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CF" w:rsidRPr="009E08A9" w:rsidRDefault="00A95355" w:rsidP="00A9535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9E08A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04D1069" wp14:editId="177B4CE3">
            <wp:extent cx="4049539" cy="1669774"/>
            <wp:effectExtent l="0" t="0" r="8255" b="6985"/>
            <wp:docPr id="2" name="Рисунок 2" descr="C:\Users\Nureev.YI\Desktop\Ю.Н\База данных\Логотип ТЭ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eev.YI\Desktop\Ю.Н\База данных\Логотип ТЭ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777" cy="167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29CF" w:rsidRPr="009E08A9" w:rsidRDefault="00D129CF" w:rsidP="00DE46BA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129CF" w:rsidRPr="009E08A9" w:rsidRDefault="00B068A5" w:rsidP="00D12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</w:t>
      </w:r>
      <w:r w:rsidR="00D129CF" w:rsidRPr="009E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связям с общественностью и работе со СМИ</w:t>
      </w:r>
    </w:p>
    <w:p w:rsidR="00D129CF" w:rsidRPr="009E08A9" w:rsidRDefault="00D129CF" w:rsidP="00D12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Тел.: (3462)</w:t>
      </w:r>
      <w:r w:rsidR="00501AFA" w:rsidRPr="009E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77-77-77 (доб.</w:t>
      </w:r>
      <w:r w:rsidR="00501AFA" w:rsidRPr="009E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16-838)</w:t>
      </w:r>
      <w:r w:rsidR="00501AFA" w:rsidRPr="009E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8 912 515-77-66</w:t>
      </w:r>
    </w:p>
    <w:p w:rsidR="00D129CF" w:rsidRPr="009E08A9" w:rsidRDefault="00586478" w:rsidP="00D129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D129CF" w:rsidRPr="009E08A9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="00D129CF" w:rsidRPr="009E08A9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D129CF" w:rsidRPr="009E08A9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tmesk</w:t>
        </w:r>
        <w:proofErr w:type="spellEnd"/>
        <w:r w:rsidR="00D129CF" w:rsidRPr="009E08A9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="00D129CF" w:rsidRPr="009E08A9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D129CF" w:rsidRPr="009E08A9" w:rsidRDefault="00D129CF" w:rsidP="00D129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129CF" w:rsidRPr="009E08A9" w:rsidRDefault="009E08A9" w:rsidP="00D129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E08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31.10.2018</w:t>
      </w:r>
      <w:r w:rsidR="00D129CF" w:rsidRPr="009E08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г.</w:t>
      </w:r>
    </w:p>
    <w:p w:rsidR="00D129CF" w:rsidRPr="009E08A9" w:rsidRDefault="00D129CF" w:rsidP="00D129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129CF" w:rsidRPr="009E08A9" w:rsidRDefault="00D129CF" w:rsidP="00D129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E0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Пресс-релиз</w:t>
      </w:r>
    </w:p>
    <w:p w:rsidR="00D129CF" w:rsidRPr="009E08A9" w:rsidRDefault="00D129CF" w:rsidP="00DE46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68A5" w:rsidRPr="009E08A9" w:rsidRDefault="00B068A5" w:rsidP="00D410AF">
      <w:pPr>
        <w:spacing w:after="0" w:line="240" w:lineRule="atLeast"/>
        <w:rPr>
          <w:rFonts w:ascii="Times New Roman" w:hAnsi="Times New Roman" w:cs="Times New Roman"/>
          <w:b/>
        </w:rPr>
      </w:pPr>
    </w:p>
    <w:p w:rsidR="009E08A9" w:rsidRPr="009E08A9" w:rsidRDefault="009E08A9" w:rsidP="009E0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A9">
        <w:rPr>
          <w:rFonts w:ascii="Times New Roman" w:hAnsi="Times New Roman" w:cs="Times New Roman"/>
          <w:b/>
          <w:sz w:val="24"/>
          <w:szCs w:val="24"/>
        </w:rPr>
        <w:t>Потребители электроэнергии в ЯНАО будут получать обновленные платежные документы от АО «ТЭК»</w:t>
      </w:r>
    </w:p>
    <w:p w:rsidR="009E08A9" w:rsidRPr="009E08A9" w:rsidRDefault="009E08A9" w:rsidP="009E08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A9">
        <w:rPr>
          <w:rFonts w:ascii="Times New Roman" w:hAnsi="Times New Roman" w:cs="Times New Roman"/>
          <w:sz w:val="24"/>
          <w:szCs w:val="24"/>
        </w:rPr>
        <w:t xml:space="preserve">Клиенты Тюменской </w:t>
      </w:r>
      <w:proofErr w:type="spellStart"/>
      <w:r w:rsidRPr="009E08A9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9E08A9">
        <w:rPr>
          <w:rFonts w:ascii="Times New Roman" w:hAnsi="Times New Roman" w:cs="Times New Roman"/>
          <w:sz w:val="24"/>
          <w:szCs w:val="24"/>
        </w:rPr>
        <w:t xml:space="preserve"> компании на нескольких территориях Ямало-Ненецкого автономного округа будут оплачивать электроэнергию по новым платежным документам. Так, с октября 2018 года изменится внешний вид квитанций-извещений на территории городов </w:t>
      </w:r>
      <w:proofErr w:type="spellStart"/>
      <w:r w:rsidRPr="009E08A9">
        <w:rPr>
          <w:rFonts w:ascii="Times New Roman" w:hAnsi="Times New Roman" w:cs="Times New Roman"/>
          <w:sz w:val="24"/>
          <w:szCs w:val="24"/>
        </w:rPr>
        <w:t>Губкинский</w:t>
      </w:r>
      <w:proofErr w:type="spellEnd"/>
      <w:r w:rsidRPr="009E0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8A9">
        <w:rPr>
          <w:rFonts w:ascii="Times New Roman" w:hAnsi="Times New Roman" w:cs="Times New Roman"/>
          <w:sz w:val="24"/>
          <w:szCs w:val="24"/>
        </w:rPr>
        <w:t>Тарко</w:t>
      </w:r>
      <w:proofErr w:type="spellEnd"/>
      <w:r w:rsidRPr="009E08A9">
        <w:rPr>
          <w:rFonts w:ascii="Times New Roman" w:hAnsi="Times New Roman" w:cs="Times New Roman"/>
          <w:sz w:val="24"/>
          <w:szCs w:val="24"/>
        </w:rPr>
        <w:t xml:space="preserve">-Сале, села </w:t>
      </w:r>
      <w:proofErr w:type="spellStart"/>
      <w:r w:rsidRPr="009E08A9"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  <w:r w:rsidRPr="009E08A9">
        <w:rPr>
          <w:rFonts w:ascii="Times New Roman" w:hAnsi="Times New Roman" w:cs="Times New Roman"/>
          <w:sz w:val="24"/>
          <w:szCs w:val="24"/>
        </w:rPr>
        <w:t xml:space="preserve">, деревни </w:t>
      </w:r>
      <w:proofErr w:type="spellStart"/>
      <w:r w:rsidRPr="009E08A9">
        <w:rPr>
          <w:rFonts w:ascii="Times New Roman" w:hAnsi="Times New Roman" w:cs="Times New Roman"/>
          <w:sz w:val="24"/>
          <w:szCs w:val="24"/>
        </w:rPr>
        <w:t>Харампур</w:t>
      </w:r>
      <w:proofErr w:type="spellEnd"/>
      <w:r w:rsidRPr="009E08A9">
        <w:rPr>
          <w:rFonts w:ascii="Times New Roman" w:hAnsi="Times New Roman" w:cs="Times New Roman"/>
          <w:sz w:val="24"/>
          <w:szCs w:val="24"/>
        </w:rPr>
        <w:t xml:space="preserve">, поселков </w:t>
      </w:r>
      <w:proofErr w:type="spellStart"/>
      <w:r w:rsidRPr="009E08A9"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 w:rsidRPr="009E0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8A9"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 w:rsidRPr="009E08A9">
        <w:rPr>
          <w:rFonts w:ascii="Times New Roman" w:hAnsi="Times New Roman" w:cs="Times New Roman"/>
          <w:sz w:val="24"/>
          <w:szCs w:val="24"/>
        </w:rPr>
        <w:t xml:space="preserve">, Ханымей, Уренгой, а с декабря 2018 года новые платежные документы начнут получать жители городов Муравленко, Ноябрьск, Надым, Новый Уренгой, поселков Ягельный, Приозерный, </w:t>
      </w:r>
      <w:proofErr w:type="spellStart"/>
      <w:r w:rsidRPr="009E08A9">
        <w:rPr>
          <w:rFonts w:ascii="Times New Roman" w:hAnsi="Times New Roman" w:cs="Times New Roman"/>
          <w:sz w:val="24"/>
          <w:szCs w:val="24"/>
        </w:rPr>
        <w:t>Лонгъюган</w:t>
      </w:r>
      <w:proofErr w:type="spellEnd"/>
      <w:r w:rsidRPr="009E0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8A9">
        <w:rPr>
          <w:rFonts w:ascii="Times New Roman" w:hAnsi="Times New Roman" w:cs="Times New Roman"/>
          <w:sz w:val="24"/>
          <w:szCs w:val="24"/>
        </w:rPr>
        <w:t>Правохеттинский</w:t>
      </w:r>
      <w:proofErr w:type="spellEnd"/>
      <w:r w:rsidRPr="009E0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8A9">
        <w:rPr>
          <w:rFonts w:ascii="Times New Roman" w:hAnsi="Times New Roman" w:cs="Times New Roman"/>
          <w:sz w:val="24"/>
          <w:szCs w:val="24"/>
        </w:rPr>
        <w:t>Пангоды</w:t>
      </w:r>
      <w:proofErr w:type="spellEnd"/>
      <w:r w:rsidRPr="009E08A9">
        <w:rPr>
          <w:rFonts w:ascii="Times New Roman" w:hAnsi="Times New Roman" w:cs="Times New Roman"/>
          <w:sz w:val="24"/>
          <w:szCs w:val="24"/>
        </w:rPr>
        <w:t xml:space="preserve">, Заполярный, </w:t>
      </w:r>
      <w:proofErr w:type="spellStart"/>
      <w:r w:rsidRPr="009E08A9">
        <w:rPr>
          <w:rFonts w:ascii="Times New Roman" w:hAnsi="Times New Roman" w:cs="Times New Roman"/>
          <w:sz w:val="24"/>
          <w:szCs w:val="24"/>
        </w:rPr>
        <w:t>Лимбяяха</w:t>
      </w:r>
      <w:proofErr w:type="spellEnd"/>
      <w:r w:rsidRPr="009E0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08A9">
        <w:rPr>
          <w:rFonts w:ascii="Times New Roman" w:hAnsi="Times New Roman" w:cs="Times New Roman"/>
          <w:sz w:val="24"/>
          <w:szCs w:val="24"/>
        </w:rPr>
        <w:t>Коротчаево</w:t>
      </w:r>
      <w:proofErr w:type="spellEnd"/>
      <w:r w:rsidRPr="009E08A9">
        <w:rPr>
          <w:rFonts w:ascii="Times New Roman" w:hAnsi="Times New Roman" w:cs="Times New Roman"/>
          <w:sz w:val="24"/>
          <w:szCs w:val="24"/>
        </w:rPr>
        <w:t>.</w:t>
      </w:r>
    </w:p>
    <w:p w:rsidR="009E08A9" w:rsidRPr="009E08A9" w:rsidRDefault="009E08A9" w:rsidP="009E08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A9">
        <w:rPr>
          <w:rFonts w:ascii="Times New Roman" w:hAnsi="Times New Roman" w:cs="Times New Roman"/>
          <w:sz w:val="24"/>
          <w:szCs w:val="24"/>
        </w:rPr>
        <w:t xml:space="preserve">Нумерация лицевых счетов, реквизиты и вся контактная информация в квитанциях при этом останутся прежними. </w:t>
      </w:r>
    </w:p>
    <w:p w:rsidR="009E08A9" w:rsidRPr="009E08A9" w:rsidRDefault="009E08A9" w:rsidP="009E08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A9">
        <w:rPr>
          <w:rFonts w:ascii="Times New Roman" w:hAnsi="Times New Roman" w:cs="Times New Roman"/>
          <w:sz w:val="24"/>
          <w:szCs w:val="24"/>
        </w:rPr>
        <w:t xml:space="preserve">Изменения связаны с переходом компании на модернизированную информационную систему, которая позволяет энергетикам в дальнейшем развивать программное обеспечение и предоставлять населению неизменно высококачественные услуги по расчетам за электрическую энергию. Помимо них, новые документы также включают в себя информацию, из чего складываются эти платежи, в том числе показания приборов учета и дату их передачи. Также в квитанции-извещении приведены сведения о сервисах Тюменской </w:t>
      </w:r>
      <w:proofErr w:type="spellStart"/>
      <w:r w:rsidRPr="009E08A9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9E08A9">
        <w:rPr>
          <w:rFonts w:ascii="Times New Roman" w:hAnsi="Times New Roman" w:cs="Times New Roman"/>
          <w:sz w:val="24"/>
          <w:szCs w:val="24"/>
        </w:rPr>
        <w:t xml:space="preserve"> компании, воспользовавшись которыми, можно произвести передачу показаний счетчиков и оплату электроэнергии с максимальным комфортом и минимальной тратой времени. В первую очередь это онлайн-услуги, </w:t>
      </w:r>
      <w:proofErr w:type="gramStart"/>
      <w:r w:rsidRPr="009E08A9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9E08A9">
        <w:rPr>
          <w:rFonts w:ascii="Times New Roman" w:hAnsi="Times New Roman" w:cs="Times New Roman"/>
          <w:sz w:val="24"/>
          <w:szCs w:val="24"/>
        </w:rPr>
        <w:t xml:space="preserve"> на официальном сайте поставщика энергоресурса </w:t>
      </w:r>
      <w:hyperlink r:id="rId10" w:history="1">
        <w:r w:rsidRPr="009E08A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08A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E08A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tmesk</w:t>
        </w:r>
        <w:proofErr w:type="spellEnd"/>
        <w:r w:rsidRPr="009E08A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Pr="009E08A9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E08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8A9" w:rsidRPr="009E08A9" w:rsidRDefault="009E08A9" w:rsidP="009E08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8A9">
        <w:rPr>
          <w:rFonts w:ascii="Times New Roman" w:hAnsi="Times New Roman" w:cs="Times New Roman"/>
          <w:sz w:val="24"/>
          <w:szCs w:val="24"/>
        </w:rPr>
        <w:t xml:space="preserve">Новые платежные документы будут доступны для потребителей электроэнергии не только в бумажном варианте: АО «Тюменская энергосбытовая компания» рекомендует своим клиентам сделать выбор в пользу электронного аналога квитанции-извещения. Он имеет множество преимуществ — таких, как оперативность, надежность и </w:t>
      </w:r>
      <w:proofErr w:type="spellStart"/>
      <w:r w:rsidRPr="009E08A9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9E08A9">
        <w:rPr>
          <w:rFonts w:ascii="Times New Roman" w:hAnsi="Times New Roman" w:cs="Times New Roman"/>
          <w:sz w:val="24"/>
          <w:szCs w:val="24"/>
        </w:rPr>
        <w:t xml:space="preserve">. Так, рассылка электронных платежных документов производится непосредственно в день начисления платежа. Файл отправляется на зарегистрированный электронный почтовый </w:t>
      </w:r>
      <w:r w:rsidRPr="009E08A9">
        <w:rPr>
          <w:rFonts w:ascii="Times New Roman" w:hAnsi="Times New Roman" w:cs="Times New Roman"/>
          <w:sz w:val="24"/>
          <w:szCs w:val="24"/>
        </w:rPr>
        <w:lastRenderedPageBreak/>
        <w:t xml:space="preserve">ящик, доступ к нему имеет только владелец электронной почты, причем независимо от своего местонахождения. В сочетании с другими </w:t>
      </w:r>
      <w:proofErr w:type="gramStart"/>
      <w:r w:rsidRPr="009E08A9">
        <w:rPr>
          <w:rFonts w:ascii="Times New Roman" w:hAnsi="Times New Roman" w:cs="Times New Roman"/>
          <w:sz w:val="24"/>
          <w:szCs w:val="24"/>
        </w:rPr>
        <w:t>интернет-сервисами</w:t>
      </w:r>
      <w:proofErr w:type="gramEnd"/>
      <w:r w:rsidRPr="009E08A9">
        <w:rPr>
          <w:rFonts w:ascii="Times New Roman" w:hAnsi="Times New Roman" w:cs="Times New Roman"/>
          <w:sz w:val="24"/>
          <w:szCs w:val="24"/>
        </w:rPr>
        <w:t xml:space="preserve"> Тюменской </w:t>
      </w:r>
      <w:proofErr w:type="spellStart"/>
      <w:r w:rsidRPr="009E08A9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9E08A9">
        <w:rPr>
          <w:rFonts w:ascii="Times New Roman" w:hAnsi="Times New Roman" w:cs="Times New Roman"/>
          <w:sz w:val="24"/>
          <w:szCs w:val="24"/>
        </w:rPr>
        <w:t xml:space="preserve"> компании онлайн-квитанция дает потребителю возможность максимально оперативно оплатить электроэнергию и тем самым избежать начисления пени за просрочку платежа. Немаловажно и то, что при рассылке электронных платежных документов отпадает необходимость в использовании бумаги и краски для печати. Отказаться от бумажного варианта квитанции и перейти на ее электронную версию можно в «Личном кабинете клиента» на сайте АО «ТЭК» либо при обращении в клиентский офис компании.</w:t>
      </w:r>
    </w:p>
    <w:p w:rsidR="00054FAD" w:rsidRPr="009E08A9" w:rsidRDefault="00054FAD" w:rsidP="009E08A9">
      <w:pPr>
        <w:jc w:val="center"/>
        <w:rPr>
          <w:rFonts w:ascii="Times New Roman" w:hAnsi="Times New Roman" w:cs="Times New Roman"/>
        </w:rPr>
      </w:pPr>
    </w:p>
    <w:sectPr w:rsidR="00054FAD" w:rsidRPr="009E08A9" w:rsidSect="000E3D5D">
      <w:foot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2A" w:rsidRDefault="00D5172A" w:rsidP="006528E1">
      <w:pPr>
        <w:spacing w:after="0" w:line="240" w:lineRule="auto"/>
      </w:pPr>
      <w:r>
        <w:separator/>
      </w:r>
    </w:p>
  </w:endnote>
  <w:endnote w:type="continuationSeparator" w:id="0">
    <w:p w:rsidR="00D5172A" w:rsidRDefault="00D5172A" w:rsidP="006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Italic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E1" w:rsidRPr="006528E1" w:rsidRDefault="006528E1" w:rsidP="006528E1">
    <w:pPr>
      <w:spacing w:after="0" w:line="240" w:lineRule="atLeast"/>
      <w:jc w:val="center"/>
      <w:rPr>
        <w:rFonts w:ascii="Times New Roman" w:hAnsi="Times New Roman" w:cs="Times New Roman"/>
        <w:b/>
        <w:i/>
        <w:sz w:val="18"/>
        <w:szCs w:val="18"/>
      </w:rPr>
    </w:pPr>
    <w:r w:rsidRPr="006528E1">
      <w:rPr>
        <w:rFonts w:ascii="Times New Roman" w:hAnsi="Times New Roman" w:cs="Times New Roman"/>
        <w:b/>
        <w:i/>
        <w:sz w:val="18"/>
        <w:szCs w:val="18"/>
      </w:rPr>
      <w:t>При использовании материалов АО «Тюменская энергосбытовая компания» ссылка на источник обязательна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2A" w:rsidRDefault="00D5172A" w:rsidP="006528E1">
      <w:pPr>
        <w:spacing w:after="0" w:line="240" w:lineRule="auto"/>
      </w:pPr>
      <w:r>
        <w:separator/>
      </w:r>
    </w:p>
  </w:footnote>
  <w:footnote w:type="continuationSeparator" w:id="0">
    <w:p w:rsidR="00D5172A" w:rsidRDefault="00D5172A" w:rsidP="00652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F8"/>
    <w:rsid w:val="00054FAD"/>
    <w:rsid w:val="000E3D5D"/>
    <w:rsid w:val="000F187E"/>
    <w:rsid w:val="00160605"/>
    <w:rsid w:val="001E6C6B"/>
    <w:rsid w:val="002D2FF8"/>
    <w:rsid w:val="003167C9"/>
    <w:rsid w:val="00380CF3"/>
    <w:rsid w:val="003B6E2B"/>
    <w:rsid w:val="003F3C76"/>
    <w:rsid w:val="00491C87"/>
    <w:rsid w:val="004B38EA"/>
    <w:rsid w:val="00501AFA"/>
    <w:rsid w:val="00502572"/>
    <w:rsid w:val="005519A0"/>
    <w:rsid w:val="00586478"/>
    <w:rsid w:val="005A7DAF"/>
    <w:rsid w:val="005B7217"/>
    <w:rsid w:val="006528E1"/>
    <w:rsid w:val="006827F0"/>
    <w:rsid w:val="006A3881"/>
    <w:rsid w:val="006C5759"/>
    <w:rsid w:val="007059AE"/>
    <w:rsid w:val="00707997"/>
    <w:rsid w:val="007D4A39"/>
    <w:rsid w:val="007F622A"/>
    <w:rsid w:val="00807C04"/>
    <w:rsid w:val="00894ACC"/>
    <w:rsid w:val="00997797"/>
    <w:rsid w:val="009E08A9"/>
    <w:rsid w:val="009E6D3B"/>
    <w:rsid w:val="00A37AE8"/>
    <w:rsid w:val="00A66986"/>
    <w:rsid w:val="00A95355"/>
    <w:rsid w:val="00AA1E08"/>
    <w:rsid w:val="00AC2B10"/>
    <w:rsid w:val="00B068A5"/>
    <w:rsid w:val="00B222D5"/>
    <w:rsid w:val="00B350F2"/>
    <w:rsid w:val="00B77081"/>
    <w:rsid w:val="00BE062B"/>
    <w:rsid w:val="00C6025A"/>
    <w:rsid w:val="00C93D42"/>
    <w:rsid w:val="00CE76AD"/>
    <w:rsid w:val="00CF2312"/>
    <w:rsid w:val="00CF4057"/>
    <w:rsid w:val="00D129CF"/>
    <w:rsid w:val="00D410AF"/>
    <w:rsid w:val="00D5172A"/>
    <w:rsid w:val="00DC1162"/>
    <w:rsid w:val="00DE0A53"/>
    <w:rsid w:val="00DE46BA"/>
    <w:rsid w:val="00E01FE3"/>
    <w:rsid w:val="00E34696"/>
    <w:rsid w:val="00E56B8F"/>
    <w:rsid w:val="00E91761"/>
    <w:rsid w:val="00F4307C"/>
    <w:rsid w:val="00F60A5C"/>
    <w:rsid w:val="00F66AC0"/>
    <w:rsid w:val="00F8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2572"/>
    <w:rPr>
      <w:rFonts w:ascii="ptSansItalic" w:hAnsi="ptSansItalic" w:hint="default"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1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8E1"/>
  </w:style>
  <w:style w:type="paragraph" w:styleId="a8">
    <w:name w:val="footer"/>
    <w:basedOn w:val="a"/>
    <w:link w:val="a9"/>
    <w:uiPriority w:val="99"/>
    <w:unhideWhenUsed/>
    <w:rsid w:val="006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8E1"/>
  </w:style>
  <w:style w:type="character" w:styleId="aa">
    <w:name w:val="Hyperlink"/>
    <w:basedOn w:val="a0"/>
    <w:uiPriority w:val="99"/>
    <w:unhideWhenUsed/>
    <w:rsid w:val="009E0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2572"/>
    <w:rPr>
      <w:rFonts w:ascii="ptSansItalic" w:hAnsi="ptSansItalic" w:hint="default"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1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8E1"/>
  </w:style>
  <w:style w:type="paragraph" w:styleId="a8">
    <w:name w:val="footer"/>
    <w:basedOn w:val="a"/>
    <w:link w:val="a9"/>
    <w:uiPriority w:val="99"/>
    <w:unhideWhenUsed/>
    <w:rsid w:val="0065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8E1"/>
  </w:style>
  <w:style w:type="character" w:styleId="aa">
    <w:name w:val="Hyperlink"/>
    <w:basedOn w:val="a0"/>
    <w:uiPriority w:val="99"/>
    <w:unhideWhenUsed/>
    <w:rsid w:val="009E0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me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me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64ED-F752-4235-B5A5-38E086B5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Александра Сергеевна</dc:creator>
  <cp:lastModifiedBy>Sysadmin</cp:lastModifiedBy>
  <cp:revision>3</cp:revision>
  <cp:lastPrinted>2017-09-14T10:39:00Z</cp:lastPrinted>
  <dcterms:created xsi:type="dcterms:W3CDTF">2018-11-12T10:55:00Z</dcterms:created>
  <dcterms:modified xsi:type="dcterms:W3CDTF">2018-11-14T09:24:00Z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