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5C6C" w14:textId="77777777" w:rsidR="007A5F12" w:rsidRPr="009506DC" w:rsidRDefault="007A5F12" w:rsidP="00FD714C">
      <w:pPr>
        <w:autoSpaceDE w:val="0"/>
        <w:autoSpaceDN w:val="0"/>
        <w:adjustRightInd w:val="0"/>
        <w:spacing w:line="300" w:lineRule="auto"/>
        <w:jc w:val="center"/>
        <w:rPr>
          <w:b/>
          <w:bCs/>
        </w:rPr>
      </w:pPr>
      <w:r w:rsidRPr="009506DC">
        <w:rPr>
          <w:noProof/>
        </w:rPr>
        <w:drawing>
          <wp:inline distT="0" distB="0" distL="0" distR="0" wp14:anchorId="7D82209C" wp14:editId="0429EB4C">
            <wp:extent cx="5986145" cy="1137920"/>
            <wp:effectExtent l="0" t="0" r="0" b="5080"/>
            <wp:docPr id="2" name="Рисунок 2" descr="Для ОТЧЕТОВ_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Для ОТЧЕТОВ_ -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6145" cy="1137920"/>
                    </a:xfrm>
                    <a:prstGeom prst="rect">
                      <a:avLst/>
                    </a:prstGeom>
                    <a:noFill/>
                    <a:ln>
                      <a:noFill/>
                    </a:ln>
                  </pic:spPr>
                </pic:pic>
              </a:graphicData>
            </a:graphic>
          </wp:inline>
        </w:drawing>
      </w:r>
    </w:p>
    <w:p w14:paraId="776E45B7" w14:textId="77777777" w:rsidR="007A5F12" w:rsidRPr="009506DC" w:rsidRDefault="007A5F12" w:rsidP="00FD714C">
      <w:pPr>
        <w:spacing w:line="300" w:lineRule="auto"/>
      </w:pPr>
    </w:p>
    <w:p w14:paraId="5C757D4F" w14:textId="77777777" w:rsidR="007A5F12" w:rsidRPr="009506DC" w:rsidRDefault="007A5F12" w:rsidP="00FD714C">
      <w:pPr>
        <w:spacing w:line="300" w:lineRule="auto"/>
      </w:pPr>
    </w:p>
    <w:p w14:paraId="2255150B" w14:textId="77777777" w:rsidR="007A5F12" w:rsidRPr="009506DC" w:rsidRDefault="007A5F12" w:rsidP="00FD714C">
      <w:pPr>
        <w:spacing w:line="300" w:lineRule="auto"/>
      </w:pPr>
    </w:p>
    <w:p w14:paraId="35151C91" w14:textId="77777777" w:rsidR="00224AA7" w:rsidRPr="009506DC" w:rsidRDefault="00224AA7" w:rsidP="00FD714C">
      <w:pPr>
        <w:spacing w:line="300" w:lineRule="auto"/>
      </w:pPr>
    </w:p>
    <w:p w14:paraId="05F5AACA" w14:textId="77777777" w:rsidR="00224AA7" w:rsidRPr="009506DC" w:rsidRDefault="00224AA7" w:rsidP="00FD714C">
      <w:pPr>
        <w:spacing w:line="300" w:lineRule="auto"/>
      </w:pPr>
    </w:p>
    <w:p w14:paraId="3CA5BF21" w14:textId="77777777" w:rsidR="00224AA7" w:rsidRPr="009506DC" w:rsidRDefault="00224AA7" w:rsidP="00FD714C">
      <w:pPr>
        <w:spacing w:line="300" w:lineRule="auto"/>
      </w:pPr>
    </w:p>
    <w:p w14:paraId="3DA23439" w14:textId="77777777" w:rsidR="00224AA7" w:rsidRPr="009506DC" w:rsidRDefault="00224AA7" w:rsidP="00FD714C">
      <w:pPr>
        <w:spacing w:line="300" w:lineRule="auto"/>
      </w:pPr>
    </w:p>
    <w:p w14:paraId="12BA4361" w14:textId="77777777" w:rsidR="00224AA7" w:rsidRPr="009506DC" w:rsidRDefault="00224AA7" w:rsidP="00FD714C">
      <w:pPr>
        <w:spacing w:line="300" w:lineRule="auto"/>
      </w:pPr>
    </w:p>
    <w:p w14:paraId="0EB79D75" w14:textId="77777777" w:rsidR="00224AA7" w:rsidRPr="009506DC" w:rsidRDefault="00224AA7" w:rsidP="00FD714C">
      <w:pPr>
        <w:spacing w:line="300" w:lineRule="auto"/>
      </w:pPr>
    </w:p>
    <w:p w14:paraId="35205457" w14:textId="77777777" w:rsidR="007A5F12" w:rsidRPr="009506DC" w:rsidRDefault="007A5F12" w:rsidP="00FD714C">
      <w:pPr>
        <w:spacing w:line="300" w:lineRule="auto"/>
        <w:ind w:right="1132"/>
        <w:jc w:val="center"/>
        <w:rPr>
          <w:rStyle w:val="aff8"/>
          <w:i w:val="0"/>
          <w:caps/>
        </w:rPr>
      </w:pPr>
    </w:p>
    <w:p w14:paraId="34506858" w14:textId="77777777" w:rsidR="007A5F12" w:rsidRPr="009506DC" w:rsidRDefault="007A5F12" w:rsidP="00FD714C">
      <w:pPr>
        <w:spacing w:line="300" w:lineRule="auto"/>
        <w:ind w:right="1132"/>
        <w:jc w:val="center"/>
        <w:rPr>
          <w:rStyle w:val="aff8"/>
          <w:i w:val="0"/>
          <w:caps/>
        </w:rPr>
      </w:pPr>
    </w:p>
    <w:p w14:paraId="0BBFD08A" w14:textId="77777777" w:rsidR="007A5F12" w:rsidRPr="009506DC" w:rsidRDefault="007A5F12" w:rsidP="00FD714C">
      <w:pPr>
        <w:spacing w:line="300" w:lineRule="auto"/>
        <w:jc w:val="center"/>
        <w:outlineLvl w:val="0"/>
        <w:rPr>
          <w:b/>
          <w:bCs/>
        </w:rPr>
      </w:pPr>
      <w:bookmarkStart w:id="0" w:name="_Toc2413650"/>
      <w:bookmarkStart w:id="1" w:name="_Toc2414348"/>
      <w:bookmarkStart w:id="2" w:name="_Toc2863880"/>
      <w:bookmarkStart w:id="3" w:name="_Toc3546272"/>
      <w:r w:rsidRPr="009506DC">
        <w:rPr>
          <w:b/>
          <w:bCs/>
        </w:rPr>
        <w:t>СХЕМА ТЕПЛОСНАБЖЕНИЯ</w:t>
      </w:r>
      <w:bookmarkEnd w:id="0"/>
      <w:bookmarkEnd w:id="1"/>
      <w:bookmarkEnd w:id="2"/>
      <w:bookmarkEnd w:id="3"/>
    </w:p>
    <w:p w14:paraId="58AFE612" w14:textId="77777777" w:rsidR="007A5F12" w:rsidRPr="009506DC" w:rsidRDefault="007A5F12" w:rsidP="00FD714C">
      <w:pPr>
        <w:autoSpaceDE w:val="0"/>
        <w:autoSpaceDN w:val="0"/>
        <w:adjustRightInd w:val="0"/>
        <w:spacing w:line="300" w:lineRule="auto"/>
        <w:jc w:val="center"/>
        <w:rPr>
          <w:b/>
          <w:bCs/>
        </w:rPr>
      </w:pPr>
      <w:r w:rsidRPr="009506DC">
        <w:rPr>
          <w:b/>
          <w:bCs/>
        </w:rPr>
        <w:t xml:space="preserve">МУНИЦИПАЛЬНОГО ОБРАЗОВАНИЯ ПОСЕЛОК ХАНЫМЕЙ </w:t>
      </w:r>
      <w:r w:rsidRPr="009506DC">
        <w:rPr>
          <w:b/>
          <w:bCs/>
        </w:rPr>
        <w:br/>
        <w:t>ЯМАЛО-НЕНЕЦКОГО АВТОНОМНОГО ОКРУГА</w:t>
      </w:r>
    </w:p>
    <w:p w14:paraId="6F1A1342" w14:textId="546CFCBF" w:rsidR="007A5F12" w:rsidRPr="009506DC" w:rsidRDefault="00EA2608" w:rsidP="00FD714C">
      <w:pPr>
        <w:autoSpaceDE w:val="0"/>
        <w:autoSpaceDN w:val="0"/>
        <w:adjustRightInd w:val="0"/>
        <w:spacing w:line="300" w:lineRule="auto"/>
        <w:jc w:val="center"/>
        <w:outlineLvl w:val="0"/>
        <w:rPr>
          <w:b/>
          <w:bCs/>
        </w:rPr>
      </w:pPr>
      <w:bookmarkStart w:id="4" w:name="_Toc2413651"/>
      <w:bookmarkStart w:id="5" w:name="_Toc2414349"/>
      <w:bookmarkStart w:id="6" w:name="_Toc2863881"/>
      <w:bookmarkStart w:id="7" w:name="_Toc3546273"/>
      <w:r w:rsidRPr="009506DC">
        <w:rPr>
          <w:b/>
          <w:bCs/>
        </w:rPr>
        <w:t>НА 201</w:t>
      </w:r>
      <w:r w:rsidR="00714593" w:rsidRPr="009506DC">
        <w:rPr>
          <w:b/>
          <w:bCs/>
        </w:rPr>
        <w:t>4</w:t>
      </w:r>
      <w:r w:rsidR="00224AA7" w:rsidRPr="009506DC">
        <w:rPr>
          <w:b/>
          <w:bCs/>
        </w:rPr>
        <w:t>-2030 ГОДЫ</w:t>
      </w:r>
      <w:r w:rsidR="007A5F12" w:rsidRPr="009506DC">
        <w:rPr>
          <w:b/>
          <w:bCs/>
        </w:rPr>
        <w:t xml:space="preserve"> </w:t>
      </w:r>
      <w:r w:rsidR="00224AA7" w:rsidRPr="009506DC">
        <w:rPr>
          <w:b/>
          <w:bCs/>
        </w:rPr>
        <w:t>(</w:t>
      </w:r>
      <w:r w:rsidR="0046298E" w:rsidRPr="009506DC">
        <w:rPr>
          <w:b/>
          <w:bCs/>
        </w:rPr>
        <w:t xml:space="preserve">АКТУАЛИЗАЦИЯ </w:t>
      </w:r>
      <w:r w:rsidR="00A714C0" w:rsidRPr="009506DC">
        <w:rPr>
          <w:b/>
          <w:bCs/>
        </w:rPr>
        <w:t>НА 202</w:t>
      </w:r>
      <w:r w:rsidR="00D87898" w:rsidRPr="009506DC">
        <w:rPr>
          <w:b/>
          <w:bCs/>
        </w:rPr>
        <w:t>1</w:t>
      </w:r>
      <w:r w:rsidR="00A714C0" w:rsidRPr="009506DC">
        <w:rPr>
          <w:b/>
          <w:bCs/>
        </w:rPr>
        <w:t xml:space="preserve"> </w:t>
      </w:r>
      <w:r w:rsidR="00224AA7" w:rsidRPr="009506DC">
        <w:rPr>
          <w:b/>
          <w:bCs/>
        </w:rPr>
        <w:t>ГОД)</w:t>
      </w:r>
      <w:bookmarkEnd w:id="4"/>
      <w:bookmarkEnd w:id="5"/>
      <w:bookmarkEnd w:id="6"/>
      <w:bookmarkEnd w:id="7"/>
    </w:p>
    <w:p w14:paraId="5661B932" w14:textId="77777777" w:rsidR="007A5F12" w:rsidRPr="009506DC" w:rsidRDefault="007A5F12" w:rsidP="00FD714C">
      <w:pPr>
        <w:spacing w:line="300" w:lineRule="auto"/>
        <w:ind w:right="1132"/>
        <w:jc w:val="center"/>
        <w:rPr>
          <w:rStyle w:val="aff8"/>
          <w:b/>
          <w:i w:val="0"/>
          <w:caps/>
        </w:rPr>
      </w:pPr>
    </w:p>
    <w:p w14:paraId="7E0A947E" w14:textId="77777777" w:rsidR="007A5F12" w:rsidRPr="009506DC" w:rsidRDefault="00224AA7" w:rsidP="00FD714C">
      <w:pPr>
        <w:spacing w:line="300" w:lineRule="auto"/>
        <w:ind w:right="1132"/>
        <w:jc w:val="center"/>
        <w:outlineLvl w:val="0"/>
        <w:rPr>
          <w:rStyle w:val="aff8"/>
          <w:b/>
          <w:i w:val="0"/>
          <w:caps/>
        </w:rPr>
      </w:pPr>
      <w:bookmarkStart w:id="8" w:name="_Toc326224657"/>
      <w:bookmarkStart w:id="9" w:name="_Toc326191026"/>
      <w:bookmarkStart w:id="10" w:name="_Toc326161182"/>
      <w:bookmarkStart w:id="11" w:name="_Toc325342130"/>
      <w:bookmarkStart w:id="12" w:name="_Toc325315459"/>
      <w:bookmarkStart w:id="13" w:name="_Toc325313458"/>
      <w:r w:rsidRPr="009506DC">
        <w:rPr>
          <w:rStyle w:val="aff8"/>
          <w:b/>
          <w:i w:val="0"/>
          <w:caps/>
        </w:rPr>
        <w:t xml:space="preserve">                    </w:t>
      </w:r>
      <w:bookmarkStart w:id="14" w:name="_Toc2413652"/>
      <w:bookmarkStart w:id="15" w:name="_Toc2414350"/>
      <w:bookmarkStart w:id="16" w:name="_Toc2863882"/>
      <w:bookmarkStart w:id="17" w:name="_Toc3546274"/>
      <w:r w:rsidR="007A5F12" w:rsidRPr="009506DC">
        <w:rPr>
          <w:rStyle w:val="aff8"/>
          <w:b/>
          <w:i w:val="0"/>
          <w:caps/>
        </w:rPr>
        <w:t>обосновывающие материалы</w:t>
      </w:r>
      <w:bookmarkEnd w:id="14"/>
      <w:bookmarkEnd w:id="15"/>
      <w:bookmarkEnd w:id="16"/>
      <w:bookmarkEnd w:id="17"/>
    </w:p>
    <w:p w14:paraId="76EFA419" w14:textId="77777777" w:rsidR="007A5F12" w:rsidRPr="009506DC" w:rsidRDefault="007A5F12" w:rsidP="00FD714C">
      <w:pPr>
        <w:spacing w:line="300" w:lineRule="auto"/>
        <w:ind w:left="4820"/>
        <w:jc w:val="both"/>
        <w:rPr>
          <w:b/>
        </w:rPr>
      </w:pPr>
    </w:p>
    <w:p w14:paraId="62775CE0" w14:textId="77777777" w:rsidR="007A5F12" w:rsidRPr="009506DC" w:rsidRDefault="007A5F12" w:rsidP="00FD714C">
      <w:pPr>
        <w:spacing w:line="300" w:lineRule="auto"/>
        <w:ind w:left="4820"/>
        <w:jc w:val="both"/>
        <w:rPr>
          <w:b/>
        </w:rPr>
      </w:pPr>
    </w:p>
    <w:p w14:paraId="1832D8B7" w14:textId="77777777" w:rsidR="00224AA7" w:rsidRPr="009506DC" w:rsidRDefault="00224AA7" w:rsidP="00FD714C">
      <w:pPr>
        <w:spacing w:line="300" w:lineRule="auto"/>
        <w:ind w:left="4820"/>
        <w:jc w:val="both"/>
        <w:rPr>
          <w:b/>
        </w:rPr>
      </w:pPr>
    </w:p>
    <w:p w14:paraId="71B0A810" w14:textId="77777777" w:rsidR="00224AA7" w:rsidRPr="009506DC" w:rsidRDefault="00224AA7" w:rsidP="00FD714C">
      <w:pPr>
        <w:spacing w:line="300" w:lineRule="auto"/>
        <w:ind w:left="4820"/>
        <w:jc w:val="both"/>
        <w:rPr>
          <w:b/>
        </w:rPr>
      </w:pPr>
    </w:p>
    <w:p w14:paraId="212C67DF" w14:textId="77777777" w:rsidR="00224AA7" w:rsidRPr="009506DC" w:rsidRDefault="00224AA7" w:rsidP="00FD714C">
      <w:pPr>
        <w:spacing w:line="300" w:lineRule="auto"/>
        <w:ind w:left="4820"/>
        <w:jc w:val="both"/>
        <w:rPr>
          <w:b/>
        </w:rPr>
      </w:pPr>
    </w:p>
    <w:p w14:paraId="3F99ABCE" w14:textId="77777777" w:rsidR="00224AA7" w:rsidRPr="009506DC" w:rsidRDefault="00224AA7" w:rsidP="00FD714C">
      <w:pPr>
        <w:ind w:left="4820" w:hanging="284"/>
        <w:jc w:val="both"/>
        <w:rPr>
          <w:b/>
        </w:rPr>
      </w:pPr>
      <w:bookmarkStart w:id="18" w:name="_Toc326224667"/>
      <w:bookmarkStart w:id="19" w:name="_Toc326191036"/>
      <w:bookmarkStart w:id="20" w:name="_Toc326161192"/>
      <w:bookmarkStart w:id="21" w:name="_Toc325342132"/>
      <w:bookmarkStart w:id="22" w:name="_Toc325315461"/>
      <w:bookmarkStart w:id="23" w:name="_Toc325313460"/>
      <w:bookmarkEnd w:id="8"/>
      <w:bookmarkEnd w:id="9"/>
      <w:bookmarkEnd w:id="10"/>
      <w:bookmarkEnd w:id="11"/>
      <w:bookmarkEnd w:id="12"/>
      <w:bookmarkEnd w:id="13"/>
      <w:r w:rsidRPr="009506DC">
        <w:rPr>
          <w:b/>
        </w:rPr>
        <w:t>Заказчик:</w:t>
      </w:r>
    </w:p>
    <w:p w14:paraId="0560D6DB" w14:textId="77777777" w:rsidR="00224AA7" w:rsidRPr="009506DC" w:rsidRDefault="00224AA7" w:rsidP="00FD714C">
      <w:pPr>
        <w:ind w:left="4820" w:hanging="284"/>
        <w:jc w:val="both"/>
      </w:pPr>
      <w:bookmarkStart w:id="24" w:name="_Toc326224660"/>
      <w:bookmarkStart w:id="25" w:name="_Toc326191029"/>
      <w:bookmarkStart w:id="26" w:name="_Toc326161185"/>
      <w:bookmarkStart w:id="27" w:name="_Toc325342131"/>
      <w:bookmarkStart w:id="28" w:name="_Toc325315460"/>
      <w:bookmarkStart w:id="29" w:name="_Toc325313459"/>
      <w:r w:rsidRPr="009506DC">
        <w:t>Администрация МО п. Ханымей</w:t>
      </w:r>
    </w:p>
    <w:p w14:paraId="6F1F3AF1" w14:textId="77777777" w:rsidR="00224AA7" w:rsidRPr="009506DC" w:rsidRDefault="00224AA7" w:rsidP="00FD714C">
      <w:pPr>
        <w:ind w:left="4820" w:hanging="284"/>
        <w:jc w:val="both"/>
      </w:pPr>
      <w:r w:rsidRPr="009506DC">
        <w:rPr>
          <w:b/>
        </w:rPr>
        <w:t>Исполнитель</w:t>
      </w:r>
      <w:r w:rsidRPr="009506DC">
        <w:t>:</w:t>
      </w:r>
      <w:bookmarkStart w:id="30" w:name="_Toc326224661"/>
      <w:bookmarkStart w:id="31" w:name="_Toc326191030"/>
      <w:bookmarkStart w:id="32" w:name="_Toc326161186"/>
      <w:bookmarkEnd w:id="24"/>
      <w:bookmarkEnd w:id="25"/>
      <w:bookmarkEnd w:id="26"/>
      <w:bookmarkEnd w:id="27"/>
      <w:bookmarkEnd w:id="28"/>
      <w:bookmarkEnd w:id="29"/>
      <w:r w:rsidRPr="009506DC">
        <w:t xml:space="preserve"> ООО «ЛЕКС-Консалтинг»</w:t>
      </w:r>
      <w:bookmarkEnd w:id="30"/>
      <w:bookmarkEnd w:id="31"/>
      <w:bookmarkEnd w:id="32"/>
    </w:p>
    <w:p w14:paraId="1C250FE9" w14:textId="5BCE7CD8" w:rsidR="00224AA7" w:rsidRPr="009506DC" w:rsidRDefault="00224AA7" w:rsidP="00FD714C">
      <w:pPr>
        <w:ind w:left="4820" w:hanging="284"/>
        <w:jc w:val="both"/>
      </w:pPr>
      <w:bookmarkStart w:id="33" w:name="_Toc326224662"/>
      <w:bookmarkStart w:id="34" w:name="_Toc326191031"/>
      <w:bookmarkStart w:id="35" w:name="_Toc326161187"/>
      <w:r w:rsidRPr="009506DC">
        <w:rPr>
          <w:b/>
        </w:rPr>
        <w:t>Основание:</w:t>
      </w:r>
      <w:bookmarkEnd w:id="33"/>
      <w:bookmarkEnd w:id="34"/>
      <w:bookmarkEnd w:id="35"/>
      <w:r w:rsidRPr="009506DC">
        <w:rPr>
          <w:b/>
        </w:rPr>
        <w:t xml:space="preserve"> </w:t>
      </w:r>
      <w:r w:rsidRPr="009506DC">
        <w:t>договор № </w:t>
      </w:r>
      <w:r w:rsidR="009B2879" w:rsidRPr="009506DC">
        <w:t>ТК 03-2020/6</w:t>
      </w:r>
      <w:r w:rsidR="00A714C0" w:rsidRPr="009506DC">
        <w:t xml:space="preserve"> </w:t>
      </w:r>
      <w:r w:rsidRPr="009506DC">
        <w:t xml:space="preserve">от </w:t>
      </w:r>
      <w:r w:rsidR="009B2879" w:rsidRPr="009506DC">
        <w:t>02</w:t>
      </w:r>
      <w:r w:rsidR="00A714C0" w:rsidRPr="009506DC">
        <w:t>.</w:t>
      </w:r>
      <w:r w:rsidR="009B2879" w:rsidRPr="009506DC">
        <w:t>03</w:t>
      </w:r>
      <w:r w:rsidR="00A714C0" w:rsidRPr="009506DC">
        <w:t>.</w:t>
      </w:r>
      <w:r w:rsidR="009B2879" w:rsidRPr="009506DC">
        <w:t>2020</w:t>
      </w:r>
    </w:p>
    <w:p w14:paraId="54E027E6" w14:textId="77777777" w:rsidR="00224AA7" w:rsidRPr="009506DC" w:rsidRDefault="00224AA7" w:rsidP="00FD714C">
      <w:pPr>
        <w:ind w:left="4820" w:hanging="284"/>
        <w:jc w:val="both"/>
        <w:rPr>
          <w:b/>
        </w:rPr>
      </w:pPr>
      <w:bookmarkStart w:id="36" w:name="_Toc326224664"/>
      <w:bookmarkStart w:id="37" w:name="_Toc326191033"/>
      <w:bookmarkStart w:id="38" w:name="_Toc326161189"/>
      <w:r w:rsidRPr="009506DC">
        <w:rPr>
          <w:b/>
        </w:rPr>
        <w:t>Представитель исполнителя:</w:t>
      </w:r>
      <w:bookmarkEnd w:id="36"/>
      <w:bookmarkEnd w:id="37"/>
      <w:bookmarkEnd w:id="38"/>
    </w:p>
    <w:p w14:paraId="36677C9F" w14:textId="77777777" w:rsidR="00224AA7" w:rsidRPr="009506DC" w:rsidRDefault="00224AA7" w:rsidP="00FD714C">
      <w:pPr>
        <w:ind w:left="4820" w:hanging="284"/>
        <w:jc w:val="both"/>
      </w:pPr>
      <w:bookmarkStart w:id="39" w:name="_Toc326224665"/>
      <w:bookmarkStart w:id="40" w:name="_Toc326191034"/>
      <w:bookmarkStart w:id="41" w:name="_Toc326161190"/>
      <w:r w:rsidRPr="009506DC">
        <w:t>___________________А. П. Сандалов</w:t>
      </w:r>
      <w:bookmarkEnd w:id="39"/>
      <w:bookmarkEnd w:id="40"/>
      <w:bookmarkEnd w:id="41"/>
    </w:p>
    <w:p w14:paraId="3B249FFA" w14:textId="77777777" w:rsidR="00224AA7" w:rsidRPr="009506DC" w:rsidRDefault="00224AA7" w:rsidP="00FD714C">
      <w:pPr>
        <w:ind w:left="5387" w:hanging="284"/>
        <w:jc w:val="both"/>
      </w:pPr>
      <w:bookmarkStart w:id="42" w:name="_Toc326224666"/>
      <w:bookmarkStart w:id="43" w:name="_Toc326191035"/>
      <w:bookmarkStart w:id="44" w:name="_Toc326161191"/>
    </w:p>
    <w:p w14:paraId="071A06DA" w14:textId="77777777" w:rsidR="00224AA7" w:rsidRPr="009506DC" w:rsidRDefault="00224AA7" w:rsidP="00FD714C">
      <w:pPr>
        <w:ind w:left="5387" w:hanging="284"/>
        <w:jc w:val="both"/>
      </w:pPr>
      <w:r w:rsidRPr="009506DC">
        <w:t>М.П.</w:t>
      </w:r>
      <w:bookmarkEnd w:id="42"/>
      <w:bookmarkEnd w:id="43"/>
      <w:bookmarkEnd w:id="44"/>
    </w:p>
    <w:p w14:paraId="0C85822F" w14:textId="77777777" w:rsidR="007A5F12" w:rsidRPr="009506DC" w:rsidRDefault="007A5F12" w:rsidP="00FD714C">
      <w:pPr>
        <w:spacing w:line="300" w:lineRule="auto"/>
        <w:jc w:val="center"/>
        <w:rPr>
          <w:b/>
        </w:rPr>
      </w:pPr>
    </w:p>
    <w:p w14:paraId="78E00642" w14:textId="77777777" w:rsidR="007A5F12" w:rsidRPr="009506DC" w:rsidRDefault="007A5F12" w:rsidP="00FD714C">
      <w:pPr>
        <w:spacing w:line="300" w:lineRule="auto"/>
        <w:jc w:val="center"/>
        <w:rPr>
          <w:b/>
        </w:rPr>
      </w:pPr>
    </w:p>
    <w:p w14:paraId="455D133A" w14:textId="77777777" w:rsidR="007A5F12" w:rsidRPr="009506DC" w:rsidRDefault="007A5F12" w:rsidP="00FD714C">
      <w:pPr>
        <w:spacing w:line="300" w:lineRule="auto"/>
        <w:jc w:val="center"/>
        <w:rPr>
          <w:b/>
        </w:rPr>
      </w:pPr>
    </w:p>
    <w:p w14:paraId="1EB77EA6" w14:textId="77777777" w:rsidR="007A5F12" w:rsidRPr="009506DC" w:rsidRDefault="007A5F12" w:rsidP="00FD714C">
      <w:pPr>
        <w:spacing w:line="300" w:lineRule="auto"/>
        <w:jc w:val="center"/>
        <w:rPr>
          <w:b/>
        </w:rPr>
      </w:pPr>
    </w:p>
    <w:p w14:paraId="00827356" w14:textId="77777777" w:rsidR="007A5F12" w:rsidRPr="009506DC" w:rsidRDefault="007A5F12" w:rsidP="00FD714C">
      <w:pPr>
        <w:spacing w:line="300" w:lineRule="auto"/>
        <w:jc w:val="center"/>
        <w:rPr>
          <w:b/>
        </w:rPr>
      </w:pPr>
    </w:p>
    <w:p w14:paraId="278F533B" w14:textId="77777777" w:rsidR="00224AA7" w:rsidRPr="009506DC" w:rsidRDefault="00224AA7" w:rsidP="00FD714C">
      <w:pPr>
        <w:spacing w:line="300" w:lineRule="auto"/>
        <w:jc w:val="center"/>
        <w:rPr>
          <w:b/>
        </w:rPr>
      </w:pPr>
    </w:p>
    <w:p w14:paraId="4078BF9F" w14:textId="77777777" w:rsidR="00224AA7" w:rsidRPr="009506DC" w:rsidRDefault="00224AA7" w:rsidP="00FD714C">
      <w:pPr>
        <w:spacing w:line="300" w:lineRule="auto"/>
        <w:jc w:val="center"/>
        <w:rPr>
          <w:b/>
        </w:rPr>
      </w:pPr>
    </w:p>
    <w:p w14:paraId="735C1D26" w14:textId="77777777" w:rsidR="007A5F12" w:rsidRPr="009506DC" w:rsidRDefault="007A5F12" w:rsidP="00FD714C">
      <w:pPr>
        <w:spacing w:line="300" w:lineRule="auto"/>
        <w:jc w:val="center"/>
        <w:rPr>
          <w:b/>
        </w:rPr>
      </w:pPr>
    </w:p>
    <w:p w14:paraId="2FD72FFE" w14:textId="13220301" w:rsidR="007A5F12" w:rsidRPr="009506DC" w:rsidRDefault="00A714C0" w:rsidP="00FD714C">
      <w:pPr>
        <w:spacing w:line="300" w:lineRule="auto"/>
        <w:jc w:val="center"/>
        <w:outlineLvl w:val="0"/>
        <w:rPr>
          <w:rFonts w:eastAsiaTheme="majorEastAsia" w:cstheme="majorBidi"/>
          <w:b/>
          <w:bCs/>
          <w:sz w:val="28"/>
          <w:szCs w:val="28"/>
        </w:rPr>
      </w:pPr>
      <w:bookmarkStart w:id="45" w:name="_Toc2413653"/>
      <w:bookmarkStart w:id="46" w:name="_Toc2414351"/>
      <w:bookmarkStart w:id="47" w:name="_Toc2863883"/>
      <w:bookmarkStart w:id="48" w:name="_Toc3546275"/>
      <w:r w:rsidRPr="009506DC">
        <w:rPr>
          <w:b/>
        </w:rPr>
        <w:t xml:space="preserve">г. </w:t>
      </w:r>
      <w:r w:rsidR="007A5F12" w:rsidRPr="009506DC">
        <w:rPr>
          <w:b/>
        </w:rPr>
        <w:t>Тюмень</w:t>
      </w:r>
      <w:bookmarkStart w:id="49" w:name="_Toc2413654"/>
      <w:bookmarkStart w:id="50" w:name="_Toc2414352"/>
      <w:bookmarkEnd w:id="45"/>
      <w:bookmarkEnd w:id="46"/>
      <w:r w:rsidRPr="009506DC">
        <w:rPr>
          <w:b/>
        </w:rPr>
        <w:t>,</w:t>
      </w:r>
      <w:r w:rsidR="007A5F12" w:rsidRPr="009506DC">
        <w:rPr>
          <w:b/>
        </w:rPr>
        <w:t xml:space="preserve"> </w:t>
      </w:r>
      <w:bookmarkEnd w:id="18"/>
      <w:bookmarkEnd w:id="19"/>
      <w:bookmarkEnd w:id="20"/>
      <w:bookmarkEnd w:id="21"/>
      <w:bookmarkEnd w:id="22"/>
      <w:bookmarkEnd w:id="23"/>
      <w:bookmarkEnd w:id="47"/>
      <w:bookmarkEnd w:id="48"/>
      <w:bookmarkEnd w:id="49"/>
      <w:bookmarkEnd w:id="50"/>
      <w:r w:rsidR="009B2879" w:rsidRPr="009506DC">
        <w:rPr>
          <w:b/>
        </w:rPr>
        <w:t>2020</w:t>
      </w:r>
      <w:r w:rsidR="007A5F12" w:rsidRPr="009506DC">
        <w:br w:type="page"/>
      </w:r>
    </w:p>
    <w:p w14:paraId="6D590068" w14:textId="77777777" w:rsidR="002A2D5F" w:rsidRPr="009506DC" w:rsidRDefault="002A2D5F" w:rsidP="00FD714C">
      <w:pPr>
        <w:pStyle w:val="ad"/>
        <w:numPr>
          <w:ilvl w:val="0"/>
          <w:numId w:val="0"/>
        </w:numPr>
        <w:spacing w:before="0" w:line="300" w:lineRule="auto"/>
        <w:ind w:left="360"/>
        <w:jc w:val="center"/>
        <w:rPr>
          <w:rFonts w:ascii="Times New Roman" w:hAnsi="Times New Roman"/>
          <w:color w:val="auto"/>
        </w:rPr>
      </w:pPr>
      <w:r w:rsidRPr="009506DC">
        <w:rPr>
          <w:rFonts w:ascii="Times New Roman" w:hAnsi="Times New Roman"/>
          <w:color w:val="auto"/>
        </w:rPr>
        <w:lastRenderedPageBreak/>
        <w:t>Содержание</w:t>
      </w:r>
    </w:p>
    <w:p w14:paraId="0A718D85" w14:textId="77777777" w:rsidR="007A5F12" w:rsidRPr="009506DC" w:rsidRDefault="007A5F12" w:rsidP="00FD714C">
      <w:pPr>
        <w:spacing w:line="300" w:lineRule="auto"/>
      </w:pPr>
    </w:p>
    <w:sdt>
      <w:sdtPr>
        <w:rPr>
          <w:rFonts w:ascii="Times New Roman" w:eastAsia="Times New Roman" w:hAnsi="Times New Roman" w:cs="Times New Roman"/>
          <w:b w:val="0"/>
          <w:bCs w:val="0"/>
          <w:color w:val="auto"/>
          <w:sz w:val="24"/>
          <w:szCs w:val="24"/>
        </w:rPr>
        <w:id w:val="16192233"/>
        <w:docPartObj>
          <w:docPartGallery w:val="Table of Contents"/>
          <w:docPartUnique/>
        </w:docPartObj>
      </w:sdtPr>
      <w:sdtEndPr/>
      <w:sdtContent>
        <w:p w14:paraId="414EE4FC" w14:textId="77777777" w:rsidR="00625A76" w:rsidRPr="009506DC" w:rsidRDefault="00625A76" w:rsidP="00FD714C">
          <w:pPr>
            <w:pStyle w:val="ad"/>
            <w:numPr>
              <w:ilvl w:val="0"/>
              <w:numId w:val="0"/>
            </w:numPr>
            <w:rPr>
              <w:color w:val="auto"/>
            </w:rPr>
          </w:pPr>
        </w:p>
        <w:p w14:paraId="0AB35DD5" w14:textId="1602F571" w:rsidR="00625A76" w:rsidRPr="009506DC" w:rsidRDefault="00045291" w:rsidP="00FD714C">
          <w:pPr>
            <w:pStyle w:val="16"/>
            <w:tabs>
              <w:tab w:val="right" w:leader="dot" w:pos="9600"/>
            </w:tabs>
            <w:rPr>
              <w:rFonts w:asciiTheme="minorHAnsi" w:eastAsiaTheme="minorEastAsia" w:hAnsiTheme="minorHAnsi" w:cstheme="minorBidi"/>
              <w:noProof/>
              <w:sz w:val="22"/>
              <w:lang w:eastAsia="ru-RU"/>
            </w:rPr>
          </w:pPr>
          <w:r w:rsidRPr="009506DC">
            <w:fldChar w:fldCharType="begin"/>
          </w:r>
          <w:r w:rsidR="00625A76" w:rsidRPr="009506DC">
            <w:instrText xml:space="preserve"> TOC \o "1-3" \h \z \u </w:instrText>
          </w:r>
          <w:r w:rsidRPr="009506DC">
            <w:fldChar w:fldCharType="separate"/>
          </w:r>
          <w:hyperlink w:anchor="_Toc3546276" w:history="1">
            <w:r w:rsidR="00625A76" w:rsidRPr="009506DC">
              <w:rPr>
                <w:rStyle w:val="ae"/>
                <w:b/>
                <w:noProof/>
                <w:color w:val="auto"/>
              </w:rPr>
              <w:t>Раздел 1</w:t>
            </w:r>
            <w:r w:rsidR="00625A76" w:rsidRPr="009506DC">
              <w:rPr>
                <w:rStyle w:val="ae"/>
                <w:noProof/>
                <w:color w:val="auto"/>
              </w:rPr>
              <w:t>. Существующее положение в сфере производства тепловой энергии (мощности) и теплоносителя, передачи и потребления тепловой энергии для целей отопления, вентиляции, горячего водоснабжения, кондиционирования и обеспечения технологических процессов производственных предприятий</w:t>
            </w:r>
            <w:r w:rsidR="00625A76" w:rsidRPr="009506DC">
              <w:rPr>
                <w:noProof/>
                <w:webHidden/>
              </w:rPr>
              <w:tab/>
            </w:r>
            <w:r w:rsidRPr="009506DC">
              <w:rPr>
                <w:noProof/>
                <w:webHidden/>
              </w:rPr>
              <w:fldChar w:fldCharType="begin"/>
            </w:r>
            <w:r w:rsidR="00625A76" w:rsidRPr="009506DC">
              <w:rPr>
                <w:noProof/>
                <w:webHidden/>
              </w:rPr>
              <w:instrText xml:space="preserve"> PAGEREF _Toc3546276 \h </w:instrText>
            </w:r>
            <w:r w:rsidRPr="009506DC">
              <w:rPr>
                <w:noProof/>
                <w:webHidden/>
              </w:rPr>
            </w:r>
            <w:r w:rsidRPr="009506DC">
              <w:rPr>
                <w:noProof/>
                <w:webHidden/>
              </w:rPr>
              <w:fldChar w:fldCharType="separate"/>
            </w:r>
            <w:r w:rsidR="00980774">
              <w:rPr>
                <w:noProof/>
                <w:webHidden/>
              </w:rPr>
              <w:t>5</w:t>
            </w:r>
            <w:r w:rsidRPr="009506DC">
              <w:rPr>
                <w:noProof/>
                <w:webHidden/>
              </w:rPr>
              <w:fldChar w:fldCharType="end"/>
            </w:r>
          </w:hyperlink>
        </w:p>
        <w:p w14:paraId="1E237665" w14:textId="55A47E8A"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282" w:history="1">
            <w:r w:rsidR="00625A76" w:rsidRPr="009506DC">
              <w:rPr>
                <w:rStyle w:val="ae"/>
                <w:b/>
                <w:noProof/>
                <w:color w:val="auto"/>
              </w:rPr>
              <w:t>Раздел 2.</w:t>
            </w:r>
            <w:r w:rsidR="00625A76" w:rsidRPr="009506DC">
              <w:rPr>
                <w:rStyle w:val="ae"/>
                <w:noProof/>
                <w:color w:val="auto"/>
              </w:rPr>
              <w:t xml:space="preserve"> Существующее и перспективное потребление тепловой энергии на цели теплоснабжения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_Toc3546282 \h </w:instrText>
            </w:r>
            <w:r w:rsidR="00045291" w:rsidRPr="009506DC">
              <w:rPr>
                <w:noProof/>
                <w:webHidden/>
              </w:rPr>
            </w:r>
            <w:r w:rsidR="00045291" w:rsidRPr="009506DC">
              <w:rPr>
                <w:noProof/>
                <w:webHidden/>
              </w:rPr>
              <w:fldChar w:fldCharType="separate"/>
            </w:r>
            <w:r w:rsidR="00980774">
              <w:rPr>
                <w:noProof/>
                <w:webHidden/>
              </w:rPr>
              <w:t>42</w:t>
            </w:r>
            <w:r w:rsidR="00045291" w:rsidRPr="009506DC">
              <w:rPr>
                <w:noProof/>
                <w:webHidden/>
              </w:rPr>
              <w:fldChar w:fldCharType="end"/>
            </w:r>
          </w:hyperlink>
        </w:p>
        <w:p w14:paraId="5181B524" w14:textId="1DB08D9C"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288" w:history="1">
            <w:r w:rsidR="00625A76" w:rsidRPr="009506DC">
              <w:rPr>
                <w:rStyle w:val="ae"/>
                <w:b/>
                <w:noProof/>
                <w:color w:val="auto"/>
              </w:rPr>
              <w:t>Раздел 3.</w:t>
            </w:r>
            <w:r w:rsidR="00625A76" w:rsidRPr="009506DC">
              <w:rPr>
                <w:rStyle w:val="ae"/>
                <w:noProof/>
                <w:color w:val="auto"/>
              </w:rPr>
              <w:t xml:space="preserve"> Существующие и перспективные балансы тепловой мощности источников тепловой энергии  и тепловой нагрузки</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_Toc3546288 \h </w:instrText>
            </w:r>
            <w:r w:rsidR="00045291" w:rsidRPr="009506DC">
              <w:rPr>
                <w:noProof/>
                <w:webHidden/>
              </w:rPr>
            </w:r>
            <w:r w:rsidR="00045291" w:rsidRPr="009506DC">
              <w:rPr>
                <w:noProof/>
                <w:webHidden/>
              </w:rPr>
              <w:fldChar w:fldCharType="separate"/>
            </w:r>
            <w:r w:rsidR="00980774">
              <w:rPr>
                <w:noProof/>
                <w:webHidden/>
              </w:rPr>
              <w:t>48</w:t>
            </w:r>
            <w:r w:rsidR="00045291" w:rsidRPr="009506DC">
              <w:rPr>
                <w:noProof/>
                <w:webHidden/>
              </w:rPr>
              <w:fldChar w:fldCharType="end"/>
            </w:r>
          </w:hyperlink>
        </w:p>
        <w:p w14:paraId="780F059C" w14:textId="009A60D9"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289" w:history="1">
            <w:r w:rsidR="00625A76" w:rsidRPr="009506DC">
              <w:rPr>
                <w:rStyle w:val="ae"/>
                <w:b/>
                <w:noProof/>
                <w:color w:val="auto"/>
              </w:rPr>
              <w:t>Раздел 4.</w:t>
            </w:r>
            <w:r w:rsidR="00625A76" w:rsidRPr="009506DC">
              <w:rPr>
                <w:rStyle w:val="ae"/>
                <w:noProof/>
                <w:color w:val="auto"/>
              </w:rPr>
              <w:t xml:space="preserve"> Мастер-план развития систем теплоснабжения поселения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_Toc3546289 \h </w:instrText>
            </w:r>
            <w:r w:rsidR="00045291" w:rsidRPr="009506DC">
              <w:rPr>
                <w:noProof/>
                <w:webHidden/>
              </w:rPr>
            </w:r>
            <w:r w:rsidR="00045291" w:rsidRPr="009506DC">
              <w:rPr>
                <w:noProof/>
                <w:webHidden/>
              </w:rPr>
              <w:fldChar w:fldCharType="separate"/>
            </w:r>
            <w:r w:rsidR="00980774">
              <w:rPr>
                <w:noProof/>
                <w:webHidden/>
              </w:rPr>
              <w:t>50</w:t>
            </w:r>
            <w:r w:rsidR="00045291" w:rsidRPr="009506DC">
              <w:rPr>
                <w:noProof/>
                <w:webHidden/>
              </w:rPr>
              <w:fldChar w:fldCharType="end"/>
            </w:r>
          </w:hyperlink>
        </w:p>
        <w:p w14:paraId="73572236" w14:textId="17A553F4"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290" w:history="1">
            <w:r w:rsidR="00625A76" w:rsidRPr="009506DC">
              <w:rPr>
                <w:rStyle w:val="ae"/>
                <w:b/>
                <w:noProof/>
                <w:color w:val="auto"/>
              </w:rPr>
              <w:t>Раздел 5.</w:t>
            </w:r>
            <w:r w:rsidR="00625A76" w:rsidRPr="009506DC">
              <w:rPr>
                <w:rStyle w:val="ae"/>
                <w:noProof/>
                <w:color w:val="auto"/>
              </w:rPr>
              <w:t xml:space="preserve">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аварийном режиме</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_Toc3546290 \h </w:instrText>
            </w:r>
            <w:r w:rsidR="00045291" w:rsidRPr="009506DC">
              <w:rPr>
                <w:noProof/>
                <w:webHidden/>
              </w:rPr>
            </w:r>
            <w:r w:rsidR="00045291" w:rsidRPr="009506DC">
              <w:rPr>
                <w:noProof/>
                <w:webHidden/>
              </w:rPr>
              <w:fldChar w:fldCharType="separate"/>
            </w:r>
            <w:r w:rsidR="00980774">
              <w:rPr>
                <w:noProof/>
                <w:webHidden/>
              </w:rPr>
              <w:t>50</w:t>
            </w:r>
            <w:r w:rsidR="00045291" w:rsidRPr="009506DC">
              <w:rPr>
                <w:noProof/>
                <w:webHidden/>
              </w:rPr>
              <w:fldChar w:fldCharType="end"/>
            </w:r>
          </w:hyperlink>
        </w:p>
        <w:p w14:paraId="70C86B39" w14:textId="464742F9"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291" w:history="1">
            <w:r w:rsidR="00625A76" w:rsidRPr="009506DC">
              <w:rPr>
                <w:rStyle w:val="ae"/>
                <w:b/>
                <w:noProof/>
                <w:color w:val="auto"/>
              </w:rPr>
              <w:t>Раздел 6.</w:t>
            </w:r>
            <w:r w:rsidR="00625A76" w:rsidRPr="009506DC">
              <w:rPr>
                <w:rStyle w:val="ae"/>
                <w:noProof/>
                <w:color w:val="auto"/>
              </w:rPr>
              <w:t xml:space="preserve"> Предложения по строительству, реконструкции и техническому перевооружению  источников тепловой энергии</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_Toc3546291 \h </w:instrText>
            </w:r>
            <w:r w:rsidR="00045291" w:rsidRPr="009506DC">
              <w:rPr>
                <w:noProof/>
                <w:webHidden/>
              </w:rPr>
            </w:r>
            <w:r w:rsidR="00045291" w:rsidRPr="009506DC">
              <w:rPr>
                <w:noProof/>
                <w:webHidden/>
              </w:rPr>
              <w:fldChar w:fldCharType="separate"/>
            </w:r>
            <w:r w:rsidR="00980774">
              <w:rPr>
                <w:noProof/>
                <w:webHidden/>
              </w:rPr>
              <w:t>54</w:t>
            </w:r>
            <w:r w:rsidR="00045291" w:rsidRPr="009506DC">
              <w:rPr>
                <w:noProof/>
                <w:webHidden/>
              </w:rPr>
              <w:fldChar w:fldCharType="end"/>
            </w:r>
          </w:hyperlink>
        </w:p>
        <w:p w14:paraId="53C6626A" w14:textId="60671F3B"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292" w:history="1">
            <w:r w:rsidR="00625A76" w:rsidRPr="009506DC">
              <w:rPr>
                <w:rStyle w:val="ae"/>
                <w:b/>
                <w:noProof/>
                <w:color w:val="auto"/>
              </w:rPr>
              <w:t>Раздел 7.</w:t>
            </w:r>
            <w:r w:rsidR="00625A76" w:rsidRPr="009506DC">
              <w:rPr>
                <w:rStyle w:val="ae"/>
                <w:noProof/>
                <w:color w:val="auto"/>
              </w:rPr>
              <w:t xml:space="preserve"> Предложения по строительству и реконструкции тепловых сетей</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_Toc3546292 \h </w:instrText>
            </w:r>
            <w:r w:rsidR="00045291" w:rsidRPr="009506DC">
              <w:rPr>
                <w:noProof/>
                <w:webHidden/>
              </w:rPr>
            </w:r>
            <w:r w:rsidR="00045291" w:rsidRPr="009506DC">
              <w:rPr>
                <w:noProof/>
                <w:webHidden/>
              </w:rPr>
              <w:fldChar w:fldCharType="separate"/>
            </w:r>
            <w:r w:rsidR="00980774">
              <w:rPr>
                <w:noProof/>
                <w:webHidden/>
              </w:rPr>
              <w:t>56</w:t>
            </w:r>
            <w:r w:rsidR="00045291" w:rsidRPr="009506DC">
              <w:rPr>
                <w:noProof/>
                <w:webHidden/>
              </w:rPr>
              <w:fldChar w:fldCharType="end"/>
            </w:r>
          </w:hyperlink>
        </w:p>
        <w:p w14:paraId="7CBA6E52" w14:textId="4D2BEC22"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298" w:history="1">
            <w:r w:rsidR="00625A76" w:rsidRPr="009506DC">
              <w:rPr>
                <w:rStyle w:val="ae"/>
                <w:b/>
                <w:noProof/>
                <w:color w:val="auto"/>
              </w:rPr>
              <w:t>Раздел 8</w:t>
            </w:r>
            <w:r w:rsidR="00625A76" w:rsidRPr="009506DC">
              <w:rPr>
                <w:rStyle w:val="ae"/>
                <w:noProof/>
                <w:color w:val="auto"/>
              </w:rPr>
              <w:t>. Перспективные топливные балансы</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_Toc3546298 \h </w:instrText>
            </w:r>
            <w:r w:rsidR="00045291" w:rsidRPr="009506DC">
              <w:rPr>
                <w:noProof/>
                <w:webHidden/>
              </w:rPr>
            </w:r>
            <w:r w:rsidR="00045291" w:rsidRPr="009506DC">
              <w:rPr>
                <w:noProof/>
                <w:webHidden/>
              </w:rPr>
              <w:fldChar w:fldCharType="separate"/>
            </w:r>
            <w:r w:rsidR="00980774">
              <w:rPr>
                <w:noProof/>
                <w:webHidden/>
              </w:rPr>
              <w:t>63</w:t>
            </w:r>
            <w:r w:rsidR="00045291" w:rsidRPr="009506DC">
              <w:rPr>
                <w:noProof/>
                <w:webHidden/>
              </w:rPr>
              <w:fldChar w:fldCharType="end"/>
            </w:r>
          </w:hyperlink>
        </w:p>
        <w:p w14:paraId="17273C9F" w14:textId="276FC0B4"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02" w:history="1">
            <w:r w:rsidR="00625A76" w:rsidRPr="009506DC">
              <w:rPr>
                <w:rStyle w:val="ae"/>
                <w:b/>
                <w:noProof/>
                <w:color w:val="auto"/>
              </w:rPr>
              <w:t>Раздел 9.</w:t>
            </w:r>
            <w:r w:rsidR="00625A76" w:rsidRPr="009506DC">
              <w:rPr>
                <w:rStyle w:val="ae"/>
                <w:noProof/>
                <w:color w:val="auto"/>
              </w:rPr>
              <w:t xml:space="preserve"> Оценка надежности теплоснабжения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_Toc3546302 \h </w:instrText>
            </w:r>
            <w:r w:rsidR="00045291" w:rsidRPr="009506DC">
              <w:rPr>
                <w:noProof/>
                <w:webHidden/>
              </w:rPr>
            </w:r>
            <w:r w:rsidR="00045291" w:rsidRPr="009506DC">
              <w:rPr>
                <w:noProof/>
                <w:webHidden/>
              </w:rPr>
              <w:fldChar w:fldCharType="separate"/>
            </w:r>
            <w:r w:rsidR="00980774">
              <w:rPr>
                <w:noProof/>
                <w:webHidden/>
              </w:rPr>
              <w:t>68</w:t>
            </w:r>
            <w:r w:rsidR="00045291" w:rsidRPr="009506DC">
              <w:rPr>
                <w:noProof/>
                <w:webHidden/>
              </w:rPr>
              <w:fldChar w:fldCharType="end"/>
            </w:r>
          </w:hyperlink>
        </w:p>
        <w:p w14:paraId="574D6AEA" w14:textId="0909ABF2"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05" w:history="1">
            <w:r w:rsidR="00625A76" w:rsidRPr="009506DC">
              <w:rPr>
                <w:rStyle w:val="ae"/>
                <w:b/>
                <w:noProof/>
                <w:color w:val="auto"/>
              </w:rPr>
              <w:t>Раздел 10.</w:t>
            </w:r>
            <w:r w:rsidR="00625A76" w:rsidRPr="009506DC">
              <w:rPr>
                <w:rStyle w:val="ae"/>
                <w:noProof/>
                <w:color w:val="auto"/>
              </w:rPr>
              <w:t xml:space="preserve"> Обоснование инвестиций в строительство, реконструкцию и техническое перевооружение</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_Toc3546305 \h </w:instrText>
            </w:r>
            <w:r w:rsidR="00045291" w:rsidRPr="009506DC">
              <w:rPr>
                <w:noProof/>
                <w:webHidden/>
              </w:rPr>
            </w:r>
            <w:r w:rsidR="00045291" w:rsidRPr="009506DC">
              <w:rPr>
                <w:noProof/>
                <w:webHidden/>
              </w:rPr>
              <w:fldChar w:fldCharType="separate"/>
            </w:r>
            <w:r w:rsidR="00980774">
              <w:rPr>
                <w:noProof/>
                <w:webHidden/>
              </w:rPr>
              <w:t>75</w:t>
            </w:r>
            <w:r w:rsidR="00045291" w:rsidRPr="009506DC">
              <w:rPr>
                <w:noProof/>
                <w:webHidden/>
              </w:rPr>
              <w:fldChar w:fldCharType="end"/>
            </w:r>
          </w:hyperlink>
        </w:p>
        <w:p w14:paraId="500B73F7" w14:textId="60473A16"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08" w:history="1">
            <w:r w:rsidR="00625A76" w:rsidRPr="009506DC">
              <w:rPr>
                <w:rStyle w:val="ae"/>
                <w:b/>
                <w:noProof/>
                <w:color w:val="auto"/>
              </w:rPr>
              <w:t>Раздел 11.</w:t>
            </w:r>
            <w:r w:rsidR="00625A76" w:rsidRPr="009506DC">
              <w:rPr>
                <w:rStyle w:val="ae"/>
                <w:noProof/>
                <w:color w:val="auto"/>
              </w:rPr>
              <w:t xml:space="preserve"> Индикаторы развития систем теплоснабжения поселения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_Toc3546308 \h </w:instrText>
            </w:r>
            <w:r w:rsidR="00045291" w:rsidRPr="009506DC">
              <w:rPr>
                <w:noProof/>
                <w:webHidden/>
              </w:rPr>
            </w:r>
            <w:r w:rsidR="00045291" w:rsidRPr="009506DC">
              <w:rPr>
                <w:noProof/>
                <w:webHidden/>
              </w:rPr>
              <w:fldChar w:fldCharType="separate"/>
            </w:r>
            <w:r w:rsidR="00980774">
              <w:rPr>
                <w:noProof/>
                <w:webHidden/>
              </w:rPr>
              <w:t>81</w:t>
            </w:r>
            <w:r w:rsidR="00045291" w:rsidRPr="009506DC">
              <w:rPr>
                <w:noProof/>
                <w:webHidden/>
              </w:rPr>
              <w:fldChar w:fldCharType="end"/>
            </w:r>
          </w:hyperlink>
        </w:p>
        <w:p w14:paraId="626CA637" w14:textId="40E96E95"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09" w:history="1">
            <w:r w:rsidR="00625A76" w:rsidRPr="009506DC">
              <w:rPr>
                <w:rStyle w:val="ae"/>
                <w:b/>
                <w:noProof/>
                <w:color w:val="auto"/>
              </w:rPr>
              <w:t>Раздел 12.</w:t>
            </w:r>
            <w:r w:rsidR="00625A76" w:rsidRPr="009506DC">
              <w:rPr>
                <w:rStyle w:val="ae"/>
                <w:noProof/>
                <w:color w:val="auto"/>
              </w:rPr>
              <w:t xml:space="preserve"> Ценовые (тарифные) последствия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_Toc3546309 \h </w:instrText>
            </w:r>
            <w:r w:rsidR="00045291" w:rsidRPr="009506DC">
              <w:rPr>
                <w:noProof/>
                <w:webHidden/>
              </w:rPr>
            </w:r>
            <w:r w:rsidR="00045291" w:rsidRPr="009506DC">
              <w:rPr>
                <w:noProof/>
                <w:webHidden/>
              </w:rPr>
              <w:fldChar w:fldCharType="separate"/>
            </w:r>
            <w:r w:rsidR="00980774">
              <w:rPr>
                <w:noProof/>
                <w:webHidden/>
              </w:rPr>
              <w:t>83</w:t>
            </w:r>
            <w:r w:rsidR="00045291" w:rsidRPr="009506DC">
              <w:rPr>
                <w:noProof/>
                <w:webHidden/>
              </w:rPr>
              <w:fldChar w:fldCharType="end"/>
            </w:r>
          </w:hyperlink>
        </w:p>
        <w:p w14:paraId="7D3183DD" w14:textId="7089B9E2"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10" w:history="1">
            <w:r w:rsidR="00625A76" w:rsidRPr="009506DC">
              <w:rPr>
                <w:rStyle w:val="ae"/>
                <w:b/>
                <w:noProof/>
                <w:color w:val="auto"/>
              </w:rPr>
              <w:t xml:space="preserve">Раздел 13. </w:t>
            </w:r>
            <w:r w:rsidR="00625A76" w:rsidRPr="009506DC">
              <w:rPr>
                <w:rStyle w:val="ae"/>
                <w:noProof/>
                <w:color w:val="auto"/>
              </w:rPr>
              <w:t>Реестр единых теплоснабжающих организаций</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_Toc3546310 \h </w:instrText>
            </w:r>
            <w:r w:rsidR="00045291" w:rsidRPr="009506DC">
              <w:rPr>
                <w:noProof/>
                <w:webHidden/>
              </w:rPr>
            </w:r>
            <w:r w:rsidR="00045291" w:rsidRPr="009506DC">
              <w:rPr>
                <w:noProof/>
                <w:webHidden/>
              </w:rPr>
              <w:fldChar w:fldCharType="separate"/>
            </w:r>
            <w:r w:rsidR="00980774">
              <w:rPr>
                <w:noProof/>
                <w:webHidden/>
              </w:rPr>
              <w:t>83</w:t>
            </w:r>
            <w:r w:rsidR="00045291" w:rsidRPr="009506DC">
              <w:rPr>
                <w:noProof/>
                <w:webHidden/>
              </w:rPr>
              <w:fldChar w:fldCharType="end"/>
            </w:r>
          </w:hyperlink>
        </w:p>
        <w:p w14:paraId="6F9CA719" w14:textId="257A0A80"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11" w:history="1">
            <w:r w:rsidR="00625A76" w:rsidRPr="009506DC">
              <w:rPr>
                <w:rStyle w:val="ae"/>
                <w:b/>
                <w:noProof/>
                <w:color w:val="auto"/>
              </w:rPr>
              <w:t>Раздел 14.</w:t>
            </w:r>
            <w:r w:rsidR="00625A76" w:rsidRPr="009506DC">
              <w:rPr>
                <w:rStyle w:val="ae"/>
                <w:noProof/>
                <w:color w:val="auto"/>
              </w:rPr>
              <w:t xml:space="preserve"> Реестр проектов схемы теплоснабжения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_Toc3546311 \h </w:instrText>
            </w:r>
            <w:r w:rsidR="00045291" w:rsidRPr="009506DC">
              <w:rPr>
                <w:noProof/>
                <w:webHidden/>
              </w:rPr>
            </w:r>
            <w:r w:rsidR="00045291" w:rsidRPr="009506DC">
              <w:rPr>
                <w:noProof/>
                <w:webHidden/>
              </w:rPr>
              <w:fldChar w:fldCharType="separate"/>
            </w:r>
            <w:r w:rsidR="00980774">
              <w:rPr>
                <w:noProof/>
                <w:webHidden/>
              </w:rPr>
              <w:t>84</w:t>
            </w:r>
            <w:r w:rsidR="00045291" w:rsidRPr="009506DC">
              <w:rPr>
                <w:noProof/>
                <w:webHidden/>
              </w:rPr>
              <w:fldChar w:fldCharType="end"/>
            </w:r>
          </w:hyperlink>
        </w:p>
        <w:p w14:paraId="67C366FC" w14:textId="2B96A69D"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12" w:history="1">
            <w:r w:rsidR="00625A76" w:rsidRPr="009506DC">
              <w:rPr>
                <w:rStyle w:val="ae"/>
                <w:b/>
                <w:noProof/>
                <w:color w:val="auto"/>
              </w:rPr>
              <w:t xml:space="preserve">Раздел 15. </w:t>
            </w:r>
            <w:r w:rsidR="00625A76" w:rsidRPr="009506DC">
              <w:rPr>
                <w:rStyle w:val="ae"/>
                <w:noProof/>
                <w:color w:val="auto"/>
              </w:rPr>
              <w:t>Замечания и предложения к проекту схемы теплоснабжения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_Toc3546312 \h </w:instrText>
            </w:r>
            <w:r w:rsidR="00045291" w:rsidRPr="009506DC">
              <w:rPr>
                <w:noProof/>
                <w:webHidden/>
              </w:rPr>
            </w:r>
            <w:r w:rsidR="00045291" w:rsidRPr="009506DC">
              <w:rPr>
                <w:noProof/>
                <w:webHidden/>
              </w:rPr>
              <w:fldChar w:fldCharType="separate"/>
            </w:r>
            <w:r w:rsidR="00980774">
              <w:rPr>
                <w:noProof/>
                <w:webHidden/>
              </w:rPr>
              <w:t>85</w:t>
            </w:r>
            <w:r w:rsidR="00045291" w:rsidRPr="009506DC">
              <w:rPr>
                <w:noProof/>
                <w:webHidden/>
              </w:rPr>
              <w:fldChar w:fldCharType="end"/>
            </w:r>
          </w:hyperlink>
        </w:p>
        <w:p w14:paraId="4E52C9F5" w14:textId="3D1C3876" w:rsidR="00625A76" w:rsidRPr="009506DC" w:rsidRDefault="00C33E76" w:rsidP="00FD714C">
          <w:pPr>
            <w:pStyle w:val="16"/>
            <w:tabs>
              <w:tab w:val="right" w:leader="dot" w:pos="9600"/>
            </w:tabs>
            <w:rPr>
              <w:rFonts w:asciiTheme="minorHAnsi" w:eastAsiaTheme="minorEastAsia" w:hAnsiTheme="minorHAnsi" w:cstheme="minorBidi"/>
              <w:noProof/>
              <w:sz w:val="22"/>
              <w:lang w:eastAsia="ru-RU"/>
            </w:rPr>
          </w:pPr>
          <w:hyperlink w:anchor="_Toc3546313" w:history="1">
            <w:r w:rsidR="00625A76" w:rsidRPr="009506DC">
              <w:rPr>
                <w:rStyle w:val="ae"/>
                <w:b/>
                <w:noProof/>
                <w:color w:val="auto"/>
              </w:rPr>
              <w:t xml:space="preserve">Раздел 16. </w:t>
            </w:r>
            <w:r w:rsidR="00625A76" w:rsidRPr="009506DC">
              <w:rPr>
                <w:rStyle w:val="ae"/>
                <w:noProof/>
                <w:color w:val="auto"/>
              </w:rPr>
              <w:t>Сводный том изменений, выполненных в доработанной и (или) актуализированной схеме теплоснабжения</w:t>
            </w:r>
            <w:r w:rsidR="00625A76" w:rsidRPr="009506DC">
              <w:rPr>
                <w:noProof/>
                <w:webHidden/>
              </w:rPr>
              <w:tab/>
            </w:r>
            <w:r w:rsidR="00045291" w:rsidRPr="009506DC">
              <w:rPr>
                <w:noProof/>
                <w:webHidden/>
              </w:rPr>
              <w:fldChar w:fldCharType="begin"/>
            </w:r>
            <w:r w:rsidR="00625A76" w:rsidRPr="009506DC">
              <w:rPr>
                <w:noProof/>
                <w:webHidden/>
              </w:rPr>
              <w:instrText xml:space="preserve"> PAGEREF _Toc3546313 \h </w:instrText>
            </w:r>
            <w:r w:rsidR="00045291" w:rsidRPr="009506DC">
              <w:rPr>
                <w:noProof/>
                <w:webHidden/>
              </w:rPr>
            </w:r>
            <w:r w:rsidR="00045291" w:rsidRPr="009506DC">
              <w:rPr>
                <w:noProof/>
                <w:webHidden/>
              </w:rPr>
              <w:fldChar w:fldCharType="separate"/>
            </w:r>
            <w:r w:rsidR="00980774">
              <w:rPr>
                <w:noProof/>
                <w:webHidden/>
              </w:rPr>
              <w:t>86</w:t>
            </w:r>
            <w:r w:rsidR="00045291" w:rsidRPr="009506DC">
              <w:rPr>
                <w:noProof/>
                <w:webHidden/>
              </w:rPr>
              <w:fldChar w:fldCharType="end"/>
            </w:r>
          </w:hyperlink>
        </w:p>
        <w:p w14:paraId="591A91DF" w14:textId="77777777" w:rsidR="00625A76" w:rsidRPr="009506DC" w:rsidRDefault="00045291" w:rsidP="00FD714C">
          <w:r w:rsidRPr="009506DC">
            <w:fldChar w:fldCharType="end"/>
          </w:r>
        </w:p>
      </w:sdtContent>
    </w:sdt>
    <w:p w14:paraId="6B5AF7FE" w14:textId="77777777" w:rsidR="00FA6666" w:rsidRPr="009506DC" w:rsidRDefault="00FA6666" w:rsidP="00FD714C">
      <w:pPr>
        <w:spacing w:line="300" w:lineRule="auto"/>
        <w:ind w:right="-29"/>
        <w:jc w:val="both"/>
        <w:rPr>
          <w:b/>
          <w:bCs/>
          <w:szCs w:val="28"/>
        </w:rPr>
      </w:pPr>
    </w:p>
    <w:p w14:paraId="1BE8BF44" w14:textId="77777777" w:rsidR="00FA6666" w:rsidRPr="009506DC" w:rsidRDefault="00FA6666" w:rsidP="00FD714C">
      <w:pPr>
        <w:spacing w:line="300" w:lineRule="auto"/>
        <w:ind w:left="724" w:right="3197" w:firstLine="3496"/>
        <w:rPr>
          <w:b/>
          <w:bCs/>
          <w:szCs w:val="28"/>
        </w:rPr>
      </w:pPr>
    </w:p>
    <w:p w14:paraId="4AFE4E12" w14:textId="77777777" w:rsidR="00FA6666" w:rsidRPr="009506DC" w:rsidRDefault="00FA6666" w:rsidP="00FD714C">
      <w:pPr>
        <w:spacing w:line="300" w:lineRule="auto"/>
        <w:ind w:left="724" w:right="3197" w:firstLine="3496"/>
        <w:rPr>
          <w:b/>
          <w:bCs/>
          <w:szCs w:val="28"/>
        </w:rPr>
      </w:pPr>
    </w:p>
    <w:p w14:paraId="1905F57D" w14:textId="77777777" w:rsidR="00FA6666" w:rsidRPr="009506DC" w:rsidRDefault="00FA6666" w:rsidP="00FD714C">
      <w:pPr>
        <w:spacing w:line="300" w:lineRule="auto"/>
      </w:pPr>
    </w:p>
    <w:p w14:paraId="14A773EF" w14:textId="77777777" w:rsidR="00FA6666" w:rsidRPr="009506DC" w:rsidRDefault="00FA6666" w:rsidP="00FD714C">
      <w:pPr>
        <w:pStyle w:val="23"/>
        <w:spacing w:line="300" w:lineRule="auto"/>
      </w:pPr>
      <w:r w:rsidRPr="009506DC">
        <w:br w:type="page"/>
      </w:r>
    </w:p>
    <w:p w14:paraId="77176226" w14:textId="77777777" w:rsidR="007A5F12" w:rsidRPr="009506DC" w:rsidRDefault="00BB6EA9" w:rsidP="00FD714C">
      <w:pPr>
        <w:spacing w:line="300" w:lineRule="auto"/>
        <w:ind w:firstLine="720"/>
        <w:jc w:val="center"/>
        <w:rPr>
          <w:b/>
        </w:rPr>
      </w:pPr>
      <w:r w:rsidRPr="009506DC">
        <w:rPr>
          <w:b/>
        </w:rPr>
        <w:lastRenderedPageBreak/>
        <w:t xml:space="preserve">Общая часть </w:t>
      </w:r>
    </w:p>
    <w:p w14:paraId="571D5333" w14:textId="77777777" w:rsidR="00BB6EA9" w:rsidRPr="009506DC" w:rsidRDefault="00BB6EA9" w:rsidP="00FD714C">
      <w:pPr>
        <w:spacing w:line="300" w:lineRule="auto"/>
        <w:ind w:firstLine="720"/>
        <w:jc w:val="center"/>
        <w:rPr>
          <w:b/>
        </w:rPr>
      </w:pPr>
      <w:r w:rsidRPr="009506DC">
        <w:rPr>
          <w:b/>
        </w:rPr>
        <w:t>Общие сведения</w:t>
      </w:r>
    </w:p>
    <w:p w14:paraId="1B0DAE10" w14:textId="77777777" w:rsidR="007A5F12" w:rsidRPr="009506DC" w:rsidRDefault="007A5F12" w:rsidP="00FD714C">
      <w:pPr>
        <w:spacing w:line="300" w:lineRule="auto"/>
        <w:ind w:firstLine="720"/>
        <w:jc w:val="both"/>
        <w:rPr>
          <w:szCs w:val="28"/>
        </w:rPr>
      </w:pPr>
      <w:r w:rsidRPr="009506DC">
        <w:rPr>
          <w:szCs w:val="28"/>
        </w:rPr>
        <w:t xml:space="preserve">Муниципальное образование поселок Ханымей входит в состав территории муниципального образования Пуровский район Ямало-Ненецкого автономного округа (далее – ЯНАО). </w:t>
      </w:r>
    </w:p>
    <w:p w14:paraId="76DB49D1" w14:textId="77777777" w:rsidR="007A5F12" w:rsidRPr="009506DC" w:rsidRDefault="007A5F12" w:rsidP="00FD714C">
      <w:pPr>
        <w:spacing w:line="300" w:lineRule="auto"/>
        <w:ind w:firstLine="720"/>
        <w:jc w:val="both"/>
        <w:rPr>
          <w:szCs w:val="28"/>
        </w:rPr>
      </w:pPr>
      <w:r w:rsidRPr="009506DC">
        <w:rPr>
          <w:szCs w:val="28"/>
        </w:rPr>
        <w:t>Законом Ямало-Ненецкого автономного округа «О наделении статусом, определении административного центра и установлении границ муниципальных образований Пуровского района» муниципальное образование поселок Ханымей наделен статусом сельского поселения.</w:t>
      </w:r>
    </w:p>
    <w:p w14:paraId="55ABC4FF" w14:textId="77777777" w:rsidR="007A5F12" w:rsidRPr="009506DC" w:rsidRDefault="007A5F12" w:rsidP="00FD714C">
      <w:pPr>
        <w:spacing w:line="300" w:lineRule="auto"/>
        <w:ind w:firstLine="720"/>
        <w:jc w:val="both"/>
        <w:rPr>
          <w:szCs w:val="28"/>
        </w:rPr>
      </w:pPr>
      <w:r w:rsidRPr="009506DC">
        <w:rPr>
          <w:szCs w:val="28"/>
        </w:rPr>
        <w:t>Общие данные, влияющие на разработку технологических и экономических параметров Схемы теплоснабжения:</w:t>
      </w:r>
    </w:p>
    <w:p w14:paraId="39B13E08" w14:textId="03B68B75" w:rsidR="007A5F12" w:rsidRPr="009506DC" w:rsidRDefault="004F4137" w:rsidP="00FD714C">
      <w:pPr>
        <w:numPr>
          <w:ilvl w:val="0"/>
          <w:numId w:val="42"/>
        </w:numPr>
        <w:tabs>
          <w:tab w:val="left" w:pos="993"/>
        </w:tabs>
        <w:spacing w:line="300" w:lineRule="auto"/>
        <w:ind w:left="0" w:firstLine="720"/>
        <w:contextualSpacing/>
        <w:jc w:val="both"/>
        <w:rPr>
          <w:szCs w:val="28"/>
        </w:rPr>
      </w:pPr>
      <w:r w:rsidRPr="009506DC">
        <w:rPr>
          <w:szCs w:val="28"/>
        </w:rPr>
        <w:t xml:space="preserve">общая площадь территории на </w:t>
      </w:r>
      <w:r w:rsidR="007A5F12" w:rsidRPr="009506DC">
        <w:rPr>
          <w:szCs w:val="28"/>
        </w:rPr>
        <w:t xml:space="preserve">конец </w:t>
      </w:r>
      <w:r w:rsidR="00917EDF" w:rsidRPr="009506DC">
        <w:rPr>
          <w:szCs w:val="28"/>
        </w:rPr>
        <w:t xml:space="preserve">2018 </w:t>
      </w:r>
      <w:r w:rsidR="007A5F12" w:rsidRPr="009506DC">
        <w:rPr>
          <w:szCs w:val="28"/>
        </w:rPr>
        <w:t xml:space="preserve">г. – </w:t>
      </w:r>
      <w:r w:rsidRPr="009506DC">
        <w:rPr>
          <w:szCs w:val="28"/>
        </w:rPr>
        <w:t>149,</w:t>
      </w:r>
      <w:r w:rsidR="00B64045" w:rsidRPr="009506DC">
        <w:rPr>
          <w:szCs w:val="28"/>
        </w:rPr>
        <w:t>5 га</w:t>
      </w:r>
    </w:p>
    <w:p w14:paraId="5FA5991D" w14:textId="457DF946" w:rsidR="007A5F12" w:rsidRPr="009506DC" w:rsidRDefault="007A5F12" w:rsidP="00FD714C">
      <w:pPr>
        <w:numPr>
          <w:ilvl w:val="0"/>
          <w:numId w:val="42"/>
        </w:numPr>
        <w:tabs>
          <w:tab w:val="left" w:pos="993"/>
        </w:tabs>
        <w:spacing w:line="300" w:lineRule="auto"/>
        <w:ind w:left="0" w:firstLine="720"/>
        <w:contextualSpacing/>
        <w:jc w:val="both"/>
        <w:rPr>
          <w:szCs w:val="28"/>
        </w:rPr>
      </w:pPr>
      <w:r w:rsidRPr="009506DC">
        <w:rPr>
          <w:szCs w:val="28"/>
        </w:rPr>
        <w:t>численность населения на 01.01.</w:t>
      </w:r>
      <w:r w:rsidR="00B64045" w:rsidRPr="009506DC">
        <w:rPr>
          <w:szCs w:val="28"/>
        </w:rPr>
        <w:t xml:space="preserve">2020 </w:t>
      </w:r>
      <w:r w:rsidRPr="009506DC">
        <w:rPr>
          <w:szCs w:val="28"/>
        </w:rPr>
        <w:t xml:space="preserve">– </w:t>
      </w:r>
      <w:r w:rsidR="00B64045" w:rsidRPr="009506DC">
        <w:rPr>
          <w:szCs w:val="28"/>
        </w:rPr>
        <w:t xml:space="preserve">4192 </w:t>
      </w:r>
      <w:r w:rsidRPr="009506DC">
        <w:rPr>
          <w:szCs w:val="28"/>
        </w:rPr>
        <w:t>чел.</w:t>
      </w:r>
    </w:p>
    <w:p w14:paraId="6EEFD010" w14:textId="77777777" w:rsidR="007A5F12" w:rsidRPr="009506DC" w:rsidRDefault="007A5F12" w:rsidP="00FD714C">
      <w:pPr>
        <w:spacing w:line="300" w:lineRule="auto"/>
        <w:ind w:firstLine="709"/>
        <w:jc w:val="both"/>
        <w:rPr>
          <w:szCs w:val="28"/>
        </w:rPr>
      </w:pPr>
      <w:r w:rsidRPr="009506DC">
        <w:rPr>
          <w:szCs w:val="28"/>
        </w:rPr>
        <w:t>Климат муниципального образования поселок Ханымей характеризуется продолжительной зимой, сравнительно коротким, но теплым летом, короткими переходными сезонами весна и осень, поздними весенними и ранними осенними заморозками, коротким безморозным периодом. Средняя годовая температура воздуха составляет минус 5,8°С. Самый холодный месяц – январь, со среднемесячной температурой минус 23,8°С. Самый теплый месяц – июль, со среднемесячной температурой 15,9°С.</w:t>
      </w:r>
    </w:p>
    <w:p w14:paraId="010DF08D" w14:textId="77777777" w:rsidR="00BB6EA9" w:rsidRPr="009506DC" w:rsidRDefault="00BB6EA9" w:rsidP="00FD714C">
      <w:pPr>
        <w:spacing w:line="300" w:lineRule="auto"/>
        <w:ind w:firstLine="720"/>
        <w:jc w:val="both"/>
        <w:rPr>
          <w:b/>
        </w:rPr>
      </w:pPr>
      <w:r w:rsidRPr="009506DC">
        <w:rPr>
          <w:b/>
        </w:rPr>
        <w:t>Территория</w:t>
      </w:r>
    </w:p>
    <w:p w14:paraId="0ED1F2B8" w14:textId="77777777" w:rsidR="00BB6EA9" w:rsidRPr="009506DC" w:rsidRDefault="00BB6EA9" w:rsidP="00FD714C">
      <w:pPr>
        <w:spacing w:line="300" w:lineRule="auto"/>
        <w:ind w:firstLine="720"/>
        <w:jc w:val="both"/>
        <w:rPr>
          <w:szCs w:val="28"/>
        </w:rPr>
      </w:pPr>
      <w:r w:rsidRPr="009506DC">
        <w:rPr>
          <w:szCs w:val="28"/>
        </w:rPr>
        <w:t>Поселок Ханымей расположен на севере Тюменской области в южной части Ямало-Ненецкого автономного округа на 63,7° с.ш. и 75,9° в.д. вблизи слияния рек Чучуяха и Апакапур и входит в южный узел системы расселения Пуровского района, в который также входят такие поселения как пос. Пурпе, города Губкинский, Муравленко и Ноябрьск.</w:t>
      </w:r>
    </w:p>
    <w:p w14:paraId="275937BE" w14:textId="77777777" w:rsidR="00BB6EA9" w:rsidRPr="009506DC" w:rsidRDefault="00BB6EA9" w:rsidP="00FD714C">
      <w:pPr>
        <w:spacing w:line="300" w:lineRule="auto"/>
        <w:ind w:firstLine="720"/>
        <w:jc w:val="both"/>
        <w:rPr>
          <w:b/>
        </w:rPr>
      </w:pPr>
      <w:r w:rsidRPr="009506DC">
        <w:rPr>
          <w:b/>
        </w:rPr>
        <w:t>Рельеф</w:t>
      </w:r>
    </w:p>
    <w:p w14:paraId="24BC2A29" w14:textId="77777777" w:rsidR="00BB6EA9" w:rsidRPr="009506DC" w:rsidRDefault="00BB6EA9" w:rsidP="00FD714C">
      <w:pPr>
        <w:spacing w:line="300" w:lineRule="auto"/>
        <w:ind w:firstLine="720"/>
        <w:jc w:val="both"/>
        <w:rPr>
          <w:szCs w:val="28"/>
        </w:rPr>
      </w:pPr>
      <w:r w:rsidRPr="009506DC">
        <w:rPr>
          <w:szCs w:val="28"/>
        </w:rPr>
        <w:t>Территория характеризуется равнинным рельефом с преобладанием абсолютных отметок поверхности 65-69 м. Местность сильно заболочена (до 50%). Обширное болото окружает территорию, прилегающую к поселку с северо-запада. К болоту приурочены многочисленные озера преимущественно термокарстового происхождения.</w:t>
      </w:r>
    </w:p>
    <w:p w14:paraId="61AA3694" w14:textId="77777777" w:rsidR="00BB6EA9" w:rsidRPr="009506DC" w:rsidRDefault="00BB6EA9" w:rsidP="00FD714C">
      <w:pPr>
        <w:spacing w:line="300" w:lineRule="auto"/>
        <w:ind w:firstLine="720"/>
        <w:jc w:val="both"/>
        <w:rPr>
          <w:szCs w:val="28"/>
        </w:rPr>
      </w:pPr>
      <w:r w:rsidRPr="009506DC">
        <w:rPr>
          <w:szCs w:val="28"/>
        </w:rPr>
        <w:t>В геологическом отношении территория поселка и прилегающая местность сложены комплексом нерасчлененных озерно-аллювиальных отложений верхнечетвертичного и современного возраста, а также болотными отложениями. Озерно-аллювиальные отложения представлены мелкозернистыми песками. Супеси, суглинки и пылеватые пески залегают в толще песка в виде линз небольшой мощности. Современные болотные отложения представлены торфом.</w:t>
      </w:r>
    </w:p>
    <w:p w14:paraId="59FCBF7E" w14:textId="77777777" w:rsidR="00BB6EA9" w:rsidRPr="009506DC" w:rsidRDefault="001E66CD" w:rsidP="00FB03D3">
      <w:pPr>
        <w:spacing w:line="300" w:lineRule="auto"/>
        <w:ind w:left="533" w:right="547"/>
        <w:jc w:val="center"/>
      </w:pPr>
      <w:r w:rsidRPr="009506DC">
        <w:rPr>
          <w:noProof/>
        </w:rPr>
        <w:lastRenderedPageBreak/>
        <w:drawing>
          <wp:inline distT="0" distB="0" distL="0" distR="0" wp14:anchorId="5734885E" wp14:editId="15605C1D">
            <wp:extent cx="4260841" cy="30003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905" cy="3005349"/>
                    </a:xfrm>
                    <a:prstGeom prst="rect">
                      <a:avLst/>
                    </a:prstGeom>
                    <a:noFill/>
                    <a:ln>
                      <a:noFill/>
                    </a:ln>
                  </pic:spPr>
                </pic:pic>
              </a:graphicData>
            </a:graphic>
          </wp:inline>
        </w:drawing>
      </w:r>
    </w:p>
    <w:p w14:paraId="504B2056" w14:textId="77777777" w:rsidR="00BB6EA9" w:rsidRPr="009506DC" w:rsidRDefault="00BB6EA9" w:rsidP="00FD714C">
      <w:pPr>
        <w:spacing w:line="300" w:lineRule="auto"/>
        <w:ind w:right="461"/>
        <w:jc w:val="center"/>
      </w:pPr>
      <w:r w:rsidRPr="009506DC">
        <w:rPr>
          <w:bCs/>
        </w:rPr>
        <w:t xml:space="preserve">Рисунок 1. Географическое положение муниципального образования поселок Ханымей </w:t>
      </w:r>
      <w:r w:rsidRPr="009506DC">
        <w:t xml:space="preserve">Источник: </w:t>
      </w:r>
      <w:hyperlink r:id="rId10" w:history="1">
        <w:r w:rsidR="00FB03D3" w:rsidRPr="009506DC">
          <w:rPr>
            <w:rStyle w:val="ae"/>
            <w:color w:val="auto"/>
            <w:lang w:val="en-US"/>
          </w:rPr>
          <w:t>http</w:t>
        </w:r>
        <w:r w:rsidR="00FB03D3" w:rsidRPr="009506DC">
          <w:rPr>
            <w:rStyle w:val="ae"/>
            <w:color w:val="auto"/>
          </w:rPr>
          <w:t>://</w:t>
        </w:r>
        <w:r w:rsidR="00FB03D3" w:rsidRPr="009506DC">
          <w:rPr>
            <w:rStyle w:val="ae"/>
            <w:color w:val="auto"/>
            <w:lang w:val="en-US"/>
          </w:rPr>
          <w:t>map</w:t>
        </w:r>
        <w:r w:rsidR="00FB03D3" w:rsidRPr="009506DC">
          <w:rPr>
            <w:rStyle w:val="ae"/>
            <w:color w:val="auto"/>
          </w:rPr>
          <w:t>.</w:t>
        </w:r>
        <w:r w:rsidR="00FB03D3" w:rsidRPr="009506DC">
          <w:rPr>
            <w:rStyle w:val="ae"/>
            <w:color w:val="auto"/>
            <w:lang w:val="en-US"/>
          </w:rPr>
          <w:t>yanao</w:t>
        </w:r>
        <w:r w:rsidR="00FB03D3" w:rsidRPr="009506DC">
          <w:rPr>
            <w:rStyle w:val="ae"/>
            <w:color w:val="auto"/>
          </w:rPr>
          <w:t>.</w:t>
        </w:r>
        <w:r w:rsidR="00FB03D3" w:rsidRPr="009506DC">
          <w:rPr>
            <w:rStyle w:val="ae"/>
            <w:color w:val="auto"/>
            <w:lang w:val="en-US"/>
          </w:rPr>
          <w:t>ru</w:t>
        </w:r>
      </w:hyperlink>
    </w:p>
    <w:p w14:paraId="6D245BBB" w14:textId="77777777" w:rsidR="00BB6EA9" w:rsidRPr="009506DC" w:rsidRDefault="00BB6EA9" w:rsidP="00FD714C">
      <w:pPr>
        <w:spacing w:line="300" w:lineRule="auto"/>
        <w:ind w:firstLine="720"/>
        <w:jc w:val="both"/>
        <w:rPr>
          <w:b/>
        </w:rPr>
      </w:pPr>
      <w:r w:rsidRPr="009506DC">
        <w:rPr>
          <w:b/>
        </w:rPr>
        <w:t>Климат</w:t>
      </w:r>
    </w:p>
    <w:p w14:paraId="26E002A1" w14:textId="77777777" w:rsidR="00BB6EA9" w:rsidRPr="009506DC" w:rsidRDefault="00BB6EA9" w:rsidP="00FD714C">
      <w:pPr>
        <w:spacing w:line="300" w:lineRule="auto"/>
        <w:ind w:firstLine="720"/>
        <w:jc w:val="both"/>
        <w:rPr>
          <w:szCs w:val="28"/>
        </w:rPr>
      </w:pPr>
      <w:r w:rsidRPr="009506DC">
        <w:rPr>
          <w:szCs w:val="28"/>
        </w:rPr>
        <w:t>Климат района формируется под влиянием атлантических, арктических и континентально-тропических воздушных масс. Равнинность территории и открытость с севера и юга не препятствует глубокому проникновению в ее пределы воздушных масс как с севера, так и с юга, что обусловливает интенсивную трансформацию воздушных масс как летом, так и зимой.</w:t>
      </w:r>
    </w:p>
    <w:p w14:paraId="7AD1B154" w14:textId="77777777" w:rsidR="00BB6EA9" w:rsidRPr="009506DC" w:rsidRDefault="00BB6EA9" w:rsidP="00FD714C">
      <w:pPr>
        <w:spacing w:line="300" w:lineRule="auto"/>
        <w:ind w:firstLine="720"/>
        <w:jc w:val="both"/>
        <w:rPr>
          <w:szCs w:val="28"/>
        </w:rPr>
      </w:pPr>
      <w:r w:rsidRPr="009506DC">
        <w:rPr>
          <w:szCs w:val="28"/>
        </w:rPr>
        <w:t>Для температурного режима рассматриваемой территории характерны продолжительная зима, сравнительно короткое, но теплое лето, короткие переходные сезоны весна и осень, поздние весенние и ранние осенние заморозки, короткий безморозный период. Средняя годовая температура воздуха составляет минус 5,8°С. Самый холодный месяц - январь, со среднемесячной температурой минус 23,8°С. Самый теплый месяц - июль, со среднемесячной температурой 15,9°С.</w:t>
      </w:r>
    </w:p>
    <w:p w14:paraId="598CD15C" w14:textId="77777777" w:rsidR="00BB6EA9" w:rsidRPr="009506DC" w:rsidRDefault="00BB6EA9" w:rsidP="00FD714C">
      <w:pPr>
        <w:spacing w:line="300" w:lineRule="auto"/>
        <w:ind w:firstLine="720"/>
        <w:jc w:val="both"/>
        <w:rPr>
          <w:szCs w:val="28"/>
        </w:rPr>
      </w:pPr>
      <w:r w:rsidRPr="009506DC">
        <w:rPr>
          <w:szCs w:val="28"/>
        </w:rPr>
        <w:t>В соответствии со СНиП 23-01-99* «Строительная климатология» и ТСН 23-334-2002 Ямало-Ненецкого автономного округа «Энергетическая эффективность жилых и общественных зданий» средняя температура наиболее холодной пятидневк</w:t>
      </w:r>
      <w:r w:rsidR="000927B7" w:rsidRPr="009506DC">
        <w:rPr>
          <w:szCs w:val="28"/>
        </w:rPr>
        <w:t xml:space="preserve">и в поселке Ханымей составляет минус </w:t>
      </w:r>
      <w:r w:rsidRPr="009506DC">
        <w:rPr>
          <w:szCs w:val="28"/>
        </w:rPr>
        <w:t xml:space="preserve">46°С, средняя температура наружного воздуха в отопительный период </w:t>
      </w:r>
      <w:r w:rsidR="000927B7" w:rsidRPr="009506DC">
        <w:rPr>
          <w:szCs w:val="28"/>
        </w:rPr>
        <w:t>–</w:t>
      </w:r>
      <w:r w:rsidRPr="009506DC">
        <w:rPr>
          <w:szCs w:val="28"/>
        </w:rPr>
        <w:t xml:space="preserve"> </w:t>
      </w:r>
      <w:r w:rsidR="000927B7" w:rsidRPr="009506DC">
        <w:rPr>
          <w:szCs w:val="28"/>
        </w:rPr>
        <w:t xml:space="preserve">минус </w:t>
      </w:r>
      <w:r w:rsidRPr="009506DC">
        <w:rPr>
          <w:szCs w:val="28"/>
        </w:rPr>
        <w:t>12,3 °С, продолжительность отопительного периода - 278 сут.</w:t>
      </w:r>
    </w:p>
    <w:p w14:paraId="0A489B5B" w14:textId="77777777" w:rsidR="00224AA7" w:rsidRPr="009506DC" w:rsidRDefault="00BB6EA9" w:rsidP="00FD714C">
      <w:pPr>
        <w:spacing w:line="300" w:lineRule="auto"/>
        <w:ind w:firstLine="720"/>
        <w:jc w:val="both"/>
        <w:rPr>
          <w:szCs w:val="28"/>
        </w:rPr>
      </w:pPr>
      <w:r w:rsidRPr="009506DC">
        <w:rPr>
          <w:szCs w:val="28"/>
        </w:rPr>
        <w:t>Фактические температуры наружного воздуха отличаются от нормативных значений. По данным метрологических наблюдений Ямало-Ненецкого центра по гидрометеорологии и мониторингу окружающей среды</w:t>
      </w:r>
      <w:r w:rsidR="000927B7" w:rsidRPr="009506DC">
        <w:rPr>
          <w:szCs w:val="28"/>
        </w:rPr>
        <w:t xml:space="preserve"> </w:t>
      </w:r>
      <w:r w:rsidRPr="009506DC">
        <w:rPr>
          <w:szCs w:val="28"/>
        </w:rPr>
        <w:t xml:space="preserve">за 2006-2011 гг., фактическая средняя температура наружного воздуха в поселке Ханымей за отопительные периоды составила -9,7 °С, средняя продолжительность отопительного периода - 286 сут. </w:t>
      </w:r>
    </w:p>
    <w:p w14:paraId="1E7C98E0" w14:textId="77777777" w:rsidR="00BB6EA9" w:rsidRPr="009506DC" w:rsidRDefault="00BB6EA9" w:rsidP="00FD714C">
      <w:pPr>
        <w:spacing w:line="300" w:lineRule="auto"/>
        <w:ind w:firstLine="720"/>
        <w:jc w:val="both"/>
        <w:rPr>
          <w:b/>
          <w:szCs w:val="28"/>
        </w:rPr>
      </w:pPr>
      <w:r w:rsidRPr="009506DC">
        <w:rPr>
          <w:b/>
        </w:rPr>
        <w:t>Расчетные единицы территориального деления</w:t>
      </w:r>
    </w:p>
    <w:p w14:paraId="2D01804D" w14:textId="77777777" w:rsidR="00EB579C" w:rsidRPr="009506DC" w:rsidRDefault="00BB6EA9" w:rsidP="00FD714C">
      <w:pPr>
        <w:spacing w:line="300" w:lineRule="auto"/>
        <w:ind w:firstLine="720"/>
        <w:jc w:val="both"/>
        <w:rPr>
          <w:szCs w:val="28"/>
        </w:rPr>
      </w:pPr>
      <w:r w:rsidRPr="009506DC">
        <w:rPr>
          <w:szCs w:val="28"/>
        </w:rPr>
        <w:t xml:space="preserve">Для целей разработки Схемы теплоснабжения муниципального образования поселок Ханымей в качестве расчетного элемента территориального деления принята территория </w:t>
      </w:r>
      <w:r w:rsidR="000927B7" w:rsidRPr="009506DC">
        <w:rPr>
          <w:szCs w:val="28"/>
        </w:rPr>
        <w:t>муниципального образования «Поселок Ханымей»</w:t>
      </w:r>
      <w:r w:rsidRPr="009506DC">
        <w:rPr>
          <w:szCs w:val="28"/>
        </w:rPr>
        <w:t>.</w:t>
      </w:r>
    </w:p>
    <w:p w14:paraId="2DA3C2EB" w14:textId="77777777" w:rsidR="000927B7" w:rsidRPr="009506DC" w:rsidRDefault="000927B7" w:rsidP="00FD714C">
      <w:pPr>
        <w:pStyle w:val="24"/>
        <w:tabs>
          <w:tab w:val="left" w:pos="709"/>
          <w:tab w:val="left" w:pos="851"/>
          <w:tab w:val="left" w:pos="993"/>
          <w:tab w:val="left" w:pos="1276"/>
        </w:tabs>
        <w:spacing w:before="0" w:after="0" w:line="300" w:lineRule="auto"/>
        <w:ind w:left="644"/>
        <w:rPr>
          <w:b/>
          <w:spacing w:val="0"/>
          <w:sz w:val="24"/>
          <w:szCs w:val="24"/>
        </w:rPr>
      </w:pPr>
    </w:p>
    <w:p w14:paraId="7E798D01" w14:textId="77777777" w:rsidR="007A5F12" w:rsidRPr="009506DC" w:rsidRDefault="007A5F12" w:rsidP="00FD714C">
      <w:bookmarkStart w:id="51" w:name="_Toc414627172"/>
      <w:r w:rsidRPr="009506DC">
        <w:br w:type="page"/>
      </w:r>
    </w:p>
    <w:p w14:paraId="18236530" w14:textId="77777777" w:rsidR="00BB6EA9"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52" w:name="_Toc2863884"/>
      <w:bookmarkStart w:id="53" w:name="_Toc3546276"/>
      <w:r w:rsidRPr="009506DC">
        <w:rPr>
          <w:rFonts w:ascii="Times New Roman" w:hAnsi="Times New Roman"/>
          <w:color w:val="auto"/>
          <w:sz w:val="24"/>
          <w:szCs w:val="24"/>
        </w:rPr>
        <w:lastRenderedPageBreak/>
        <w:t xml:space="preserve">Раздел </w:t>
      </w:r>
      <w:r w:rsidR="00B61F73" w:rsidRPr="009506DC">
        <w:rPr>
          <w:rFonts w:ascii="Times New Roman" w:hAnsi="Times New Roman"/>
          <w:color w:val="auto"/>
          <w:sz w:val="24"/>
          <w:szCs w:val="24"/>
        </w:rPr>
        <w:t xml:space="preserve">1. </w:t>
      </w:r>
      <w:r w:rsidR="00BB6EA9" w:rsidRPr="009506DC">
        <w:rPr>
          <w:rFonts w:ascii="Times New Roman" w:hAnsi="Times New Roman"/>
          <w:color w:val="auto"/>
          <w:sz w:val="24"/>
          <w:szCs w:val="24"/>
        </w:rPr>
        <w:t>Существующее положение в сфере производства тепловой энергии (мощности) и теплоносителя, передачи и потребления тепловой энергии для целей отопления, вентиляции, горячего водоснабжения, кондиционирования и обеспечения технологических процесс</w:t>
      </w:r>
      <w:r w:rsidR="001E66CD" w:rsidRPr="009506DC">
        <w:rPr>
          <w:rFonts w:ascii="Times New Roman" w:hAnsi="Times New Roman"/>
          <w:color w:val="auto"/>
          <w:sz w:val="24"/>
          <w:szCs w:val="24"/>
        </w:rPr>
        <w:t>ов производственных предприятий</w:t>
      </w:r>
      <w:bookmarkEnd w:id="51"/>
      <w:bookmarkEnd w:id="52"/>
      <w:bookmarkEnd w:id="53"/>
    </w:p>
    <w:p w14:paraId="20EDA5CD" w14:textId="77777777" w:rsidR="001E66CD" w:rsidRPr="009506DC" w:rsidRDefault="001E66CD" w:rsidP="00FD714C">
      <w:pPr>
        <w:pStyle w:val="20"/>
        <w:keepNext w:val="0"/>
        <w:keepLines w:val="0"/>
        <w:numPr>
          <w:ilvl w:val="0"/>
          <w:numId w:val="0"/>
        </w:numPr>
        <w:tabs>
          <w:tab w:val="left" w:pos="1134"/>
        </w:tabs>
        <w:spacing w:before="0" w:line="300" w:lineRule="auto"/>
        <w:ind w:left="792" w:hanging="432"/>
        <w:jc w:val="both"/>
        <w:rPr>
          <w:rFonts w:ascii="Times New Roman" w:hAnsi="Times New Roman"/>
          <w:color w:val="auto"/>
          <w:sz w:val="24"/>
          <w:szCs w:val="24"/>
        </w:rPr>
      </w:pPr>
      <w:bookmarkStart w:id="54" w:name="_Toc414627173"/>
      <w:bookmarkStart w:id="55" w:name="_Toc2413656"/>
      <w:bookmarkStart w:id="56" w:name="_Toc2414354"/>
      <w:bookmarkStart w:id="57" w:name="_Toc2863885"/>
      <w:bookmarkStart w:id="58" w:name="_Toc3546277"/>
      <w:r w:rsidRPr="009506DC">
        <w:rPr>
          <w:rFonts w:ascii="Times New Roman" w:hAnsi="Times New Roman"/>
          <w:color w:val="auto"/>
          <w:sz w:val="24"/>
          <w:szCs w:val="24"/>
        </w:rPr>
        <w:t>1.1 Функциональная структура теплоснабжения</w:t>
      </w:r>
      <w:bookmarkEnd w:id="54"/>
      <w:bookmarkEnd w:id="55"/>
      <w:bookmarkEnd w:id="56"/>
      <w:bookmarkEnd w:id="57"/>
      <w:bookmarkEnd w:id="58"/>
    </w:p>
    <w:p w14:paraId="57FE6843" w14:textId="262FB0D2" w:rsidR="00BB6EA9" w:rsidRPr="009506DC" w:rsidRDefault="00BB6EA9" w:rsidP="00FD714C">
      <w:pPr>
        <w:spacing w:line="300" w:lineRule="auto"/>
        <w:ind w:left="4" w:firstLine="716"/>
        <w:jc w:val="both"/>
      </w:pPr>
      <w:r w:rsidRPr="009506DC">
        <w:t xml:space="preserve">Единственной теплоснабжающей организацией в поселке Ханымей является </w:t>
      </w:r>
      <w:r w:rsidR="00786592" w:rsidRPr="009506DC">
        <w:t xml:space="preserve">Филиал </w:t>
      </w:r>
      <w:r w:rsidR="00FA6666" w:rsidRPr="009506DC">
        <w:t xml:space="preserve">АО «Ямалкоммунэнерго» в Пуровском </w:t>
      </w:r>
      <w:r w:rsidR="00B64045" w:rsidRPr="009506DC">
        <w:t>районе «</w:t>
      </w:r>
      <w:r w:rsidR="00FA6666" w:rsidRPr="009506DC">
        <w:t>Тепло»</w:t>
      </w:r>
      <w:r w:rsidRPr="009506DC">
        <w:t xml:space="preserve"> (</w:t>
      </w:r>
      <w:r w:rsidR="0051495C" w:rsidRPr="009506DC">
        <w:t>д</w:t>
      </w:r>
      <w:r w:rsidR="00786592" w:rsidRPr="009506DC">
        <w:t xml:space="preserve">алее </w:t>
      </w:r>
      <w:r w:rsidR="0051495C" w:rsidRPr="009506DC">
        <w:t xml:space="preserve">- </w:t>
      </w:r>
      <w:r w:rsidR="00786592" w:rsidRPr="009506DC">
        <w:t xml:space="preserve">Филиал </w:t>
      </w:r>
      <w:r w:rsidR="00FA6666" w:rsidRPr="009506DC">
        <w:t>АО «ЯКЭ»</w:t>
      </w:r>
      <w:r w:rsidRPr="009506DC">
        <w:t>).</w:t>
      </w:r>
    </w:p>
    <w:p w14:paraId="55F2B46C" w14:textId="77777777" w:rsidR="00BB6EA9" w:rsidRPr="009506DC" w:rsidRDefault="00BB6EA9" w:rsidP="00FD714C">
      <w:pPr>
        <w:spacing w:line="300" w:lineRule="auto"/>
        <w:ind w:left="724"/>
      </w:pPr>
      <w:r w:rsidRPr="009506DC">
        <w:t>Филиалом осуществляются следующие виды деятельности:</w:t>
      </w:r>
    </w:p>
    <w:p w14:paraId="5B006428" w14:textId="77777777" w:rsidR="00BB6EA9" w:rsidRPr="009506DC" w:rsidRDefault="00BB6EA9" w:rsidP="00FD714C">
      <w:pPr>
        <w:widowControl w:val="0"/>
        <w:numPr>
          <w:ilvl w:val="0"/>
          <w:numId w:val="1"/>
        </w:numPr>
        <w:tabs>
          <w:tab w:val="left" w:pos="1433"/>
        </w:tabs>
        <w:autoSpaceDE w:val="0"/>
        <w:autoSpaceDN w:val="0"/>
        <w:adjustRightInd w:val="0"/>
        <w:spacing w:line="300" w:lineRule="auto"/>
        <w:ind w:left="1084"/>
      </w:pPr>
      <w:r w:rsidRPr="009506DC">
        <w:t>эксплуатация котельных и тепловых сетей;</w:t>
      </w:r>
    </w:p>
    <w:p w14:paraId="390F32F7" w14:textId="77777777" w:rsidR="00BB6EA9" w:rsidRPr="009506DC" w:rsidRDefault="00BB6EA9" w:rsidP="00FD714C">
      <w:pPr>
        <w:widowControl w:val="0"/>
        <w:numPr>
          <w:ilvl w:val="0"/>
          <w:numId w:val="1"/>
        </w:numPr>
        <w:tabs>
          <w:tab w:val="left" w:pos="1433"/>
        </w:tabs>
        <w:autoSpaceDE w:val="0"/>
        <w:autoSpaceDN w:val="0"/>
        <w:adjustRightInd w:val="0"/>
        <w:spacing w:line="300" w:lineRule="auto"/>
        <w:ind w:left="1433" w:hanging="349"/>
      </w:pPr>
      <w:r w:rsidRPr="009506DC">
        <w:t>эксплуатация водозаборных и канализационных установок, сетей</w:t>
      </w:r>
      <w:r w:rsidRPr="009506DC">
        <w:br/>
        <w:t>и оборудования;</w:t>
      </w:r>
    </w:p>
    <w:p w14:paraId="1722FECE" w14:textId="77777777" w:rsidR="00BB6EA9" w:rsidRPr="009506DC" w:rsidRDefault="00BB6EA9" w:rsidP="00FD714C">
      <w:pPr>
        <w:widowControl w:val="0"/>
        <w:numPr>
          <w:ilvl w:val="0"/>
          <w:numId w:val="1"/>
        </w:numPr>
        <w:tabs>
          <w:tab w:val="left" w:pos="1433"/>
        </w:tabs>
        <w:autoSpaceDE w:val="0"/>
        <w:autoSpaceDN w:val="0"/>
        <w:adjustRightInd w:val="0"/>
        <w:spacing w:line="300" w:lineRule="auto"/>
        <w:ind w:left="1084"/>
      </w:pPr>
      <w:r w:rsidRPr="009506DC">
        <w:t>эксплуатация газового хозяйства, сетей и оборудования;</w:t>
      </w:r>
    </w:p>
    <w:p w14:paraId="3495ECD8" w14:textId="77777777" w:rsidR="00BB6EA9" w:rsidRPr="009506DC" w:rsidRDefault="00BB6EA9" w:rsidP="00FD714C">
      <w:pPr>
        <w:widowControl w:val="0"/>
        <w:numPr>
          <w:ilvl w:val="0"/>
          <w:numId w:val="1"/>
        </w:numPr>
        <w:tabs>
          <w:tab w:val="left" w:pos="1433"/>
        </w:tabs>
        <w:autoSpaceDE w:val="0"/>
        <w:autoSpaceDN w:val="0"/>
        <w:adjustRightInd w:val="0"/>
        <w:spacing w:line="300" w:lineRule="auto"/>
        <w:ind w:left="1084"/>
      </w:pPr>
      <w:r w:rsidRPr="009506DC">
        <w:t>контроль за потреблением тепловой энергии, расходом воды;</w:t>
      </w:r>
    </w:p>
    <w:p w14:paraId="76ABE34C" w14:textId="2D1ED161" w:rsidR="00BB6EA9" w:rsidRPr="009506DC" w:rsidRDefault="007C1B11" w:rsidP="00FD714C">
      <w:pPr>
        <w:widowControl w:val="0"/>
        <w:numPr>
          <w:ilvl w:val="0"/>
          <w:numId w:val="1"/>
        </w:numPr>
        <w:tabs>
          <w:tab w:val="left" w:pos="1433"/>
        </w:tabs>
        <w:autoSpaceDE w:val="0"/>
        <w:autoSpaceDN w:val="0"/>
        <w:adjustRightInd w:val="0"/>
        <w:spacing w:line="300" w:lineRule="auto"/>
        <w:ind w:left="1433" w:hanging="349"/>
      </w:pPr>
      <w:r w:rsidRPr="009506DC">
        <w:t xml:space="preserve">выработка, </w:t>
      </w:r>
      <w:r w:rsidR="002C6D6A" w:rsidRPr="009506DC">
        <w:t xml:space="preserve">распределение,  </w:t>
      </w:r>
      <w:r w:rsidR="00BB6EA9" w:rsidRPr="009506DC">
        <w:t>перепродажа   тепловой   энергии,</w:t>
      </w:r>
      <w:r w:rsidR="00BB6EA9" w:rsidRPr="009506DC">
        <w:br/>
        <w:t>водоснабжения, водоотведения;</w:t>
      </w:r>
    </w:p>
    <w:p w14:paraId="3B3BC9BB" w14:textId="1E14C4E4" w:rsidR="00BB6EA9" w:rsidRPr="009506DC" w:rsidRDefault="00BB6EA9" w:rsidP="00FD714C">
      <w:pPr>
        <w:widowControl w:val="0"/>
        <w:numPr>
          <w:ilvl w:val="0"/>
          <w:numId w:val="1"/>
        </w:numPr>
        <w:tabs>
          <w:tab w:val="left" w:pos="1433"/>
        </w:tabs>
        <w:autoSpaceDE w:val="0"/>
        <w:autoSpaceDN w:val="0"/>
        <w:adjustRightInd w:val="0"/>
        <w:spacing w:line="300" w:lineRule="auto"/>
        <w:ind w:left="1433" w:hanging="349"/>
      </w:pPr>
      <w:r w:rsidRPr="009506DC">
        <w:t>оказание коммунальных услуг теплоснабжения, водоснабжения,</w:t>
      </w:r>
      <w:r w:rsidRPr="009506DC">
        <w:br/>
        <w:t xml:space="preserve">водоотведения      </w:t>
      </w:r>
      <w:r w:rsidR="002C6D6A" w:rsidRPr="009506DC">
        <w:t xml:space="preserve">населению,  </w:t>
      </w:r>
      <w:r w:rsidRPr="009506DC">
        <w:t xml:space="preserve"> предприятиям,      организациям,</w:t>
      </w:r>
      <w:r w:rsidRPr="009506DC">
        <w:br/>
        <w:t>учреждениям;</w:t>
      </w:r>
    </w:p>
    <w:p w14:paraId="7FB6CCCB" w14:textId="77777777" w:rsidR="00BB6EA9" w:rsidRPr="009506DC" w:rsidRDefault="00BB6EA9" w:rsidP="00FD714C">
      <w:pPr>
        <w:widowControl w:val="0"/>
        <w:numPr>
          <w:ilvl w:val="0"/>
          <w:numId w:val="1"/>
        </w:numPr>
        <w:tabs>
          <w:tab w:val="left" w:pos="1433"/>
        </w:tabs>
        <w:autoSpaceDE w:val="0"/>
        <w:autoSpaceDN w:val="0"/>
        <w:adjustRightInd w:val="0"/>
        <w:spacing w:line="300" w:lineRule="auto"/>
        <w:ind w:left="1084"/>
      </w:pPr>
      <w:r w:rsidRPr="009506DC">
        <w:t>и другие.</w:t>
      </w:r>
    </w:p>
    <w:p w14:paraId="22DB7AFD" w14:textId="77777777" w:rsidR="00BB6EA9" w:rsidRPr="009506DC" w:rsidRDefault="00BB6EA9" w:rsidP="00FD714C">
      <w:pPr>
        <w:spacing w:line="300" w:lineRule="auto"/>
        <w:ind w:left="4" w:firstLine="716"/>
        <w:jc w:val="both"/>
      </w:pPr>
      <w:r w:rsidRPr="009506DC">
        <w:t xml:space="preserve">Производство тепловой энергии осуществляется котельной ДЕ-16/14 поселка Ханымей, установленной мощностью </w:t>
      </w:r>
      <w:r w:rsidR="00434A23" w:rsidRPr="009506DC">
        <w:t>39</w:t>
      </w:r>
      <w:r w:rsidRPr="009506DC">
        <w:t xml:space="preserve"> Гкал/час.</w:t>
      </w:r>
    </w:p>
    <w:p w14:paraId="5909FD79" w14:textId="77777777" w:rsidR="00BB6EA9" w:rsidRPr="009506DC" w:rsidRDefault="00BB6EA9" w:rsidP="00FD714C">
      <w:pPr>
        <w:spacing w:line="300" w:lineRule="auto"/>
        <w:ind w:left="7" w:right="7" w:firstLine="716"/>
        <w:jc w:val="both"/>
      </w:pPr>
      <w:r w:rsidRPr="009506DC">
        <w:rPr>
          <w:b/>
          <w:bCs/>
        </w:rPr>
        <w:t>Структура договорных отношений между теплоснабжающими и теплосетевыми организациями</w:t>
      </w:r>
    </w:p>
    <w:p w14:paraId="6F4DE252" w14:textId="77777777" w:rsidR="00BB6EA9" w:rsidRPr="009506DC" w:rsidRDefault="00786592" w:rsidP="00FD714C">
      <w:pPr>
        <w:spacing w:line="300" w:lineRule="auto"/>
        <w:ind w:left="4" w:firstLine="716"/>
        <w:jc w:val="both"/>
      </w:pPr>
      <w:r w:rsidRPr="009506DC">
        <w:t xml:space="preserve">Филиал </w:t>
      </w:r>
      <w:r w:rsidR="00FA6666" w:rsidRPr="009506DC">
        <w:t xml:space="preserve">АО «ЯКЭ» </w:t>
      </w:r>
      <w:r w:rsidR="00BB6EA9" w:rsidRPr="009506DC">
        <w:t>является единственной теплоснабжающей организацией в поселке Ханымей.</w:t>
      </w:r>
    </w:p>
    <w:p w14:paraId="19F05C0D" w14:textId="77777777" w:rsidR="00BB6EA9" w:rsidRPr="009506DC" w:rsidRDefault="00BB6EA9" w:rsidP="00FD714C">
      <w:pPr>
        <w:spacing w:line="300" w:lineRule="auto"/>
        <w:ind w:left="7" w:right="7" w:firstLine="716"/>
        <w:jc w:val="both"/>
        <w:rPr>
          <w:b/>
          <w:bCs/>
        </w:rPr>
      </w:pPr>
      <w:r w:rsidRPr="009506DC">
        <w:rPr>
          <w:b/>
          <w:bCs/>
        </w:rPr>
        <w:t>Описание технологических, оперативных и диспетчерских связей</w:t>
      </w:r>
    </w:p>
    <w:p w14:paraId="350826BB" w14:textId="77777777" w:rsidR="00886495" w:rsidRPr="009506DC" w:rsidRDefault="00BB6EA9" w:rsidP="00FD714C">
      <w:pPr>
        <w:spacing w:line="300" w:lineRule="auto"/>
        <w:ind w:left="4" w:firstLine="716"/>
        <w:jc w:val="both"/>
        <w:rPr>
          <w:sz w:val="22"/>
          <w:szCs w:val="22"/>
        </w:rPr>
      </w:pPr>
      <w:r w:rsidRPr="009506DC">
        <w:rPr>
          <w:sz w:val="22"/>
          <w:szCs w:val="22"/>
        </w:rPr>
        <w:t>Единая система диспетчерского и технологического управления в поселке Ханымей отсутствует.</w:t>
      </w:r>
    </w:p>
    <w:p w14:paraId="14C29CC4" w14:textId="77777777" w:rsidR="00BB6EA9" w:rsidRPr="009506DC" w:rsidRDefault="00BB6EA9" w:rsidP="00FD714C">
      <w:pPr>
        <w:spacing w:line="300" w:lineRule="auto"/>
        <w:ind w:right="4"/>
        <w:jc w:val="both"/>
      </w:pPr>
      <w:r w:rsidRPr="009506DC">
        <w:rPr>
          <w:b/>
          <w:bCs/>
        </w:rPr>
        <w:t>б)</w:t>
      </w:r>
      <w:r w:rsidRPr="009506DC">
        <w:rPr>
          <w:b/>
          <w:bCs/>
        </w:rPr>
        <w:tab/>
        <w:t>Зоны действия производственных котельных</w:t>
      </w:r>
    </w:p>
    <w:p w14:paraId="0904D3F6" w14:textId="77777777" w:rsidR="00BB6EA9" w:rsidRPr="009506DC" w:rsidRDefault="00BB6EA9" w:rsidP="00FD714C">
      <w:pPr>
        <w:spacing w:line="300" w:lineRule="auto"/>
        <w:ind w:left="14" w:right="4" w:firstLine="702"/>
        <w:jc w:val="both"/>
      </w:pPr>
      <w:r w:rsidRPr="009506DC">
        <w:t>Производственные котельные на территории поселка Ханымей отсутствуют.</w:t>
      </w:r>
    </w:p>
    <w:p w14:paraId="19444628" w14:textId="77777777" w:rsidR="00BB6EA9" w:rsidRPr="009506DC" w:rsidRDefault="00BB6EA9" w:rsidP="00FD714C">
      <w:pPr>
        <w:spacing w:line="300" w:lineRule="auto"/>
      </w:pPr>
      <w:r w:rsidRPr="009506DC">
        <w:rPr>
          <w:b/>
          <w:bCs/>
        </w:rPr>
        <w:t>в) Зоны действия индивидуального теплоснабжения</w:t>
      </w:r>
    </w:p>
    <w:p w14:paraId="6B443270" w14:textId="77777777" w:rsidR="00FA6666" w:rsidRPr="009506DC" w:rsidRDefault="00BB6EA9" w:rsidP="00FB03D3">
      <w:pPr>
        <w:spacing w:line="300" w:lineRule="auto"/>
        <w:ind w:left="7" w:firstLine="706"/>
        <w:jc w:val="both"/>
        <w:rPr>
          <w:rFonts w:eastAsiaTheme="majorEastAsia" w:cstheme="majorBidi"/>
          <w:b/>
          <w:bCs/>
          <w:sz w:val="22"/>
          <w:szCs w:val="22"/>
        </w:rPr>
      </w:pPr>
      <w:r w:rsidRPr="009506DC">
        <w:rPr>
          <w:sz w:val="22"/>
          <w:szCs w:val="22"/>
        </w:rPr>
        <w:t>Централизованным отоплением обеспечено 100% жилищного фонда поселка Ханымей. Индивидуальные водоподогреватели используются для подогрева горячей воды в жилых домах, не обеспеченных централизованным горячим водоснабжением.</w:t>
      </w:r>
    </w:p>
    <w:p w14:paraId="324FDE96" w14:textId="77777777" w:rsidR="00CF457B" w:rsidRPr="009506DC" w:rsidRDefault="001E66CD" w:rsidP="00FD714C">
      <w:pPr>
        <w:pStyle w:val="20"/>
        <w:keepNext w:val="0"/>
        <w:keepLines w:val="0"/>
        <w:numPr>
          <w:ilvl w:val="0"/>
          <w:numId w:val="0"/>
        </w:numPr>
        <w:tabs>
          <w:tab w:val="left" w:pos="1134"/>
        </w:tabs>
        <w:spacing w:before="0" w:line="300" w:lineRule="auto"/>
        <w:ind w:left="792" w:hanging="432"/>
        <w:jc w:val="both"/>
        <w:rPr>
          <w:rFonts w:ascii="Times New Roman" w:hAnsi="Times New Roman"/>
          <w:color w:val="auto"/>
          <w:sz w:val="24"/>
          <w:szCs w:val="24"/>
        </w:rPr>
      </w:pPr>
      <w:bookmarkStart w:id="59" w:name="_Toc414627174"/>
      <w:bookmarkStart w:id="60" w:name="_Toc2413657"/>
      <w:bookmarkStart w:id="61" w:name="_Toc2414355"/>
      <w:bookmarkStart w:id="62" w:name="_Toc2863886"/>
      <w:bookmarkStart w:id="63" w:name="_Toc3546278"/>
      <w:r w:rsidRPr="009506DC">
        <w:rPr>
          <w:rFonts w:ascii="Times New Roman" w:hAnsi="Times New Roman"/>
          <w:color w:val="auto"/>
          <w:sz w:val="24"/>
          <w:szCs w:val="24"/>
        </w:rPr>
        <w:t>1.2 Источники тепловой энергии</w:t>
      </w:r>
      <w:bookmarkEnd w:id="59"/>
      <w:bookmarkEnd w:id="60"/>
      <w:bookmarkEnd w:id="61"/>
      <w:bookmarkEnd w:id="62"/>
      <w:bookmarkEnd w:id="63"/>
    </w:p>
    <w:p w14:paraId="3D1AE98C" w14:textId="77777777" w:rsidR="00CF457B" w:rsidRPr="009506DC" w:rsidRDefault="00CF457B" w:rsidP="00FD714C">
      <w:pPr>
        <w:spacing w:line="300" w:lineRule="auto"/>
        <w:jc w:val="both"/>
        <w:rPr>
          <w:b/>
          <w:bCs/>
          <w:iCs/>
        </w:rPr>
      </w:pPr>
      <w:r w:rsidRPr="009506DC">
        <w:rPr>
          <w:b/>
          <w:bCs/>
          <w:sz w:val="28"/>
          <w:szCs w:val="28"/>
        </w:rPr>
        <w:t>1</w:t>
      </w:r>
      <w:r w:rsidRPr="009506DC">
        <w:rPr>
          <w:b/>
          <w:bCs/>
        </w:rPr>
        <w:t>.2.1    Источники    комбинированной    выработки    тепла    и электроэнергии</w:t>
      </w:r>
    </w:p>
    <w:p w14:paraId="4C7E7D85" w14:textId="5566DA72" w:rsidR="00A760FE" w:rsidRPr="009506DC" w:rsidRDefault="00CF457B" w:rsidP="00FD714C">
      <w:pPr>
        <w:spacing w:line="300" w:lineRule="auto"/>
        <w:ind w:left="122" w:firstLine="706"/>
        <w:jc w:val="both"/>
        <w:rPr>
          <w:sz w:val="22"/>
          <w:szCs w:val="22"/>
        </w:rPr>
      </w:pPr>
      <w:r w:rsidRPr="009506DC">
        <w:rPr>
          <w:sz w:val="22"/>
          <w:szCs w:val="22"/>
        </w:rPr>
        <w:t xml:space="preserve">Источники </w:t>
      </w:r>
      <w:r w:rsidR="00B64045" w:rsidRPr="009506DC">
        <w:rPr>
          <w:sz w:val="22"/>
          <w:szCs w:val="22"/>
        </w:rPr>
        <w:t xml:space="preserve">комбинированной </w:t>
      </w:r>
      <w:r w:rsidR="007C1B11" w:rsidRPr="009506DC">
        <w:rPr>
          <w:sz w:val="22"/>
          <w:szCs w:val="22"/>
        </w:rPr>
        <w:t>выработки тепла</w:t>
      </w:r>
      <w:r w:rsidRPr="009506DC">
        <w:rPr>
          <w:sz w:val="22"/>
          <w:szCs w:val="22"/>
        </w:rPr>
        <w:t xml:space="preserve"> </w:t>
      </w:r>
      <w:r w:rsidR="00BD7C27" w:rsidRPr="009506DC">
        <w:rPr>
          <w:sz w:val="22"/>
          <w:szCs w:val="22"/>
        </w:rPr>
        <w:t xml:space="preserve">и </w:t>
      </w:r>
      <w:r w:rsidR="002C6D6A" w:rsidRPr="009506DC">
        <w:rPr>
          <w:sz w:val="22"/>
          <w:szCs w:val="22"/>
        </w:rPr>
        <w:t>электроэнергии в</w:t>
      </w:r>
      <w:r w:rsidRPr="009506DC">
        <w:rPr>
          <w:sz w:val="22"/>
          <w:szCs w:val="22"/>
        </w:rPr>
        <w:t xml:space="preserve"> поселке Ханымей отсутствуют.</w:t>
      </w:r>
    </w:p>
    <w:p w14:paraId="2BA2331B" w14:textId="77777777" w:rsidR="00CF457B" w:rsidRPr="009506DC" w:rsidRDefault="00CF457B" w:rsidP="00FD714C">
      <w:pPr>
        <w:spacing w:line="300" w:lineRule="auto"/>
        <w:rPr>
          <w:b/>
          <w:bCs/>
        </w:rPr>
      </w:pPr>
      <w:r w:rsidRPr="009506DC">
        <w:rPr>
          <w:b/>
          <w:bCs/>
        </w:rPr>
        <w:t>1.2.2 Котельные</w:t>
      </w:r>
    </w:p>
    <w:p w14:paraId="088F59D8" w14:textId="77777777" w:rsidR="00CF457B" w:rsidRPr="009506DC" w:rsidRDefault="00CF457B" w:rsidP="00FD714C">
      <w:pPr>
        <w:spacing w:line="300" w:lineRule="auto"/>
      </w:pPr>
      <w:r w:rsidRPr="009506DC">
        <w:rPr>
          <w:b/>
          <w:bCs/>
        </w:rPr>
        <w:t>а) Структура основного оборудования</w:t>
      </w:r>
    </w:p>
    <w:p w14:paraId="7E766E6F" w14:textId="29DE33CD" w:rsidR="00CF457B" w:rsidRPr="009506DC" w:rsidRDefault="00CF457B" w:rsidP="00FD714C">
      <w:pPr>
        <w:spacing w:line="300" w:lineRule="auto"/>
        <w:ind w:left="125" w:right="130" w:firstLine="709"/>
        <w:jc w:val="both"/>
      </w:pPr>
      <w:r w:rsidRPr="009506DC">
        <w:t>Котельная ДЕ-16/14 поселка Ханымей оборудована водогрейными котлами ДЕВ 16/14 (изготовитель - Бийский котельный завод, г. Бийск) и «</w:t>
      </w:r>
      <w:r w:rsidRPr="009506DC">
        <w:rPr>
          <w:lang w:val="en-US"/>
        </w:rPr>
        <w:t>Wiltermo</w:t>
      </w:r>
      <w:r w:rsidRPr="009506DC">
        <w:t>» (изготовитель - А\О "</w:t>
      </w:r>
      <w:r w:rsidR="00BD7C27" w:rsidRPr="009506DC">
        <w:t>Т. А.</w:t>
      </w:r>
      <w:r w:rsidRPr="009506DC">
        <w:t xml:space="preserve"> Сааринен", Финляндия).</w:t>
      </w:r>
      <w:r w:rsidR="00A760FE" w:rsidRPr="009506DC">
        <w:t xml:space="preserve"> </w:t>
      </w:r>
      <w:r w:rsidRPr="009506DC">
        <w:t>Котлы ДЕ 16/14 ГМ переведены в водогрейный режим в 1999 г. Технические характеристи</w:t>
      </w:r>
      <w:r w:rsidR="00A760FE" w:rsidRPr="009506DC">
        <w:t>ки котлов представлены в табл. 1</w:t>
      </w:r>
      <w:r w:rsidRPr="009506DC">
        <w:t>.</w:t>
      </w:r>
      <w:r w:rsidR="00A760FE" w:rsidRPr="009506DC">
        <w:t>2.2.1</w:t>
      </w:r>
    </w:p>
    <w:p w14:paraId="207796A8" w14:textId="77777777" w:rsidR="00A760FE" w:rsidRPr="009506DC" w:rsidRDefault="00A760FE" w:rsidP="00FD714C">
      <w:pPr>
        <w:spacing w:line="300" w:lineRule="auto"/>
        <w:ind w:left="68" w:right="65" w:firstLine="202"/>
        <w:sectPr w:rsidR="00A760FE" w:rsidRPr="009506DC" w:rsidSect="00FB03D3">
          <w:footerReference w:type="default" r:id="rId11"/>
          <w:footerReference w:type="first" r:id="rId12"/>
          <w:pgSz w:w="11909" w:h="16834"/>
          <w:pgMar w:top="1134" w:right="567" w:bottom="851" w:left="1134" w:header="720" w:footer="286" w:gutter="0"/>
          <w:cols w:space="60"/>
          <w:noEndnote/>
          <w:titlePg/>
          <w:docGrid w:linePitch="326"/>
        </w:sectPr>
      </w:pPr>
    </w:p>
    <w:p w14:paraId="26DB681A" w14:textId="77777777" w:rsidR="00A760FE" w:rsidRPr="009506DC" w:rsidRDefault="00A760FE" w:rsidP="00FD714C">
      <w:pPr>
        <w:spacing w:line="300" w:lineRule="auto"/>
        <w:ind w:firstLine="708"/>
      </w:pPr>
      <w:r w:rsidRPr="009506DC">
        <w:lastRenderedPageBreak/>
        <w:t>Таблица 1.2.2.1 Техническая характеристика котлов</w:t>
      </w:r>
    </w:p>
    <w:tbl>
      <w:tblPr>
        <w:tblW w:w="4957" w:type="pct"/>
        <w:jc w:val="center"/>
        <w:tblCellMar>
          <w:left w:w="40" w:type="dxa"/>
          <w:right w:w="40" w:type="dxa"/>
        </w:tblCellMar>
        <w:tblLook w:val="0000" w:firstRow="0" w:lastRow="0" w:firstColumn="0" w:lastColumn="0" w:noHBand="0" w:noVBand="0"/>
      </w:tblPr>
      <w:tblGrid>
        <w:gridCol w:w="1757"/>
        <w:gridCol w:w="2021"/>
        <w:gridCol w:w="1743"/>
        <w:gridCol w:w="1517"/>
        <w:gridCol w:w="1578"/>
        <w:gridCol w:w="1529"/>
        <w:gridCol w:w="1740"/>
        <w:gridCol w:w="1484"/>
        <w:gridCol w:w="1713"/>
      </w:tblGrid>
      <w:tr w:rsidR="00FB03D3" w:rsidRPr="009506DC" w14:paraId="2077AAC1" w14:textId="77777777" w:rsidTr="00B64045">
        <w:trPr>
          <w:trHeight w:hRule="exact" w:val="1082"/>
          <w:jc w:val="center"/>
        </w:trPr>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14:paraId="4A356258" w14:textId="77777777" w:rsidR="00CF457B" w:rsidRPr="009506DC" w:rsidRDefault="00CF457B" w:rsidP="00FD714C">
            <w:pPr>
              <w:jc w:val="center"/>
              <w:rPr>
                <w:b/>
                <w:sz w:val="20"/>
                <w:szCs w:val="20"/>
              </w:rPr>
            </w:pPr>
            <w:r w:rsidRPr="009506DC">
              <w:rPr>
                <w:b/>
                <w:sz w:val="20"/>
                <w:szCs w:val="20"/>
              </w:rPr>
              <w:t>Тип и количество котлов</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14:paraId="7D0AACF2" w14:textId="77777777" w:rsidR="00CF457B" w:rsidRPr="009506DC" w:rsidRDefault="00CF457B" w:rsidP="00FD714C">
            <w:pPr>
              <w:jc w:val="center"/>
              <w:rPr>
                <w:b/>
                <w:sz w:val="20"/>
                <w:szCs w:val="20"/>
              </w:rPr>
            </w:pPr>
            <w:r w:rsidRPr="009506DC">
              <w:rPr>
                <w:b/>
                <w:sz w:val="20"/>
                <w:szCs w:val="20"/>
              </w:rPr>
              <w:t>Производитель</w:t>
            </w:r>
            <w:r w:rsidRPr="009506DC">
              <w:rPr>
                <w:b/>
                <w:sz w:val="20"/>
                <w:szCs w:val="20"/>
              </w:rPr>
              <w:softHyphen/>
              <w:t>ность котлов, Гкал/ч</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14:paraId="1D99BE19" w14:textId="77777777" w:rsidR="00CF457B" w:rsidRPr="009506DC" w:rsidRDefault="00CF457B" w:rsidP="00FD714C">
            <w:pPr>
              <w:jc w:val="center"/>
              <w:rPr>
                <w:b/>
                <w:sz w:val="20"/>
                <w:szCs w:val="20"/>
              </w:rPr>
            </w:pPr>
            <w:r w:rsidRPr="009506DC">
              <w:rPr>
                <w:b/>
                <w:sz w:val="20"/>
                <w:szCs w:val="20"/>
              </w:rPr>
              <w:t>Год изготовле</w:t>
            </w:r>
            <w:r w:rsidRPr="009506DC">
              <w:rPr>
                <w:b/>
                <w:sz w:val="20"/>
                <w:szCs w:val="20"/>
              </w:rPr>
              <w:softHyphen/>
              <w:t>ния</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14:paraId="2E1E7410" w14:textId="77777777" w:rsidR="00CF457B" w:rsidRPr="009506DC" w:rsidRDefault="00CF457B" w:rsidP="00FD714C">
            <w:pPr>
              <w:jc w:val="center"/>
              <w:rPr>
                <w:b/>
                <w:sz w:val="20"/>
                <w:szCs w:val="20"/>
              </w:rPr>
            </w:pPr>
            <w:r w:rsidRPr="009506DC">
              <w:rPr>
                <w:b/>
                <w:sz w:val="20"/>
                <w:szCs w:val="20"/>
              </w:rPr>
              <w:t>Год ввода котельной в эксплуата</w:t>
            </w:r>
            <w:r w:rsidRPr="009506DC">
              <w:rPr>
                <w:b/>
                <w:sz w:val="20"/>
                <w:szCs w:val="20"/>
              </w:rPr>
              <w:softHyphen/>
              <w:t>цию</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14:paraId="61575F61" w14:textId="77777777" w:rsidR="00CF457B" w:rsidRPr="009506DC" w:rsidRDefault="00CF457B" w:rsidP="00FD714C">
            <w:pPr>
              <w:jc w:val="center"/>
              <w:rPr>
                <w:b/>
                <w:sz w:val="20"/>
                <w:szCs w:val="20"/>
              </w:rPr>
            </w:pPr>
            <w:r w:rsidRPr="009506DC">
              <w:rPr>
                <w:b/>
                <w:sz w:val="20"/>
                <w:szCs w:val="20"/>
              </w:rPr>
              <w:t>Год последнего капиталь</w:t>
            </w:r>
            <w:r w:rsidRPr="009506DC">
              <w:rPr>
                <w:b/>
                <w:sz w:val="20"/>
                <w:szCs w:val="20"/>
              </w:rPr>
              <w:softHyphen/>
              <w:t>ного ремонта</w:t>
            </w:r>
          </w:p>
        </w:tc>
        <w:tc>
          <w:tcPr>
            <w:tcW w:w="507" w:type="pct"/>
            <w:tcBorders>
              <w:top w:val="single" w:sz="6" w:space="0" w:color="auto"/>
              <w:left w:val="single" w:sz="6" w:space="0" w:color="auto"/>
              <w:bottom w:val="single" w:sz="6" w:space="0" w:color="auto"/>
              <w:right w:val="single" w:sz="6" w:space="0" w:color="auto"/>
            </w:tcBorders>
            <w:shd w:val="clear" w:color="auto" w:fill="FFFFFF"/>
            <w:vAlign w:val="center"/>
          </w:tcPr>
          <w:p w14:paraId="6FF2F6B5" w14:textId="77777777" w:rsidR="00CF457B" w:rsidRPr="009506DC" w:rsidRDefault="00CF457B" w:rsidP="00FD714C">
            <w:pPr>
              <w:jc w:val="center"/>
              <w:rPr>
                <w:b/>
                <w:sz w:val="20"/>
                <w:szCs w:val="20"/>
              </w:rPr>
            </w:pPr>
            <w:r w:rsidRPr="009506DC">
              <w:rPr>
                <w:b/>
                <w:sz w:val="20"/>
                <w:szCs w:val="20"/>
              </w:rPr>
              <w:t>Тип эконо</w:t>
            </w:r>
            <w:r w:rsidRPr="009506DC">
              <w:rPr>
                <w:b/>
                <w:sz w:val="20"/>
                <w:szCs w:val="20"/>
              </w:rPr>
              <w:softHyphen/>
              <w:t>майзера</w:t>
            </w:r>
          </w:p>
        </w:tc>
        <w:tc>
          <w:tcPr>
            <w:tcW w:w="577" w:type="pct"/>
            <w:tcBorders>
              <w:top w:val="single" w:sz="6" w:space="0" w:color="auto"/>
              <w:left w:val="single" w:sz="6" w:space="0" w:color="auto"/>
              <w:bottom w:val="single" w:sz="6" w:space="0" w:color="auto"/>
              <w:right w:val="single" w:sz="6" w:space="0" w:color="auto"/>
            </w:tcBorders>
            <w:shd w:val="clear" w:color="auto" w:fill="FFFFFF"/>
            <w:vAlign w:val="center"/>
          </w:tcPr>
          <w:p w14:paraId="56EF823A" w14:textId="77777777" w:rsidR="00CF457B" w:rsidRPr="009506DC" w:rsidRDefault="00CF457B" w:rsidP="00FD714C">
            <w:pPr>
              <w:jc w:val="center"/>
              <w:rPr>
                <w:b/>
                <w:sz w:val="20"/>
                <w:szCs w:val="20"/>
              </w:rPr>
            </w:pPr>
            <w:r w:rsidRPr="009506DC">
              <w:rPr>
                <w:b/>
                <w:sz w:val="20"/>
                <w:szCs w:val="20"/>
              </w:rPr>
              <w:t>Дата проведе</w:t>
            </w:r>
            <w:r w:rsidRPr="009506DC">
              <w:rPr>
                <w:b/>
                <w:sz w:val="20"/>
                <w:szCs w:val="20"/>
              </w:rPr>
              <w:softHyphen/>
              <w:t xml:space="preserve">ния </w:t>
            </w:r>
            <w:r w:rsidR="0051495C" w:rsidRPr="009506DC">
              <w:rPr>
                <w:b/>
                <w:sz w:val="20"/>
                <w:szCs w:val="20"/>
              </w:rPr>
              <w:t>последней</w:t>
            </w:r>
            <w:r w:rsidRPr="009506DC">
              <w:rPr>
                <w:b/>
                <w:sz w:val="20"/>
                <w:szCs w:val="20"/>
              </w:rPr>
              <w:t xml:space="preserve"> наладки</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14:paraId="3D63CA4E" w14:textId="77777777" w:rsidR="00CF457B" w:rsidRPr="009506DC" w:rsidRDefault="00CF457B" w:rsidP="00FD714C">
            <w:pPr>
              <w:jc w:val="center"/>
              <w:rPr>
                <w:b/>
                <w:sz w:val="20"/>
                <w:szCs w:val="20"/>
              </w:rPr>
            </w:pPr>
            <w:r w:rsidRPr="009506DC">
              <w:rPr>
                <w:b/>
                <w:sz w:val="20"/>
                <w:szCs w:val="20"/>
              </w:rPr>
              <w:t>КПД</w:t>
            </w:r>
          </w:p>
          <w:p w14:paraId="3854E701" w14:textId="64299763" w:rsidR="00CF457B" w:rsidRPr="009506DC" w:rsidRDefault="00CF457B" w:rsidP="00FB03D3">
            <w:pPr>
              <w:jc w:val="center"/>
              <w:rPr>
                <w:b/>
                <w:sz w:val="20"/>
                <w:szCs w:val="20"/>
              </w:rPr>
            </w:pPr>
            <w:r w:rsidRPr="009506DC">
              <w:rPr>
                <w:b/>
                <w:sz w:val="20"/>
                <w:szCs w:val="20"/>
              </w:rPr>
              <w:t>котла по резуль</w:t>
            </w:r>
            <w:r w:rsidRPr="009506DC">
              <w:rPr>
                <w:b/>
                <w:sz w:val="20"/>
                <w:szCs w:val="20"/>
              </w:rPr>
              <w:softHyphen/>
              <w:t xml:space="preserve">татам </w:t>
            </w:r>
            <w:r w:rsidR="00B64045" w:rsidRPr="009506DC">
              <w:rPr>
                <w:b/>
                <w:sz w:val="20"/>
                <w:szCs w:val="20"/>
              </w:rPr>
              <w:t>наладки, %</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2C2EF4F2" w14:textId="77777777" w:rsidR="00CF457B" w:rsidRPr="009506DC" w:rsidRDefault="00CF457B" w:rsidP="00FD714C">
            <w:pPr>
              <w:jc w:val="center"/>
              <w:rPr>
                <w:b/>
                <w:sz w:val="20"/>
                <w:szCs w:val="20"/>
              </w:rPr>
            </w:pPr>
            <w:r w:rsidRPr="009506DC">
              <w:rPr>
                <w:b/>
                <w:sz w:val="20"/>
                <w:szCs w:val="20"/>
              </w:rPr>
              <w:t>Тип автома</w:t>
            </w:r>
            <w:r w:rsidRPr="009506DC">
              <w:rPr>
                <w:b/>
                <w:sz w:val="20"/>
                <w:szCs w:val="20"/>
              </w:rPr>
              <w:softHyphen/>
              <w:t>тики</w:t>
            </w:r>
          </w:p>
        </w:tc>
      </w:tr>
      <w:tr w:rsidR="00B64045" w:rsidRPr="009506DC" w14:paraId="5BD82047" w14:textId="77777777" w:rsidTr="00B64045">
        <w:trPr>
          <w:trHeight w:hRule="exact" w:val="276"/>
          <w:jc w:val="center"/>
        </w:trPr>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14:paraId="29DE627D" w14:textId="77777777" w:rsidR="00B64045" w:rsidRPr="009506DC" w:rsidRDefault="00B64045" w:rsidP="00FD714C">
            <w:pPr>
              <w:jc w:val="center"/>
              <w:rPr>
                <w:sz w:val="20"/>
                <w:szCs w:val="20"/>
              </w:rPr>
            </w:pPr>
            <w:r w:rsidRPr="009506DC">
              <w:rPr>
                <w:sz w:val="20"/>
                <w:szCs w:val="20"/>
              </w:rPr>
              <w:t>ДЕВ 16/14 ГМ№1</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14:paraId="53752DF9" w14:textId="77777777" w:rsidR="00B64045" w:rsidRPr="009506DC" w:rsidRDefault="00B64045" w:rsidP="00FD714C">
            <w:pPr>
              <w:jc w:val="center"/>
              <w:rPr>
                <w:sz w:val="20"/>
                <w:szCs w:val="20"/>
              </w:rPr>
            </w:pPr>
            <w:r w:rsidRPr="009506DC">
              <w:rPr>
                <w:sz w:val="20"/>
                <w:szCs w:val="20"/>
              </w:rPr>
              <w:t>9,1</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14:paraId="51719E1F" w14:textId="77777777" w:rsidR="00B64045" w:rsidRPr="009506DC" w:rsidRDefault="00B64045" w:rsidP="00FD714C">
            <w:pPr>
              <w:jc w:val="center"/>
              <w:rPr>
                <w:sz w:val="20"/>
                <w:szCs w:val="20"/>
              </w:rPr>
            </w:pPr>
            <w:r w:rsidRPr="009506DC">
              <w:rPr>
                <w:sz w:val="20"/>
                <w:szCs w:val="20"/>
              </w:rPr>
              <w:t>1986</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14:paraId="0ECBDDFC" w14:textId="77777777" w:rsidR="00B64045" w:rsidRPr="009506DC" w:rsidRDefault="00B64045" w:rsidP="00FD714C">
            <w:pPr>
              <w:jc w:val="center"/>
              <w:rPr>
                <w:sz w:val="20"/>
                <w:szCs w:val="20"/>
              </w:rPr>
            </w:pPr>
            <w:r w:rsidRPr="009506DC">
              <w:rPr>
                <w:sz w:val="20"/>
                <w:szCs w:val="20"/>
              </w:rPr>
              <w:t>1994</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14:paraId="3E0FD467" w14:textId="77777777" w:rsidR="00B64045" w:rsidRPr="009506DC" w:rsidRDefault="00B64045" w:rsidP="00FD714C">
            <w:pPr>
              <w:jc w:val="center"/>
              <w:rPr>
                <w:sz w:val="20"/>
                <w:szCs w:val="20"/>
              </w:rPr>
            </w:pPr>
            <w:r w:rsidRPr="009506DC">
              <w:rPr>
                <w:sz w:val="20"/>
                <w:szCs w:val="20"/>
              </w:rPr>
              <w:t>2016</w:t>
            </w:r>
          </w:p>
        </w:tc>
        <w:tc>
          <w:tcPr>
            <w:tcW w:w="507" w:type="pct"/>
            <w:vMerge w:val="restart"/>
            <w:tcBorders>
              <w:top w:val="single" w:sz="6" w:space="0" w:color="auto"/>
              <w:left w:val="single" w:sz="6" w:space="0" w:color="auto"/>
              <w:right w:val="single" w:sz="6" w:space="0" w:color="auto"/>
            </w:tcBorders>
            <w:shd w:val="clear" w:color="auto" w:fill="FFFFFF"/>
            <w:vAlign w:val="center"/>
          </w:tcPr>
          <w:p w14:paraId="005454AE" w14:textId="1BEA8D2E" w:rsidR="00B64045" w:rsidRPr="009506DC" w:rsidRDefault="00B64045" w:rsidP="00B64045">
            <w:pPr>
              <w:jc w:val="center"/>
              <w:rPr>
                <w:sz w:val="20"/>
                <w:szCs w:val="20"/>
              </w:rPr>
            </w:pPr>
            <w:r w:rsidRPr="009506DC">
              <w:rPr>
                <w:sz w:val="20"/>
                <w:szCs w:val="20"/>
              </w:rPr>
              <w:t>ЭБ1-ЗЗОИ</w:t>
            </w:r>
          </w:p>
        </w:tc>
        <w:tc>
          <w:tcPr>
            <w:tcW w:w="577" w:type="pct"/>
            <w:tcBorders>
              <w:top w:val="single" w:sz="6" w:space="0" w:color="auto"/>
              <w:left w:val="single" w:sz="6" w:space="0" w:color="auto"/>
              <w:bottom w:val="single" w:sz="6" w:space="0" w:color="auto"/>
              <w:right w:val="single" w:sz="6" w:space="0" w:color="auto"/>
            </w:tcBorders>
            <w:shd w:val="clear" w:color="auto" w:fill="FFFFFF"/>
            <w:vAlign w:val="center"/>
          </w:tcPr>
          <w:p w14:paraId="3E4141D8" w14:textId="77777777" w:rsidR="00B64045" w:rsidRPr="009506DC" w:rsidRDefault="00B64045" w:rsidP="00FD714C">
            <w:pPr>
              <w:jc w:val="center"/>
              <w:rPr>
                <w:sz w:val="20"/>
                <w:szCs w:val="20"/>
              </w:rPr>
            </w:pPr>
            <w:r w:rsidRPr="009506DC">
              <w:rPr>
                <w:sz w:val="20"/>
                <w:szCs w:val="20"/>
              </w:rPr>
              <w:t>25.12.2018</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14:paraId="6887E2DE" w14:textId="77777777" w:rsidR="00B64045" w:rsidRPr="009506DC" w:rsidRDefault="00B64045" w:rsidP="00FD714C">
            <w:pPr>
              <w:jc w:val="center"/>
              <w:rPr>
                <w:sz w:val="20"/>
                <w:szCs w:val="20"/>
              </w:rPr>
            </w:pPr>
            <w:r w:rsidRPr="009506DC">
              <w:rPr>
                <w:sz w:val="20"/>
                <w:szCs w:val="20"/>
              </w:rPr>
              <w:t>90,0</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017605A" w14:textId="77777777" w:rsidR="00B64045" w:rsidRPr="009506DC" w:rsidRDefault="00B64045" w:rsidP="00FD714C">
            <w:pPr>
              <w:jc w:val="center"/>
              <w:rPr>
                <w:sz w:val="20"/>
                <w:szCs w:val="20"/>
              </w:rPr>
            </w:pPr>
            <w:r w:rsidRPr="009506DC">
              <w:rPr>
                <w:sz w:val="20"/>
                <w:szCs w:val="20"/>
              </w:rPr>
              <w:t>"КСУМ"</w:t>
            </w:r>
          </w:p>
        </w:tc>
      </w:tr>
      <w:tr w:rsidR="00B64045" w:rsidRPr="009506DC" w14:paraId="15773745" w14:textId="77777777" w:rsidTr="00B64045">
        <w:trPr>
          <w:trHeight w:hRule="exact" w:val="281"/>
          <w:jc w:val="center"/>
        </w:trPr>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14:paraId="0D5B3DDB" w14:textId="77777777" w:rsidR="00B64045" w:rsidRPr="009506DC" w:rsidRDefault="00B64045" w:rsidP="00FD714C">
            <w:pPr>
              <w:jc w:val="center"/>
              <w:rPr>
                <w:sz w:val="20"/>
                <w:szCs w:val="20"/>
              </w:rPr>
            </w:pPr>
            <w:r w:rsidRPr="009506DC">
              <w:rPr>
                <w:sz w:val="20"/>
                <w:szCs w:val="20"/>
              </w:rPr>
              <w:t>ДЕВ 16/14 ГМ№2</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14:paraId="0060A9EB" w14:textId="77777777" w:rsidR="00B64045" w:rsidRPr="009506DC" w:rsidRDefault="00B64045" w:rsidP="00FD714C">
            <w:pPr>
              <w:jc w:val="center"/>
              <w:rPr>
                <w:sz w:val="20"/>
                <w:szCs w:val="20"/>
              </w:rPr>
            </w:pPr>
            <w:r w:rsidRPr="009506DC">
              <w:rPr>
                <w:sz w:val="20"/>
                <w:szCs w:val="20"/>
              </w:rPr>
              <w:t>9,1</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14:paraId="1763480F" w14:textId="77777777" w:rsidR="00B64045" w:rsidRPr="009506DC" w:rsidRDefault="00B64045" w:rsidP="00FD714C">
            <w:pPr>
              <w:jc w:val="center"/>
              <w:rPr>
                <w:sz w:val="20"/>
                <w:szCs w:val="20"/>
              </w:rPr>
            </w:pPr>
            <w:r w:rsidRPr="009506DC">
              <w:rPr>
                <w:sz w:val="20"/>
                <w:szCs w:val="20"/>
              </w:rPr>
              <w:t>1986</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14:paraId="56D016F4" w14:textId="77777777" w:rsidR="00B64045" w:rsidRPr="009506DC" w:rsidRDefault="00B64045" w:rsidP="00FD714C">
            <w:pPr>
              <w:jc w:val="center"/>
              <w:rPr>
                <w:sz w:val="20"/>
                <w:szCs w:val="20"/>
              </w:rPr>
            </w:pPr>
            <w:r w:rsidRPr="009506DC">
              <w:rPr>
                <w:sz w:val="20"/>
                <w:szCs w:val="20"/>
              </w:rPr>
              <w:t>1994</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14:paraId="080D7CFF" w14:textId="77777777" w:rsidR="00B64045" w:rsidRPr="009506DC" w:rsidRDefault="00B64045" w:rsidP="00FD714C">
            <w:pPr>
              <w:jc w:val="center"/>
              <w:rPr>
                <w:sz w:val="20"/>
                <w:szCs w:val="20"/>
              </w:rPr>
            </w:pPr>
            <w:r w:rsidRPr="009506DC">
              <w:rPr>
                <w:sz w:val="20"/>
                <w:szCs w:val="20"/>
              </w:rPr>
              <w:t>2018</w:t>
            </w:r>
          </w:p>
        </w:tc>
        <w:tc>
          <w:tcPr>
            <w:tcW w:w="507" w:type="pct"/>
            <w:vMerge/>
            <w:tcBorders>
              <w:left w:val="single" w:sz="6" w:space="0" w:color="auto"/>
              <w:right w:val="single" w:sz="6" w:space="0" w:color="auto"/>
            </w:tcBorders>
            <w:shd w:val="clear" w:color="auto" w:fill="FFFFFF"/>
            <w:vAlign w:val="center"/>
          </w:tcPr>
          <w:p w14:paraId="550FD7FC" w14:textId="77777777" w:rsidR="00B64045" w:rsidRPr="009506DC" w:rsidRDefault="00B64045" w:rsidP="00FD714C">
            <w:pPr>
              <w:jc w:val="center"/>
              <w:rPr>
                <w:sz w:val="20"/>
                <w:szCs w:val="20"/>
              </w:rPr>
            </w:pPr>
          </w:p>
        </w:tc>
        <w:tc>
          <w:tcPr>
            <w:tcW w:w="577" w:type="pct"/>
            <w:tcBorders>
              <w:top w:val="single" w:sz="6" w:space="0" w:color="auto"/>
              <w:left w:val="single" w:sz="6" w:space="0" w:color="auto"/>
              <w:bottom w:val="single" w:sz="6" w:space="0" w:color="auto"/>
              <w:right w:val="single" w:sz="6" w:space="0" w:color="auto"/>
            </w:tcBorders>
            <w:shd w:val="clear" w:color="auto" w:fill="FFFFFF"/>
            <w:vAlign w:val="center"/>
          </w:tcPr>
          <w:p w14:paraId="5BDDBBFB" w14:textId="77777777" w:rsidR="00B64045" w:rsidRPr="009506DC" w:rsidRDefault="00B64045" w:rsidP="00FD714C">
            <w:pPr>
              <w:jc w:val="center"/>
              <w:rPr>
                <w:sz w:val="20"/>
                <w:szCs w:val="20"/>
              </w:rPr>
            </w:pPr>
            <w:r w:rsidRPr="009506DC">
              <w:rPr>
                <w:sz w:val="20"/>
                <w:szCs w:val="20"/>
              </w:rPr>
              <w:t>25.12.2018</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14:paraId="6481796D" w14:textId="77777777" w:rsidR="00B64045" w:rsidRPr="009506DC" w:rsidRDefault="00B64045" w:rsidP="00FD714C">
            <w:pPr>
              <w:jc w:val="center"/>
              <w:rPr>
                <w:sz w:val="20"/>
                <w:szCs w:val="20"/>
              </w:rPr>
            </w:pPr>
            <w:r w:rsidRPr="009506DC">
              <w:rPr>
                <w:sz w:val="20"/>
                <w:szCs w:val="20"/>
              </w:rPr>
              <w:t>89,3</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561C445B" w14:textId="77777777" w:rsidR="00B64045" w:rsidRPr="009506DC" w:rsidRDefault="00B64045" w:rsidP="00FD714C">
            <w:pPr>
              <w:jc w:val="center"/>
              <w:rPr>
                <w:sz w:val="20"/>
                <w:szCs w:val="20"/>
              </w:rPr>
            </w:pPr>
            <w:r w:rsidRPr="009506DC">
              <w:rPr>
                <w:sz w:val="20"/>
                <w:szCs w:val="20"/>
              </w:rPr>
              <w:t>"АГАВА"</w:t>
            </w:r>
          </w:p>
        </w:tc>
      </w:tr>
      <w:tr w:rsidR="00B64045" w:rsidRPr="009506DC" w14:paraId="47CBF0D6" w14:textId="77777777" w:rsidTr="00B64045">
        <w:trPr>
          <w:trHeight w:hRule="exact" w:val="270"/>
          <w:jc w:val="center"/>
        </w:trPr>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14:paraId="19900E3D" w14:textId="77777777" w:rsidR="00B64045" w:rsidRPr="009506DC" w:rsidRDefault="00B64045" w:rsidP="00FD714C">
            <w:pPr>
              <w:jc w:val="center"/>
              <w:rPr>
                <w:sz w:val="20"/>
                <w:szCs w:val="20"/>
              </w:rPr>
            </w:pPr>
            <w:r w:rsidRPr="009506DC">
              <w:rPr>
                <w:sz w:val="20"/>
                <w:szCs w:val="20"/>
              </w:rPr>
              <w:t>ДЕВ 16/14 ГМ№3</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14:paraId="467EE82B" w14:textId="77777777" w:rsidR="00B64045" w:rsidRPr="009506DC" w:rsidRDefault="00B64045" w:rsidP="00FD714C">
            <w:pPr>
              <w:jc w:val="center"/>
              <w:rPr>
                <w:sz w:val="20"/>
                <w:szCs w:val="20"/>
              </w:rPr>
            </w:pPr>
            <w:r w:rsidRPr="009506DC">
              <w:rPr>
                <w:sz w:val="20"/>
                <w:szCs w:val="20"/>
              </w:rPr>
              <w:t>9,1</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14:paraId="0D9D8155" w14:textId="77777777" w:rsidR="00B64045" w:rsidRPr="009506DC" w:rsidRDefault="00B64045" w:rsidP="00FD714C">
            <w:pPr>
              <w:jc w:val="center"/>
              <w:rPr>
                <w:sz w:val="20"/>
                <w:szCs w:val="20"/>
              </w:rPr>
            </w:pPr>
            <w:r w:rsidRPr="009506DC">
              <w:rPr>
                <w:sz w:val="20"/>
                <w:szCs w:val="20"/>
              </w:rPr>
              <w:t>1986</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14:paraId="6E7746D5" w14:textId="77777777" w:rsidR="00B64045" w:rsidRPr="009506DC" w:rsidRDefault="00B64045" w:rsidP="00FD714C">
            <w:pPr>
              <w:jc w:val="center"/>
              <w:rPr>
                <w:sz w:val="20"/>
                <w:szCs w:val="20"/>
              </w:rPr>
            </w:pPr>
            <w:r w:rsidRPr="009506DC">
              <w:rPr>
                <w:sz w:val="20"/>
                <w:szCs w:val="20"/>
              </w:rPr>
              <w:t>1994</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14:paraId="70E558FB" w14:textId="77777777" w:rsidR="00B64045" w:rsidRPr="009506DC" w:rsidRDefault="00B64045" w:rsidP="00FD714C">
            <w:pPr>
              <w:jc w:val="center"/>
              <w:rPr>
                <w:sz w:val="20"/>
                <w:szCs w:val="20"/>
              </w:rPr>
            </w:pPr>
            <w:r w:rsidRPr="009506DC">
              <w:rPr>
                <w:sz w:val="20"/>
                <w:szCs w:val="20"/>
              </w:rPr>
              <w:t>2008</w:t>
            </w:r>
          </w:p>
        </w:tc>
        <w:tc>
          <w:tcPr>
            <w:tcW w:w="507" w:type="pct"/>
            <w:vMerge/>
            <w:tcBorders>
              <w:left w:val="single" w:sz="6" w:space="0" w:color="auto"/>
              <w:right w:val="single" w:sz="6" w:space="0" w:color="auto"/>
            </w:tcBorders>
            <w:shd w:val="clear" w:color="auto" w:fill="FFFFFF"/>
            <w:vAlign w:val="center"/>
          </w:tcPr>
          <w:p w14:paraId="1A0574AF" w14:textId="77777777" w:rsidR="00B64045" w:rsidRPr="009506DC" w:rsidRDefault="00B64045" w:rsidP="00FD714C">
            <w:pPr>
              <w:jc w:val="center"/>
              <w:rPr>
                <w:sz w:val="20"/>
                <w:szCs w:val="20"/>
              </w:rPr>
            </w:pPr>
          </w:p>
        </w:tc>
        <w:tc>
          <w:tcPr>
            <w:tcW w:w="577" w:type="pct"/>
            <w:tcBorders>
              <w:top w:val="single" w:sz="6" w:space="0" w:color="auto"/>
              <w:left w:val="single" w:sz="6" w:space="0" w:color="auto"/>
              <w:bottom w:val="single" w:sz="6" w:space="0" w:color="auto"/>
              <w:right w:val="single" w:sz="6" w:space="0" w:color="auto"/>
            </w:tcBorders>
            <w:shd w:val="clear" w:color="auto" w:fill="FFFFFF"/>
            <w:vAlign w:val="center"/>
          </w:tcPr>
          <w:p w14:paraId="5E5A2BA6" w14:textId="77777777" w:rsidR="00B64045" w:rsidRPr="009506DC" w:rsidRDefault="00B64045" w:rsidP="00FD714C">
            <w:pPr>
              <w:jc w:val="center"/>
              <w:rPr>
                <w:sz w:val="20"/>
                <w:szCs w:val="20"/>
              </w:rPr>
            </w:pPr>
            <w:r w:rsidRPr="009506DC">
              <w:rPr>
                <w:sz w:val="20"/>
                <w:szCs w:val="20"/>
              </w:rPr>
              <w:t>25.12.2018</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14:paraId="4449637C" w14:textId="77777777" w:rsidR="00B64045" w:rsidRPr="009506DC" w:rsidRDefault="00B64045" w:rsidP="00FD714C">
            <w:pPr>
              <w:jc w:val="center"/>
              <w:rPr>
                <w:sz w:val="20"/>
                <w:szCs w:val="20"/>
              </w:rPr>
            </w:pPr>
            <w:r w:rsidRPr="009506DC">
              <w:rPr>
                <w:sz w:val="20"/>
                <w:szCs w:val="20"/>
              </w:rPr>
              <w:t>89,6</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E7A6044" w14:textId="77777777" w:rsidR="00B64045" w:rsidRPr="009506DC" w:rsidRDefault="00B64045" w:rsidP="00FD714C">
            <w:pPr>
              <w:jc w:val="center"/>
              <w:rPr>
                <w:sz w:val="20"/>
                <w:szCs w:val="20"/>
              </w:rPr>
            </w:pPr>
            <w:r w:rsidRPr="009506DC">
              <w:rPr>
                <w:sz w:val="20"/>
                <w:szCs w:val="20"/>
              </w:rPr>
              <w:t>"АГАВА"</w:t>
            </w:r>
          </w:p>
        </w:tc>
      </w:tr>
      <w:tr w:rsidR="00B64045" w:rsidRPr="009506DC" w14:paraId="58AB9DA0" w14:textId="77777777" w:rsidTr="00B64045">
        <w:trPr>
          <w:trHeight w:hRule="exact" w:val="289"/>
          <w:jc w:val="center"/>
        </w:trPr>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14:paraId="75E31D4D" w14:textId="77777777" w:rsidR="00B64045" w:rsidRPr="009506DC" w:rsidRDefault="00B64045" w:rsidP="00FD714C">
            <w:pPr>
              <w:jc w:val="center"/>
              <w:rPr>
                <w:sz w:val="20"/>
                <w:szCs w:val="20"/>
              </w:rPr>
            </w:pPr>
            <w:r w:rsidRPr="009506DC">
              <w:rPr>
                <w:sz w:val="20"/>
                <w:szCs w:val="20"/>
              </w:rPr>
              <w:t>ДЕВ 16/14 ГМ№4</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14:paraId="24E811D4" w14:textId="77777777" w:rsidR="00B64045" w:rsidRPr="009506DC" w:rsidRDefault="00B64045" w:rsidP="00FD714C">
            <w:pPr>
              <w:jc w:val="center"/>
              <w:rPr>
                <w:sz w:val="20"/>
                <w:szCs w:val="20"/>
              </w:rPr>
            </w:pPr>
            <w:r w:rsidRPr="009506DC">
              <w:rPr>
                <w:sz w:val="20"/>
                <w:szCs w:val="20"/>
              </w:rPr>
              <w:t>9,1</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14:paraId="7600B96B" w14:textId="77777777" w:rsidR="00B64045" w:rsidRPr="009506DC" w:rsidRDefault="00B64045" w:rsidP="00FD714C">
            <w:pPr>
              <w:jc w:val="center"/>
              <w:rPr>
                <w:sz w:val="20"/>
                <w:szCs w:val="20"/>
              </w:rPr>
            </w:pPr>
            <w:r w:rsidRPr="009506DC">
              <w:rPr>
                <w:sz w:val="20"/>
                <w:szCs w:val="20"/>
              </w:rPr>
              <w:t>1996</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14:paraId="14D6420C" w14:textId="77777777" w:rsidR="00B64045" w:rsidRPr="009506DC" w:rsidRDefault="00B64045" w:rsidP="00FD714C">
            <w:pPr>
              <w:jc w:val="center"/>
              <w:rPr>
                <w:sz w:val="20"/>
                <w:szCs w:val="20"/>
              </w:rPr>
            </w:pPr>
            <w:r w:rsidRPr="009506DC">
              <w:rPr>
                <w:sz w:val="20"/>
                <w:szCs w:val="20"/>
              </w:rPr>
              <w:t>2004</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14:paraId="7AB089B7" w14:textId="77777777" w:rsidR="00B64045" w:rsidRPr="009506DC" w:rsidRDefault="00B64045" w:rsidP="00FD714C">
            <w:pPr>
              <w:jc w:val="center"/>
              <w:rPr>
                <w:sz w:val="20"/>
                <w:szCs w:val="20"/>
              </w:rPr>
            </w:pPr>
            <w:r w:rsidRPr="009506DC">
              <w:rPr>
                <w:sz w:val="20"/>
                <w:szCs w:val="20"/>
              </w:rPr>
              <w:t>2008</w:t>
            </w:r>
          </w:p>
        </w:tc>
        <w:tc>
          <w:tcPr>
            <w:tcW w:w="507" w:type="pct"/>
            <w:vMerge/>
            <w:tcBorders>
              <w:left w:val="single" w:sz="6" w:space="0" w:color="auto"/>
              <w:bottom w:val="single" w:sz="6" w:space="0" w:color="auto"/>
              <w:right w:val="single" w:sz="6" w:space="0" w:color="auto"/>
            </w:tcBorders>
            <w:shd w:val="clear" w:color="auto" w:fill="FFFFFF"/>
            <w:vAlign w:val="center"/>
          </w:tcPr>
          <w:p w14:paraId="5B50E4DE" w14:textId="77777777" w:rsidR="00B64045" w:rsidRPr="009506DC" w:rsidRDefault="00B64045" w:rsidP="00FD714C">
            <w:pPr>
              <w:jc w:val="center"/>
              <w:rPr>
                <w:sz w:val="20"/>
                <w:szCs w:val="20"/>
              </w:rPr>
            </w:pPr>
          </w:p>
        </w:tc>
        <w:tc>
          <w:tcPr>
            <w:tcW w:w="577" w:type="pct"/>
            <w:tcBorders>
              <w:top w:val="single" w:sz="6" w:space="0" w:color="auto"/>
              <w:left w:val="single" w:sz="6" w:space="0" w:color="auto"/>
              <w:bottom w:val="single" w:sz="6" w:space="0" w:color="auto"/>
              <w:right w:val="single" w:sz="6" w:space="0" w:color="auto"/>
            </w:tcBorders>
            <w:shd w:val="clear" w:color="auto" w:fill="FFFFFF"/>
            <w:vAlign w:val="center"/>
          </w:tcPr>
          <w:p w14:paraId="4968F782" w14:textId="77777777" w:rsidR="00B64045" w:rsidRPr="009506DC" w:rsidRDefault="00B64045" w:rsidP="00FD714C">
            <w:pPr>
              <w:jc w:val="center"/>
              <w:rPr>
                <w:sz w:val="20"/>
                <w:szCs w:val="20"/>
              </w:rPr>
            </w:pPr>
            <w:r w:rsidRPr="009506DC">
              <w:rPr>
                <w:sz w:val="20"/>
                <w:szCs w:val="20"/>
              </w:rPr>
              <w:t>25.12.2018</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14:paraId="5AEC0E6A" w14:textId="77777777" w:rsidR="00B64045" w:rsidRPr="009506DC" w:rsidRDefault="00B64045" w:rsidP="00FD714C">
            <w:pPr>
              <w:jc w:val="center"/>
              <w:rPr>
                <w:sz w:val="20"/>
                <w:szCs w:val="20"/>
              </w:rPr>
            </w:pPr>
            <w:r w:rsidRPr="009506DC">
              <w:rPr>
                <w:sz w:val="20"/>
                <w:szCs w:val="20"/>
              </w:rPr>
              <w:t>90,9</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2CF1F0B2" w14:textId="77777777" w:rsidR="00B64045" w:rsidRPr="009506DC" w:rsidRDefault="00B64045" w:rsidP="00FD714C">
            <w:pPr>
              <w:jc w:val="center"/>
              <w:rPr>
                <w:sz w:val="20"/>
                <w:szCs w:val="20"/>
              </w:rPr>
            </w:pPr>
            <w:r w:rsidRPr="009506DC">
              <w:rPr>
                <w:sz w:val="20"/>
                <w:szCs w:val="20"/>
              </w:rPr>
              <w:t>"АГАВА"</w:t>
            </w:r>
          </w:p>
        </w:tc>
      </w:tr>
      <w:tr w:rsidR="00FB03D3" w:rsidRPr="009506DC" w14:paraId="799A7AE8" w14:textId="77777777" w:rsidTr="00B64045">
        <w:trPr>
          <w:trHeight w:hRule="exact" w:val="264"/>
          <w:jc w:val="center"/>
        </w:trPr>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14:paraId="4ACAEF79" w14:textId="77777777" w:rsidR="001F70FB" w:rsidRPr="009506DC" w:rsidRDefault="001F70FB" w:rsidP="00FD714C">
            <w:pPr>
              <w:jc w:val="center"/>
              <w:rPr>
                <w:sz w:val="20"/>
                <w:szCs w:val="20"/>
              </w:rPr>
            </w:pPr>
            <w:r w:rsidRPr="009506DC">
              <w:rPr>
                <w:sz w:val="20"/>
                <w:szCs w:val="20"/>
              </w:rPr>
              <w:t>"Witermo"</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14:paraId="6651C175" w14:textId="77777777" w:rsidR="001F70FB" w:rsidRPr="009506DC" w:rsidRDefault="001F70FB" w:rsidP="00FD714C">
            <w:pPr>
              <w:jc w:val="center"/>
              <w:rPr>
                <w:sz w:val="20"/>
                <w:szCs w:val="20"/>
              </w:rPr>
            </w:pPr>
            <w:r w:rsidRPr="009506DC">
              <w:rPr>
                <w:sz w:val="20"/>
                <w:szCs w:val="20"/>
              </w:rPr>
              <w:t>2,6</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14:paraId="697790CD" w14:textId="77777777" w:rsidR="001F70FB" w:rsidRPr="009506DC" w:rsidRDefault="001F70FB" w:rsidP="00FD714C">
            <w:pPr>
              <w:jc w:val="center"/>
              <w:rPr>
                <w:sz w:val="20"/>
                <w:szCs w:val="20"/>
              </w:rPr>
            </w:pPr>
            <w:r w:rsidRPr="009506DC">
              <w:rPr>
                <w:sz w:val="20"/>
                <w:szCs w:val="20"/>
              </w:rPr>
              <w:t>1986</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14:paraId="2AFAE682" w14:textId="77777777" w:rsidR="001F70FB" w:rsidRPr="009506DC" w:rsidRDefault="001F70FB" w:rsidP="00FD714C">
            <w:pPr>
              <w:jc w:val="center"/>
              <w:rPr>
                <w:sz w:val="20"/>
                <w:szCs w:val="20"/>
              </w:rPr>
            </w:pPr>
            <w:r w:rsidRPr="009506DC">
              <w:rPr>
                <w:sz w:val="20"/>
                <w:szCs w:val="20"/>
              </w:rPr>
              <w:t>2005</w:t>
            </w: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14:paraId="7669E17D" w14:textId="77777777" w:rsidR="001F70FB" w:rsidRPr="009506DC" w:rsidRDefault="001F70FB" w:rsidP="00FD714C">
            <w:pPr>
              <w:jc w:val="center"/>
              <w:rPr>
                <w:sz w:val="20"/>
                <w:szCs w:val="20"/>
              </w:rPr>
            </w:pPr>
            <w:r w:rsidRPr="009506DC">
              <w:rPr>
                <w:sz w:val="20"/>
                <w:szCs w:val="20"/>
              </w:rPr>
              <w:t>2012</w:t>
            </w:r>
          </w:p>
        </w:tc>
        <w:tc>
          <w:tcPr>
            <w:tcW w:w="507" w:type="pct"/>
            <w:tcBorders>
              <w:top w:val="single" w:sz="6" w:space="0" w:color="auto"/>
              <w:left w:val="single" w:sz="6" w:space="0" w:color="auto"/>
              <w:bottom w:val="single" w:sz="6" w:space="0" w:color="auto"/>
              <w:right w:val="single" w:sz="6" w:space="0" w:color="auto"/>
            </w:tcBorders>
            <w:shd w:val="clear" w:color="auto" w:fill="FFFFFF"/>
            <w:vAlign w:val="center"/>
          </w:tcPr>
          <w:p w14:paraId="56FC7790" w14:textId="77777777" w:rsidR="001F70FB" w:rsidRPr="009506DC" w:rsidRDefault="001F70FB" w:rsidP="00FD714C">
            <w:pPr>
              <w:jc w:val="center"/>
              <w:rPr>
                <w:sz w:val="20"/>
                <w:szCs w:val="20"/>
              </w:rPr>
            </w:pPr>
          </w:p>
        </w:tc>
        <w:tc>
          <w:tcPr>
            <w:tcW w:w="577" w:type="pct"/>
            <w:tcBorders>
              <w:top w:val="single" w:sz="6" w:space="0" w:color="auto"/>
              <w:left w:val="single" w:sz="6" w:space="0" w:color="auto"/>
              <w:bottom w:val="single" w:sz="6" w:space="0" w:color="auto"/>
              <w:right w:val="single" w:sz="6" w:space="0" w:color="auto"/>
            </w:tcBorders>
            <w:shd w:val="clear" w:color="auto" w:fill="FFFFFF"/>
            <w:vAlign w:val="center"/>
          </w:tcPr>
          <w:p w14:paraId="2E83B298" w14:textId="77777777" w:rsidR="001F70FB" w:rsidRPr="009506DC" w:rsidRDefault="001F70FB" w:rsidP="00FD714C">
            <w:pPr>
              <w:jc w:val="center"/>
              <w:rPr>
                <w:sz w:val="20"/>
                <w:szCs w:val="20"/>
              </w:rPr>
            </w:pPr>
            <w:r w:rsidRPr="009506DC">
              <w:rPr>
                <w:sz w:val="20"/>
                <w:szCs w:val="20"/>
              </w:rPr>
              <w:t>25.12.2018</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14:paraId="0D673E8C" w14:textId="77777777" w:rsidR="001F70FB" w:rsidRPr="009506DC" w:rsidRDefault="001F70FB" w:rsidP="00FD714C">
            <w:pPr>
              <w:jc w:val="center"/>
              <w:rPr>
                <w:sz w:val="20"/>
                <w:szCs w:val="20"/>
              </w:rPr>
            </w:pPr>
            <w:r w:rsidRPr="009506DC">
              <w:rPr>
                <w:sz w:val="20"/>
                <w:szCs w:val="20"/>
              </w:rPr>
              <w:t>93,2</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4CD745B8" w14:textId="77777777" w:rsidR="001F70FB" w:rsidRPr="009506DC" w:rsidRDefault="001F70FB" w:rsidP="00FD714C">
            <w:pPr>
              <w:jc w:val="center"/>
              <w:rPr>
                <w:sz w:val="20"/>
                <w:szCs w:val="20"/>
              </w:rPr>
            </w:pPr>
            <w:r w:rsidRPr="009506DC">
              <w:rPr>
                <w:sz w:val="20"/>
                <w:szCs w:val="20"/>
              </w:rPr>
              <w:t>"Weis-haupt"</w:t>
            </w:r>
          </w:p>
        </w:tc>
      </w:tr>
      <w:tr w:rsidR="00FB03D3" w:rsidRPr="009506DC" w14:paraId="1668ABED" w14:textId="77777777" w:rsidTr="00B64045">
        <w:trPr>
          <w:trHeight w:hRule="exact" w:val="281"/>
          <w:jc w:val="center"/>
        </w:trPr>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14:paraId="366A1908" w14:textId="77777777" w:rsidR="00CF457B" w:rsidRPr="009506DC" w:rsidRDefault="00CF457B" w:rsidP="00FD714C">
            <w:pPr>
              <w:jc w:val="center"/>
              <w:rPr>
                <w:b/>
                <w:sz w:val="20"/>
                <w:szCs w:val="20"/>
              </w:rPr>
            </w:pPr>
            <w:r w:rsidRPr="009506DC">
              <w:rPr>
                <w:b/>
                <w:sz w:val="20"/>
                <w:szCs w:val="20"/>
              </w:rPr>
              <w:t>Итого</w:t>
            </w:r>
          </w:p>
        </w:tc>
        <w:tc>
          <w:tcPr>
            <w:tcW w:w="670" w:type="pct"/>
            <w:tcBorders>
              <w:top w:val="single" w:sz="6" w:space="0" w:color="auto"/>
              <w:left w:val="single" w:sz="6" w:space="0" w:color="auto"/>
              <w:bottom w:val="single" w:sz="6" w:space="0" w:color="auto"/>
              <w:right w:val="single" w:sz="6" w:space="0" w:color="auto"/>
            </w:tcBorders>
            <w:shd w:val="clear" w:color="auto" w:fill="FFFFFF"/>
            <w:vAlign w:val="center"/>
          </w:tcPr>
          <w:p w14:paraId="1F4F2066" w14:textId="77777777" w:rsidR="00CF457B" w:rsidRPr="009506DC" w:rsidRDefault="00434A23" w:rsidP="00FD714C">
            <w:pPr>
              <w:jc w:val="center"/>
              <w:rPr>
                <w:b/>
                <w:sz w:val="20"/>
                <w:szCs w:val="20"/>
              </w:rPr>
            </w:pPr>
            <w:r w:rsidRPr="009506DC">
              <w:rPr>
                <w:b/>
                <w:sz w:val="20"/>
                <w:szCs w:val="20"/>
              </w:rPr>
              <w:t>39</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14:paraId="399AB063" w14:textId="77777777" w:rsidR="00CF457B" w:rsidRPr="009506DC" w:rsidRDefault="00CF457B" w:rsidP="00FD714C">
            <w:pPr>
              <w:jc w:val="center"/>
              <w:rPr>
                <w:sz w:val="20"/>
                <w:szCs w:val="20"/>
              </w:rPr>
            </w:pP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tcPr>
          <w:p w14:paraId="7E6D9CCE" w14:textId="77777777" w:rsidR="00CF457B" w:rsidRPr="009506DC" w:rsidRDefault="00CF457B" w:rsidP="00FD714C">
            <w:pPr>
              <w:jc w:val="center"/>
              <w:rPr>
                <w:sz w:val="20"/>
                <w:szCs w:val="20"/>
              </w:rPr>
            </w:pPr>
          </w:p>
        </w:tc>
        <w:tc>
          <w:tcPr>
            <w:tcW w:w="523" w:type="pct"/>
            <w:tcBorders>
              <w:top w:val="single" w:sz="6" w:space="0" w:color="auto"/>
              <w:left w:val="single" w:sz="6" w:space="0" w:color="auto"/>
              <w:bottom w:val="single" w:sz="6" w:space="0" w:color="auto"/>
              <w:right w:val="single" w:sz="6" w:space="0" w:color="auto"/>
            </w:tcBorders>
            <w:shd w:val="clear" w:color="auto" w:fill="FFFFFF"/>
            <w:vAlign w:val="center"/>
          </w:tcPr>
          <w:p w14:paraId="4E2578AE" w14:textId="77777777" w:rsidR="00CF457B" w:rsidRPr="009506DC" w:rsidRDefault="00CF457B" w:rsidP="00FD714C">
            <w:pPr>
              <w:jc w:val="center"/>
              <w:rPr>
                <w:sz w:val="20"/>
                <w:szCs w:val="20"/>
              </w:rPr>
            </w:pPr>
          </w:p>
        </w:tc>
        <w:tc>
          <w:tcPr>
            <w:tcW w:w="507" w:type="pct"/>
            <w:tcBorders>
              <w:top w:val="single" w:sz="6" w:space="0" w:color="auto"/>
              <w:left w:val="single" w:sz="6" w:space="0" w:color="auto"/>
              <w:bottom w:val="single" w:sz="6" w:space="0" w:color="auto"/>
              <w:right w:val="single" w:sz="6" w:space="0" w:color="auto"/>
            </w:tcBorders>
            <w:shd w:val="clear" w:color="auto" w:fill="FFFFFF"/>
            <w:vAlign w:val="center"/>
          </w:tcPr>
          <w:p w14:paraId="0E939025" w14:textId="77777777" w:rsidR="00CF457B" w:rsidRPr="009506DC" w:rsidRDefault="00CF457B" w:rsidP="00FD714C">
            <w:pPr>
              <w:jc w:val="center"/>
              <w:rPr>
                <w:sz w:val="20"/>
                <w:szCs w:val="20"/>
              </w:rPr>
            </w:pPr>
          </w:p>
        </w:tc>
        <w:tc>
          <w:tcPr>
            <w:tcW w:w="577" w:type="pct"/>
            <w:tcBorders>
              <w:top w:val="single" w:sz="6" w:space="0" w:color="auto"/>
              <w:left w:val="single" w:sz="6" w:space="0" w:color="auto"/>
              <w:bottom w:val="single" w:sz="6" w:space="0" w:color="auto"/>
              <w:right w:val="single" w:sz="6" w:space="0" w:color="auto"/>
            </w:tcBorders>
            <w:shd w:val="clear" w:color="auto" w:fill="FFFFFF"/>
            <w:vAlign w:val="center"/>
          </w:tcPr>
          <w:p w14:paraId="4E0D8241" w14:textId="77777777" w:rsidR="00CF457B" w:rsidRPr="009506DC" w:rsidRDefault="00CF457B" w:rsidP="00FD714C">
            <w:pPr>
              <w:jc w:val="center"/>
              <w:rPr>
                <w:sz w:val="20"/>
                <w:szCs w:val="20"/>
              </w:rPr>
            </w:pP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tcPr>
          <w:p w14:paraId="774AD4E5" w14:textId="77777777" w:rsidR="00CF457B" w:rsidRPr="009506DC" w:rsidRDefault="00CF457B" w:rsidP="00FD714C">
            <w:pPr>
              <w:jc w:val="center"/>
              <w:rPr>
                <w:sz w:val="20"/>
                <w:szCs w:val="20"/>
              </w:rPr>
            </w:pP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14:paraId="0CD65ADE" w14:textId="77777777" w:rsidR="00CF457B" w:rsidRPr="009506DC" w:rsidRDefault="00CF457B" w:rsidP="00FD714C">
            <w:pPr>
              <w:jc w:val="center"/>
              <w:rPr>
                <w:sz w:val="20"/>
                <w:szCs w:val="20"/>
              </w:rPr>
            </w:pPr>
          </w:p>
        </w:tc>
      </w:tr>
    </w:tbl>
    <w:p w14:paraId="48985C31" w14:textId="77777777" w:rsidR="00A760FE" w:rsidRPr="009506DC" w:rsidRDefault="00A760FE" w:rsidP="00FD714C">
      <w:pPr>
        <w:spacing w:line="300" w:lineRule="auto"/>
        <w:ind w:left="122" w:right="133" w:firstLine="781"/>
        <w:jc w:val="both"/>
        <w:sectPr w:rsidR="00A760FE" w:rsidRPr="009506DC" w:rsidSect="00FB03D3">
          <w:pgSz w:w="16834" w:h="11909" w:orient="landscape"/>
          <w:pgMar w:top="1134" w:right="567" w:bottom="851" w:left="1134" w:header="720" w:footer="720" w:gutter="0"/>
          <w:cols w:space="60"/>
          <w:noEndnote/>
        </w:sectPr>
      </w:pPr>
    </w:p>
    <w:p w14:paraId="1815AD61" w14:textId="77777777" w:rsidR="00CF457B" w:rsidRPr="009506DC" w:rsidRDefault="00CF457B" w:rsidP="00FD714C">
      <w:pPr>
        <w:spacing w:line="300" w:lineRule="auto"/>
        <w:ind w:left="125" w:right="130" w:firstLine="709"/>
        <w:jc w:val="both"/>
      </w:pPr>
      <w:r w:rsidRPr="009506DC">
        <w:lastRenderedPageBreak/>
        <w:t>Эксплуатационный ресурс котлов исчерпан, но проведение капитальных ремонтов позволяет продолжать их эксплуатацию.</w:t>
      </w:r>
    </w:p>
    <w:p w14:paraId="12A91318" w14:textId="77777777" w:rsidR="00CF457B" w:rsidRPr="009506DC" w:rsidRDefault="00CF457B" w:rsidP="00FD714C">
      <w:pPr>
        <w:spacing w:line="300" w:lineRule="auto"/>
        <w:ind w:left="125" w:right="130" w:firstLine="709"/>
        <w:jc w:val="both"/>
      </w:pPr>
      <w:r w:rsidRPr="009506DC">
        <w:t xml:space="preserve">На всех котлах установлены системы автоматики и автоматического регулирования, предназначенные для сбора и обработки информации о состоянии котлов, автоматического управления процессом горения, включая проверку герметичности газовых клапанов, розжиг и останов горелки, регулирование мощности котла, контроль давления газа и воздуха и др. </w:t>
      </w:r>
    </w:p>
    <w:p w14:paraId="7B4E43AD" w14:textId="77777777" w:rsidR="00CF457B" w:rsidRPr="009506DC" w:rsidRDefault="00CF457B" w:rsidP="00FD714C">
      <w:pPr>
        <w:spacing w:line="300" w:lineRule="auto"/>
        <w:ind w:left="125" w:right="130" w:firstLine="709"/>
        <w:jc w:val="both"/>
      </w:pPr>
      <w:r w:rsidRPr="009506DC">
        <w:t xml:space="preserve">Технические характеристики электрооборудования котельной представлены в табл. </w:t>
      </w:r>
      <w:r w:rsidR="00A760FE" w:rsidRPr="009506DC">
        <w:t>1.2.2.3, 1.2.2.4</w:t>
      </w:r>
      <w:r w:rsidRPr="009506DC">
        <w:t>.</w:t>
      </w:r>
    </w:p>
    <w:p w14:paraId="04873A63" w14:textId="77777777" w:rsidR="00A760FE" w:rsidRPr="009506DC" w:rsidRDefault="00CF457B" w:rsidP="00FD714C">
      <w:pPr>
        <w:spacing w:line="300" w:lineRule="auto"/>
        <w:ind w:left="125" w:right="130" w:firstLine="709"/>
        <w:jc w:val="both"/>
      </w:pPr>
      <w:r w:rsidRPr="009506DC">
        <w:t>В целом по котельной, несмотря на высокий износ части оборудования, состояние котлов удовлетворительное.</w:t>
      </w:r>
    </w:p>
    <w:p w14:paraId="52D7A93A" w14:textId="77777777" w:rsidR="00CF457B" w:rsidRPr="009506DC" w:rsidRDefault="00CF457B" w:rsidP="00FD714C">
      <w:pPr>
        <w:spacing w:line="300" w:lineRule="auto"/>
        <w:ind w:left="126" w:right="137" w:firstLine="702"/>
        <w:jc w:val="both"/>
      </w:pPr>
      <w:r w:rsidRPr="009506DC">
        <w:rPr>
          <w:b/>
          <w:bCs/>
        </w:rPr>
        <w:t>б) Ограничения      тепловой      мощности      и      параметры располагаемой тепловой мощности</w:t>
      </w:r>
    </w:p>
    <w:p w14:paraId="3683F7ED" w14:textId="77777777" w:rsidR="00A760FE" w:rsidRPr="009506DC" w:rsidRDefault="00CF457B" w:rsidP="00FD714C">
      <w:pPr>
        <w:spacing w:line="300" w:lineRule="auto"/>
        <w:ind w:left="125" w:right="130" w:firstLine="709"/>
        <w:jc w:val="both"/>
      </w:pPr>
      <w:r w:rsidRPr="009506DC">
        <w:t xml:space="preserve">В соответствии с данными режимно-наладочных испытаний располагаемая тепловая мощность котельной ДЕ-16/14 п. Ханымей </w:t>
      </w:r>
      <w:r w:rsidR="00A760FE" w:rsidRPr="009506DC">
        <w:t>составляет 29,6 Гкал/ч (табл. 1.2.2.2</w:t>
      </w:r>
      <w:r w:rsidRPr="009506DC">
        <w:t>).</w:t>
      </w:r>
    </w:p>
    <w:p w14:paraId="7FCB217A" w14:textId="77777777" w:rsidR="00CF457B" w:rsidRPr="009506DC" w:rsidRDefault="00CF457B" w:rsidP="00FD714C">
      <w:pPr>
        <w:spacing w:line="300" w:lineRule="auto"/>
        <w:ind w:left="125" w:right="130" w:firstLine="709"/>
        <w:jc w:val="both"/>
      </w:pPr>
      <w:r w:rsidRPr="009506DC">
        <w:t xml:space="preserve">Таблица </w:t>
      </w:r>
      <w:r w:rsidR="00A760FE" w:rsidRPr="009506DC">
        <w:t xml:space="preserve">1.2.2.2 </w:t>
      </w:r>
      <w:r w:rsidRPr="009506DC">
        <w:t>Ограничения тепловой мощности и параметры располагаемой тепловой мощности</w:t>
      </w:r>
      <w:r w:rsidR="00A760FE" w:rsidRPr="009506DC">
        <w:t xml:space="preserve"> </w:t>
      </w:r>
      <w:r w:rsidRPr="009506DC">
        <w:t>котельной ДЕ-16/14</w:t>
      </w:r>
    </w:p>
    <w:tbl>
      <w:tblPr>
        <w:tblW w:w="9462" w:type="dxa"/>
        <w:jc w:val="center"/>
        <w:tblLayout w:type="fixed"/>
        <w:tblCellMar>
          <w:left w:w="40" w:type="dxa"/>
          <w:right w:w="40" w:type="dxa"/>
        </w:tblCellMar>
        <w:tblLook w:val="0000" w:firstRow="0" w:lastRow="0" w:firstColumn="0" w:lastColumn="0" w:noHBand="0" w:noVBand="0"/>
      </w:tblPr>
      <w:tblGrid>
        <w:gridCol w:w="1863"/>
        <w:gridCol w:w="1916"/>
        <w:gridCol w:w="2374"/>
        <w:gridCol w:w="1584"/>
        <w:gridCol w:w="1725"/>
      </w:tblGrid>
      <w:tr w:rsidR="00A760FE" w:rsidRPr="009506DC" w14:paraId="2ED9094B" w14:textId="77777777" w:rsidTr="007C1B11">
        <w:trPr>
          <w:trHeight w:hRule="exact" w:val="1452"/>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ED0321E" w14:textId="77777777" w:rsidR="00CF457B" w:rsidRPr="009506DC" w:rsidRDefault="00CF457B" w:rsidP="00242299">
            <w:pPr>
              <w:ind w:left="175" w:hanging="141"/>
              <w:jc w:val="center"/>
              <w:rPr>
                <w:sz w:val="20"/>
                <w:szCs w:val="20"/>
              </w:rPr>
            </w:pPr>
            <w:r w:rsidRPr="009506DC">
              <w:rPr>
                <w:b/>
                <w:bCs/>
                <w:sz w:val="20"/>
                <w:szCs w:val="20"/>
              </w:rPr>
              <w:t>Наименование</w:t>
            </w:r>
          </w:p>
        </w:tc>
        <w:tc>
          <w:tcPr>
            <w:tcW w:w="1916"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41F78DA" w14:textId="77777777" w:rsidR="00CF457B" w:rsidRPr="009506DC" w:rsidRDefault="00CF457B" w:rsidP="00242299">
            <w:pPr>
              <w:ind w:left="13" w:right="54"/>
              <w:jc w:val="center"/>
              <w:rPr>
                <w:sz w:val="20"/>
                <w:szCs w:val="20"/>
              </w:rPr>
            </w:pPr>
            <w:r w:rsidRPr="009506DC">
              <w:rPr>
                <w:b/>
                <w:bCs/>
                <w:sz w:val="20"/>
                <w:szCs w:val="20"/>
              </w:rPr>
              <w:t>Установленная тепловая мощность, Гкал/ч</w:t>
            </w:r>
          </w:p>
        </w:tc>
        <w:tc>
          <w:tcPr>
            <w:tcW w:w="2374"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66BEF67" w14:textId="77777777" w:rsidR="00CF457B" w:rsidRPr="009506DC" w:rsidRDefault="00CF457B" w:rsidP="00242299">
            <w:pPr>
              <w:ind w:left="82" w:right="47"/>
              <w:jc w:val="center"/>
              <w:rPr>
                <w:sz w:val="20"/>
                <w:szCs w:val="20"/>
              </w:rPr>
            </w:pPr>
            <w:r w:rsidRPr="009506DC">
              <w:rPr>
                <w:b/>
                <w:bCs/>
                <w:sz w:val="20"/>
                <w:szCs w:val="20"/>
              </w:rPr>
              <w:t>Технические ограничения установленной тепловой мощности, Гкал/ч</w:t>
            </w:r>
          </w:p>
        </w:tc>
        <w:tc>
          <w:tcPr>
            <w:tcW w:w="1584"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35CC22B4" w14:textId="77777777" w:rsidR="00CF457B" w:rsidRPr="009506DC" w:rsidRDefault="00CF457B" w:rsidP="00242299">
            <w:pPr>
              <w:ind w:left="90" w:right="137"/>
              <w:jc w:val="center"/>
              <w:rPr>
                <w:sz w:val="20"/>
                <w:szCs w:val="20"/>
              </w:rPr>
            </w:pPr>
            <w:r w:rsidRPr="009506DC">
              <w:rPr>
                <w:b/>
                <w:bCs/>
                <w:sz w:val="20"/>
                <w:szCs w:val="20"/>
              </w:rPr>
              <w:t>Располагаемая тепловая мощность, Гкал/ч</w:t>
            </w:r>
          </w:p>
        </w:tc>
        <w:tc>
          <w:tcPr>
            <w:tcW w:w="172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735C1686" w14:textId="77777777" w:rsidR="00CF457B" w:rsidRPr="009506DC" w:rsidRDefault="00CF457B" w:rsidP="00242299">
            <w:pPr>
              <w:ind w:left="89" w:right="144"/>
              <w:jc w:val="center"/>
              <w:rPr>
                <w:sz w:val="20"/>
                <w:szCs w:val="20"/>
              </w:rPr>
            </w:pPr>
            <w:r w:rsidRPr="009506DC">
              <w:rPr>
                <w:b/>
                <w:bCs/>
                <w:sz w:val="20"/>
                <w:szCs w:val="20"/>
              </w:rPr>
              <w:t>Потери установленной тепловой мощности, %</w:t>
            </w:r>
          </w:p>
        </w:tc>
      </w:tr>
      <w:tr w:rsidR="00CF457B" w:rsidRPr="009506DC" w14:paraId="43CDAF74" w14:textId="77777777" w:rsidTr="00242299">
        <w:trPr>
          <w:trHeight w:hRule="exact" w:val="565"/>
          <w:jc w:val="center"/>
        </w:trPr>
        <w:tc>
          <w:tcPr>
            <w:tcW w:w="1863" w:type="dxa"/>
            <w:tcBorders>
              <w:top w:val="single" w:sz="6" w:space="0" w:color="auto"/>
              <w:left w:val="single" w:sz="6" w:space="0" w:color="auto"/>
              <w:bottom w:val="single" w:sz="6" w:space="0" w:color="auto"/>
              <w:right w:val="single" w:sz="6" w:space="0" w:color="auto"/>
            </w:tcBorders>
            <w:shd w:val="clear" w:color="auto" w:fill="FFFFFF"/>
            <w:vAlign w:val="center"/>
          </w:tcPr>
          <w:p w14:paraId="57464A67" w14:textId="77777777" w:rsidR="00CF457B" w:rsidRPr="009506DC" w:rsidRDefault="00A760FE" w:rsidP="00FB03D3">
            <w:pPr>
              <w:jc w:val="center"/>
              <w:rPr>
                <w:sz w:val="20"/>
                <w:szCs w:val="20"/>
              </w:rPr>
            </w:pPr>
            <w:r w:rsidRPr="009506DC">
              <w:rPr>
                <w:sz w:val="20"/>
                <w:szCs w:val="20"/>
              </w:rPr>
              <w:t>Котельна</w:t>
            </w:r>
            <w:r w:rsidR="00CF457B" w:rsidRPr="009506DC">
              <w:rPr>
                <w:sz w:val="20"/>
                <w:szCs w:val="20"/>
              </w:rPr>
              <w:t xml:space="preserve">я </w:t>
            </w:r>
            <w:r w:rsidR="00FB03D3" w:rsidRPr="009506DC">
              <w:rPr>
                <w:sz w:val="20"/>
                <w:szCs w:val="20"/>
              </w:rPr>
              <w:t>Д</w:t>
            </w:r>
            <w:r w:rsidR="00CF457B" w:rsidRPr="009506DC">
              <w:rPr>
                <w:sz w:val="20"/>
                <w:szCs w:val="20"/>
              </w:rPr>
              <w:t>Е-16/14</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tcPr>
          <w:p w14:paraId="3EA1282F" w14:textId="77777777" w:rsidR="00CF457B" w:rsidRPr="009506DC" w:rsidRDefault="00DD17C8" w:rsidP="00FD714C">
            <w:pPr>
              <w:jc w:val="center"/>
              <w:rPr>
                <w:sz w:val="20"/>
                <w:szCs w:val="20"/>
              </w:rPr>
            </w:pPr>
            <w:r w:rsidRPr="009506DC">
              <w:rPr>
                <w:sz w:val="20"/>
                <w:szCs w:val="20"/>
              </w:rPr>
              <w:t>39</w:t>
            </w:r>
          </w:p>
        </w:tc>
        <w:tc>
          <w:tcPr>
            <w:tcW w:w="2374" w:type="dxa"/>
            <w:tcBorders>
              <w:top w:val="single" w:sz="6" w:space="0" w:color="auto"/>
              <w:left w:val="single" w:sz="6" w:space="0" w:color="auto"/>
              <w:bottom w:val="single" w:sz="6" w:space="0" w:color="auto"/>
              <w:right w:val="single" w:sz="6" w:space="0" w:color="auto"/>
            </w:tcBorders>
            <w:shd w:val="clear" w:color="auto" w:fill="FFFFFF"/>
            <w:vAlign w:val="center"/>
          </w:tcPr>
          <w:p w14:paraId="478F79F3" w14:textId="77777777" w:rsidR="00CF457B" w:rsidRPr="009506DC" w:rsidRDefault="00CF457B" w:rsidP="00FD714C">
            <w:pPr>
              <w:jc w:val="center"/>
              <w:rPr>
                <w:sz w:val="20"/>
                <w:szCs w:val="20"/>
              </w:rPr>
            </w:pPr>
            <w:r w:rsidRPr="009506DC">
              <w:rPr>
                <w:bCs/>
                <w:sz w:val="20"/>
                <w:szCs w:val="20"/>
              </w:rPr>
              <w:t>9,0</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6646482D" w14:textId="77777777" w:rsidR="00CF457B" w:rsidRPr="009506DC" w:rsidRDefault="00CF457B" w:rsidP="00FD714C">
            <w:pPr>
              <w:jc w:val="center"/>
              <w:rPr>
                <w:sz w:val="20"/>
                <w:szCs w:val="20"/>
              </w:rPr>
            </w:pPr>
            <w:r w:rsidRPr="009506DC">
              <w:rPr>
                <w:sz w:val="20"/>
                <w:szCs w:val="20"/>
              </w:rPr>
              <w:t>29,6</w:t>
            </w:r>
          </w:p>
        </w:tc>
        <w:tc>
          <w:tcPr>
            <w:tcW w:w="1725" w:type="dxa"/>
            <w:tcBorders>
              <w:top w:val="single" w:sz="6" w:space="0" w:color="auto"/>
              <w:left w:val="single" w:sz="6" w:space="0" w:color="auto"/>
              <w:bottom w:val="single" w:sz="6" w:space="0" w:color="auto"/>
              <w:right w:val="single" w:sz="6" w:space="0" w:color="auto"/>
            </w:tcBorders>
            <w:shd w:val="clear" w:color="auto" w:fill="FFFFFF"/>
            <w:vAlign w:val="center"/>
          </w:tcPr>
          <w:p w14:paraId="314BCB94" w14:textId="77777777" w:rsidR="00CF457B" w:rsidRPr="009506DC" w:rsidRDefault="00CF457B" w:rsidP="00FD714C">
            <w:pPr>
              <w:jc w:val="center"/>
              <w:rPr>
                <w:sz w:val="20"/>
                <w:szCs w:val="20"/>
              </w:rPr>
            </w:pPr>
            <w:r w:rsidRPr="009506DC">
              <w:rPr>
                <w:sz w:val="20"/>
                <w:szCs w:val="20"/>
              </w:rPr>
              <w:t>23,3</w:t>
            </w:r>
          </w:p>
        </w:tc>
      </w:tr>
    </w:tbl>
    <w:p w14:paraId="44D0C1F1" w14:textId="77777777" w:rsidR="00CF457B" w:rsidRPr="009506DC" w:rsidRDefault="00CF457B" w:rsidP="00FD714C">
      <w:pPr>
        <w:spacing w:line="300" w:lineRule="auto"/>
        <w:ind w:left="9270"/>
        <w:sectPr w:rsidR="00CF457B" w:rsidRPr="009506DC" w:rsidSect="00FB03D3">
          <w:pgSz w:w="11909" w:h="16834"/>
          <w:pgMar w:top="1134" w:right="567" w:bottom="851" w:left="1134" w:header="720" w:footer="720" w:gutter="0"/>
          <w:cols w:space="60"/>
          <w:noEndnote/>
        </w:sectPr>
      </w:pPr>
    </w:p>
    <w:p w14:paraId="17AD1B5C" w14:textId="77777777" w:rsidR="00CF457B" w:rsidRPr="009506DC" w:rsidRDefault="00CF457B" w:rsidP="00FD714C">
      <w:pPr>
        <w:ind w:firstLine="709"/>
      </w:pPr>
      <w:r w:rsidRPr="009506DC">
        <w:lastRenderedPageBreak/>
        <w:t xml:space="preserve">Таблица </w:t>
      </w:r>
      <w:r w:rsidR="00A760FE" w:rsidRPr="009506DC">
        <w:t xml:space="preserve">1.2.2.3 </w:t>
      </w:r>
      <w:r w:rsidRPr="009506DC">
        <w:t>Техническая характеристика тягодутьевого оборудования</w:t>
      </w:r>
    </w:p>
    <w:tbl>
      <w:tblPr>
        <w:tblW w:w="0" w:type="auto"/>
        <w:tblInd w:w="40" w:type="dxa"/>
        <w:tblLayout w:type="fixed"/>
        <w:tblCellMar>
          <w:left w:w="40" w:type="dxa"/>
          <w:right w:w="40" w:type="dxa"/>
        </w:tblCellMar>
        <w:tblLook w:val="0000" w:firstRow="0" w:lastRow="0" w:firstColumn="0" w:lastColumn="0" w:noHBand="0" w:noVBand="0"/>
      </w:tblPr>
      <w:tblGrid>
        <w:gridCol w:w="1562"/>
        <w:gridCol w:w="1757"/>
        <w:gridCol w:w="1318"/>
        <w:gridCol w:w="1742"/>
        <w:gridCol w:w="1771"/>
        <w:gridCol w:w="1206"/>
        <w:gridCol w:w="1710"/>
        <w:gridCol w:w="1807"/>
        <w:gridCol w:w="1505"/>
      </w:tblGrid>
      <w:tr w:rsidR="00CF457B" w:rsidRPr="009506DC" w14:paraId="3063F9DB" w14:textId="77777777" w:rsidTr="00242299">
        <w:trPr>
          <w:trHeight w:hRule="exact" w:val="1294"/>
        </w:trPr>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14:paraId="66FF65F8" w14:textId="77777777" w:rsidR="00CF457B" w:rsidRPr="009506DC" w:rsidRDefault="00CF457B" w:rsidP="00FD714C">
            <w:pPr>
              <w:spacing w:line="300" w:lineRule="auto"/>
              <w:ind w:left="130" w:right="130"/>
              <w:jc w:val="center"/>
              <w:rPr>
                <w:b/>
                <w:sz w:val="20"/>
                <w:szCs w:val="20"/>
              </w:rPr>
            </w:pPr>
            <w:r w:rsidRPr="009506DC">
              <w:rPr>
                <w:b/>
                <w:bCs/>
                <w:sz w:val="20"/>
                <w:szCs w:val="20"/>
              </w:rPr>
              <w:t>Котел ст.№, марка</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6EF7DB38" w14:textId="77777777" w:rsidR="00CF457B" w:rsidRPr="009506DC" w:rsidRDefault="00CF457B" w:rsidP="00FD714C">
            <w:pPr>
              <w:spacing w:line="300" w:lineRule="auto"/>
              <w:ind w:left="72" w:right="76"/>
              <w:jc w:val="center"/>
              <w:rPr>
                <w:b/>
                <w:sz w:val="20"/>
                <w:szCs w:val="20"/>
              </w:rPr>
            </w:pPr>
            <w:r w:rsidRPr="009506DC">
              <w:rPr>
                <w:b/>
                <w:bCs/>
                <w:sz w:val="20"/>
                <w:szCs w:val="20"/>
              </w:rPr>
              <w:t>Назначение ТДМ (дутьевой вентилятор, дымосос)</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35A1E469" w14:textId="77777777" w:rsidR="00CF457B" w:rsidRPr="009506DC" w:rsidRDefault="00CF457B" w:rsidP="00FD714C">
            <w:pPr>
              <w:spacing w:line="300" w:lineRule="auto"/>
              <w:ind w:left="166" w:right="173" w:firstLine="68"/>
              <w:jc w:val="center"/>
              <w:rPr>
                <w:b/>
                <w:sz w:val="20"/>
                <w:szCs w:val="20"/>
              </w:rPr>
            </w:pPr>
            <w:r w:rsidRPr="009506DC">
              <w:rPr>
                <w:b/>
                <w:bCs/>
                <w:sz w:val="20"/>
                <w:szCs w:val="20"/>
              </w:rPr>
              <w:t>Марка ТДМ, №</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1EC46DBB" w14:textId="77777777" w:rsidR="00CF457B" w:rsidRPr="009506DC" w:rsidRDefault="00CF457B" w:rsidP="00FD714C">
            <w:pPr>
              <w:spacing w:line="300" w:lineRule="auto"/>
              <w:ind w:left="61" w:right="72"/>
              <w:jc w:val="center"/>
              <w:rPr>
                <w:b/>
                <w:sz w:val="20"/>
                <w:szCs w:val="20"/>
              </w:rPr>
            </w:pPr>
            <w:r w:rsidRPr="009506DC">
              <w:rPr>
                <w:b/>
                <w:bCs/>
                <w:sz w:val="20"/>
                <w:szCs w:val="20"/>
              </w:rPr>
              <w:t>Наличие устройств ЧРП (да/нет)</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70B273C0" w14:textId="77777777" w:rsidR="00CF457B" w:rsidRPr="009506DC" w:rsidRDefault="00CF457B" w:rsidP="00FD714C">
            <w:pPr>
              <w:spacing w:line="300" w:lineRule="auto"/>
              <w:ind w:left="216" w:right="230"/>
              <w:jc w:val="center"/>
              <w:rPr>
                <w:b/>
                <w:sz w:val="20"/>
                <w:szCs w:val="20"/>
              </w:rPr>
            </w:pPr>
            <w:r w:rsidRPr="009506DC">
              <w:rPr>
                <w:b/>
                <w:bCs/>
                <w:sz w:val="20"/>
                <w:szCs w:val="20"/>
              </w:rPr>
              <w:t>Мощность электродви</w:t>
            </w:r>
            <w:r w:rsidRPr="009506DC">
              <w:rPr>
                <w:b/>
                <w:bCs/>
                <w:sz w:val="20"/>
                <w:szCs w:val="20"/>
              </w:rPr>
              <w:softHyphen/>
              <w:t>гателя, кВт</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090F7E45" w14:textId="77777777" w:rsidR="00CF457B" w:rsidRPr="009506DC" w:rsidRDefault="00CF457B" w:rsidP="00FD714C">
            <w:pPr>
              <w:spacing w:line="300" w:lineRule="auto"/>
              <w:ind w:left="94" w:right="101"/>
              <w:jc w:val="center"/>
              <w:rPr>
                <w:b/>
                <w:sz w:val="20"/>
                <w:szCs w:val="20"/>
              </w:rPr>
            </w:pPr>
            <w:r w:rsidRPr="009506DC">
              <w:rPr>
                <w:b/>
                <w:bCs/>
                <w:sz w:val="20"/>
                <w:szCs w:val="20"/>
              </w:rPr>
              <w:t>Частота вращения, об/мин</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326BD7BD" w14:textId="77777777" w:rsidR="00CF457B" w:rsidRPr="009506DC" w:rsidRDefault="00CF457B" w:rsidP="00FD714C">
            <w:pPr>
              <w:spacing w:line="300" w:lineRule="auto"/>
              <w:ind w:left="72" w:right="83"/>
              <w:jc w:val="center"/>
              <w:rPr>
                <w:b/>
                <w:sz w:val="20"/>
                <w:szCs w:val="20"/>
              </w:rPr>
            </w:pPr>
            <w:r w:rsidRPr="009506DC">
              <w:rPr>
                <w:b/>
                <w:bCs/>
                <w:sz w:val="20"/>
                <w:szCs w:val="20"/>
              </w:rPr>
              <w:t>КПД электродви</w:t>
            </w:r>
            <w:r w:rsidRPr="009506DC">
              <w:rPr>
                <w:b/>
                <w:bCs/>
                <w:sz w:val="20"/>
                <w:szCs w:val="20"/>
              </w:rPr>
              <w:softHyphen/>
              <w:t>гателя</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6E4029C0" w14:textId="77777777" w:rsidR="00CF457B" w:rsidRPr="009506DC" w:rsidRDefault="00CF457B" w:rsidP="00FD714C">
            <w:pPr>
              <w:spacing w:line="300" w:lineRule="auto"/>
              <w:ind w:left="68" w:right="72"/>
              <w:jc w:val="center"/>
              <w:rPr>
                <w:b/>
                <w:sz w:val="20"/>
                <w:szCs w:val="20"/>
              </w:rPr>
            </w:pPr>
            <w:r w:rsidRPr="009506DC">
              <w:rPr>
                <w:b/>
                <w:bCs/>
                <w:sz w:val="20"/>
                <w:szCs w:val="20"/>
              </w:rPr>
              <w:t>Производи</w:t>
            </w:r>
            <w:r w:rsidRPr="009506DC">
              <w:rPr>
                <w:b/>
                <w:bCs/>
                <w:sz w:val="20"/>
                <w:szCs w:val="20"/>
              </w:rPr>
              <w:softHyphen/>
              <w:t>тельность вентилятора (дымососа), м</w:t>
            </w:r>
            <w:r w:rsidRPr="009506DC">
              <w:rPr>
                <w:b/>
                <w:bCs/>
                <w:sz w:val="20"/>
                <w:szCs w:val="20"/>
                <w:vertAlign w:val="superscript"/>
              </w:rPr>
              <w:t>3</w:t>
            </w:r>
            <w:r w:rsidRPr="009506DC">
              <w:rPr>
                <w:b/>
                <w:bCs/>
                <w:sz w:val="20"/>
                <w:szCs w:val="20"/>
              </w:rPr>
              <w:t>/с</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2E8E9E84" w14:textId="77777777" w:rsidR="00CF457B" w:rsidRPr="009506DC" w:rsidRDefault="00CF457B" w:rsidP="00FD714C">
            <w:pPr>
              <w:spacing w:line="300" w:lineRule="auto"/>
              <w:ind w:left="29" w:right="50"/>
              <w:jc w:val="center"/>
              <w:rPr>
                <w:b/>
                <w:sz w:val="20"/>
                <w:szCs w:val="20"/>
              </w:rPr>
            </w:pPr>
            <w:r w:rsidRPr="009506DC">
              <w:rPr>
                <w:b/>
                <w:bCs/>
                <w:sz w:val="20"/>
                <w:szCs w:val="20"/>
              </w:rPr>
              <w:t>Полное давление, мм вод. ст.</w:t>
            </w:r>
          </w:p>
        </w:tc>
      </w:tr>
      <w:tr w:rsidR="00880143" w:rsidRPr="009506DC" w14:paraId="1F0402B1" w14:textId="77777777" w:rsidTr="00242299">
        <w:trPr>
          <w:trHeight w:hRule="exact" w:val="290"/>
        </w:trPr>
        <w:tc>
          <w:tcPr>
            <w:tcW w:w="1562" w:type="dxa"/>
            <w:vMerge w:val="restart"/>
            <w:tcBorders>
              <w:top w:val="single" w:sz="6" w:space="0" w:color="auto"/>
              <w:left w:val="single" w:sz="6" w:space="0" w:color="auto"/>
              <w:right w:val="single" w:sz="6" w:space="0" w:color="auto"/>
            </w:tcBorders>
            <w:shd w:val="clear" w:color="auto" w:fill="FFFFFF"/>
            <w:vAlign w:val="center"/>
          </w:tcPr>
          <w:p w14:paraId="0675207A" w14:textId="77777777" w:rsidR="00880143" w:rsidRPr="009506DC" w:rsidRDefault="00880143" w:rsidP="00FD714C">
            <w:pPr>
              <w:spacing w:line="300" w:lineRule="auto"/>
              <w:ind w:left="115" w:right="104"/>
              <w:jc w:val="center"/>
              <w:rPr>
                <w:sz w:val="20"/>
                <w:szCs w:val="20"/>
              </w:rPr>
            </w:pPr>
            <w:r w:rsidRPr="009506DC">
              <w:rPr>
                <w:sz w:val="20"/>
                <w:szCs w:val="20"/>
              </w:rPr>
              <w:t>Ст. № 1, марка ДЕВ 16/14</w:t>
            </w:r>
          </w:p>
          <w:p w14:paraId="566B9A99" w14:textId="77777777" w:rsidR="00880143" w:rsidRPr="009506DC" w:rsidRDefault="00880143" w:rsidP="00FD714C">
            <w:pPr>
              <w:spacing w:line="300" w:lineRule="auto"/>
              <w:jc w:val="center"/>
              <w:rPr>
                <w:sz w:val="20"/>
                <w:szCs w:val="20"/>
              </w:rPr>
            </w:pPr>
          </w:p>
          <w:p w14:paraId="7916B4D9"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7724DDCB" w14:textId="77777777" w:rsidR="00880143" w:rsidRPr="009506DC" w:rsidRDefault="00880143" w:rsidP="00FD714C">
            <w:pPr>
              <w:spacing w:line="300" w:lineRule="auto"/>
              <w:jc w:val="center"/>
              <w:rPr>
                <w:sz w:val="20"/>
                <w:szCs w:val="20"/>
              </w:rPr>
            </w:pPr>
            <w:r w:rsidRPr="009506DC">
              <w:rPr>
                <w:sz w:val="20"/>
                <w:szCs w:val="20"/>
              </w:rPr>
              <w:t>Дут. вент.</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5C5DA36A" w14:textId="77777777" w:rsidR="00880143" w:rsidRPr="009506DC" w:rsidRDefault="00880143" w:rsidP="00FD714C">
            <w:pPr>
              <w:spacing w:line="300" w:lineRule="auto"/>
              <w:jc w:val="center"/>
              <w:rPr>
                <w:sz w:val="20"/>
                <w:szCs w:val="20"/>
              </w:rPr>
            </w:pPr>
            <w:r w:rsidRPr="009506DC">
              <w:rPr>
                <w:sz w:val="20"/>
                <w:szCs w:val="20"/>
              </w:rPr>
              <w:t>ВДН-9</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0F52FE4A" w14:textId="77777777" w:rsidR="00880143" w:rsidRPr="009506DC" w:rsidRDefault="00880143" w:rsidP="00FD714C">
            <w:pPr>
              <w:spacing w:line="300" w:lineRule="auto"/>
              <w:jc w:val="center"/>
              <w:rPr>
                <w:sz w:val="20"/>
                <w:szCs w:val="20"/>
              </w:rPr>
            </w:pPr>
            <w:r w:rsidRPr="009506DC">
              <w:rPr>
                <w:sz w:val="20"/>
                <w:szCs w:val="20"/>
              </w:rPr>
              <w:t>нет</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7DF21C1E" w14:textId="77777777" w:rsidR="00880143" w:rsidRPr="009506DC" w:rsidRDefault="00880143" w:rsidP="00FD714C">
            <w:pPr>
              <w:spacing w:line="300" w:lineRule="auto"/>
              <w:jc w:val="center"/>
              <w:rPr>
                <w:sz w:val="20"/>
                <w:szCs w:val="20"/>
              </w:rPr>
            </w:pPr>
            <w:r w:rsidRPr="009506DC">
              <w:rPr>
                <w:sz w:val="20"/>
                <w:szCs w:val="20"/>
              </w:rPr>
              <w:t>15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4C2DB6CA"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10CA4205" w14:textId="77777777" w:rsidR="00880143" w:rsidRPr="009506DC" w:rsidRDefault="00880143" w:rsidP="00FD714C">
            <w:pPr>
              <w:spacing w:line="300" w:lineRule="auto"/>
              <w:jc w:val="center"/>
              <w:rPr>
                <w:sz w:val="20"/>
                <w:szCs w:val="20"/>
              </w:rPr>
            </w:pPr>
            <w:r w:rsidRPr="009506DC">
              <w:rPr>
                <w:bCs/>
                <w:sz w:val="20"/>
                <w:szCs w:val="20"/>
              </w:rPr>
              <w:t>89</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3A537D1A" w14:textId="77777777" w:rsidR="00880143" w:rsidRPr="009506DC" w:rsidRDefault="00880143" w:rsidP="00FD714C">
            <w:pPr>
              <w:spacing w:line="300" w:lineRule="auto"/>
              <w:jc w:val="center"/>
              <w:rPr>
                <w:sz w:val="20"/>
                <w:szCs w:val="20"/>
              </w:rPr>
            </w:pPr>
            <w:r w:rsidRPr="009506DC">
              <w:rPr>
                <w:sz w:val="20"/>
                <w:szCs w:val="20"/>
              </w:rPr>
              <w:t>4,14</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2FF32CA2" w14:textId="77777777" w:rsidR="00880143" w:rsidRPr="009506DC" w:rsidRDefault="00880143" w:rsidP="00FD714C">
            <w:pPr>
              <w:spacing w:line="300" w:lineRule="auto"/>
              <w:jc w:val="center"/>
              <w:rPr>
                <w:sz w:val="20"/>
                <w:szCs w:val="20"/>
              </w:rPr>
            </w:pPr>
            <w:r w:rsidRPr="009506DC">
              <w:rPr>
                <w:sz w:val="20"/>
                <w:szCs w:val="20"/>
              </w:rPr>
              <w:t>288,58</w:t>
            </w:r>
          </w:p>
        </w:tc>
      </w:tr>
      <w:tr w:rsidR="00880143" w:rsidRPr="009506DC" w14:paraId="002CC727" w14:textId="77777777" w:rsidTr="00242299">
        <w:trPr>
          <w:trHeight w:hRule="exact" w:val="281"/>
        </w:trPr>
        <w:tc>
          <w:tcPr>
            <w:tcW w:w="1562" w:type="dxa"/>
            <w:vMerge/>
            <w:tcBorders>
              <w:left w:val="single" w:sz="6" w:space="0" w:color="auto"/>
              <w:bottom w:val="single" w:sz="6" w:space="0" w:color="auto"/>
              <w:right w:val="single" w:sz="6" w:space="0" w:color="auto"/>
            </w:tcBorders>
            <w:shd w:val="clear" w:color="auto" w:fill="FFFFFF"/>
            <w:vAlign w:val="center"/>
          </w:tcPr>
          <w:p w14:paraId="77E810D8"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1CDB38CA" w14:textId="77777777" w:rsidR="00880143" w:rsidRPr="009506DC" w:rsidRDefault="00880143" w:rsidP="00FD714C">
            <w:pPr>
              <w:spacing w:line="300" w:lineRule="auto"/>
              <w:jc w:val="center"/>
              <w:rPr>
                <w:sz w:val="20"/>
                <w:szCs w:val="20"/>
              </w:rPr>
            </w:pPr>
            <w:r w:rsidRPr="009506DC">
              <w:rPr>
                <w:sz w:val="20"/>
                <w:szCs w:val="20"/>
              </w:rPr>
              <w:t>Дымосос</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211E5CD9" w14:textId="77777777" w:rsidR="00880143" w:rsidRPr="009506DC" w:rsidRDefault="00880143" w:rsidP="00FD714C">
            <w:pPr>
              <w:spacing w:line="300" w:lineRule="auto"/>
              <w:jc w:val="center"/>
              <w:rPr>
                <w:sz w:val="20"/>
                <w:szCs w:val="20"/>
              </w:rPr>
            </w:pPr>
            <w:r w:rsidRPr="009506DC">
              <w:rPr>
                <w:sz w:val="20"/>
                <w:szCs w:val="20"/>
              </w:rPr>
              <w:t>ДН-11,2</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24DCC4E7" w14:textId="77777777" w:rsidR="00880143" w:rsidRPr="009506DC" w:rsidRDefault="00880143" w:rsidP="00FD714C">
            <w:pPr>
              <w:spacing w:line="300" w:lineRule="auto"/>
              <w:jc w:val="center"/>
              <w:rPr>
                <w:sz w:val="20"/>
                <w:szCs w:val="20"/>
              </w:rPr>
            </w:pPr>
            <w:r w:rsidRPr="009506DC">
              <w:rPr>
                <w:bCs/>
                <w:sz w:val="20"/>
                <w:szCs w:val="20"/>
              </w:rPr>
              <w:t>да</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447AA41D" w14:textId="77777777" w:rsidR="00880143" w:rsidRPr="009506DC" w:rsidRDefault="00880143" w:rsidP="00FD714C">
            <w:pPr>
              <w:spacing w:line="300" w:lineRule="auto"/>
              <w:jc w:val="center"/>
              <w:rPr>
                <w:sz w:val="20"/>
                <w:szCs w:val="20"/>
              </w:rPr>
            </w:pPr>
            <w:r w:rsidRPr="009506DC">
              <w:rPr>
                <w:sz w:val="20"/>
                <w:szCs w:val="20"/>
              </w:rPr>
              <w:t>45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2FF6D057"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2AA37159" w14:textId="77777777" w:rsidR="00880143" w:rsidRPr="009506DC" w:rsidRDefault="00880143" w:rsidP="00FD714C">
            <w:pPr>
              <w:spacing w:line="300" w:lineRule="auto"/>
              <w:jc w:val="center"/>
              <w:rPr>
                <w:sz w:val="20"/>
                <w:szCs w:val="20"/>
              </w:rPr>
            </w:pPr>
            <w:r w:rsidRPr="009506DC">
              <w:rPr>
                <w:bCs/>
                <w:sz w:val="20"/>
                <w:szCs w:val="20"/>
              </w:rPr>
              <w:t>92</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5B4031B5" w14:textId="77777777" w:rsidR="00880143" w:rsidRPr="009506DC" w:rsidRDefault="00880143" w:rsidP="00FD714C">
            <w:pPr>
              <w:spacing w:line="300" w:lineRule="auto"/>
              <w:jc w:val="center"/>
              <w:rPr>
                <w:sz w:val="20"/>
                <w:szCs w:val="20"/>
              </w:rPr>
            </w:pPr>
            <w:r w:rsidRPr="009506DC">
              <w:rPr>
                <w:sz w:val="20"/>
                <w:szCs w:val="20"/>
              </w:rPr>
              <w:t>7,97</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48BFC671" w14:textId="77777777" w:rsidR="00880143" w:rsidRPr="009506DC" w:rsidRDefault="00880143" w:rsidP="00FD714C">
            <w:pPr>
              <w:spacing w:line="300" w:lineRule="auto"/>
              <w:jc w:val="center"/>
              <w:rPr>
                <w:sz w:val="20"/>
                <w:szCs w:val="20"/>
              </w:rPr>
            </w:pPr>
            <w:r w:rsidRPr="009506DC">
              <w:rPr>
                <w:sz w:val="20"/>
                <w:szCs w:val="20"/>
              </w:rPr>
              <w:t>286,54</w:t>
            </w:r>
          </w:p>
        </w:tc>
      </w:tr>
      <w:tr w:rsidR="00880143" w:rsidRPr="009506DC" w14:paraId="6E142C8C" w14:textId="77777777" w:rsidTr="00242299">
        <w:trPr>
          <w:trHeight w:hRule="exact" w:val="270"/>
        </w:trPr>
        <w:tc>
          <w:tcPr>
            <w:tcW w:w="1562" w:type="dxa"/>
            <w:vMerge w:val="restart"/>
            <w:tcBorders>
              <w:top w:val="single" w:sz="6" w:space="0" w:color="auto"/>
              <w:left w:val="single" w:sz="6" w:space="0" w:color="auto"/>
              <w:right w:val="single" w:sz="6" w:space="0" w:color="auto"/>
            </w:tcBorders>
            <w:shd w:val="clear" w:color="auto" w:fill="FFFFFF"/>
            <w:vAlign w:val="center"/>
          </w:tcPr>
          <w:p w14:paraId="50E0DE6F" w14:textId="77777777" w:rsidR="00880143" w:rsidRPr="009506DC" w:rsidRDefault="00880143" w:rsidP="00FD714C">
            <w:pPr>
              <w:spacing w:line="300" w:lineRule="auto"/>
              <w:ind w:left="144" w:right="126"/>
              <w:jc w:val="center"/>
              <w:rPr>
                <w:sz w:val="20"/>
                <w:szCs w:val="20"/>
              </w:rPr>
            </w:pPr>
            <w:r w:rsidRPr="009506DC">
              <w:rPr>
                <w:sz w:val="20"/>
                <w:szCs w:val="20"/>
              </w:rPr>
              <w:t>Ст. №2, марка ДЕВ 16/14</w:t>
            </w:r>
          </w:p>
          <w:p w14:paraId="5DC23C2A" w14:textId="77777777" w:rsidR="00880143" w:rsidRPr="009506DC" w:rsidRDefault="00880143" w:rsidP="00FD714C">
            <w:pPr>
              <w:spacing w:line="300" w:lineRule="auto"/>
              <w:jc w:val="center"/>
              <w:rPr>
                <w:sz w:val="20"/>
                <w:szCs w:val="20"/>
              </w:rPr>
            </w:pPr>
          </w:p>
          <w:p w14:paraId="7F8AF870"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1169D115" w14:textId="77777777" w:rsidR="00880143" w:rsidRPr="009506DC" w:rsidRDefault="00880143" w:rsidP="00FD714C">
            <w:pPr>
              <w:spacing w:line="300" w:lineRule="auto"/>
              <w:jc w:val="center"/>
              <w:rPr>
                <w:sz w:val="20"/>
                <w:szCs w:val="20"/>
              </w:rPr>
            </w:pPr>
            <w:r w:rsidRPr="009506DC">
              <w:rPr>
                <w:sz w:val="20"/>
                <w:szCs w:val="20"/>
              </w:rPr>
              <w:t>Дут. вент.</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2386D7CA" w14:textId="77777777" w:rsidR="00880143" w:rsidRPr="009506DC" w:rsidRDefault="00880143" w:rsidP="00FD714C">
            <w:pPr>
              <w:spacing w:line="300" w:lineRule="auto"/>
              <w:jc w:val="center"/>
              <w:rPr>
                <w:sz w:val="20"/>
                <w:szCs w:val="20"/>
              </w:rPr>
            </w:pPr>
            <w:r w:rsidRPr="009506DC">
              <w:rPr>
                <w:sz w:val="20"/>
                <w:szCs w:val="20"/>
              </w:rPr>
              <w:t>ВДН-10</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07112CF7" w14:textId="77777777" w:rsidR="00880143" w:rsidRPr="009506DC" w:rsidRDefault="00880143" w:rsidP="00FD714C">
            <w:pPr>
              <w:spacing w:line="300" w:lineRule="auto"/>
              <w:jc w:val="center"/>
              <w:rPr>
                <w:sz w:val="20"/>
                <w:szCs w:val="20"/>
              </w:rPr>
            </w:pPr>
            <w:r w:rsidRPr="009506DC">
              <w:rPr>
                <w:bCs/>
                <w:sz w:val="20"/>
                <w:szCs w:val="20"/>
              </w:rPr>
              <w:t>да</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38F6A545" w14:textId="77777777" w:rsidR="00880143" w:rsidRPr="009506DC" w:rsidRDefault="00880143" w:rsidP="00FD714C">
            <w:pPr>
              <w:spacing w:line="300" w:lineRule="auto"/>
              <w:jc w:val="center"/>
              <w:rPr>
                <w:sz w:val="20"/>
                <w:szCs w:val="20"/>
              </w:rPr>
            </w:pPr>
            <w:r w:rsidRPr="009506DC">
              <w:rPr>
                <w:bCs/>
                <w:sz w:val="20"/>
                <w:szCs w:val="20"/>
              </w:rPr>
              <w:t>30</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692F21FA"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503772D3" w14:textId="77777777" w:rsidR="00880143" w:rsidRPr="009506DC" w:rsidRDefault="00880143" w:rsidP="00FD714C">
            <w:pPr>
              <w:spacing w:line="300" w:lineRule="auto"/>
              <w:jc w:val="center"/>
              <w:rPr>
                <w:sz w:val="20"/>
                <w:szCs w:val="20"/>
              </w:rPr>
            </w:pPr>
            <w:r w:rsidRPr="009506DC">
              <w:rPr>
                <w:bCs/>
                <w:sz w:val="20"/>
                <w:szCs w:val="20"/>
              </w:rPr>
              <w:t>92</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7A3CDDEB" w14:textId="77777777" w:rsidR="00880143" w:rsidRPr="009506DC" w:rsidRDefault="00880143" w:rsidP="00FD714C">
            <w:pPr>
              <w:spacing w:line="300" w:lineRule="auto"/>
              <w:jc w:val="center"/>
              <w:rPr>
                <w:sz w:val="20"/>
                <w:szCs w:val="20"/>
              </w:rPr>
            </w:pPr>
            <w:r w:rsidRPr="009506DC">
              <w:rPr>
                <w:sz w:val="20"/>
                <w:szCs w:val="20"/>
              </w:rPr>
              <w:t>5,675</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0C1A7556" w14:textId="77777777" w:rsidR="00880143" w:rsidRPr="009506DC" w:rsidRDefault="00880143" w:rsidP="00FD714C">
            <w:pPr>
              <w:spacing w:line="300" w:lineRule="auto"/>
              <w:jc w:val="center"/>
              <w:rPr>
                <w:sz w:val="20"/>
                <w:szCs w:val="20"/>
              </w:rPr>
            </w:pPr>
            <w:r w:rsidRPr="009506DC">
              <w:rPr>
                <w:sz w:val="20"/>
                <w:szCs w:val="20"/>
              </w:rPr>
              <w:t>358,94</w:t>
            </w:r>
          </w:p>
        </w:tc>
      </w:tr>
      <w:tr w:rsidR="00880143" w:rsidRPr="009506DC" w14:paraId="0CCD97EC" w14:textId="77777777" w:rsidTr="00242299">
        <w:trPr>
          <w:trHeight w:hRule="exact" w:val="276"/>
        </w:trPr>
        <w:tc>
          <w:tcPr>
            <w:tcW w:w="1562" w:type="dxa"/>
            <w:vMerge/>
            <w:tcBorders>
              <w:left w:val="single" w:sz="6" w:space="0" w:color="auto"/>
              <w:bottom w:val="single" w:sz="6" w:space="0" w:color="auto"/>
              <w:right w:val="single" w:sz="6" w:space="0" w:color="auto"/>
            </w:tcBorders>
            <w:shd w:val="clear" w:color="auto" w:fill="FFFFFF"/>
            <w:vAlign w:val="center"/>
          </w:tcPr>
          <w:p w14:paraId="16FDDB91"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23DD01F3" w14:textId="77777777" w:rsidR="00880143" w:rsidRPr="009506DC" w:rsidRDefault="00880143" w:rsidP="00FD714C">
            <w:pPr>
              <w:spacing w:line="300" w:lineRule="auto"/>
              <w:jc w:val="center"/>
              <w:rPr>
                <w:sz w:val="20"/>
                <w:szCs w:val="20"/>
              </w:rPr>
            </w:pPr>
            <w:r w:rsidRPr="009506DC">
              <w:rPr>
                <w:sz w:val="20"/>
                <w:szCs w:val="20"/>
              </w:rPr>
              <w:t>Дымосос</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70A08A8F" w14:textId="77777777" w:rsidR="00880143" w:rsidRPr="009506DC" w:rsidRDefault="00880143" w:rsidP="00FD714C">
            <w:pPr>
              <w:spacing w:line="300" w:lineRule="auto"/>
              <w:jc w:val="center"/>
              <w:rPr>
                <w:sz w:val="20"/>
                <w:szCs w:val="20"/>
              </w:rPr>
            </w:pPr>
            <w:r w:rsidRPr="009506DC">
              <w:rPr>
                <w:sz w:val="20"/>
                <w:szCs w:val="20"/>
              </w:rPr>
              <w:t>ДН-11,2</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59F0947F" w14:textId="77777777" w:rsidR="00880143" w:rsidRPr="009506DC" w:rsidRDefault="00880143" w:rsidP="00FD714C">
            <w:pPr>
              <w:spacing w:line="300" w:lineRule="auto"/>
              <w:jc w:val="center"/>
              <w:rPr>
                <w:sz w:val="20"/>
                <w:szCs w:val="20"/>
              </w:rPr>
            </w:pPr>
            <w:r w:rsidRPr="009506DC">
              <w:rPr>
                <w:bCs/>
                <w:sz w:val="20"/>
                <w:szCs w:val="20"/>
              </w:rPr>
              <w:t>да</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7D7DB269" w14:textId="77777777" w:rsidR="00880143" w:rsidRPr="009506DC" w:rsidRDefault="00880143" w:rsidP="00FD714C">
            <w:pPr>
              <w:spacing w:line="300" w:lineRule="auto"/>
              <w:jc w:val="center"/>
              <w:rPr>
                <w:sz w:val="20"/>
                <w:szCs w:val="20"/>
              </w:rPr>
            </w:pPr>
            <w:r w:rsidRPr="009506DC">
              <w:rPr>
                <w:sz w:val="20"/>
                <w:szCs w:val="20"/>
              </w:rPr>
              <w:t>45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5A326406"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5A341A03" w14:textId="77777777" w:rsidR="00880143" w:rsidRPr="009506DC" w:rsidRDefault="00880143" w:rsidP="00FD714C">
            <w:pPr>
              <w:spacing w:line="300" w:lineRule="auto"/>
              <w:jc w:val="center"/>
              <w:rPr>
                <w:sz w:val="20"/>
                <w:szCs w:val="20"/>
              </w:rPr>
            </w:pPr>
            <w:r w:rsidRPr="009506DC">
              <w:rPr>
                <w:bCs/>
                <w:sz w:val="20"/>
                <w:szCs w:val="20"/>
              </w:rPr>
              <w:t>92</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1BD6CB25" w14:textId="77777777" w:rsidR="00880143" w:rsidRPr="009506DC" w:rsidRDefault="00880143" w:rsidP="00FD714C">
            <w:pPr>
              <w:spacing w:line="300" w:lineRule="auto"/>
              <w:jc w:val="center"/>
              <w:rPr>
                <w:sz w:val="20"/>
                <w:szCs w:val="20"/>
              </w:rPr>
            </w:pPr>
            <w:r w:rsidRPr="009506DC">
              <w:rPr>
                <w:sz w:val="20"/>
                <w:szCs w:val="20"/>
              </w:rPr>
              <w:t>7,97</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1A3C0D0E" w14:textId="77777777" w:rsidR="00880143" w:rsidRPr="009506DC" w:rsidRDefault="00880143" w:rsidP="00FD714C">
            <w:pPr>
              <w:spacing w:line="300" w:lineRule="auto"/>
              <w:jc w:val="center"/>
              <w:rPr>
                <w:sz w:val="20"/>
                <w:szCs w:val="20"/>
              </w:rPr>
            </w:pPr>
            <w:r w:rsidRPr="009506DC">
              <w:rPr>
                <w:sz w:val="20"/>
                <w:szCs w:val="20"/>
              </w:rPr>
              <w:t>286,54</w:t>
            </w:r>
          </w:p>
        </w:tc>
      </w:tr>
      <w:tr w:rsidR="00880143" w:rsidRPr="009506DC" w14:paraId="16C9AA65" w14:textId="77777777" w:rsidTr="00242299">
        <w:trPr>
          <w:trHeight w:hRule="exact" w:val="295"/>
        </w:trPr>
        <w:tc>
          <w:tcPr>
            <w:tcW w:w="1562" w:type="dxa"/>
            <w:vMerge w:val="restart"/>
            <w:tcBorders>
              <w:top w:val="single" w:sz="6" w:space="0" w:color="auto"/>
              <w:left w:val="single" w:sz="6" w:space="0" w:color="auto"/>
              <w:right w:val="single" w:sz="6" w:space="0" w:color="auto"/>
            </w:tcBorders>
            <w:shd w:val="clear" w:color="auto" w:fill="FFFFFF"/>
            <w:vAlign w:val="center"/>
          </w:tcPr>
          <w:p w14:paraId="4649F74D" w14:textId="77777777" w:rsidR="00880143" w:rsidRPr="009506DC" w:rsidRDefault="00880143" w:rsidP="00FD714C">
            <w:pPr>
              <w:spacing w:line="300" w:lineRule="auto"/>
              <w:ind w:left="119" w:right="101"/>
              <w:jc w:val="center"/>
              <w:rPr>
                <w:sz w:val="20"/>
                <w:szCs w:val="20"/>
              </w:rPr>
            </w:pPr>
            <w:r w:rsidRPr="009506DC">
              <w:rPr>
                <w:sz w:val="20"/>
                <w:szCs w:val="20"/>
              </w:rPr>
              <w:t>Ст. № 3, марка ДЕВ 16/14</w:t>
            </w:r>
          </w:p>
          <w:p w14:paraId="1EA11227" w14:textId="77777777" w:rsidR="00880143" w:rsidRPr="009506DC" w:rsidRDefault="00880143" w:rsidP="00FD714C">
            <w:pPr>
              <w:spacing w:line="300" w:lineRule="auto"/>
              <w:jc w:val="center"/>
              <w:rPr>
                <w:sz w:val="20"/>
                <w:szCs w:val="20"/>
              </w:rPr>
            </w:pPr>
          </w:p>
          <w:p w14:paraId="24421918"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16C966AB" w14:textId="77777777" w:rsidR="00880143" w:rsidRPr="009506DC" w:rsidRDefault="00880143" w:rsidP="00FD714C">
            <w:pPr>
              <w:spacing w:line="300" w:lineRule="auto"/>
              <w:jc w:val="center"/>
              <w:rPr>
                <w:sz w:val="20"/>
                <w:szCs w:val="20"/>
              </w:rPr>
            </w:pPr>
            <w:r w:rsidRPr="009506DC">
              <w:rPr>
                <w:sz w:val="20"/>
                <w:szCs w:val="20"/>
              </w:rPr>
              <w:t>Дут. вент.</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47746365" w14:textId="77777777" w:rsidR="00880143" w:rsidRPr="009506DC" w:rsidRDefault="00880143" w:rsidP="00FD714C">
            <w:pPr>
              <w:spacing w:line="300" w:lineRule="auto"/>
              <w:jc w:val="center"/>
              <w:rPr>
                <w:sz w:val="20"/>
                <w:szCs w:val="20"/>
              </w:rPr>
            </w:pPr>
            <w:r w:rsidRPr="009506DC">
              <w:rPr>
                <w:sz w:val="20"/>
                <w:szCs w:val="20"/>
              </w:rPr>
              <w:t>ВДН-9</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5715F926" w14:textId="77777777" w:rsidR="00880143" w:rsidRPr="009506DC" w:rsidRDefault="00880143" w:rsidP="00FD714C">
            <w:pPr>
              <w:spacing w:line="300" w:lineRule="auto"/>
              <w:jc w:val="center"/>
              <w:rPr>
                <w:sz w:val="20"/>
                <w:szCs w:val="20"/>
              </w:rPr>
            </w:pPr>
            <w:r w:rsidRPr="009506DC">
              <w:rPr>
                <w:bCs/>
                <w:sz w:val="20"/>
                <w:szCs w:val="20"/>
              </w:rPr>
              <w:t>да</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01041062" w14:textId="77777777" w:rsidR="00880143" w:rsidRPr="009506DC" w:rsidRDefault="00880143" w:rsidP="00FD714C">
            <w:pPr>
              <w:spacing w:line="300" w:lineRule="auto"/>
              <w:jc w:val="center"/>
              <w:rPr>
                <w:sz w:val="20"/>
                <w:szCs w:val="20"/>
              </w:rPr>
            </w:pPr>
            <w:r w:rsidRPr="009506DC">
              <w:rPr>
                <w:sz w:val="20"/>
                <w:szCs w:val="20"/>
              </w:rPr>
              <w:t>15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13F53075"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4050BC77" w14:textId="77777777" w:rsidR="00880143" w:rsidRPr="009506DC" w:rsidRDefault="00880143" w:rsidP="00FD714C">
            <w:pPr>
              <w:spacing w:line="300" w:lineRule="auto"/>
              <w:jc w:val="center"/>
              <w:rPr>
                <w:sz w:val="20"/>
                <w:szCs w:val="20"/>
              </w:rPr>
            </w:pPr>
            <w:r w:rsidRPr="009506DC">
              <w:rPr>
                <w:bCs/>
                <w:sz w:val="20"/>
                <w:szCs w:val="20"/>
              </w:rPr>
              <w:t>89</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745AFCE7" w14:textId="77777777" w:rsidR="00880143" w:rsidRPr="009506DC" w:rsidRDefault="00880143" w:rsidP="00FD714C">
            <w:pPr>
              <w:spacing w:line="300" w:lineRule="auto"/>
              <w:jc w:val="center"/>
              <w:rPr>
                <w:sz w:val="20"/>
                <w:szCs w:val="20"/>
              </w:rPr>
            </w:pPr>
            <w:r w:rsidRPr="009506DC">
              <w:rPr>
                <w:sz w:val="20"/>
                <w:szCs w:val="20"/>
              </w:rPr>
              <w:t>4,14</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61A52001" w14:textId="77777777" w:rsidR="00880143" w:rsidRPr="009506DC" w:rsidRDefault="00880143" w:rsidP="00FD714C">
            <w:pPr>
              <w:spacing w:line="300" w:lineRule="auto"/>
              <w:jc w:val="center"/>
              <w:rPr>
                <w:sz w:val="20"/>
                <w:szCs w:val="20"/>
              </w:rPr>
            </w:pPr>
            <w:r w:rsidRPr="009506DC">
              <w:rPr>
                <w:sz w:val="20"/>
                <w:szCs w:val="20"/>
              </w:rPr>
              <w:t>288,58</w:t>
            </w:r>
          </w:p>
        </w:tc>
      </w:tr>
      <w:tr w:rsidR="00880143" w:rsidRPr="009506DC" w14:paraId="368EA500" w14:textId="77777777" w:rsidTr="00242299">
        <w:trPr>
          <w:trHeight w:hRule="exact" w:val="269"/>
        </w:trPr>
        <w:tc>
          <w:tcPr>
            <w:tcW w:w="1562" w:type="dxa"/>
            <w:vMerge/>
            <w:tcBorders>
              <w:left w:val="single" w:sz="6" w:space="0" w:color="auto"/>
              <w:bottom w:val="single" w:sz="6" w:space="0" w:color="auto"/>
              <w:right w:val="single" w:sz="6" w:space="0" w:color="auto"/>
            </w:tcBorders>
            <w:shd w:val="clear" w:color="auto" w:fill="FFFFFF"/>
            <w:vAlign w:val="center"/>
          </w:tcPr>
          <w:p w14:paraId="519AAAF9"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359DFAD5" w14:textId="77777777" w:rsidR="00880143" w:rsidRPr="009506DC" w:rsidRDefault="00880143" w:rsidP="00FD714C">
            <w:pPr>
              <w:spacing w:line="300" w:lineRule="auto"/>
              <w:jc w:val="center"/>
              <w:rPr>
                <w:sz w:val="20"/>
                <w:szCs w:val="20"/>
              </w:rPr>
            </w:pPr>
            <w:r w:rsidRPr="009506DC">
              <w:rPr>
                <w:sz w:val="20"/>
                <w:szCs w:val="20"/>
              </w:rPr>
              <w:t>Дымосос</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08AC9832" w14:textId="77777777" w:rsidR="00880143" w:rsidRPr="009506DC" w:rsidRDefault="00880143" w:rsidP="00FD714C">
            <w:pPr>
              <w:spacing w:line="300" w:lineRule="auto"/>
              <w:jc w:val="center"/>
              <w:rPr>
                <w:sz w:val="20"/>
                <w:szCs w:val="20"/>
              </w:rPr>
            </w:pPr>
            <w:r w:rsidRPr="009506DC">
              <w:rPr>
                <w:sz w:val="20"/>
                <w:szCs w:val="20"/>
              </w:rPr>
              <w:t>ДН-11,2</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60576F55" w14:textId="77777777" w:rsidR="00880143" w:rsidRPr="009506DC" w:rsidRDefault="00880143" w:rsidP="00FD714C">
            <w:pPr>
              <w:spacing w:line="300" w:lineRule="auto"/>
              <w:jc w:val="center"/>
              <w:rPr>
                <w:sz w:val="20"/>
                <w:szCs w:val="20"/>
              </w:rPr>
            </w:pPr>
            <w:r w:rsidRPr="009506DC">
              <w:rPr>
                <w:bCs/>
                <w:sz w:val="20"/>
                <w:szCs w:val="20"/>
              </w:rPr>
              <w:t>да</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1557006D" w14:textId="77777777" w:rsidR="00880143" w:rsidRPr="009506DC" w:rsidRDefault="00880143" w:rsidP="00FD714C">
            <w:pPr>
              <w:spacing w:line="300" w:lineRule="auto"/>
              <w:jc w:val="center"/>
              <w:rPr>
                <w:sz w:val="20"/>
                <w:szCs w:val="20"/>
              </w:rPr>
            </w:pPr>
            <w:r w:rsidRPr="009506DC">
              <w:rPr>
                <w:sz w:val="20"/>
                <w:szCs w:val="20"/>
              </w:rPr>
              <w:t>45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45B80254"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3F3E3B37" w14:textId="77777777" w:rsidR="00880143" w:rsidRPr="009506DC" w:rsidRDefault="00880143" w:rsidP="00FD714C">
            <w:pPr>
              <w:spacing w:line="300" w:lineRule="auto"/>
              <w:jc w:val="center"/>
              <w:rPr>
                <w:sz w:val="20"/>
                <w:szCs w:val="20"/>
              </w:rPr>
            </w:pPr>
            <w:r w:rsidRPr="009506DC">
              <w:rPr>
                <w:bCs/>
                <w:sz w:val="20"/>
                <w:szCs w:val="20"/>
              </w:rPr>
              <w:t>89</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517279A2" w14:textId="77777777" w:rsidR="00880143" w:rsidRPr="009506DC" w:rsidRDefault="00880143" w:rsidP="00FD714C">
            <w:pPr>
              <w:spacing w:line="300" w:lineRule="auto"/>
              <w:jc w:val="center"/>
              <w:rPr>
                <w:sz w:val="20"/>
                <w:szCs w:val="20"/>
              </w:rPr>
            </w:pPr>
            <w:r w:rsidRPr="009506DC">
              <w:rPr>
                <w:sz w:val="20"/>
                <w:szCs w:val="20"/>
              </w:rPr>
              <w:t>7,97</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2FB10EB9" w14:textId="77777777" w:rsidR="00880143" w:rsidRPr="009506DC" w:rsidRDefault="00880143" w:rsidP="00FD714C">
            <w:pPr>
              <w:spacing w:line="300" w:lineRule="auto"/>
              <w:jc w:val="center"/>
              <w:rPr>
                <w:sz w:val="20"/>
                <w:szCs w:val="20"/>
              </w:rPr>
            </w:pPr>
            <w:r w:rsidRPr="009506DC">
              <w:rPr>
                <w:sz w:val="20"/>
                <w:szCs w:val="20"/>
              </w:rPr>
              <w:t>286,54</w:t>
            </w:r>
          </w:p>
        </w:tc>
      </w:tr>
      <w:tr w:rsidR="00880143" w:rsidRPr="009506DC" w14:paraId="7989BB22" w14:textId="77777777" w:rsidTr="00242299">
        <w:trPr>
          <w:trHeight w:hRule="exact" w:val="286"/>
        </w:trPr>
        <w:tc>
          <w:tcPr>
            <w:tcW w:w="1562" w:type="dxa"/>
            <w:vMerge w:val="restart"/>
            <w:tcBorders>
              <w:top w:val="single" w:sz="6" w:space="0" w:color="auto"/>
              <w:left w:val="single" w:sz="6" w:space="0" w:color="auto"/>
              <w:right w:val="single" w:sz="6" w:space="0" w:color="auto"/>
            </w:tcBorders>
            <w:shd w:val="clear" w:color="auto" w:fill="FFFFFF"/>
            <w:vAlign w:val="center"/>
          </w:tcPr>
          <w:p w14:paraId="195CCA04" w14:textId="77777777" w:rsidR="00880143" w:rsidRPr="009506DC" w:rsidRDefault="00880143" w:rsidP="00FD714C">
            <w:pPr>
              <w:spacing w:line="300" w:lineRule="auto"/>
              <w:ind w:left="119" w:right="101"/>
              <w:jc w:val="center"/>
              <w:rPr>
                <w:sz w:val="20"/>
                <w:szCs w:val="20"/>
              </w:rPr>
            </w:pPr>
            <w:r w:rsidRPr="009506DC">
              <w:rPr>
                <w:sz w:val="20"/>
                <w:szCs w:val="20"/>
              </w:rPr>
              <w:t>Ст. № 4, марка ДЕВ 16/14</w:t>
            </w:r>
          </w:p>
          <w:p w14:paraId="17BECD34" w14:textId="77777777" w:rsidR="00880143" w:rsidRPr="009506DC" w:rsidRDefault="00880143" w:rsidP="00FD714C">
            <w:pPr>
              <w:spacing w:line="300" w:lineRule="auto"/>
              <w:jc w:val="center"/>
              <w:rPr>
                <w:sz w:val="20"/>
                <w:szCs w:val="20"/>
              </w:rPr>
            </w:pPr>
          </w:p>
          <w:p w14:paraId="0DD2FDE3"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7262B791" w14:textId="77777777" w:rsidR="00880143" w:rsidRPr="009506DC" w:rsidRDefault="00880143" w:rsidP="00FD714C">
            <w:pPr>
              <w:spacing w:line="300" w:lineRule="auto"/>
              <w:jc w:val="center"/>
              <w:rPr>
                <w:sz w:val="20"/>
                <w:szCs w:val="20"/>
              </w:rPr>
            </w:pPr>
            <w:r w:rsidRPr="009506DC">
              <w:rPr>
                <w:sz w:val="20"/>
                <w:szCs w:val="20"/>
              </w:rPr>
              <w:t>Дут. вент.</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5029282A" w14:textId="77777777" w:rsidR="00880143" w:rsidRPr="009506DC" w:rsidRDefault="00880143" w:rsidP="00FD714C">
            <w:pPr>
              <w:spacing w:line="300" w:lineRule="auto"/>
              <w:jc w:val="center"/>
              <w:rPr>
                <w:sz w:val="20"/>
                <w:szCs w:val="20"/>
              </w:rPr>
            </w:pPr>
            <w:r w:rsidRPr="009506DC">
              <w:rPr>
                <w:sz w:val="20"/>
                <w:szCs w:val="20"/>
              </w:rPr>
              <w:t>ВДН-9</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55F6C213" w14:textId="77777777" w:rsidR="00880143" w:rsidRPr="009506DC" w:rsidRDefault="00880143" w:rsidP="00FD714C">
            <w:pPr>
              <w:spacing w:line="300" w:lineRule="auto"/>
              <w:jc w:val="center"/>
              <w:rPr>
                <w:sz w:val="20"/>
                <w:szCs w:val="20"/>
              </w:rPr>
            </w:pPr>
            <w:r w:rsidRPr="009506DC">
              <w:rPr>
                <w:bCs/>
                <w:sz w:val="20"/>
                <w:szCs w:val="20"/>
              </w:rPr>
              <w:t>да</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7680458A" w14:textId="77777777" w:rsidR="00880143" w:rsidRPr="009506DC" w:rsidRDefault="00880143" w:rsidP="00FD714C">
            <w:pPr>
              <w:spacing w:line="300" w:lineRule="auto"/>
              <w:jc w:val="center"/>
              <w:rPr>
                <w:sz w:val="20"/>
                <w:szCs w:val="20"/>
              </w:rPr>
            </w:pPr>
            <w:r w:rsidRPr="009506DC">
              <w:rPr>
                <w:sz w:val="20"/>
                <w:szCs w:val="20"/>
              </w:rPr>
              <w:t>15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31F8BBE4"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2E4CDDF0" w14:textId="77777777" w:rsidR="00880143" w:rsidRPr="009506DC" w:rsidRDefault="00880143" w:rsidP="00FD714C">
            <w:pPr>
              <w:spacing w:line="300" w:lineRule="auto"/>
              <w:jc w:val="center"/>
              <w:rPr>
                <w:sz w:val="20"/>
                <w:szCs w:val="20"/>
              </w:rPr>
            </w:pPr>
            <w:r w:rsidRPr="009506DC">
              <w:rPr>
                <w:bCs/>
                <w:sz w:val="20"/>
                <w:szCs w:val="20"/>
              </w:rPr>
              <w:t>89</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55EB1E4C" w14:textId="77777777" w:rsidR="00880143" w:rsidRPr="009506DC" w:rsidRDefault="00880143" w:rsidP="00FD714C">
            <w:pPr>
              <w:spacing w:line="300" w:lineRule="auto"/>
              <w:jc w:val="center"/>
              <w:rPr>
                <w:sz w:val="20"/>
                <w:szCs w:val="20"/>
              </w:rPr>
            </w:pPr>
            <w:r w:rsidRPr="009506DC">
              <w:rPr>
                <w:sz w:val="20"/>
                <w:szCs w:val="20"/>
              </w:rPr>
              <w:t>4,14</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37F628D8" w14:textId="77777777" w:rsidR="00880143" w:rsidRPr="009506DC" w:rsidRDefault="00880143" w:rsidP="00FD714C">
            <w:pPr>
              <w:spacing w:line="300" w:lineRule="auto"/>
              <w:jc w:val="center"/>
              <w:rPr>
                <w:sz w:val="20"/>
                <w:szCs w:val="20"/>
              </w:rPr>
            </w:pPr>
            <w:r w:rsidRPr="009506DC">
              <w:rPr>
                <w:sz w:val="20"/>
                <w:szCs w:val="20"/>
              </w:rPr>
              <w:t>288,58</w:t>
            </w:r>
          </w:p>
        </w:tc>
      </w:tr>
      <w:tr w:rsidR="00880143" w:rsidRPr="009506DC" w14:paraId="271C10C4" w14:textId="77777777" w:rsidTr="00242299">
        <w:trPr>
          <w:trHeight w:hRule="exact" w:val="277"/>
        </w:trPr>
        <w:tc>
          <w:tcPr>
            <w:tcW w:w="1562" w:type="dxa"/>
            <w:vMerge/>
            <w:tcBorders>
              <w:left w:val="single" w:sz="6" w:space="0" w:color="auto"/>
              <w:bottom w:val="single" w:sz="6" w:space="0" w:color="auto"/>
              <w:right w:val="single" w:sz="6" w:space="0" w:color="auto"/>
            </w:tcBorders>
            <w:shd w:val="clear" w:color="auto" w:fill="FFFFFF"/>
            <w:vAlign w:val="center"/>
          </w:tcPr>
          <w:p w14:paraId="33DD114C" w14:textId="77777777" w:rsidR="00880143" w:rsidRPr="009506DC" w:rsidRDefault="00880143" w:rsidP="00FD714C">
            <w:pPr>
              <w:spacing w:line="300" w:lineRule="auto"/>
              <w:jc w:val="center"/>
              <w:rPr>
                <w:sz w:val="20"/>
                <w:szCs w:val="20"/>
              </w:rP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42ED5385" w14:textId="77777777" w:rsidR="00880143" w:rsidRPr="009506DC" w:rsidRDefault="00880143" w:rsidP="00FD714C">
            <w:pPr>
              <w:spacing w:line="300" w:lineRule="auto"/>
              <w:jc w:val="center"/>
              <w:rPr>
                <w:sz w:val="20"/>
                <w:szCs w:val="20"/>
              </w:rPr>
            </w:pPr>
            <w:r w:rsidRPr="009506DC">
              <w:rPr>
                <w:sz w:val="20"/>
                <w:szCs w:val="20"/>
              </w:rPr>
              <w:t>Дымосос</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25A9F706" w14:textId="77777777" w:rsidR="00880143" w:rsidRPr="009506DC" w:rsidRDefault="00880143" w:rsidP="00FD714C">
            <w:pPr>
              <w:spacing w:line="300" w:lineRule="auto"/>
              <w:jc w:val="center"/>
              <w:rPr>
                <w:sz w:val="20"/>
                <w:szCs w:val="20"/>
              </w:rPr>
            </w:pPr>
            <w:r w:rsidRPr="009506DC">
              <w:rPr>
                <w:sz w:val="20"/>
                <w:szCs w:val="20"/>
              </w:rPr>
              <w:t>ДН-11,2</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047675A1" w14:textId="77777777" w:rsidR="00880143" w:rsidRPr="009506DC" w:rsidRDefault="00880143" w:rsidP="00FD714C">
            <w:pPr>
              <w:spacing w:line="300" w:lineRule="auto"/>
              <w:jc w:val="center"/>
              <w:rPr>
                <w:sz w:val="20"/>
                <w:szCs w:val="20"/>
              </w:rPr>
            </w:pPr>
            <w:r w:rsidRPr="009506DC">
              <w:rPr>
                <w:bCs/>
                <w:sz w:val="20"/>
                <w:szCs w:val="20"/>
              </w:rPr>
              <w:t>да</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4F8B49CD" w14:textId="77777777" w:rsidR="00880143" w:rsidRPr="009506DC" w:rsidRDefault="00880143" w:rsidP="00FD714C">
            <w:pPr>
              <w:spacing w:line="300" w:lineRule="auto"/>
              <w:jc w:val="center"/>
              <w:rPr>
                <w:sz w:val="20"/>
                <w:szCs w:val="20"/>
              </w:rPr>
            </w:pPr>
            <w:r w:rsidRPr="009506DC">
              <w:rPr>
                <w:sz w:val="20"/>
                <w:szCs w:val="20"/>
              </w:rPr>
              <w:t>45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2D9B0CAC" w14:textId="77777777" w:rsidR="00880143" w:rsidRPr="009506DC" w:rsidRDefault="00880143" w:rsidP="00FD714C">
            <w:pPr>
              <w:spacing w:line="300" w:lineRule="auto"/>
              <w:jc w:val="center"/>
              <w:rPr>
                <w:sz w:val="20"/>
                <w:szCs w:val="20"/>
              </w:rPr>
            </w:pPr>
            <w:r w:rsidRPr="009506DC">
              <w:rPr>
                <w:bCs/>
                <w:sz w:val="20"/>
                <w:szCs w:val="20"/>
              </w:rPr>
              <w:t>1500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3041FC1A" w14:textId="77777777" w:rsidR="00880143" w:rsidRPr="009506DC" w:rsidRDefault="00880143" w:rsidP="00FD714C">
            <w:pPr>
              <w:spacing w:line="300" w:lineRule="auto"/>
              <w:jc w:val="center"/>
              <w:rPr>
                <w:sz w:val="20"/>
                <w:szCs w:val="20"/>
              </w:rPr>
            </w:pPr>
            <w:r w:rsidRPr="009506DC">
              <w:rPr>
                <w:bCs/>
                <w:sz w:val="20"/>
                <w:szCs w:val="20"/>
              </w:rPr>
              <w:t>92</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6E712E36" w14:textId="77777777" w:rsidR="00880143" w:rsidRPr="009506DC" w:rsidRDefault="00880143" w:rsidP="00FD714C">
            <w:pPr>
              <w:spacing w:line="300" w:lineRule="auto"/>
              <w:jc w:val="center"/>
              <w:rPr>
                <w:sz w:val="20"/>
                <w:szCs w:val="20"/>
              </w:rPr>
            </w:pPr>
            <w:r w:rsidRPr="009506DC">
              <w:rPr>
                <w:sz w:val="20"/>
                <w:szCs w:val="20"/>
              </w:rPr>
              <w:t>7,97</w:t>
            </w: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0706B360" w14:textId="77777777" w:rsidR="00880143" w:rsidRPr="009506DC" w:rsidRDefault="00880143" w:rsidP="00FD714C">
            <w:pPr>
              <w:spacing w:line="300" w:lineRule="auto"/>
              <w:jc w:val="center"/>
              <w:rPr>
                <w:sz w:val="20"/>
                <w:szCs w:val="20"/>
              </w:rPr>
            </w:pPr>
            <w:r w:rsidRPr="009506DC">
              <w:rPr>
                <w:sz w:val="20"/>
                <w:szCs w:val="20"/>
              </w:rPr>
              <w:t>286,54</w:t>
            </w:r>
          </w:p>
        </w:tc>
      </w:tr>
      <w:tr w:rsidR="00CF457B" w:rsidRPr="009506DC" w14:paraId="726DA70B" w14:textId="77777777" w:rsidTr="00242299">
        <w:trPr>
          <w:trHeight w:hRule="exact" w:val="564"/>
        </w:trPr>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14:paraId="7ABBED17" w14:textId="77777777" w:rsidR="00CF457B" w:rsidRPr="009506DC" w:rsidRDefault="00880143" w:rsidP="00FD714C">
            <w:pPr>
              <w:spacing w:line="300" w:lineRule="auto"/>
              <w:ind w:left="144" w:right="126"/>
              <w:jc w:val="center"/>
              <w:rPr>
                <w:sz w:val="20"/>
                <w:szCs w:val="20"/>
              </w:rPr>
            </w:pPr>
            <w:r w:rsidRPr="009506DC">
              <w:rPr>
                <w:sz w:val="20"/>
                <w:szCs w:val="20"/>
              </w:rPr>
              <w:t>С</w:t>
            </w:r>
            <w:r w:rsidR="00CF457B" w:rsidRPr="009506DC">
              <w:rPr>
                <w:sz w:val="20"/>
                <w:szCs w:val="20"/>
              </w:rPr>
              <w:t>т</w:t>
            </w:r>
            <w:r w:rsidRPr="009506DC">
              <w:rPr>
                <w:sz w:val="20"/>
                <w:szCs w:val="20"/>
              </w:rPr>
              <w:t xml:space="preserve">. </w:t>
            </w:r>
            <w:r w:rsidR="00CF457B" w:rsidRPr="009506DC">
              <w:rPr>
                <w:sz w:val="20"/>
                <w:szCs w:val="20"/>
              </w:rPr>
              <w:t>№5, марка "</w:t>
            </w:r>
            <w:r w:rsidR="00CF457B" w:rsidRPr="009506DC">
              <w:rPr>
                <w:sz w:val="20"/>
                <w:szCs w:val="20"/>
                <w:lang w:val="en-US"/>
              </w:rPr>
              <w:t>Witermo</w:t>
            </w:r>
            <w:r w:rsidR="00CF457B" w:rsidRPr="009506DC">
              <w:rPr>
                <w:sz w:val="20"/>
                <w:szCs w:val="20"/>
              </w:rPr>
              <w:t>"</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14:paraId="16838CE9" w14:textId="77777777" w:rsidR="00CF457B" w:rsidRPr="009506DC" w:rsidRDefault="00CF457B" w:rsidP="00FD714C">
            <w:pPr>
              <w:spacing w:line="300" w:lineRule="auto"/>
              <w:jc w:val="center"/>
              <w:rPr>
                <w:sz w:val="20"/>
                <w:szCs w:val="20"/>
              </w:rPr>
            </w:pPr>
            <w:r w:rsidRPr="009506DC">
              <w:rPr>
                <w:sz w:val="20"/>
                <w:szCs w:val="20"/>
              </w:rPr>
              <w:t>Дут. вент.</w:t>
            </w:r>
          </w:p>
        </w:tc>
        <w:tc>
          <w:tcPr>
            <w:tcW w:w="1318" w:type="dxa"/>
            <w:tcBorders>
              <w:top w:val="single" w:sz="6" w:space="0" w:color="auto"/>
              <w:left w:val="single" w:sz="6" w:space="0" w:color="auto"/>
              <w:bottom w:val="single" w:sz="6" w:space="0" w:color="auto"/>
              <w:right w:val="single" w:sz="6" w:space="0" w:color="auto"/>
            </w:tcBorders>
            <w:shd w:val="clear" w:color="auto" w:fill="FFFFFF"/>
            <w:vAlign w:val="center"/>
          </w:tcPr>
          <w:p w14:paraId="4FC17C5E" w14:textId="77777777" w:rsidR="00CF457B" w:rsidRPr="009506DC" w:rsidRDefault="00CF457B" w:rsidP="00FD714C">
            <w:pPr>
              <w:spacing w:line="300" w:lineRule="auto"/>
              <w:jc w:val="center"/>
              <w:rPr>
                <w:sz w:val="20"/>
                <w:szCs w:val="20"/>
              </w:rPr>
            </w:pPr>
            <w:r w:rsidRPr="009506DC">
              <w:rPr>
                <w:sz w:val="20"/>
                <w:szCs w:val="20"/>
                <w:lang w:val="en-US"/>
              </w:rPr>
              <w:t>Weishaupt</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14:paraId="4CCD050E" w14:textId="77777777" w:rsidR="00CF457B" w:rsidRPr="009506DC" w:rsidRDefault="00CF457B" w:rsidP="00FD714C">
            <w:pPr>
              <w:spacing w:line="300" w:lineRule="auto"/>
              <w:jc w:val="center"/>
              <w:rPr>
                <w:sz w:val="20"/>
                <w:szCs w:val="20"/>
              </w:rPr>
            </w:pPr>
            <w:r w:rsidRPr="009506DC">
              <w:rPr>
                <w:sz w:val="20"/>
                <w:szCs w:val="20"/>
              </w:rPr>
              <w:t>нет</w:t>
            </w:r>
          </w:p>
        </w:tc>
        <w:tc>
          <w:tcPr>
            <w:tcW w:w="1771" w:type="dxa"/>
            <w:tcBorders>
              <w:top w:val="single" w:sz="6" w:space="0" w:color="auto"/>
              <w:left w:val="single" w:sz="6" w:space="0" w:color="auto"/>
              <w:bottom w:val="single" w:sz="6" w:space="0" w:color="auto"/>
              <w:right w:val="single" w:sz="6" w:space="0" w:color="auto"/>
            </w:tcBorders>
            <w:shd w:val="clear" w:color="auto" w:fill="FFFFFF"/>
            <w:vAlign w:val="center"/>
          </w:tcPr>
          <w:p w14:paraId="7047BAEE" w14:textId="77777777" w:rsidR="00CF457B" w:rsidRPr="009506DC" w:rsidRDefault="00CF457B" w:rsidP="00FD714C">
            <w:pPr>
              <w:spacing w:line="300" w:lineRule="auto"/>
              <w:jc w:val="center"/>
              <w:rPr>
                <w:sz w:val="20"/>
                <w:szCs w:val="20"/>
              </w:rPr>
            </w:pPr>
            <w:r w:rsidRPr="009506DC">
              <w:rPr>
                <w:sz w:val="20"/>
                <w:szCs w:val="20"/>
              </w:rPr>
              <w:t>6,5</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14:paraId="0ADB3C4B" w14:textId="77777777" w:rsidR="00CF457B" w:rsidRPr="009506DC" w:rsidRDefault="00CF457B" w:rsidP="00FD714C">
            <w:pPr>
              <w:spacing w:line="300" w:lineRule="auto"/>
              <w:jc w:val="center"/>
              <w:rPr>
                <w:sz w:val="20"/>
                <w:szCs w:val="20"/>
              </w:rPr>
            </w:pPr>
            <w:r w:rsidRPr="009506DC">
              <w:rPr>
                <w:bCs/>
                <w:sz w:val="20"/>
                <w:szCs w:val="20"/>
              </w:rPr>
              <w:t>3000</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14:paraId="17A4B83B" w14:textId="77777777" w:rsidR="00CF457B" w:rsidRPr="009506DC" w:rsidRDefault="00CF457B" w:rsidP="00FD714C">
            <w:pPr>
              <w:spacing w:line="300" w:lineRule="auto"/>
              <w:jc w:val="center"/>
              <w:rPr>
                <w:sz w:val="20"/>
                <w:szCs w:val="20"/>
              </w:rPr>
            </w:pP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14:paraId="253C5EA4" w14:textId="77777777" w:rsidR="00CF457B" w:rsidRPr="009506DC" w:rsidRDefault="00CF457B" w:rsidP="00FD714C">
            <w:pPr>
              <w:spacing w:line="300" w:lineRule="auto"/>
              <w:jc w:val="center"/>
              <w:rPr>
                <w:sz w:val="20"/>
                <w:szCs w:val="20"/>
              </w:rPr>
            </w:pPr>
          </w:p>
        </w:tc>
        <w:tc>
          <w:tcPr>
            <w:tcW w:w="1505" w:type="dxa"/>
            <w:tcBorders>
              <w:top w:val="single" w:sz="6" w:space="0" w:color="auto"/>
              <w:left w:val="single" w:sz="6" w:space="0" w:color="auto"/>
              <w:bottom w:val="single" w:sz="6" w:space="0" w:color="auto"/>
              <w:right w:val="single" w:sz="6" w:space="0" w:color="auto"/>
            </w:tcBorders>
            <w:shd w:val="clear" w:color="auto" w:fill="FFFFFF"/>
            <w:vAlign w:val="center"/>
          </w:tcPr>
          <w:p w14:paraId="18077DB1" w14:textId="77777777" w:rsidR="00CF457B" w:rsidRPr="009506DC" w:rsidRDefault="00CF457B" w:rsidP="00FD714C">
            <w:pPr>
              <w:spacing w:line="300" w:lineRule="auto"/>
              <w:jc w:val="center"/>
              <w:rPr>
                <w:sz w:val="20"/>
                <w:szCs w:val="20"/>
              </w:rPr>
            </w:pPr>
          </w:p>
        </w:tc>
      </w:tr>
    </w:tbl>
    <w:p w14:paraId="73AE5697" w14:textId="77777777" w:rsidR="00A760FE" w:rsidRPr="009506DC" w:rsidRDefault="00A760FE" w:rsidP="00FD714C">
      <w:pPr>
        <w:spacing w:line="300" w:lineRule="auto"/>
        <w:ind w:firstLine="708"/>
        <w:rPr>
          <w:bCs/>
        </w:rPr>
      </w:pPr>
    </w:p>
    <w:p w14:paraId="023CD9F7" w14:textId="77777777" w:rsidR="00880143" w:rsidRPr="009506DC" w:rsidRDefault="00880143" w:rsidP="00FD714C">
      <w:pPr>
        <w:spacing w:line="300" w:lineRule="auto"/>
        <w:rPr>
          <w:bCs/>
        </w:rPr>
      </w:pPr>
      <w:r w:rsidRPr="009506DC">
        <w:rPr>
          <w:bCs/>
        </w:rPr>
        <w:br w:type="page"/>
      </w:r>
    </w:p>
    <w:p w14:paraId="73829CFD" w14:textId="77777777" w:rsidR="00CF457B" w:rsidRPr="009506DC" w:rsidRDefault="00A760FE" w:rsidP="00FD714C">
      <w:pPr>
        <w:ind w:firstLine="709"/>
      </w:pPr>
      <w:r w:rsidRPr="009506DC">
        <w:lastRenderedPageBreak/>
        <w:t xml:space="preserve">Таблица 1.2.2.4 </w:t>
      </w:r>
      <w:r w:rsidR="00CF457B" w:rsidRPr="009506DC">
        <w:t>Техническая характеристика сетевых насосов и насосов подпитки тепловой сети</w:t>
      </w:r>
    </w:p>
    <w:tbl>
      <w:tblPr>
        <w:tblW w:w="0" w:type="auto"/>
        <w:tblInd w:w="40" w:type="dxa"/>
        <w:tblLayout w:type="fixed"/>
        <w:tblCellMar>
          <w:left w:w="40" w:type="dxa"/>
          <w:right w:w="40" w:type="dxa"/>
        </w:tblCellMar>
        <w:tblLook w:val="0000" w:firstRow="0" w:lastRow="0" w:firstColumn="0" w:lastColumn="0" w:noHBand="0" w:noVBand="0"/>
      </w:tblPr>
      <w:tblGrid>
        <w:gridCol w:w="1915"/>
        <w:gridCol w:w="1901"/>
        <w:gridCol w:w="1685"/>
        <w:gridCol w:w="1958"/>
        <w:gridCol w:w="1721"/>
        <w:gridCol w:w="1390"/>
        <w:gridCol w:w="1339"/>
        <w:gridCol w:w="1217"/>
        <w:gridCol w:w="1678"/>
      </w:tblGrid>
      <w:tr w:rsidR="002C6D6A" w:rsidRPr="009506DC" w14:paraId="2CC62175" w14:textId="77777777" w:rsidTr="002C6D6A">
        <w:trPr>
          <w:trHeight w:hRule="exact" w:val="307"/>
        </w:trPr>
        <w:tc>
          <w:tcPr>
            <w:tcW w:w="1915" w:type="dxa"/>
            <w:vMerge w:val="restart"/>
            <w:tcBorders>
              <w:top w:val="single" w:sz="6" w:space="0" w:color="auto"/>
              <w:left w:val="single" w:sz="6" w:space="0" w:color="auto"/>
              <w:right w:val="single" w:sz="6" w:space="0" w:color="auto"/>
            </w:tcBorders>
            <w:shd w:val="clear" w:color="auto" w:fill="FFFFFF"/>
            <w:tcMar>
              <w:left w:w="0" w:type="dxa"/>
              <w:right w:w="0" w:type="dxa"/>
            </w:tcMar>
            <w:vAlign w:val="center"/>
          </w:tcPr>
          <w:p w14:paraId="74CD81F5" w14:textId="4862DB2C" w:rsidR="00B64045" w:rsidRPr="009506DC" w:rsidRDefault="00B64045" w:rsidP="007C1B11">
            <w:pPr>
              <w:spacing w:line="300" w:lineRule="auto"/>
              <w:ind w:left="313" w:right="310"/>
              <w:jc w:val="center"/>
              <w:rPr>
                <w:b/>
                <w:sz w:val="20"/>
                <w:szCs w:val="20"/>
              </w:rPr>
            </w:pPr>
            <w:r w:rsidRPr="009506DC">
              <w:rPr>
                <w:b/>
                <w:bCs/>
                <w:sz w:val="20"/>
                <w:szCs w:val="20"/>
              </w:rPr>
              <w:t>Назначение насоса, №</w:t>
            </w:r>
          </w:p>
        </w:tc>
        <w:tc>
          <w:tcPr>
            <w:tcW w:w="1901" w:type="dxa"/>
            <w:vMerge w:val="restart"/>
            <w:tcBorders>
              <w:top w:val="single" w:sz="6" w:space="0" w:color="auto"/>
              <w:left w:val="single" w:sz="6" w:space="0" w:color="auto"/>
              <w:right w:val="single" w:sz="6" w:space="0" w:color="auto"/>
            </w:tcBorders>
            <w:shd w:val="clear" w:color="auto" w:fill="FFFFFF"/>
            <w:tcMar>
              <w:left w:w="0" w:type="dxa"/>
              <w:right w:w="0" w:type="dxa"/>
            </w:tcMar>
            <w:vAlign w:val="center"/>
          </w:tcPr>
          <w:p w14:paraId="0AFF8214" w14:textId="6547D661" w:rsidR="00B64045" w:rsidRPr="009506DC" w:rsidRDefault="00B64045" w:rsidP="007C1B11">
            <w:pPr>
              <w:spacing w:line="300" w:lineRule="auto"/>
              <w:ind w:left="25" w:right="25"/>
              <w:jc w:val="center"/>
              <w:rPr>
                <w:b/>
                <w:sz w:val="20"/>
                <w:szCs w:val="20"/>
              </w:rPr>
            </w:pPr>
            <w:r w:rsidRPr="009506DC">
              <w:rPr>
                <w:b/>
                <w:bCs/>
                <w:sz w:val="20"/>
                <w:szCs w:val="20"/>
              </w:rPr>
              <w:t>Марка насоса (место установки)</w:t>
            </w:r>
          </w:p>
        </w:tc>
        <w:tc>
          <w:tcPr>
            <w:tcW w:w="1685" w:type="dxa"/>
            <w:vMerge w:val="restart"/>
            <w:tcBorders>
              <w:top w:val="single" w:sz="6" w:space="0" w:color="auto"/>
              <w:left w:val="single" w:sz="6" w:space="0" w:color="auto"/>
              <w:right w:val="single" w:sz="6" w:space="0" w:color="auto"/>
            </w:tcBorders>
            <w:shd w:val="clear" w:color="auto" w:fill="FFFFFF"/>
            <w:tcMar>
              <w:left w:w="0" w:type="dxa"/>
              <w:right w:w="0" w:type="dxa"/>
            </w:tcMar>
            <w:vAlign w:val="center"/>
          </w:tcPr>
          <w:p w14:paraId="072DE64D" w14:textId="59D87EBC" w:rsidR="00B64045" w:rsidRPr="009506DC" w:rsidRDefault="00B64045" w:rsidP="00B64045">
            <w:pPr>
              <w:spacing w:line="300" w:lineRule="auto"/>
              <w:jc w:val="center"/>
              <w:rPr>
                <w:b/>
                <w:sz w:val="20"/>
                <w:szCs w:val="20"/>
              </w:rPr>
            </w:pPr>
            <w:r w:rsidRPr="009506DC">
              <w:rPr>
                <w:b/>
                <w:bCs/>
                <w:sz w:val="20"/>
                <w:szCs w:val="20"/>
              </w:rPr>
              <w:t>Наличие устройств ЧРП (да/нет)</w:t>
            </w:r>
          </w:p>
        </w:tc>
        <w:tc>
          <w:tcPr>
            <w:tcW w:w="9303" w:type="dxa"/>
            <w:gridSpan w:val="6"/>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6E8D1D2" w14:textId="77777777" w:rsidR="00B64045" w:rsidRPr="009506DC" w:rsidRDefault="00B64045" w:rsidP="00B64045">
            <w:pPr>
              <w:spacing w:line="300" w:lineRule="auto"/>
              <w:jc w:val="center"/>
              <w:rPr>
                <w:b/>
                <w:sz w:val="20"/>
                <w:szCs w:val="20"/>
              </w:rPr>
            </w:pPr>
            <w:r w:rsidRPr="009506DC">
              <w:rPr>
                <w:b/>
                <w:bCs/>
                <w:sz w:val="20"/>
                <w:szCs w:val="20"/>
              </w:rPr>
              <w:t>Паспортные данные насосного оборудования</w:t>
            </w:r>
          </w:p>
        </w:tc>
      </w:tr>
      <w:tr w:rsidR="002C6D6A" w:rsidRPr="009506DC" w14:paraId="054F894F" w14:textId="77777777" w:rsidTr="002C6D6A">
        <w:trPr>
          <w:trHeight w:hRule="exact" w:val="859"/>
        </w:trPr>
        <w:tc>
          <w:tcPr>
            <w:tcW w:w="1915" w:type="dxa"/>
            <w:vMerge/>
            <w:tcBorders>
              <w:left w:val="single" w:sz="6" w:space="0" w:color="auto"/>
              <w:bottom w:val="single" w:sz="6" w:space="0" w:color="auto"/>
              <w:right w:val="single" w:sz="6" w:space="0" w:color="auto"/>
            </w:tcBorders>
            <w:shd w:val="clear" w:color="auto" w:fill="FFFFFF"/>
            <w:tcMar>
              <w:left w:w="0" w:type="dxa"/>
              <w:right w:w="0" w:type="dxa"/>
            </w:tcMar>
            <w:vAlign w:val="center"/>
          </w:tcPr>
          <w:p w14:paraId="03CAAE16" w14:textId="77777777" w:rsidR="00B64045" w:rsidRPr="009506DC" w:rsidRDefault="00B64045" w:rsidP="00FD714C">
            <w:pPr>
              <w:spacing w:line="300" w:lineRule="auto"/>
              <w:jc w:val="center"/>
              <w:rPr>
                <w:b/>
                <w:sz w:val="20"/>
                <w:szCs w:val="20"/>
              </w:rPr>
            </w:pPr>
          </w:p>
        </w:tc>
        <w:tc>
          <w:tcPr>
            <w:tcW w:w="1901" w:type="dxa"/>
            <w:vMerge/>
            <w:tcBorders>
              <w:left w:val="single" w:sz="6" w:space="0" w:color="auto"/>
              <w:bottom w:val="single" w:sz="6" w:space="0" w:color="auto"/>
              <w:right w:val="single" w:sz="6" w:space="0" w:color="auto"/>
            </w:tcBorders>
            <w:shd w:val="clear" w:color="auto" w:fill="FFFFFF"/>
            <w:tcMar>
              <w:left w:w="0" w:type="dxa"/>
              <w:right w:w="0" w:type="dxa"/>
            </w:tcMar>
            <w:vAlign w:val="center"/>
          </w:tcPr>
          <w:p w14:paraId="3D66F984" w14:textId="77777777" w:rsidR="00B64045" w:rsidRPr="009506DC" w:rsidRDefault="00B64045" w:rsidP="00FD714C">
            <w:pPr>
              <w:spacing w:line="300" w:lineRule="auto"/>
              <w:jc w:val="center"/>
              <w:rPr>
                <w:b/>
                <w:sz w:val="20"/>
                <w:szCs w:val="20"/>
              </w:rPr>
            </w:pPr>
          </w:p>
        </w:tc>
        <w:tc>
          <w:tcPr>
            <w:tcW w:w="1685" w:type="dxa"/>
            <w:vMerge/>
            <w:tcBorders>
              <w:left w:val="single" w:sz="6" w:space="0" w:color="auto"/>
              <w:bottom w:val="single" w:sz="6" w:space="0" w:color="auto"/>
              <w:right w:val="single" w:sz="6" w:space="0" w:color="auto"/>
            </w:tcBorders>
            <w:shd w:val="clear" w:color="auto" w:fill="FFFFFF"/>
            <w:tcMar>
              <w:left w:w="0" w:type="dxa"/>
              <w:right w:w="0" w:type="dxa"/>
            </w:tcMar>
            <w:vAlign w:val="center"/>
          </w:tcPr>
          <w:p w14:paraId="5285C54D" w14:textId="77777777" w:rsidR="00B64045" w:rsidRPr="009506DC" w:rsidRDefault="00B64045" w:rsidP="00FD714C">
            <w:pPr>
              <w:spacing w:line="300" w:lineRule="auto"/>
              <w:jc w:val="center"/>
              <w:rPr>
                <w:b/>
                <w:sz w:val="20"/>
                <w:szCs w:val="20"/>
              </w:rPr>
            </w:pPr>
          </w:p>
        </w:tc>
        <w:tc>
          <w:tcPr>
            <w:tcW w:w="195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70EF0C90" w14:textId="77777777" w:rsidR="00B64045" w:rsidRPr="009506DC" w:rsidRDefault="00B64045" w:rsidP="00FD714C">
            <w:pPr>
              <w:spacing w:line="300" w:lineRule="auto"/>
              <w:ind w:left="313" w:right="320"/>
              <w:jc w:val="center"/>
              <w:rPr>
                <w:b/>
                <w:sz w:val="20"/>
                <w:szCs w:val="20"/>
              </w:rPr>
            </w:pPr>
            <w:r w:rsidRPr="009506DC">
              <w:rPr>
                <w:b/>
                <w:bCs/>
                <w:sz w:val="20"/>
                <w:szCs w:val="20"/>
              </w:rPr>
              <w:t>Мощность электродви</w:t>
            </w:r>
            <w:r w:rsidRPr="009506DC">
              <w:rPr>
                <w:b/>
                <w:bCs/>
                <w:sz w:val="20"/>
                <w:szCs w:val="20"/>
              </w:rPr>
              <w:softHyphen/>
              <w:t>гателя, кВт</w:t>
            </w:r>
          </w:p>
        </w:tc>
        <w:tc>
          <w:tcPr>
            <w:tcW w:w="172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DC1D83E" w14:textId="77777777" w:rsidR="00B64045" w:rsidRPr="009506DC" w:rsidRDefault="00B64045" w:rsidP="00FD714C">
            <w:pPr>
              <w:spacing w:line="300" w:lineRule="auto"/>
              <w:ind w:left="266" w:right="270"/>
              <w:jc w:val="center"/>
              <w:rPr>
                <w:b/>
                <w:sz w:val="20"/>
                <w:szCs w:val="20"/>
              </w:rPr>
            </w:pPr>
            <w:r w:rsidRPr="009506DC">
              <w:rPr>
                <w:b/>
                <w:bCs/>
                <w:sz w:val="20"/>
                <w:szCs w:val="20"/>
              </w:rPr>
              <w:t>Частота вращения, об/мин</w:t>
            </w:r>
          </w:p>
        </w:tc>
        <w:tc>
          <w:tcPr>
            <w:tcW w:w="1390"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3091739A" w14:textId="77777777" w:rsidR="00B64045" w:rsidRPr="009506DC" w:rsidRDefault="00B64045" w:rsidP="00FD714C">
            <w:pPr>
              <w:spacing w:line="300" w:lineRule="auto"/>
              <w:jc w:val="center"/>
              <w:rPr>
                <w:b/>
                <w:bCs/>
                <w:sz w:val="20"/>
                <w:szCs w:val="20"/>
              </w:rPr>
            </w:pPr>
            <w:r w:rsidRPr="009506DC">
              <w:rPr>
                <w:b/>
                <w:bCs/>
                <w:sz w:val="20"/>
                <w:szCs w:val="20"/>
              </w:rPr>
              <w:t>Подача,</w:t>
            </w:r>
          </w:p>
          <w:p w14:paraId="570CB3CF" w14:textId="77777777" w:rsidR="00B64045" w:rsidRPr="009506DC" w:rsidRDefault="00B64045" w:rsidP="00FD714C">
            <w:pPr>
              <w:spacing w:line="300" w:lineRule="auto"/>
              <w:jc w:val="center"/>
              <w:rPr>
                <w:b/>
                <w:sz w:val="20"/>
                <w:szCs w:val="20"/>
              </w:rPr>
            </w:pPr>
            <w:r w:rsidRPr="009506DC">
              <w:rPr>
                <w:b/>
                <w:bCs/>
                <w:sz w:val="20"/>
                <w:szCs w:val="20"/>
              </w:rPr>
              <w:t>м</w:t>
            </w:r>
            <w:r w:rsidRPr="009506DC">
              <w:rPr>
                <w:b/>
                <w:bCs/>
                <w:sz w:val="20"/>
                <w:szCs w:val="20"/>
                <w:vertAlign w:val="superscript"/>
              </w:rPr>
              <w:t>3</w:t>
            </w:r>
            <w:r w:rsidRPr="009506DC">
              <w:rPr>
                <w:b/>
                <w:bCs/>
                <w:sz w:val="20"/>
                <w:szCs w:val="20"/>
              </w:rPr>
              <w:t>/ч</w:t>
            </w:r>
          </w:p>
        </w:tc>
        <w:tc>
          <w:tcPr>
            <w:tcW w:w="133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D5AF660" w14:textId="77777777" w:rsidR="00B64045" w:rsidRPr="009506DC" w:rsidRDefault="00B64045" w:rsidP="00FD714C">
            <w:pPr>
              <w:spacing w:line="300" w:lineRule="auto"/>
              <w:ind w:left="173" w:right="169"/>
              <w:jc w:val="center"/>
              <w:rPr>
                <w:b/>
                <w:sz w:val="20"/>
                <w:szCs w:val="20"/>
              </w:rPr>
            </w:pPr>
            <w:r w:rsidRPr="009506DC">
              <w:rPr>
                <w:b/>
                <w:bCs/>
                <w:sz w:val="20"/>
                <w:szCs w:val="20"/>
              </w:rPr>
              <w:t>Разви</w:t>
            </w:r>
            <w:r w:rsidRPr="009506DC">
              <w:rPr>
                <w:b/>
                <w:bCs/>
                <w:sz w:val="20"/>
                <w:szCs w:val="20"/>
              </w:rPr>
              <w:softHyphen/>
              <w:t>ваемый напор, м</w:t>
            </w:r>
          </w:p>
        </w:tc>
        <w:tc>
          <w:tcPr>
            <w:tcW w:w="121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5AA831D" w14:textId="77777777" w:rsidR="00B64045" w:rsidRPr="009506DC" w:rsidRDefault="00B64045" w:rsidP="00FD714C">
            <w:pPr>
              <w:spacing w:line="300" w:lineRule="auto"/>
              <w:jc w:val="center"/>
              <w:rPr>
                <w:b/>
                <w:sz w:val="20"/>
                <w:szCs w:val="20"/>
              </w:rPr>
            </w:pPr>
            <w:r w:rsidRPr="009506DC">
              <w:rPr>
                <w:b/>
                <w:bCs/>
                <w:sz w:val="20"/>
                <w:szCs w:val="20"/>
              </w:rPr>
              <w:t>КПД</w:t>
            </w:r>
          </w:p>
          <w:p w14:paraId="3974B8E4" w14:textId="77777777" w:rsidR="00B64045" w:rsidRPr="009506DC" w:rsidRDefault="00B64045" w:rsidP="00FD714C">
            <w:pPr>
              <w:spacing w:line="300" w:lineRule="auto"/>
              <w:jc w:val="center"/>
              <w:rPr>
                <w:b/>
                <w:sz w:val="20"/>
                <w:szCs w:val="20"/>
              </w:rPr>
            </w:pPr>
            <w:r w:rsidRPr="009506DC">
              <w:rPr>
                <w:b/>
                <w:bCs/>
                <w:sz w:val="20"/>
                <w:szCs w:val="20"/>
              </w:rPr>
              <w:t>насоса</w:t>
            </w:r>
          </w:p>
        </w:tc>
        <w:tc>
          <w:tcPr>
            <w:tcW w:w="167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DE5D5FF" w14:textId="77777777" w:rsidR="00B64045" w:rsidRPr="009506DC" w:rsidRDefault="00B64045" w:rsidP="00FD714C">
            <w:pPr>
              <w:spacing w:line="300" w:lineRule="auto"/>
              <w:ind w:left="86" w:right="101"/>
              <w:jc w:val="center"/>
              <w:rPr>
                <w:b/>
                <w:sz w:val="20"/>
                <w:szCs w:val="20"/>
              </w:rPr>
            </w:pPr>
            <w:r w:rsidRPr="009506DC">
              <w:rPr>
                <w:b/>
                <w:bCs/>
                <w:sz w:val="20"/>
                <w:szCs w:val="20"/>
              </w:rPr>
              <w:t>КПД электро</w:t>
            </w:r>
            <w:r w:rsidRPr="009506DC">
              <w:rPr>
                <w:b/>
                <w:bCs/>
                <w:sz w:val="20"/>
                <w:szCs w:val="20"/>
              </w:rPr>
              <w:softHyphen/>
              <w:t>двигателя</w:t>
            </w:r>
          </w:p>
        </w:tc>
      </w:tr>
      <w:tr w:rsidR="002C6D6A" w:rsidRPr="009506DC" w14:paraId="3B2833D4" w14:textId="77777777" w:rsidTr="002C6D6A">
        <w:trPr>
          <w:trHeight w:hRule="exact" w:val="274"/>
        </w:trPr>
        <w:tc>
          <w:tcPr>
            <w:tcW w:w="191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57533DDE" w14:textId="77777777" w:rsidR="00CF457B" w:rsidRPr="009506DC" w:rsidRDefault="00CF457B" w:rsidP="00FD714C">
            <w:pPr>
              <w:spacing w:line="300" w:lineRule="auto"/>
              <w:jc w:val="center"/>
              <w:rPr>
                <w:sz w:val="20"/>
                <w:szCs w:val="20"/>
              </w:rPr>
            </w:pPr>
            <w:r w:rsidRPr="009506DC">
              <w:rPr>
                <w:bCs/>
                <w:sz w:val="20"/>
                <w:szCs w:val="20"/>
              </w:rPr>
              <w:t>1</w:t>
            </w:r>
          </w:p>
        </w:tc>
        <w:tc>
          <w:tcPr>
            <w:tcW w:w="190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F7940E5" w14:textId="77777777" w:rsidR="00CF457B" w:rsidRPr="009506DC" w:rsidRDefault="00CF457B" w:rsidP="00FD714C">
            <w:pPr>
              <w:spacing w:line="300" w:lineRule="auto"/>
              <w:jc w:val="center"/>
              <w:rPr>
                <w:sz w:val="20"/>
                <w:szCs w:val="20"/>
              </w:rPr>
            </w:pPr>
            <w:r w:rsidRPr="009506DC">
              <w:rPr>
                <w:bCs/>
                <w:sz w:val="20"/>
                <w:szCs w:val="20"/>
              </w:rPr>
              <w:t>2</w:t>
            </w:r>
          </w:p>
        </w:tc>
        <w:tc>
          <w:tcPr>
            <w:tcW w:w="168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59BB6376" w14:textId="77777777" w:rsidR="00CF457B" w:rsidRPr="009506DC" w:rsidRDefault="00CF457B" w:rsidP="00FD714C">
            <w:pPr>
              <w:spacing w:line="300" w:lineRule="auto"/>
              <w:jc w:val="center"/>
              <w:rPr>
                <w:sz w:val="20"/>
                <w:szCs w:val="20"/>
              </w:rPr>
            </w:pPr>
            <w:r w:rsidRPr="009506DC">
              <w:rPr>
                <w:bCs/>
                <w:sz w:val="20"/>
                <w:szCs w:val="20"/>
              </w:rPr>
              <w:t>3</w:t>
            </w:r>
          </w:p>
        </w:tc>
        <w:tc>
          <w:tcPr>
            <w:tcW w:w="195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4E390A5" w14:textId="77777777" w:rsidR="00CF457B" w:rsidRPr="009506DC" w:rsidRDefault="00CF457B" w:rsidP="00FD714C">
            <w:pPr>
              <w:spacing w:line="300" w:lineRule="auto"/>
              <w:jc w:val="center"/>
              <w:rPr>
                <w:sz w:val="20"/>
                <w:szCs w:val="20"/>
              </w:rPr>
            </w:pPr>
            <w:r w:rsidRPr="009506DC">
              <w:rPr>
                <w:bCs/>
                <w:sz w:val="20"/>
                <w:szCs w:val="20"/>
              </w:rPr>
              <w:t>4</w:t>
            </w:r>
          </w:p>
        </w:tc>
        <w:tc>
          <w:tcPr>
            <w:tcW w:w="172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930B733" w14:textId="77777777" w:rsidR="00CF457B" w:rsidRPr="009506DC" w:rsidRDefault="00CF457B" w:rsidP="00FD714C">
            <w:pPr>
              <w:spacing w:line="300" w:lineRule="auto"/>
              <w:jc w:val="center"/>
              <w:rPr>
                <w:sz w:val="20"/>
                <w:szCs w:val="20"/>
              </w:rPr>
            </w:pPr>
            <w:r w:rsidRPr="009506DC">
              <w:rPr>
                <w:bCs/>
                <w:sz w:val="20"/>
                <w:szCs w:val="20"/>
              </w:rPr>
              <w:t>5</w:t>
            </w:r>
          </w:p>
        </w:tc>
        <w:tc>
          <w:tcPr>
            <w:tcW w:w="1390"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CF0EE47" w14:textId="77777777" w:rsidR="00CF457B" w:rsidRPr="009506DC" w:rsidRDefault="00CF457B" w:rsidP="00FD714C">
            <w:pPr>
              <w:spacing w:line="300" w:lineRule="auto"/>
              <w:jc w:val="center"/>
              <w:rPr>
                <w:sz w:val="20"/>
                <w:szCs w:val="20"/>
              </w:rPr>
            </w:pPr>
            <w:r w:rsidRPr="009506DC">
              <w:rPr>
                <w:bCs/>
                <w:sz w:val="20"/>
                <w:szCs w:val="20"/>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51F1EFF6" w14:textId="77777777" w:rsidR="00CF457B" w:rsidRPr="009506DC" w:rsidRDefault="00CF457B" w:rsidP="00FD714C">
            <w:pPr>
              <w:spacing w:line="300" w:lineRule="auto"/>
              <w:jc w:val="center"/>
              <w:rPr>
                <w:sz w:val="20"/>
                <w:szCs w:val="20"/>
              </w:rPr>
            </w:pPr>
            <w:r w:rsidRPr="009506DC">
              <w:rPr>
                <w:bCs/>
                <w:sz w:val="20"/>
                <w:szCs w:val="20"/>
              </w:rPr>
              <w:t>7</w:t>
            </w:r>
          </w:p>
        </w:tc>
        <w:tc>
          <w:tcPr>
            <w:tcW w:w="121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98F85DC" w14:textId="77777777" w:rsidR="00CF457B" w:rsidRPr="009506DC" w:rsidRDefault="00CF457B" w:rsidP="00FD714C">
            <w:pPr>
              <w:spacing w:line="300" w:lineRule="auto"/>
              <w:jc w:val="center"/>
              <w:rPr>
                <w:sz w:val="20"/>
                <w:szCs w:val="20"/>
              </w:rPr>
            </w:pPr>
            <w:r w:rsidRPr="009506DC">
              <w:rPr>
                <w:bCs/>
                <w:sz w:val="20"/>
                <w:szCs w:val="20"/>
              </w:rPr>
              <w:t>8</w:t>
            </w:r>
          </w:p>
        </w:tc>
        <w:tc>
          <w:tcPr>
            <w:tcW w:w="167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20F2C6E" w14:textId="77777777" w:rsidR="00CF457B" w:rsidRPr="009506DC" w:rsidRDefault="00CF457B" w:rsidP="00FD714C">
            <w:pPr>
              <w:spacing w:line="300" w:lineRule="auto"/>
              <w:jc w:val="center"/>
              <w:rPr>
                <w:sz w:val="20"/>
                <w:szCs w:val="20"/>
              </w:rPr>
            </w:pPr>
            <w:r w:rsidRPr="009506DC">
              <w:rPr>
                <w:bCs/>
                <w:sz w:val="20"/>
                <w:szCs w:val="20"/>
              </w:rPr>
              <w:t>9</w:t>
            </w:r>
          </w:p>
        </w:tc>
      </w:tr>
      <w:tr w:rsidR="002C6D6A" w:rsidRPr="009506DC" w14:paraId="799AFE25" w14:textId="77777777" w:rsidTr="002C6D6A">
        <w:trPr>
          <w:trHeight w:hRule="exact" w:val="562"/>
        </w:trPr>
        <w:tc>
          <w:tcPr>
            <w:tcW w:w="191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0592AE1" w14:textId="77777777" w:rsidR="00CF457B" w:rsidRPr="009506DC" w:rsidRDefault="00CF457B" w:rsidP="00FD714C">
            <w:pPr>
              <w:spacing w:line="300" w:lineRule="auto"/>
              <w:jc w:val="center"/>
              <w:rPr>
                <w:sz w:val="20"/>
                <w:szCs w:val="20"/>
              </w:rPr>
            </w:pPr>
            <w:r w:rsidRPr="009506DC">
              <w:rPr>
                <w:sz w:val="20"/>
                <w:szCs w:val="20"/>
              </w:rPr>
              <w:t>сетевой насос</w:t>
            </w:r>
          </w:p>
          <w:p w14:paraId="47CEAB91" w14:textId="77777777" w:rsidR="00CF457B" w:rsidRPr="009506DC" w:rsidRDefault="00CF457B" w:rsidP="00FD714C">
            <w:pPr>
              <w:spacing w:line="300" w:lineRule="auto"/>
              <w:jc w:val="center"/>
              <w:rPr>
                <w:sz w:val="20"/>
                <w:szCs w:val="20"/>
              </w:rPr>
            </w:pPr>
            <w:r w:rsidRPr="009506DC">
              <w:rPr>
                <w:sz w:val="20"/>
                <w:szCs w:val="20"/>
              </w:rPr>
              <w:t>№1</w:t>
            </w:r>
          </w:p>
        </w:tc>
        <w:tc>
          <w:tcPr>
            <w:tcW w:w="190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5E98AB7F" w14:textId="77777777" w:rsidR="00CF457B" w:rsidRPr="009506DC" w:rsidRDefault="00CF457B" w:rsidP="00FD714C">
            <w:pPr>
              <w:spacing w:line="300" w:lineRule="auto"/>
              <w:jc w:val="center"/>
              <w:rPr>
                <w:sz w:val="20"/>
                <w:szCs w:val="20"/>
              </w:rPr>
            </w:pPr>
            <w:r w:rsidRPr="009506DC">
              <w:rPr>
                <w:sz w:val="20"/>
                <w:szCs w:val="20"/>
              </w:rPr>
              <w:t>1Д1250-63а</w:t>
            </w:r>
          </w:p>
        </w:tc>
        <w:tc>
          <w:tcPr>
            <w:tcW w:w="168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1F80E77" w14:textId="77777777" w:rsidR="00CF457B" w:rsidRPr="009506DC" w:rsidRDefault="00CF457B" w:rsidP="00FD714C">
            <w:pPr>
              <w:spacing w:line="300" w:lineRule="auto"/>
              <w:rPr>
                <w:sz w:val="20"/>
                <w:szCs w:val="20"/>
              </w:rPr>
            </w:pPr>
          </w:p>
        </w:tc>
        <w:tc>
          <w:tcPr>
            <w:tcW w:w="195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44FB137" w14:textId="77777777" w:rsidR="00CF457B" w:rsidRPr="009506DC" w:rsidRDefault="00CF457B" w:rsidP="00FD714C">
            <w:pPr>
              <w:spacing w:line="300" w:lineRule="auto"/>
              <w:jc w:val="center"/>
              <w:rPr>
                <w:sz w:val="20"/>
                <w:szCs w:val="20"/>
              </w:rPr>
            </w:pPr>
            <w:r w:rsidRPr="009506DC">
              <w:rPr>
                <w:sz w:val="20"/>
                <w:szCs w:val="20"/>
              </w:rPr>
              <w:t>250</w:t>
            </w:r>
          </w:p>
        </w:tc>
        <w:tc>
          <w:tcPr>
            <w:tcW w:w="172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04E577C" w14:textId="77777777" w:rsidR="00CF457B" w:rsidRPr="009506DC" w:rsidRDefault="00CF457B" w:rsidP="00FD714C">
            <w:pPr>
              <w:spacing w:line="300" w:lineRule="auto"/>
              <w:jc w:val="center"/>
              <w:rPr>
                <w:sz w:val="20"/>
                <w:szCs w:val="20"/>
              </w:rPr>
            </w:pPr>
            <w:r w:rsidRPr="009506DC">
              <w:rPr>
                <w:sz w:val="20"/>
                <w:szCs w:val="20"/>
              </w:rPr>
              <w:t>1500</w:t>
            </w:r>
          </w:p>
        </w:tc>
        <w:tc>
          <w:tcPr>
            <w:tcW w:w="1390"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87EF4FC" w14:textId="77777777" w:rsidR="00CF457B" w:rsidRPr="009506DC" w:rsidRDefault="00CF457B" w:rsidP="00FD714C">
            <w:pPr>
              <w:spacing w:line="300" w:lineRule="auto"/>
              <w:jc w:val="center"/>
              <w:rPr>
                <w:sz w:val="20"/>
                <w:szCs w:val="20"/>
              </w:rPr>
            </w:pPr>
            <w:r w:rsidRPr="009506DC">
              <w:rPr>
                <w:sz w:val="20"/>
                <w:szCs w:val="20"/>
              </w:rPr>
              <w:t>1100</w:t>
            </w:r>
          </w:p>
        </w:tc>
        <w:tc>
          <w:tcPr>
            <w:tcW w:w="133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59891F38" w14:textId="77777777" w:rsidR="00CF457B" w:rsidRPr="009506DC" w:rsidRDefault="00CF457B" w:rsidP="00FD714C">
            <w:pPr>
              <w:spacing w:line="300" w:lineRule="auto"/>
              <w:jc w:val="center"/>
              <w:rPr>
                <w:sz w:val="20"/>
                <w:szCs w:val="20"/>
              </w:rPr>
            </w:pPr>
            <w:r w:rsidRPr="009506DC">
              <w:rPr>
                <w:sz w:val="20"/>
                <w:szCs w:val="20"/>
              </w:rPr>
              <w:t>63</w:t>
            </w:r>
          </w:p>
        </w:tc>
        <w:tc>
          <w:tcPr>
            <w:tcW w:w="121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7C7F7F9B" w14:textId="77777777" w:rsidR="00CF457B" w:rsidRPr="009506DC" w:rsidRDefault="00CF457B" w:rsidP="00FD714C">
            <w:pPr>
              <w:spacing w:line="300" w:lineRule="auto"/>
              <w:jc w:val="center"/>
              <w:rPr>
                <w:sz w:val="20"/>
                <w:szCs w:val="20"/>
              </w:rPr>
            </w:pPr>
            <w:r w:rsidRPr="009506DC">
              <w:rPr>
                <w:bCs/>
                <w:sz w:val="20"/>
                <w:szCs w:val="20"/>
              </w:rPr>
              <w:t>83</w:t>
            </w:r>
          </w:p>
        </w:tc>
        <w:tc>
          <w:tcPr>
            <w:tcW w:w="167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24F5C76" w14:textId="77777777" w:rsidR="00CF457B" w:rsidRPr="009506DC" w:rsidRDefault="00CF457B" w:rsidP="00FD714C">
            <w:pPr>
              <w:spacing w:line="300" w:lineRule="auto"/>
              <w:jc w:val="center"/>
              <w:rPr>
                <w:sz w:val="20"/>
                <w:szCs w:val="20"/>
              </w:rPr>
            </w:pPr>
            <w:r w:rsidRPr="009506DC">
              <w:rPr>
                <w:sz w:val="20"/>
                <w:szCs w:val="20"/>
              </w:rPr>
              <w:t>94,3</w:t>
            </w:r>
          </w:p>
        </w:tc>
      </w:tr>
      <w:tr w:rsidR="002C6D6A" w:rsidRPr="009506DC" w14:paraId="4AEC4061" w14:textId="77777777" w:rsidTr="002C6D6A">
        <w:trPr>
          <w:trHeight w:hRule="exact" w:val="562"/>
        </w:trPr>
        <w:tc>
          <w:tcPr>
            <w:tcW w:w="191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A14C521" w14:textId="77777777" w:rsidR="00CF457B" w:rsidRPr="009506DC" w:rsidRDefault="00CF457B" w:rsidP="00FD714C">
            <w:pPr>
              <w:spacing w:line="300" w:lineRule="auto"/>
              <w:jc w:val="center"/>
              <w:rPr>
                <w:sz w:val="20"/>
                <w:szCs w:val="20"/>
              </w:rPr>
            </w:pPr>
            <w:r w:rsidRPr="009506DC">
              <w:rPr>
                <w:sz w:val="20"/>
                <w:szCs w:val="20"/>
              </w:rPr>
              <w:t>сетевой насос</w:t>
            </w:r>
          </w:p>
          <w:p w14:paraId="19DB6E37" w14:textId="77777777" w:rsidR="00CF457B" w:rsidRPr="009506DC" w:rsidRDefault="00CF457B" w:rsidP="00FD714C">
            <w:pPr>
              <w:spacing w:line="300" w:lineRule="auto"/>
              <w:jc w:val="center"/>
              <w:rPr>
                <w:sz w:val="20"/>
                <w:szCs w:val="20"/>
              </w:rPr>
            </w:pPr>
            <w:r w:rsidRPr="009506DC">
              <w:rPr>
                <w:sz w:val="20"/>
                <w:szCs w:val="20"/>
              </w:rPr>
              <w:t>№2</w:t>
            </w:r>
          </w:p>
        </w:tc>
        <w:tc>
          <w:tcPr>
            <w:tcW w:w="190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21FE4B0" w14:textId="77777777" w:rsidR="00CF457B" w:rsidRPr="009506DC" w:rsidRDefault="00CF457B" w:rsidP="00FD714C">
            <w:pPr>
              <w:spacing w:line="300" w:lineRule="auto"/>
              <w:jc w:val="center"/>
              <w:rPr>
                <w:sz w:val="20"/>
                <w:szCs w:val="20"/>
              </w:rPr>
            </w:pPr>
            <w:r w:rsidRPr="009506DC">
              <w:rPr>
                <w:sz w:val="20"/>
                <w:szCs w:val="20"/>
              </w:rPr>
              <w:t>1Д1250-63а</w:t>
            </w:r>
          </w:p>
        </w:tc>
        <w:tc>
          <w:tcPr>
            <w:tcW w:w="168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6C94E9F5" w14:textId="77777777" w:rsidR="00CF457B" w:rsidRPr="009506DC" w:rsidRDefault="00CF457B" w:rsidP="00FD714C">
            <w:pPr>
              <w:spacing w:line="300" w:lineRule="auto"/>
              <w:rPr>
                <w:sz w:val="20"/>
                <w:szCs w:val="20"/>
              </w:rPr>
            </w:pPr>
          </w:p>
        </w:tc>
        <w:tc>
          <w:tcPr>
            <w:tcW w:w="195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7E05AC9" w14:textId="77777777" w:rsidR="00CF457B" w:rsidRPr="009506DC" w:rsidRDefault="00CF457B" w:rsidP="00FD714C">
            <w:pPr>
              <w:spacing w:line="300" w:lineRule="auto"/>
              <w:jc w:val="center"/>
              <w:rPr>
                <w:sz w:val="20"/>
                <w:szCs w:val="20"/>
              </w:rPr>
            </w:pPr>
            <w:r w:rsidRPr="009506DC">
              <w:rPr>
                <w:sz w:val="20"/>
                <w:szCs w:val="20"/>
              </w:rPr>
              <w:t>250</w:t>
            </w:r>
          </w:p>
        </w:tc>
        <w:tc>
          <w:tcPr>
            <w:tcW w:w="172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65079162" w14:textId="77777777" w:rsidR="00CF457B" w:rsidRPr="009506DC" w:rsidRDefault="00CF457B" w:rsidP="00FD714C">
            <w:pPr>
              <w:spacing w:line="300" w:lineRule="auto"/>
              <w:jc w:val="center"/>
              <w:rPr>
                <w:sz w:val="20"/>
                <w:szCs w:val="20"/>
              </w:rPr>
            </w:pPr>
            <w:r w:rsidRPr="009506DC">
              <w:rPr>
                <w:sz w:val="20"/>
                <w:szCs w:val="20"/>
              </w:rPr>
              <w:t>1500</w:t>
            </w:r>
          </w:p>
        </w:tc>
        <w:tc>
          <w:tcPr>
            <w:tcW w:w="1390"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6E613790" w14:textId="77777777" w:rsidR="00CF457B" w:rsidRPr="009506DC" w:rsidRDefault="00CF457B" w:rsidP="00FD714C">
            <w:pPr>
              <w:spacing w:line="300" w:lineRule="auto"/>
              <w:jc w:val="center"/>
              <w:rPr>
                <w:sz w:val="20"/>
                <w:szCs w:val="20"/>
              </w:rPr>
            </w:pPr>
            <w:r w:rsidRPr="009506DC">
              <w:rPr>
                <w:sz w:val="20"/>
                <w:szCs w:val="20"/>
              </w:rPr>
              <w:t>1100</w:t>
            </w:r>
          </w:p>
        </w:tc>
        <w:tc>
          <w:tcPr>
            <w:tcW w:w="133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29D7CC9" w14:textId="77777777" w:rsidR="00CF457B" w:rsidRPr="009506DC" w:rsidRDefault="00CF457B" w:rsidP="00FD714C">
            <w:pPr>
              <w:spacing w:line="300" w:lineRule="auto"/>
              <w:jc w:val="center"/>
              <w:rPr>
                <w:sz w:val="20"/>
                <w:szCs w:val="20"/>
              </w:rPr>
            </w:pPr>
            <w:r w:rsidRPr="009506DC">
              <w:rPr>
                <w:sz w:val="20"/>
                <w:szCs w:val="20"/>
              </w:rPr>
              <w:t>63</w:t>
            </w:r>
          </w:p>
        </w:tc>
        <w:tc>
          <w:tcPr>
            <w:tcW w:w="121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EC8ED09" w14:textId="77777777" w:rsidR="00CF457B" w:rsidRPr="009506DC" w:rsidRDefault="00CF457B" w:rsidP="00FD714C">
            <w:pPr>
              <w:spacing w:line="300" w:lineRule="auto"/>
              <w:jc w:val="center"/>
              <w:rPr>
                <w:sz w:val="20"/>
                <w:szCs w:val="20"/>
              </w:rPr>
            </w:pPr>
            <w:r w:rsidRPr="009506DC">
              <w:rPr>
                <w:bCs/>
                <w:sz w:val="20"/>
                <w:szCs w:val="20"/>
              </w:rPr>
              <w:t>83</w:t>
            </w:r>
          </w:p>
        </w:tc>
        <w:tc>
          <w:tcPr>
            <w:tcW w:w="167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D3A26B8" w14:textId="77777777" w:rsidR="00CF457B" w:rsidRPr="009506DC" w:rsidRDefault="00CF457B" w:rsidP="00FD714C">
            <w:pPr>
              <w:spacing w:line="300" w:lineRule="auto"/>
              <w:jc w:val="center"/>
              <w:rPr>
                <w:sz w:val="20"/>
                <w:szCs w:val="20"/>
              </w:rPr>
            </w:pPr>
            <w:r w:rsidRPr="009506DC">
              <w:rPr>
                <w:sz w:val="20"/>
                <w:szCs w:val="20"/>
              </w:rPr>
              <w:t>92,5</w:t>
            </w:r>
          </w:p>
        </w:tc>
      </w:tr>
      <w:tr w:rsidR="002C6D6A" w:rsidRPr="009506DC" w14:paraId="412B5763" w14:textId="77777777" w:rsidTr="002C6D6A">
        <w:trPr>
          <w:trHeight w:hRule="exact" w:val="562"/>
        </w:trPr>
        <w:tc>
          <w:tcPr>
            <w:tcW w:w="191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646E936A" w14:textId="77777777" w:rsidR="00CF457B" w:rsidRPr="009506DC" w:rsidRDefault="00CF457B" w:rsidP="00FD714C">
            <w:pPr>
              <w:spacing w:line="300" w:lineRule="auto"/>
              <w:jc w:val="center"/>
              <w:rPr>
                <w:sz w:val="20"/>
                <w:szCs w:val="20"/>
              </w:rPr>
            </w:pPr>
            <w:r w:rsidRPr="009506DC">
              <w:rPr>
                <w:sz w:val="20"/>
                <w:szCs w:val="20"/>
              </w:rPr>
              <w:t>сетевой насос</w:t>
            </w:r>
          </w:p>
          <w:p w14:paraId="011A42F9" w14:textId="77777777" w:rsidR="00CF457B" w:rsidRPr="009506DC" w:rsidRDefault="00CF457B" w:rsidP="00FD714C">
            <w:pPr>
              <w:spacing w:line="300" w:lineRule="auto"/>
              <w:jc w:val="center"/>
              <w:rPr>
                <w:sz w:val="20"/>
                <w:szCs w:val="20"/>
              </w:rPr>
            </w:pPr>
            <w:r w:rsidRPr="009506DC">
              <w:rPr>
                <w:sz w:val="20"/>
                <w:szCs w:val="20"/>
              </w:rPr>
              <w:t>№3</w:t>
            </w:r>
          </w:p>
        </w:tc>
        <w:tc>
          <w:tcPr>
            <w:tcW w:w="190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6787E86D" w14:textId="77777777" w:rsidR="00CF457B" w:rsidRPr="009506DC" w:rsidRDefault="00CF457B" w:rsidP="00FD714C">
            <w:pPr>
              <w:spacing w:line="300" w:lineRule="auto"/>
              <w:jc w:val="center"/>
              <w:rPr>
                <w:sz w:val="20"/>
                <w:szCs w:val="20"/>
              </w:rPr>
            </w:pPr>
            <w:r w:rsidRPr="009506DC">
              <w:rPr>
                <w:sz w:val="20"/>
                <w:szCs w:val="20"/>
              </w:rPr>
              <w:t>1Д1250-63а</w:t>
            </w:r>
          </w:p>
        </w:tc>
        <w:tc>
          <w:tcPr>
            <w:tcW w:w="168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63EC909D" w14:textId="77777777" w:rsidR="00CF457B" w:rsidRPr="009506DC" w:rsidRDefault="00CF457B" w:rsidP="00FD714C">
            <w:pPr>
              <w:spacing w:line="300" w:lineRule="auto"/>
              <w:rPr>
                <w:sz w:val="20"/>
                <w:szCs w:val="20"/>
              </w:rPr>
            </w:pPr>
          </w:p>
        </w:tc>
        <w:tc>
          <w:tcPr>
            <w:tcW w:w="195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574B560" w14:textId="77777777" w:rsidR="00CF457B" w:rsidRPr="009506DC" w:rsidRDefault="00CF457B" w:rsidP="00FD714C">
            <w:pPr>
              <w:spacing w:line="300" w:lineRule="auto"/>
              <w:jc w:val="center"/>
              <w:rPr>
                <w:sz w:val="20"/>
                <w:szCs w:val="20"/>
              </w:rPr>
            </w:pPr>
            <w:r w:rsidRPr="009506DC">
              <w:rPr>
                <w:sz w:val="20"/>
                <w:szCs w:val="20"/>
              </w:rPr>
              <w:t>250</w:t>
            </w:r>
          </w:p>
        </w:tc>
        <w:tc>
          <w:tcPr>
            <w:tcW w:w="172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695ECB49" w14:textId="77777777" w:rsidR="00CF457B" w:rsidRPr="009506DC" w:rsidRDefault="00CF457B" w:rsidP="00FD714C">
            <w:pPr>
              <w:spacing w:line="300" w:lineRule="auto"/>
              <w:jc w:val="center"/>
              <w:rPr>
                <w:sz w:val="20"/>
                <w:szCs w:val="20"/>
              </w:rPr>
            </w:pPr>
            <w:r w:rsidRPr="009506DC">
              <w:rPr>
                <w:sz w:val="20"/>
                <w:szCs w:val="20"/>
              </w:rPr>
              <w:t>1500</w:t>
            </w:r>
          </w:p>
        </w:tc>
        <w:tc>
          <w:tcPr>
            <w:tcW w:w="1390"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74A99E30" w14:textId="77777777" w:rsidR="00CF457B" w:rsidRPr="009506DC" w:rsidRDefault="00CF457B" w:rsidP="00FD714C">
            <w:pPr>
              <w:spacing w:line="300" w:lineRule="auto"/>
              <w:jc w:val="center"/>
              <w:rPr>
                <w:sz w:val="20"/>
                <w:szCs w:val="20"/>
              </w:rPr>
            </w:pPr>
            <w:r w:rsidRPr="009506DC">
              <w:rPr>
                <w:sz w:val="20"/>
                <w:szCs w:val="20"/>
              </w:rPr>
              <w:t>1100</w:t>
            </w:r>
          </w:p>
        </w:tc>
        <w:tc>
          <w:tcPr>
            <w:tcW w:w="133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A267C25" w14:textId="77777777" w:rsidR="00CF457B" w:rsidRPr="009506DC" w:rsidRDefault="00CF457B" w:rsidP="00FD714C">
            <w:pPr>
              <w:spacing w:line="300" w:lineRule="auto"/>
              <w:jc w:val="center"/>
              <w:rPr>
                <w:sz w:val="20"/>
                <w:szCs w:val="20"/>
              </w:rPr>
            </w:pPr>
            <w:r w:rsidRPr="009506DC">
              <w:rPr>
                <w:sz w:val="20"/>
                <w:szCs w:val="20"/>
              </w:rPr>
              <w:t>63</w:t>
            </w:r>
          </w:p>
        </w:tc>
        <w:tc>
          <w:tcPr>
            <w:tcW w:w="121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1754FB7" w14:textId="77777777" w:rsidR="00CF457B" w:rsidRPr="009506DC" w:rsidRDefault="00CF457B" w:rsidP="00FD714C">
            <w:pPr>
              <w:spacing w:line="300" w:lineRule="auto"/>
              <w:jc w:val="center"/>
              <w:rPr>
                <w:sz w:val="20"/>
                <w:szCs w:val="20"/>
              </w:rPr>
            </w:pPr>
            <w:r w:rsidRPr="009506DC">
              <w:rPr>
                <w:bCs/>
                <w:sz w:val="20"/>
                <w:szCs w:val="20"/>
              </w:rPr>
              <w:t>83</w:t>
            </w:r>
          </w:p>
        </w:tc>
        <w:tc>
          <w:tcPr>
            <w:tcW w:w="167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C7FE2C5" w14:textId="77777777" w:rsidR="00CF457B" w:rsidRPr="009506DC" w:rsidRDefault="00CF457B" w:rsidP="00FD714C">
            <w:pPr>
              <w:spacing w:line="300" w:lineRule="auto"/>
              <w:jc w:val="center"/>
              <w:rPr>
                <w:sz w:val="20"/>
                <w:szCs w:val="20"/>
              </w:rPr>
            </w:pPr>
            <w:r w:rsidRPr="009506DC">
              <w:rPr>
                <w:sz w:val="20"/>
                <w:szCs w:val="20"/>
              </w:rPr>
              <w:t>92,5</w:t>
            </w:r>
          </w:p>
        </w:tc>
      </w:tr>
      <w:tr w:rsidR="002C6D6A" w:rsidRPr="009506DC" w14:paraId="168FE158" w14:textId="77777777" w:rsidTr="002C6D6A">
        <w:trPr>
          <w:trHeight w:hRule="exact" w:val="562"/>
        </w:trPr>
        <w:tc>
          <w:tcPr>
            <w:tcW w:w="191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36C4572B" w14:textId="77777777" w:rsidR="00CF457B" w:rsidRPr="009506DC" w:rsidRDefault="00CF457B" w:rsidP="00FD714C">
            <w:pPr>
              <w:spacing w:line="300" w:lineRule="auto"/>
              <w:jc w:val="center"/>
              <w:rPr>
                <w:sz w:val="20"/>
                <w:szCs w:val="20"/>
              </w:rPr>
            </w:pPr>
            <w:r w:rsidRPr="009506DC">
              <w:rPr>
                <w:sz w:val="20"/>
                <w:szCs w:val="20"/>
              </w:rPr>
              <w:t>подпит, насос</w:t>
            </w:r>
          </w:p>
          <w:p w14:paraId="2550DD2C" w14:textId="77777777" w:rsidR="00CF457B" w:rsidRPr="009506DC" w:rsidRDefault="00CF457B" w:rsidP="00FD714C">
            <w:pPr>
              <w:spacing w:line="300" w:lineRule="auto"/>
              <w:jc w:val="center"/>
              <w:rPr>
                <w:sz w:val="20"/>
                <w:szCs w:val="20"/>
              </w:rPr>
            </w:pPr>
            <w:r w:rsidRPr="009506DC">
              <w:rPr>
                <w:sz w:val="20"/>
                <w:szCs w:val="20"/>
              </w:rPr>
              <w:t>№1</w:t>
            </w:r>
          </w:p>
        </w:tc>
        <w:tc>
          <w:tcPr>
            <w:tcW w:w="190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A419E94" w14:textId="77777777" w:rsidR="00CF457B" w:rsidRPr="009506DC" w:rsidRDefault="00CF457B" w:rsidP="00FD714C">
            <w:pPr>
              <w:spacing w:line="300" w:lineRule="auto"/>
              <w:jc w:val="center"/>
              <w:rPr>
                <w:sz w:val="20"/>
                <w:szCs w:val="20"/>
              </w:rPr>
            </w:pPr>
            <w:r w:rsidRPr="009506DC">
              <w:rPr>
                <w:sz w:val="20"/>
                <w:szCs w:val="20"/>
                <w:lang w:val="en-US"/>
              </w:rPr>
              <w:t>Ebara</w:t>
            </w:r>
          </w:p>
        </w:tc>
        <w:tc>
          <w:tcPr>
            <w:tcW w:w="168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326D5315" w14:textId="77777777" w:rsidR="00CF457B" w:rsidRPr="009506DC" w:rsidRDefault="00CF457B" w:rsidP="00FD714C">
            <w:pPr>
              <w:spacing w:line="300" w:lineRule="auto"/>
              <w:jc w:val="center"/>
              <w:rPr>
                <w:sz w:val="20"/>
                <w:szCs w:val="20"/>
              </w:rPr>
            </w:pPr>
            <w:r w:rsidRPr="009506DC">
              <w:rPr>
                <w:sz w:val="20"/>
                <w:szCs w:val="20"/>
              </w:rPr>
              <w:t>да</w:t>
            </w:r>
          </w:p>
        </w:tc>
        <w:tc>
          <w:tcPr>
            <w:tcW w:w="195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71912C3" w14:textId="77777777" w:rsidR="00CF457B" w:rsidRPr="009506DC" w:rsidRDefault="00CF457B" w:rsidP="00FD714C">
            <w:pPr>
              <w:spacing w:line="300" w:lineRule="auto"/>
              <w:jc w:val="center"/>
              <w:rPr>
                <w:sz w:val="20"/>
                <w:szCs w:val="20"/>
              </w:rPr>
            </w:pPr>
            <w:r w:rsidRPr="009506DC">
              <w:rPr>
                <w:sz w:val="20"/>
                <w:szCs w:val="20"/>
              </w:rPr>
              <w:t>7,5</w:t>
            </w:r>
          </w:p>
        </w:tc>
        <w:tc>
          <w:tcPr>
            <w:tcW w:w="172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7F19D48" w14:textId="77777777" w:rsidR="00CF457B" w:rsidRPr="009506DC" w:rsidRDefault="00CF457B" w:rsidP="00FD714C">
            <w:pPr>
              <w:spacing w:line="300" w:lineRule="auto"/>
              <w:jc w:val="center"/>
              <w:rPr>
                <w:sz w:val="20"/>
                <w:szCs w:val="20"/>
              </w:rPr>
            </w:pPr>
            <w:r w:rsidRPr="009506DC">
              <w:rPr>
                <w:sz w:val="20"/>
                <w:szCs w:val="20"/>
              </w:rPr>
              <w:t>3000</w:t>
            </w:r>
          </w:p>
        </w:tc>
        <w:tc>
          <w:tcPr>
            <w:tcW w:w="1390"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5B2B8FD9" w14:textId="77777777" w:rsidR="00CF457B" w:rsidRPr="009506DC" w:rsidRDefault="00CF457B" w:rsidP="00FD714C">
            <w:pPr>
              <w:spacing w:line="300" w:lineRule="auto"/>
              <w:jc w:val="center"/>
              <w:rPr>
                <w:sz w:val="20"/>
                <w:szCs w:val="20"/>
              </w:rPr>
            </w:pPr>
            <w:r w:rsidRPr="009506DC">
              <w:rPr>
                <w:sz w:val="20"/>
                <w:szCs w:val="20"/>
              </w:rPr>
              <w:t>24-72</w:t>
            </w:r>
          </w:p>
        </w:tc>
        <w:tc>
          <w:tcPr>
            <w:tcW w:w="133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313A569E" w14:textId="77777777" w:rsidR="00CF457B" w:rsidRPr="009506DC" w:rsidRDefault="00CF457B" w:rsidP="00FD714C">
            <w:pPr>
              <w:spacing w:line="300" w:lineRule="auto"/>
              <w:jc w:val="center"/>
              <w:rPr>
                <w:sz w:val="20"/>
                <w:szCs w:val="20"/>
              </w:rPr>
            </w:pPr>
            <w:r w:rsidRPr="009506DC">
              <w:rPr>
                <w:sz w:val="20"/>
                <w:szCs w:val="20"/>
              </w:rPr>
              <w:t>38,5-26</w:t>
            </w:r>
          </w:p>
        </w:tc>
        <w:tc>
          <w:tcPr>
            <w:tcW w:w="121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619BC9F" w14:textId="77777777" w:rsidR="00CF457B" w:rsidRPr="009506DC" w:rsidRDefault="00CF457B" w:rsidP="00FD714C">
            <w:pPr>
              <w:spacing w:line="300" w:lineRule="auto"/>
              <w:jc w:val="center"/>
              <w:rPr>
                <w:sz w:val="20"/>
                <w:szCs w:val="20"/>
              </w:rPr>
            </w:pPr>
            <w:r w:rsidRPr="009506DC">
              <w:rPr>
                <w:bCs/>
                <w:sz w:val="20"/>
                <w:szCs w:val="20"/>
              </w:rPr>
              <w:t>75</w:t>
            </w:r>
          </w:p>
        </w:tc>
        <w:tc>
          <w:tcPr>
            <w:tcW w:w="167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4465F5B4" w14:textId="77777777" w:rsidR="00CF457B" w:rsidRPr="009506DC" w:rsidRDefault="00CF457B" w:rsidP="00FD714C">
            <w:pPr>
              <w:spacing w:line="300" w:lineRule="auto"/>
              <w:rPr>
                <w:sz w:val="20"/>
                <w:szCs w:val="20"/>
              </w:rPr>
            </w:pPr>
          </w:p>
        </w:tc>
      </w:tr>
      <w:tr w:rsidR="002C6D6A" w:rsidRPr="009506DC" w14:paraId="5CCA5B2E" w14:textId="77777777" w:rsidTr="002C6D6A">
        <w:trPr>
          <w:trHeight w:hRule="exact" w:val="580"/>
        </w:trPr>
        <w:tc>
          <w:tcPr>
            <w:tcW w:w="191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8C4B67A" w14:textId="77777777" w:rsidR="00CF457B" w:rsidRPr="009506DC" w:rsidRDefault="00CF457B" w:rsidP="00FD714C">
            <w:pPr>
              <w:spacing w:line="300" w:lineRule="auto"/>
              <w:jc w:val="center"/>
              <w:rPr>
                <w:sz w:val="20"/>
                <w:szCs w:val="20"/>
              </w:rPr>
            </w:pPr>
            <w:r w:rsidRPr="009506DC">
              <w:rPr>
                <w:sz w:val="20"/>
                <w:szCs w:val="20"/>
              </w:rPr>
              <w:t>подпит, насос</w:t>
            </w:r>
          </w:p>
          <w:p w14:paraId="1D992111" w14:textId="77777777" w:rsidR="00CF457B" w:rsidRPr="009506DC" w:rsidRDefault="00CF457B" w:rsidP="00FD714C">
            <w:pPr>
              <w:spacing w:line="300" w:lineRule="auto"/>
              <w:jc w:val="center"/>
              <w:rPr>
                <w:sz w:val="20"/>
                <w:szCs w:val="20"/>
              </w:rPr>
            </w:pPr>
            <w:r w:rsidRPr="009506DC">
              <w:rPr>
                <w:sz w:val="20"/>
                <w:szCs w:val="20"/>
              </w:rPr>
              <w:t>№2</w:t>
            </w:r>
          </w:p>
        </w:tc>
        <w:tc>
          <w:tcPr>
            <w:tcW w:w="190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6964C3D" w14:textId="77777777" w:rsidR="00CF457B" w:rsidRPr="009506DC" w:rsidRDefault="00CF457B" w:rsidP="00FD714C">
            <w:pPr>
              <w:spacing w:line="300" w:lineRule="auto"/>
              <w:jc w:val="center"/>
              <w:rPr>
                <w:sz w:val="20"/>
                <w:szCs w:val="20"/>
              </w:rPr>
            </w:pPr>
            <w:r w:rsidRPr="009506DC">
              <w:rPr>
                <w:sz w:val="20"/>
                <w:szCs w:val="20"/>
                <w:lang w:val="en-US"/>
              </w:rPr>
              <w:t>Ebara</w:t>
            </w:r>
          </w:p>
        </w:tc>
        <w:tc>
          <w:tcPr>
            <w:tcW w:w="1685"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EF78971" w14:textId="77777777" w:rsidR="00CF457B" w:rsidRPr="009506DC" w:rsidRDefault="00CF457B" w:rsidP="00FD714C">
            <w:pPr>
              <w:spacing w:line="300" w:lineRule="auto"/>
              <w:jc w:val="center"/>
              <w:rPr>
                <w:sz w:val="20"/>
                <w:szCs w:val="20"/>
              </w:rPr>
            </w:pPr>
            <w:r w:rsidRPr="009506DC">
              <w:rPr>
                <w:sz w:val="20"/>
                <w:szCs w:val="20"/>
              </w:rPr>
              <w:t>да</w:t>
            </w:r>
          </w:p>
        </w:tc>
        <w:tc>
          <w:tcPr>
            <w:tcW w:w="195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19608041" w14:textId="77777777" w:rsidR="00CF457B" w:rsidRPr="009506DC" w:rsidRDefault="00CF457B" w:rsidP="00FD714C">
            <w:pPr>
              <w:spacing w:line="300" w:lineRule="auto"/>
              <w:jc w:val="center"/>
              <w:rPr>
                <w:sz w:val="20"/>
                <w:szCs w:val="20"/>
              </w:rPr>
            </w:pPr>
            <w:r w:rsidRPr="009506DC">
              <w:rPr>
                <w:sz w:val="20"/>
                <w:szCs w:val="20"/>
              </w:rPr>
              <w:t>7,5</w:t>
            </w:r>
          </w:p>
        </w:tc>
        <w:tc>
          <w:tcPr>
            <w:tcW w:w="1721"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6250D0A" w14:textId="77777777" w:rsidR="00CF457B" w:rsidRPr="009506DC" w:rsidRDefault="00CF457B" w:rsidP="00FD714C">
            <w:pPr>
              <w:spacing w:line="300" w:lineRule="auto"/>
              <w:jc w:val="center"/>
              <w:rPr>
                <w:sz w:val="20"/>
                <w:szCs w:val="20"/>
              </w:rPr>
            </w:pPr>
            <w:r w:rsidRPr="009506DC">
              <w:rPr>
                <w:sz w:val="20"/>
                <w:szCs w:val="20"/>
              </w:rPr>
              <w:t>3000</w:t>
            </w:r>
          </w:p>
        </w:tc>
        <w:tc>
          <w:tcPr>
            <w:tcW w:w="1390"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767200C9" w14:textId="77777777" w:rsidR="00CF457B" w:rsidRPr="009506DC" w:rsidRDefault="00CF457B" w:rsidP="00FD714C">
            <w:pPr>
              <w:spacing w:line="300" w:lineRule="auto"/>
              <w:jc w:val="center"/>
              <w:rPr>
                <w:sz w:val="20"/>
                <w:szCs w:val="20"/>
              </w:rPr>
            </w:pPr>
            <w:r w:rsidRPr="009506DC">
              <w:rPr>
                <w:sz w:val="20"/>
                <w:szCs w:val="20"/>
              </w:rPr>
              <w:t>24-72</w:t>
            </w:r>
          </w:p>
        </w:tc>
        <w:tc>
          <w:tcPr>
            <w:tcW w:w="1339"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E951C27" w14:textId="77777777" w:rsidR="00CF457B" w:rsidRPr="009506DC" w:rsidRDefault="00CF457B" w:rsidP="00FD714C">
            <w:pPr>
              <w:spacing w:line="300" w:lineRule="auto"/>
              <w:jc w:val="center"/>
              <w:rPr>
                <w:sz w:val="20"/>
                <w:szCs w:val="20"/>
              </w:rPr>
            </w:pPr>
            <w:r w:rsidRPr="009506DC">
              <w:rPr>
                <w:sz w:val="20"/>
                <w:szCs w:val="20"/>
              </w:rPr>
              <w:t>38,5-27</w:t>
            </w:r>
          </w:p>
        </w:tc>
        <w:tc>
          <w:tcPr>
            <w:tcW w:w="1217"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0965C4D6" w14:textId="77777777" w:rsidR="00CF457B" w:rsidRPr="009506DC" w:rsidRDefault="00CF457B" w:rsidP="00FD714C">
            <w:pPr>
              <w:spacing w:line="300" w:lineRule="auto"/>
              <w:jc w:val="center"/>
              <w:rPr>
                <w:sz w:val="20"/>
                <w:szCs w:val="20"/>
              </w:rPr>
            </w:pPr>
            <w:r w:rsidRPr="009506DC">
              <w:rPr>
                <w:bCs/>
                <w:sz w:val="20"/>
                <w:szCs w:val="20"/>
              </w:rPr>
              <w:t>75</w:t>
            </w:r>
          </w:p>
        </w:tc>
        <w:tc>
          <w:tcPr>
            <w:tcW w:w="1678" w:type="dxa"/>
            <w:tcBorders>
              <w:top w:val="single" w:sz="6" w:space="0" w:color="auto"/>
              <w:left w:val="single" w:sz="6" w:space="0" w:color="auto"/>
              <w:bottom w:val="single" w:sz="6" w:space="0" w:color="auto"/>
              <w:right w:val="single" w:sz="6" w:space="0" w:color="auto"/>
            </w:tcBorders>
            <w:shd w:val="clear" w:color="auto" w:fill="FFFFFF"/>
            <w:tcMar>
              <w:left w:w="0" w:type="dxa"/>
              <w:right w:w="0" w:type="dxa"/>
            </w:tcMar>
            <w:vAlign w:val="center"/>
          </w:tcPr>
          <w:p w14:paraId="203CEFDB" w14:textId="77777777" w:rsidR="00CF457B" w:rsidRPr="009506DC" w:rsidRDefault="00CF457B" w:rsidP="00FD714C">
            <w:pPr>
              <w:spacing w:line="300" w:lineRule="auto"/>
              <w:rPr>
                <w:sz w:val="20"/>
                <w:szCs w:val="20"/>
              </w:rPr>
            </w:pPr>
          </w:p>
        </w:tc>
      </w:tr>
    </w:tbl>
    <w:p w14:paraId="5A18DD82" w14:textId="77777777" w:rsidR="00CF457B" w:rsidRPr="009506DC" w:rsidRDefault="00CF457B" w:rsidP="00FD714C">
      <w:pPr>
        <w:spacing w:line="300" w:lineRule="auto"/>
        <w:ind w:left="14486"/>
      </w:pPr>
    </w:p>
    <w:p w14:paraId="06F6B05A" w14:textId="77777777" w:rsidR="00CF457B" w:rsidRPr="009506DC" w:rsidRDefault="00CF457B" w:rsidP="00FD714C">
      <w:pPr>
        <w:spacing w:line="300" w:lineRule="auto"/>
        <w:ind w:left="14486"/>
        <w:sectPr w:rsidR="00CF457B" w:rsidRPr="009506DC" w:rsidSect="00FB03D3">
          <w:pgSz w:w="16834" w:h="11909" w:orient="landscape"/>
          <w:pgMar w:top="1134" w:right="567" w:bottom="851" w:left="1134" w:header="720" w:footer="720" w:gutter="0"/>
          <w:cols w:space="60"/>
          <w:noEndnote/>
        </w:sectPr>
      </w:pPr>
    </w:p>
    <w:p w14:paraId="40D8244B" w14:textId="77777777" w:rsidR="00CF457B" w:rsidRPr="009506DC" w:rsidRDefault="00CF457B" w:rsidP="00FD714C">
      <w:pPr>
        <w:spacing w:line="300" w:lineRule="auto"/>
        <w:ind w:right="133"/>
        <w:jc w:val="both"/>
      </w:pPr>
      <w:r w:rsidRPr="009506DC">
        <w:rPr>
          <w:b/>
          <w:bCs/>
        </w:rPr>
        <w:lastRenderedPageBreak/>
        <w:t>в) Объем потребления тепловой энергии (мощности) и теплоносителя на собственные и хозяйственные нужды и параметры тепловой мощности нетто</w:t>
      </w:r>
    </w:p>
    <w:p w14:paraId="3EF5228B" w14:textId="24DAB704" w:rsidR="004549B3" w:rsidRPr="009506DC" w:rsidRDefault="00CF457B" w:rsidP="00FD714C">
      <w:pPr>
        <w:spacing w:line="300" w:lineRule="auto"/>
        <w:ind w:left="125" w:right="130" w:firstLine="709"/>
        <w:jc w:val="both"/>
      </w:pPr>
      <w:r w:rsidRPr="009506DC">
        <w:t>Объемы потребления тепловой энергии на собственные и хозяйственные</w:t>
      </w:r>
      <w:r w:rsidR="004549B3" w:rsidRPr="009506DC">
        <w:t xml:space="preserve"> нужды в </w:t>
      </w:r>
      <w:r w:rsidR="00B64045" w:rsidRPr="009506DC">
        <w:t xml:space="preserve">2019 </w:t>
      </w:r>
      <w:r w:rsidR="004549B3" w:rsidRPr="009506DC">
        <w:t xml:space="preserve">г. составили </w:t>
      </w:r>
      <w:r w:rsidR="00B64045" w:rsidRPr="009506DC">
        <w:t>3728,978</w:t>
      </w:r>
      <w:r w:rsidR="00FC02ED" w:rsidRPr="009506DC">
        <w:t xml:space="preserve"> </w:t>
      </w:r>
      <w:r w:rsidRPr="009506DC">
        <w:t xml:space="preserve">Гкал в год </w:t>
      </w:r>
      <w:r w:rsidR="004549B3" w:rsidRPr="009506DC">
        <w:t>(табл. 1.2.2.5</w:t>
      </w:r>
      <w:r w:rsidRPr="009506DC">
        <w:t>)</w:t>
      </w:r>
      <w:r w:rsidR="00DD17C8" w:rsidRPr="009506DC">
        <w:t xml:space="preserve"> в том числе </w:t>
      </w:r>
      <w:r w:rsidR="00646050" w:rsidRPr="009506DC">
        <w:t xml:space="preserve">1501 </w:t>
      </w:r>
      <w:r w:rsidR="00DD17C8" w:rsidRPr="009506DC">
        <w:t xml:space="preserve">Гкал на нужды цеха и </w:t>
      </w:r>
      <w:r w:rsidR="00B64045" w:rsidRPr="009506DC">
        <w:t>2228,978</w:t>
      </w:r>
      <w:r w:rsidR="00DD17C8" w:rsidRPr="009506DC">
        <w:t xml:space="preserve"> Гкал прочие подразделения предприятия</w:t>
      </w:r>
      <w:r w:rsidRPr="009506DC">
        <w:t>.</w:t>
      </w:r>
      <w:r w:rsidR="004549B3" w:rsidRPr="009506DC">
        <w:t xml:space="preserve"> Расход воды на производство тепловой энергии в </w:t>
      </w:r>
      <w:r w:rsidR="00646050" w:rsidRPr="009506DC">
        <w:t xml:space="preserve">2019 </w:t>
      </w:r>
      <w:r w:rsidR="001C4C3B" w:rsidRPr="009506DC">
        <w:t xml:space="preserve">г. составил </w:t>
      </w:r>
      <w:r w:rsidR="00B64045" w:rsidRPr="009506DC">
        <w:t>24,458</w:t>
      </w:r>
      <w:r w:rsidR="001C4C3B" w:rsidRPr="009506DC">
        <w:t xml:space="preserve"> тыс. м3.</w:t>
      </w:r>
    </w:p>
    <w:p w14:paraId="5D3B0B68" w14:textId="20BA930E" w:rsidR="004549B3" w:rsidRPr="009506DC" w:rsidRDefault="004549B3" w:rsidP="00FD714C">
      <w:pPr>
        <w:spacing w:line="300" w:lineRule="auto"/>
        <w:ind w:left="125" w:right="130" w:firstLine="709"/>
        <w:jc w:val="both"/>
      </w:pPr>
      <w:r w:rsidRPr="009506DC">
        <w:t xml:space="preserve">При текущем уровне потребления тепловой мощности на собственные нужды тепловая </w:t>
      </w:r>
      <w:r w:rsidR="000A52DB" w:rsidRPr="009506DC">
        <w:t>нагрузка</w:t>
      </w:r>
      <w:r w:rsidRPr="009506DC">
        <w:t xml:space="preserve"> котельной ДЕ-16/14 составляет </w:t>
      </w:r>
      <w:r w:rsidR="00B264DE" w:rsidRPr="009506DC">
        <w:t>17,644</w:t>
      </w:r>
      <w:r w:rsidRPr="009506DC">
        <w:t xml:space="preserve"> Гкал/ч</w:t>
      </w:r>
      <w:r w:rsidR="006C7315" w:rsidRPr="009506DC">
        <w:t xml:space="preserve">, в том числе </w:t>
      </w:r>
      <w:r w:rsidR="00B264DE" w:rsidRPr="009506DC">
        <w:t>16,437</w:t>
      </w:r>
      <w:r w:rsidR="00FC02ED" w:rsidRPr="009506DC">
        <w:t xml:space="preserve"> Гкал/час на отопление, </w:t>
      </w:r>
      <w:r w:rsidR="00B264DE" w:rsidRPr="009506DC">
        <w:t>1,207</w:t>
      </w:r>
      <w:r w:rsidR="00FC02ED" w:rsidRPr="009506DC">
        <w:t xml:space="preserve"> Гкал/час на ГВС</w:t>
      </w:r>
      <w:r w:rsidRPr="009506DC">
        <w:t>.</w:t>
      </w:r>
    </w:p>
    <w:p w14:paraId="3D31779D" w14:textId="77777777" w:rsidR="004549B3" w:rsidRPr="009506DC" w:rsidRDefault="004549B3" w:rsidP="00FD714C">
      <w:pPr>
        <w:spacing w:line="300" w:lineRule="auto"/>
        <w:ind w:left="8363"/>
        <w:rPr>
          <w:b/>
          <w:bCs/>
        </w:rPr>
        <w:sectPr w:rsidR="004549B3" w:rsidRPr="009506DC" w:rsidSect="00FB03D3">
          <w:pgSz w:w="11909" w:h="16834"/>
          <w:pgMar w:top="1134" w:right="567" w:bottom="851" w:left="1134" w:header="720" w:footer="720" w:gutter="0"/>
          <w:cols w:space="60"/>
          <w:noEndnote/>
        </w:sectPr>
      </w:pPr>
    </w:p>
    <w:p w14:paraId="2DC68BEA" w14:textId="69E5BA5E" w:rsidR="004549B3" w:rsidRPr="009506DC" w:rsidRDefault="004549B3" w:rsidP="00FD714C">
      <w:pPr>
        <w:spacing w:line="300" w:lineRule="auto"/>
        <w:ind w:left="708" w:firstLine="708"/>
      </w:pPr>
      <w:r w:rsidRPr="009506DC">
        <w:rPr>
          <w:bCs/>
        </w:rPr>
        <w:lastRenderedPageBreak/>
        <w:t xml:space="preserve">Таблица 1.2.2.5 Баланс производства и потребления тепловой энергии в МО п. Ханымей за </w:t>
      </w:r>
      <w:r w:rsidR="00B264DE" w:rsidRPr="009506DC">
        <w:rPr>
          <w:bCs/>
        </w:rPr>
        <w:t>2018</w:t>
      </w:r>
      <w:r w:rsidRPr="009506DC">
        <w:rPr>
          <w:bCs/>
        </w:rPr>
        <w:t>-</w:t>
      </w:r>
      <w:r w:rsidR="00B264DE" w:rsidRPr="009506DC">
        <w:rPr>
          <w:bCs/>
        </w:rPr>
        <w:t xml:space="preserve">2019 </w:t>
      </w:r>
      <w:r w:rsidRPr="009506DC">
        <w:rPr>
          <w:bCs/>
        </w:rPr>
        <w:t>гг.</w:t>
      </w:r>
    </w:p>
    <w:p w14:paraId="2D14DF21" w14:textId="77777777" w:rsidR="00F70339" w:rsidRPr="009506DC" w:rsidRDefault="00F70339" w:rsidP="00FD714C">
      <w:pPr>
        <w:spacing w:line="300" w:lineRule="auto"/>
        <w:ind w:left="126" w:right="133" w:firstLine="702"/>
        <w:jc w:val="both"/>
      </w:pPr>
    </w:p>
    <w:tbl>
      <w:tblPr>
        <w:tblW w:w="14579" w:type="dxa"/>
        <w:tblInd w:w="113" w:type="dxa"/>
        <w:tblLook w:val="04A0" w:firstRow="1" w:lastRow="0" w:firstColumn="1" w:lastColumn="0" w:noHBand="0" w:noVBand="1"/>
      </w:tblPr>
      <w:tblGrid>
        <w:gridCol w:w="919"/>
        <w:gridCol w:w="3996"/>
        <w:gridCol w:w="961"/>
        <w:gridCol w:w="1417"/>
        <w:gridCol w:w="1689"/>
        <w:gridCol w:w="1361"/>
        <w:gridCol w:w="1387"/>
        <w:gridCol w:w="1403"/>
        <w:gridCol w:w="1446"/>
      </w:tblGrid>
      <w:tr w:rsidR="00B264DE" w:rsidRPr="009506DC" w14:paraId="325B509C" w14:textId="77777777" w:rsidTr="00646050">
        <w:trPr>
          <w:trHeight w:val="288"/>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A4F9C" w14:textId="77777777" w:rsidR="00B264DE" w:rsidRPr="009506DC" w:rsidRDefault="00B264DE">
            <w:pPr>
              <w:jc w:val="center"/>
              <w:rPr>
                <w:b/>
                <w:bCs/>
                <w:sz w:val="20"/>
                <w:szCs w:val="20"/>
              </w:rPr>
            </w:pPr>
            <w:r w:rsidRPr="009506DC">
              <w:rPr>
                <w:b/>
                <w:bCs/>
                <w:sz w:val="20"/>
                <w:szCs w:val="20"/>
              </w:rPr>
              <w:t>№ п/п</w:t>
            </w:r>
          </w:p>
        </w:tc>
        <w:tc>
          <w:tcPr>
            <w:tcW w:w="3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CE187" w14:textId="77777777" w:rsidR="00B264DE" w:rsidRPr="009506DC" w:rsidRDefault="00B264DE">
            <w:pPr>
              <w:jc w:val="center"/>
              <w:rPr>
                <w:b/>
                <w:bCs/>
                <w:sz w:val="20"/>
                <w:szCs w:val="20"/>
              </w:rPr>
            </w:pPr>
            <w:r w:rsidRPr="009506DC">
              <w:rPr>
                <w:b/>
                <w:bCs/>
                <w:sz w:val="20"/>
                <w:szCs w:val="20"/>
              </w:rPr>
              <w:t>Распределение</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4A0F4" w14:textId="77777777" w:rsidR="00B264DE" w:rsidRPr="009506DC" w:rsidRDefault="00B264DE">
            <w:pPr>
              <w:jc w:val="center"/>
              <w:rPr>
                <w:b/>
                <w:bCs/>
                <w:sz w:val="20"/>
                <w:szCs w:val="20"/>
              </w:rPr>
            </w:pPr>
            <w:r w:rsidRPr="009506DC">
              <w:rPr>
                <w:b/>
                <w:bCs/>
                <w:sz w:val="20"/>
                <w:szCs w:val="20"/>
              </w:rPr>
              <w:t>Ед. изм.</w:t>
            </w:r>
          </w:p>
        </w:tc>
        <w:tc>
          <w:tcPr>
            <w:tcW w:w="4467" w:type="dxa"/>
            <w:gridSpan w:val="3"/>
            <w:tcBorders>
              <w:top w:val="single" w:sz="4" w:space="0" w:color="auto"/>
              <w:left w:val="nil"/>
              <w:bottom w:val="single" w:sz="4" w:space="0" w:color="auto"/>
              <w:right w:val="single" w:sz="4" w:space="0" w:color="auto"/>
            </w:tcBorders>
            <w:shd w:val="clear" w:color="auto" w:fill="auto"/>
            <w:vAlign w:val="center"/>
            <w:hideMark/>
          </w:tcPr>
          <w:p w14:paraId="151F913A" w14:textId="77777777" w:rsidR="00B264DE" w:rsidRPr="009506DC" w:rsidRDefault="00B264DE">
            <w:pPr>
              <w:jc w:val="center"/>
              <w:rPr>
                <w:b/>
                <w:bCs/>
                <w:sz w:val="20"/>
                <w:szCs w:val="20"/>
              </w:rPr>
            </w:pPr>
            <w:r w:rsidRPr="009506DC">
              <w:rPr>
                <w:b/>
                <w:bCs/>
                <w:sz w:val="20"/>
                <w:szCs w:val="20"/>
              </w:rPr>
              <w:t>2018 год (факт)</w:t>
            </w:r>
          </w:p>
        </w:tc>
        <w:tc>
          <w:tcPr>
            <w:tcW w:w="4236" w:type="dxa"/>
            <w:gridSpan w:val="3"/>
            <w:tcBorders>
              <w:top w:val="single" w:sz="4" w:space="0" w:color="auto"/>
              <w:left w:val="nil"/>
              <w:bottom w:val="single" w:sz="4" w:space="0" w:color="auto"/>
              <w:right w:val="single" w:sz="4" w:space="0" w:color="auto"/>
            </w:tcBorders>
            <w:shd w:val="clear" w:color="auto" w:fill="auto"/>
            <w:vAlign w:val="center"/>
            <w:hideMark/>
          </w:tcPr>
          <w:p w14:paraId="771316B7" w14:textId="77777777" w:rsidR="00B264DE" w:rsidRPr="009506DC" w:rsidRDefault="00B264DE">
            <w:pPr>
              <w:jc w:val="center"/>
              <w:rPr>
                <w:b/>
                <w:bCs/>
                <w:sz w:val="20"/>
                <w:szCs w:val="20"/>
              </w:rPr>
            </w:pPr>
            <w:r w:rsidRPr="009506DC">
              <w:rPr>
                <w:b/>
                <w:bCs/>
                <w:sz w:val="20"/>
                <w:szCs w:val="20"/>
              </w:rPr>
              <w:t>2019 год (факт)</w:t>
            </w:r>
          </w:p>
        </w:tc>
      </w:tr>
      <w:tr w:rsidR="00B264DE" w:rsidRPr="009506DC" w14:paraId="269111F4" w14:textId="77777777" w:rsidTr="00646050">
        <w:trPr>
          <w:trHeight w:val="528"/>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74303A53" w14:textId="77777777" w:rsidR="00B264DE" w:rsidRPr="009506DC" w:rsidRDefault="00B264DE">
            <w:pPr>
              <w:rPr>
                <w:b/>
                <w:bCs/>
                <w:sz w:val="20"/>
                <w:szCs w:val="20"/>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14:paraId="793A7131" w14:textId="77777777" w:rsidR="00B264DE" w:rsidRPr="009506DC" w:rsidRDefault="00B264DE">
            <w:pPr>
              <w:rPr>
                <w:b/>
                <w:bCs/>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52156C7F" w14:textId="77777777" w:rsidR="00B264DE" w:rsidRPr="009506DC" w:rsidRDefault="00B264DE">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AF01C2E" w14:textId="77777777" w:rsidR="00B264DE" w:rsidRPr="009506DC" w:rsidRDefault="00B264DE">
            <w:pPr>
              <w:jc w:val="center"/>
              <w:rPr>
                <w:b/>
                <w:bCs/>
                <w:sz w:val="20"/>
                <w:szCs w:val="20"/>
              </w:rPr>
            </w:pPr>
            <w:r w:rsidRPr="009506DC">
              <w:rPr>
                <w:b/>
                <w:bCs/>
                <w:sz w:val="20"/>
                <w:szCs w:val="20"/>
              </w:rPr>
              <w:t>Всего ТЭ</w:t>
            </w:r>
          </w:p>
        </w:tc>
        <w:tc>
          <w:tcPr>
            <w:tcW w:w="1689" w:type="dxa"/>
            <w:tcBorders>
              <w:top w:val="nil"/>
              <w:left w:val="nil"/>
              <w:bottom w:val="single" w:sz="4" w:space="0" w:color="auto"/>
              <w:right w:val="single" w:sz="4" w:space="0" w:color="auto"/>
            </w:tcBorders>
            <w:shd w:val="clear" w:color="auto" w:fill="auto"/>
            <w:vAlign w:val="center"/>
            <w:hideMark/>
          </w:tcPr>
          <w:p w14:paraId="0875D49A" w14:textId="77777777" w:rsidR="00B264DE" w:rsidRPr="009506DC" w:rsidRDefault="00B264DE">
            <w:pPr>
              <w:jc w:val="center"/>
              <w:rPr>
                <w:b/>
                <w:bCs/>
                <w:sz w:val="20"/>
                <w:szCs w:val="20"/>
              </w:rPr>
            </w:pPr>
            <w:r w:rsidRPr="009506DC">
              <w:rPr>
                <w:b/>
                <w:bCs/>
                <w:sz w:val="20"/>
                <w:szCs w:val="20"/>
              </w:rPr>
              <w:t>Отопление</w:t>
            </w:r>
          </w:p>
        </w:tc>
        <w:tc>
          <w:tcPr>
            <w:tcW w:w="1361" w:type="dxa"/>
            <w:tcBorders>
              <w:top w:val="nil"/>
              <w:left w:val="nil"/>
              <w:bottom w:val="single" w:sz="4" w:space="0" w:color="auto"/>
              <w:right w:val="single" w:sz="4" w:space="0" w:color="auto"/>
            </w:tcBorders>
            <w:shd w:val="clear" w:color="auto" w:fill="auto"/>
            <w:vAlign w:val="center"/>
            <w:hideMark/>
          </w:tcPr>
          <w:p w14:paraId="2B69BACA" w14:textId="77777777" w:rsidR="00B264DE" w:rsidRPr="009506DC" w:rsidRDefault="00B264DE">
            <w:pPr>
              <w:jc w:val="center"/>
              <w:rPr>
                <w:b/>
                <w:bCs/>
                <w:sz w:val="20"/>
                <w:szCs w:val="20"/>
              </w:rPr>
            </w:pPr>
            <w:r w:rsidRPr="009506DC">
              <w:rPr>
                <w:b/>
                <w:bCs/>
                <w:sz w:val="20"/>
                <w:szCs w:val="20"/>
              </w:rPr>
              <w:t>ГВС</w:t>
            </w:r>
          </w:p>
        </w:tc>
        <w:tc>
          <w:tcPr>
            <w:tcW w:w="1387" w:type="dxa"/>
            <w:tcBorders>
              <w:top w:val="nil"/>
              <w:left w:val="nil"/>
              <w:bottom w:val="single" w:sz="4" w:space="0" w:color="auto"/>
              <w:right w:val="single" w:sz="4" w:space="0" w:color="auto"/>
            </w:tcBorders>
            <w:shd w:val="clear" w:color="auto" w:fill="auto"/>
            <w:vAlign w:val="center"/>
            <w:hideMark/>
          </w:tcPr>
          <w:p w14:paraId="122F9C9F" w14:textId="77777777" w:rsidR="00B264DE" w:rsidRPr="009506DC" w:rsidRDefault="00B264DE">
            <w:pPr>
              <w:jc w:val="center"/>
              <w:rPr>
                <w:b/>
                <w:bCs/>
                <w:sz w:val="20"/>
                <w:szCs w:val="20"/>
              </w:rPr>
            </w:pPr>
            <w:r w:rsidRPr="009506DC">
              <w:rPr>
                <w:b/>
                <w:bCs/>
                <w:sz w:val="20"/>
                <w:szCs w:val="20"/>
              </w:rPr>
              <w:t>Всего ТЭ</w:t>
            </w:r>
          </w:p>
        </w:tc>
        <w:tc>
          <w:tcPr>
            <w:tcW w:w="1403" w:type="dxa"/>
            <w:tcBorders>
              <w:top w:val="nil"/>
              <w:left w:val="nil"/>
              <w:bottom w:val="single" w:sz="4" w:space="0" w:color="auto"/>
              <w:right w:val="single" w:sz="4" w:space="0" w:color="auto"/>
            </w:tcBorders>
            <w:shd w:val="clear" w:color="auto" w:fill="auto"/>
            <w:vAlign w:val="center"/>
            <w:hideMark/>
          </w:tcPr>
          <w:p w14:paraId="47982CF1" w14:textId="77777777" w:rsidR="00B264DE" w:rsidRPr="009506DC" w:rsidRDefault="00B264DE">
            <w:pPr>
              <w:jc w:val="center"/>
              <w:rPr>
                <w:b/>
                <w:bCs/>
                <w:sz w:val="20"/>
                <w:szCs w:val="20"/>
              </w:rPr>
            </w:pPr>
            <w:r w:rsidRPr="009506DC">
              <w:rPr>
                <w:b/>
                <w:bCs/>
                <w:sz w:val="20"/>
                <w:szCs w:val="20"/>
              </w:rPr>
              <w:t>Отопление</w:t>
            </w:r>
          </w:p>
        </w:tc>
        <w:tc>
          <w:tcPr>
            <w:tcW w:w="1446" w:type="dxa"/>
            <w:tcBorders>
              <w:top w:val="nil"/>
              <w:left w:val="nil"/>
              <w:bottom w:val="single" w:sz="4" w:space="0" w:color="auto"/>
              <w:right w:val="single" w:sz="4" w:space="0" w:color="auto"/>
            </w:tcBorders>
            <w:shd w:val="clear" w:color="auto" w:fill="auto"/>
            <w:vAlign w:val="center"/>
            <w:hideMark/>
          </w:tcPr>
          <w:p w14:paraId="340107B2" w14:textId="77777777" w:rsidR="00B264DE" w:rsidRPr="009506DC" w:rsidRDefault="00B264DE">
            <w:pPr>
              <w:jc w:val="center"/>
              <w:rPr>
                <w:b/>
                <w:bCs/>
                <w:sz w:val="20"/>
                <w:szCs w:val="20"/>
              </w:rPr>
            </w:pPr>
            <w:r w:rsidRPr="009506DC">
              <w:rPr>
                <w:b/>
                <w:bCs/>
                <w:sz w:val="20"/>
                <w:szCs w:val="20"/>
              </w:rPr>
              <w:t>ГВС</w:t>
            </w:r>
          </w:p>
        </w:tc>
      </w:tr>
      <w:tr w:rsidR="00B264DE" w:rsidRPr="009506DC" w14:paraId="30F344B1" w14:textId="77777777" w:rsidTr="00646050">
        <w:trPr>
          <w:trHeight w:val="288"/>
        </w:trPr>
        <w:tc>
          <w:tcPr>
            <w:tcW w:w="919" w:type="dxa"/>
            <w:vMerge/>
            <w:tcBorders>
              <w:top w:val="single" w:sz="4" w:space="0" w:color="auto"/>
              <w:left w:val="single" w:sz="4" w:space="0" w:color="auto"/>
              <w:bottom w:val="single" w:sz="4" w:space="0" w:color="auto"/>
              <w:right w:val="single" w:sz="4" w:space="0" w:color="auto"/>
            </w:tcBorders>
            <w:vAlign w:val="center"/>
            <w:hideMark/>
          </w:tcPr>
          <w:p w14:paraId="266A92C3" w14:textId="77777777" w:rsidR="00B264DE" w:rsidRPr="009506DC" w:rsidRDefault="00B264DE">
            <w:pPr>
              <w:rPr>
                <w:b/>
                <w:bCs/>
                <w:sz w:val="20"/>
                <w:szCs w:val="20"/>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14:paraId="618D0380" w14:textId="77777777" w:rsidR="00B264DE" w:rsidRPr="009506DC" w:rsidRDefault="00B264DE">
            <w:pPr>
              <w:rPr>
                <w:b/>
                <w:bCs/>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79CC3C55" w14:textId="77777777" w:rsidR="00B264DE" w:rsidRPr="009506DC" w:rsidRDefault="00B264DE">
            <w:pP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2B338C3B" w14:textId="77777777" w:rsidR="00B264DE" w:rsidRPr="009506DC" w:rsidRDefault="00B264DE">
            <w:pPr>
              <w:jc w:val="center"/>
              <w:rPr>
                <w:b/>
                <w:bCs/>
                <w:sz w:val="20"/>
                <w:szCs w:val="20"/>
              </w:rPr>
            </w:pPr>
            <w:r w:rsidRPr="009506DC">
              <w:rPr>
                <w:b/>
                <w:bCs/>
                <w:sz w:val="20"/>
                <w:szCs w:val="20"/>
              </w:rPr>
              <w:t>Факт</w:t>
            </w:r>
          </w:p>
        </w:tc>
        <w:tc>
          <w:tcPr>
            <w:tcW w:w="1689" w:type="dxa"/>
            <w:tcBorders>
              <w:top w:val="nil"/>
              <w:left w:val="nil"/>
              <w:bottom w:val="single" w:sz="4" w:space="0" w:color="auto"/>
              <w:right w:val="single" w:sz="4" w:space="0" w:color="auto"/>
            </w:tcBorders>
            <w:shd w:val="clear" w:color="auto" w:fill="auto"/>
            <w:vAlign w:val="center"/>
            <w:hideMark/>
          </w:tcPr>
          <w:p w14:paraId="739776F1" w14:textId="77777777" w:rsidR="00B264DE" w:rsidRPr="009506DC" w:rsidRDefault="00B264DE">
            <w:pPr>
              <w:jc w:val="center"/>
              <w:rPr>
                <w:b/>
                <w:bCs/>
                <w:sz w:val="20"/>
                <w:szCs w:val="20"/>
              </w:rPr>
            </w:pPr>
            <w:r w:rsidRPr="009506DC">
              <w:rPr>
                <w:b/>
                <w:bCs/>
                <w:sz w:val="20"/>
                <w:szCs w:val="20"/>
              </w:rPr>
              <w:t>Факт</w:t>
            </w:r>
          </w:p>
        </w:tc>
        <w:tc>
          <w:tcPr>
            <w:tcW w:w="1361" w:type="dxa"/>
            <w:tcBorders>
              <w:top w:val="nil"/>
              <w:left w:val="nil"/>
              <w:bottom w:val="single" w:sz="4" w:space="0" w:color="auto"/>
              <w:right w:val="single" w:sz="4" w:space="0" w:color="auto"/>
            </w:tcBorders>
            <w:shd w:val="clear" w:color="auto" w:fill="auto"/>
            <w:vAlign w:val="center"/>
            <w:hideMark/>
          </w:tcPr>
          <w:p w14:paraId="14BAEEA5" w14:textId="77777777" w:rsidR="00B264DE" w:rsidRPr="009506DC" w:rsidRDefault="00B264DE">
            <w:pPr>
              <w:jc w:val="center"/>
              <w:rPr>
                <w:b/>
                <w:bCs/>
                <w:sz w:val="20"/>
                <w:szCs w:val="20"/>
              </w:rPr>
            </w:pPr>
            <w:r w:rsidRPr="009506DC">
              <w:rPr>
                <w:b/>
                <w:bCs/>
                <w:sz w:val="20"/>
                <w:szCs w:val="20"/>
              </w:rPr>
              <w:t>Факт</w:t>
            </w:r>
          </w:p>
        </w:tc>
        <w:tc>
          <w:tcPr>
            <w:tcW w:w="1387" w:type="dxa"/>
            <w:tcBorders>
              <w:top w:val="nil"/>
              <w:left w:val="nil"/>
              <w:bottom w:val="single" w:sz="4" w:space="0" w:color="auto"/>
              <w:right w:val="single" w:sz="4" w:space="0" w:color="auto"/>
            </w:tcBorders>
            <w:shd w:val="clear" w:color="auto" w:fill="auto"/>
            <w:vAlign w:val="center"/>
            <w:hideMark/>
          </w:tcPr>
          <w:p w14:paraId="6261E36A" w14:textId="77777777" w:rsidR="00B264DE" w:rsidRPr="009506DC" w:rsidRDefault="00B264DE">
            <w:pPr>
              <w:jc w:val="center"/>
              <w:rPr>
                <w:b/>
                <w:bCs/>
                <w:sz w:val="20"/>
                <w:szCs w:val="20"/>
              </w:rPr>
            </w:pPr>
            <w:r w:rsidRPr="009506DC">
              <w:rPr>
                <w:b/>
                <w:bCs/>
                <w:sz w:val="20"/>
                <w:szCs w:val="20"/>
              </w:rPr>
              <w:t>Факт</w:t>
            </w:r>
          </w:p>
        </w:tc>
        <w:tc>
          <w:tcPr>
            <w:tcW w:w="1403" w:type="dxa"/>
            <w:tcBorders>
              <w:top w:val="nil"/>
              <w:left w:val="nil"/>
              <w:bottom w:val="single" w:sz="4" w:space="0" w:color="auto"/>
              <w:right w:val="single" w:sz="4" w:space="0" w:color="auto"/>
            </w:tcBorders>
            <w:shd w:val="clear" w:color="auto" w:fill="auto"/>
            <w:vAlign w:val="center"/>
            <w:hideMark/>
          </w:tcPr>
          <w:p w14:paraId="605E518B" w14:textId="77777777" w:rsidR="00B264DE" w:rsidRPr="009506DC" w:rsidRDefault="00B264DE">
            <w:pPr>
              <w:jc w:val="center"/>
              <w:rPr>
                <w:b/>
                <w:bCs/>
                <w:sz w:val="20"/>
                <w:szCs w:val="20"/>
              </w:rPr>
            </w:pPr>
            <w:r w:rsidRPr="009506DC">
              <w:rPr>
                <w:b/>
                <w:bCs/>
                <w:sz w:val="20"/>
                <w:szCs w:val="20"/>
              </w:rPr>
              <w:t>Факт</w:t>
            </w:r>
          </w:p>
        </w:tc>
        <w:tc>
          <w:tcPr>
            <w:tcW w:w="1446" w:type="dxa"/>
            <w:tcBorders>
              <w:top w:val="nil"/>
              <w:left w:val="nil"/>
              <w:bottom w:val="single" w:sz="4" w:space="0" w:color="auto"/>
              <w:right w:val="single" w:sz="4" w:space="0" w:color="auto"/>
            </w:tcBorders>
            <w:shd w:val="clear" w:color="auto" w:fill="auto"/>
            <w:vAlign w:val="center"/>
            <w:hideMark/>
          </w:tcPr>
          <w:p w14:paraId="1D6B1AE3" w14:textId="77777777" w:rsidR="00B264DE" w:rsidRPr="009506DC" w:rsidRDefault="00B264DE">
            <w:pPr>
              <w:jc w:val="center"/>
              <w:rPr>
                <w:b/>
                <w:bCs/>
                <w:sz w:val="20"/>
                <w:szCs w:val="20"/>
              </w:rPr>
            </w:pPr>
            <w:r w:rsidRPr="009506DC">
              <w:rPr>
                <w:b/>
                <w:bCs/>
                <w:sz w:val="20"/>
                <w:szCs w:val="20"/>
              </w:rPr>
              <w:t>Факт</w:t>
            </w:r>
          </w:p>
        </w:tc>
      </w:tr>
      <w:tr w:rsidR="00B264DE" w:rsidRPr="009506DC" w14:paraId="36A29218"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F9F060D" w14:textId="77777777" w:rsidR="00B264DE" w:rsidRPr="009506DC" w:rsidRDefault="00B264DE">
            <w:pPr>
              <w:jc w:val="center"/>
              <w:rPr>
                <w:b/>
                <w:bCs/>
                <w:sz w:val="20"/>
                <w:szCs w:val="20"/>
              </w:rPr>
            </w:pPr>
            <w:r w:rsidRPr="009506DC">
              <w:rPr>
                <w:b/>
                <w:bCs/>
                <w:sz w:val="20"/>
                <w:szCs w:val="20"/>
              </w:rPr>
              <w:t>1</w:t>
            </w:r>
          </w:p>
        </w:tc>
        <w:tc>
          <w:tcPr>
            <w:tcW w:w="3996" w:type="dxa"/>
            <w:tcBorders>
              <w:top w:val="nil"/>
              <w:left w:val="nil"/>
              <w:bottom w:val="single" w:sz="4" w:space="0" w:color="auto"/>
              <w:right w:val="single" w:sz="4" w:space="0" w:color="auto"/>
            </w:tcBorders>
            <w:shd w:val="clear" w:color="auto" w:fill="auto"/>
            <w:vAlign w:val="center"/>
            <w:hideMark/>
          </w:tcPr>
          <w:p w14:paraId="12B81311" w14:textId="77777777" w:rsidR="00B264DE" w:rsidRPr="009506DC" w:rsidRDefault="00B264DE">
            <w:pPr>
              <w:jc w:val="center"/>
              <w:rPr>
                <w:sz w:val="20"/>
                <w:szCs w:val="20"/>
              </w:rPr>
            </w:pPr>
            <w:r w:rsidRPr="009506DC">
              <w:rPr>
                <w:sz w:val="20"/>
                <w:szCs w:val="20"/>
              </w:rPr>
              <w:t>Выработано</w:t>
            </w:r>
          </w:p>
        </w:tc>
        <w:tc>
          <w:tcPr>
            <w:tcW w:w="961" w:type="dxa"/>
            <w:tcBorders>
              <w:top w:val="nil"/>
              <w:left w:val="nil"/>
              <w:bottom w:val="single" w:sz="4" w:space="0" w:color="auto"/>
              <w:right w:val="single" w:sz="4" w:space="0" w:color="auto"/>
            </w:tcBorders>
            <w:shd w:val="clear" w:color="auto" w:fill="auto"/>
            <w:vAlign w:val="center"/>
            <w:hideMark/>
          </w:tcPr>
          <w:p w14:paraId="3AC02DD8"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79AB99EC" w14:textId="77777777" w:rsidR="00B264DE" w:rsidRPr="009506DC" w:rsidRDefault="00B264DE">
            <w:pPr>
              <w:jc w:val="center"/>
              <w:rPr>
                <w:sz w:val="20"/>
                <w:szCs w:val="20"/>
              </w:rPr>
            </w:pPr>
            <w:r w:rsidRPr="009506DC">
              <w:rPr>
                <w:sz w:val="20"/>
                <w:szCs w:val="20"/>
              </w:rPr>
              <w:t>61725,30</w:t>
            </w:r>
          </w:p>
        </w:tc>
        <w:tc>
          <w:tcPr>
            <w:tcW w:w="1689" w:type="dxa"/>
            <w:tcBorders>
              <w:top w:val="nil"/>
              <w:left w:val="nil"/>
              <w:bottom w:val="single" w:sz="4" w:space="0" w:color="auto"/>
              <w:right w:val="single" w:sz="4" w:space="0" w:color="auto"/>
            </w:tcBorders>
            <w:shd w:val="clear" w:color="auto" w:fill="auto"/>
            <w:vAlign w:val="center"/>
            <w:hideMark/>
          </w:tcPr>
          <w:p w14:paraId="473CE680" w14:textId="77777777" w:rsidR="00B264DE" w:rsidRPr="009506DC" w:rsidRDefault="00B264DE">
            <w:pPr>
              <w:jc w:val="center"/>
              <w:rPr>
                <w:sz w:val="20"/>
                <w:szCs w:val="20"/>
              </w:rPr>
            </w:pPr>
            <w:r w:rsidRPr="009506DC">
              <w:rPr>
                <w:sz w:val="20"/>
                <w:szCs w:val="20"/>
              </w:rPr>
              <w:t>48218,75</w:t>
            </w:r>
          </w:p>
        </w:tc>
        <w:tc>
          <w:tcPr>
            <w:tcW w:w="1361" w:type="dxa"/>
            <w:tcBorders>
              <w:top w:val="nil"/>
              <w:left w:val="nil"/>
              <w:bottom w:val="single" w:sz="4" w:space="0" w:color="auto"/>
              <w:right w:val="single" w:sz="4" w:space="0" w:color="auto"/>
            </w:tcBorders>
            <w:shd w:val="clear" w:color="auto" w:fill="auto"/>
            <w:vAlign w:val="center"/>
            <w:hideMark/>
          </w:tcPr>
          <w:p w14:paraId="06638868" w14:textId="77777777" w:rsidR="00B264DE" w:rsidRPr="009506DC" w:rsidRDefault="00B264DE">
            <w:pPr>
              <w:jc w:val="center"/>
              <w:rPr>
                <w:sz w:val="20"/>
                <w:szCs w:val="20"/>
              </w:rPr>
            </w:pPr>
            <w:r w:rsidRPr="009506DC">
              <w:rPr>
                <w:sz w:val="20"/>
                <w:szCs w:val="20"/>
              </w:rPr>
              <w:t>13506,53</w:t>
            </w:r>
          </w:p>
        </w:tc>
        <w:tc>
          <w:tcPr>
            <w:tcW w:w="1387" w:type="dxa"/>
            <w:tcBorders>
              <w:top w:val="nil"/>
              <w:left w:val="nil"/>
              <w:bottom w:val="single" w:sz="4" w:space="0" w:color="auto"/>
              <w:right w:val="single" w:sz="4" w:space="0" w:color="auto"/>
            </w:tcBorders>
            <w:shd w:val="clear" w:color="auto" w:fill="auto"/>
            <w:vAlign w:val="center"/>
            <w:hideMark/>
          </w:tcPr>
          <w:p w14:paraId="3374B155" w14:textId="77777777" w:rsidR="00B264DE" w:rsidRPr="009506DC" w:rsidRDefault="00B264DE">
            <w:pPr>
              <w:jc w:val="center"/>
              <w:rPr>
                <w:sz w:val="20"/>
                <w:szCs w:val="20"/>
              </w:rPr>
            </w:pPr>
            <w:r w:rsidRPr="009506DC">
              <w:rPr>
                <w:sz w:val="20"/>
                <w:szCs w:val="20"/>
              </w:rPr>
              <w:t>59456,19</w:t>
            </w:r>
          </w:p>
        </w:tc>
        <w:tc>
          <w:tcPr>
            <w:tcW w:w="1403" w:type="dxa"/>
            <w:tcBorders>
              <w:top w:val="nil"/>
              <w:left w:val="nil"/>
              <w:bottom w:val="single" w:sz="4" w:space="0" w:color="auto"/>
              <w:right w:val="single" w:sz="4" w:space="0" w:color="auto"/>
            </w:tcBorders>
            <w:shd w:val="clear" w:color="auto" w:fill="auto"/>
            <w:vAlign w:val="center"/>
            <w:hideMark/>
          </w:tcPr>
          <w:p w14:paraId="1EC3E285" w14:textId="77777777" w:rsidR="00B264DE" w:rsidRPr="009506DC" w:rsidRDefault="00B264DE">
            <w:pPr>
              <w:jc w:val="center"/>
              <w:rPr>
                <w:sz w:val="20"/>
                <w:szCs w:val="20"/>
              </w:rPr>
            </w:pPr>
            <w:r w:rsidRPr="009506DC">
              <w:rPr>
                <w:sz w:val="20"/>
                <w:szCs w:val="20"/>
              </w:rPr>
              <w:t>46836,62</w:t>
            </w:r>
          </w:p>
        </w:tc>
        <w:tc>
          <w:tcPr>
            <w:tcW w:w="1446" w:type="dxa"/>
            <w:tcBorders>
              <w:top w:val="nil"/>
              <w:left w:val="nil"/>
              <w:bottom w:val="single" w:sz="4" w:space="0" w:color="auto"/>
              <w:right w:val="single" w:sz="4" w:space="0" w:color="auto"/>
            </w:tcBorders>
            <w:shd w:val="clear" w:color="auto" w:fill="auto"/>
            <w:vAlign w:val="center"/>
            <w:hideMark/>
          </w:tcPr>
          <w:p w14:paraId="5BD5DD95" w14:textId="77777777" w:rsidR="00B264DE" w:rsidRPr="009506DC" w:rsidRDefault="00B264DE">
            <w:pPr>
              <w:jc w:val="center"/>
              <w:rPr>
                <w:sz w:val="20"/>
                <w:szCs w:val="20"/>
              </w:rPr>
            </w:pPr>
            <w:r w:rsidRPr="009506DC">
              <w:rPr>
                <w:sz w:val="20"/>
                <w:szCs w:val="20"/>
              </w:rPr>
              <w:t>12619,56</w:t>
            </w:r>
          </w:p>
        </w:tc>
      </w:tr>
      <w:tr w:rsidR="00B264DE" w:rsidRPr="009506DC" w14:paraId="47A214DF"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5CB6AF4" w14:textId="77777777" w:rsidR="00B264DE" w:rsidRPr="009506DC" w:rsidRDefault="00B264DE">
            <w:pPr>
              <w:jc w:val="center"/>
              <w:rPr>
                <w:b/>
                <w:bCs/>
                <w:sz w:val="20"/>
                <w:szCs w:val="20"/>
              </w:rPr>
            </w:pPr>
            <w:r w:rsidRPr="009506DC">
              <w:rPr>
                <w:b/>
                <w:bCs/>
                <w:sz w:val="20"/>
                <w:szCs w:val="20"/>
              </w:rPr>
              <w:t>2</w:t>
            </w:r>
          </w:p>
        </w:tc>
        <w:tc>
          <w:tcPr>
            <w:tcW w:w="3996" w:type="dxa"/>
            <w:tcBorders>
              <w:top w:val="nil"/>
              <w:left w:val="nil"/>
              <w:bottom w:val="single" w:sz="4" w:space="0" w:color="auto"/>
              <w:right w:val="single" w:sz="4" w:space="0" w:color="auto"/>
            </w:tcBorders>
            <w:shd w:val="clear" w:color="auto" w:fill="auto"/>
            <w:vAlign w:val="center"/>
            <w:hideMark/>
          </w:tcPr>
          <w:p w14:paraId="37D2CA03" w14:textId="77777777" w:rsidR="00B264DE" w:rsidRPr="009506DC" w:rsidRDefault="00B264DE">
            <w:pPr>
              <w:jc w:val="center"/>
              <w:rPr>
                <w:sz w:val="20"/>
                <w:szCs w:val="20"/>
              </w:rPr>
            </w:pPr>
            <w:r w:rsidRPr="009506DC">
              <w:rPr>
                <w:sz w:val="20"/>
                <w:szCs w:val="20"/>
              </w:rPr>
              <w:t>Получено со стороны</w:t>
            </w:r>
          </w:p>
        </w:tc>
        <w:tc>
          <w:tcPr>
            <w:tcW w:w="961" w:type="dxa"/>
            <w:tcBorders>
              <w:top w:val="nil"/>
              <w:left w:val="nil"/>
              <w:bottom w:val="single" w:sz="4" w:space="0" w:color="auto"/>
              <w:right w:val="single" w:sz="4" w:space="0" w:color="auto"/>
            </w:tcBorders>
            <w:shd w:val="clear" w:color="auto" w:fill="auto"/>
            <w:vAlign w:val="center"/>
            <w:hideMark/>
          </w:tcPr>
          <w:p w14:paraId="2C9CB7D9"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1345C2BF" w14:textId="77777777" w:rsidR="00B264DE" w:rsidRPr="009506DC" w:rsidRDefault="00B264DE">
            <w:pPr>
              <w:jc w:val="center"/>
              <w:rPr>
                <w:sz w:val="20"/>
                <w:szCs w:val="20"/>
              </w:rPr>
            </w:pPr>
            <w:r w:rsidRPr="009506DC">
              <w:rPr>
                <w:sz w:val="20"/>
                <w:szCs w:val="20"/>
              </w:rPr>
              <w:t>0,00</w:t>
            </w:r>
          </w:p>
        </w:tc>
        <w:tc>
          <w:tcPr>
            <w:tcW w:w="1689" w:type="dxa"/>
            <w:tcBorders>
              <w:top w:val="nil"/>
              <w:left w:val="nil"/>
              <w:bottom w:val="single" w:sz="4" w:space="0" w:color="auto"/>
              <w:right w:val="single" w:sz="4" w:space="0" w:color="auto"/>
            </w:tcBorders>
            <w:shd w:val="clear" w:color="auto" w:fill="auto"/>
            <w:vAlign w:val="center"/>
            <w:hideMark/>
          </w:tcPr>
          <w:p w14:paraId="764CD4BA" w14:textId="77777777" w:rsidR="00B264DE" w:rsidRPr="009506DC" w:rsidRDefault="00B264DE">
            <w:pPr>
              <w:jc w:val="center"/>
              <w:rPr>
                <w:sz w:val="20"/>
                <w:szCs w:val="20"/>
              </w:rPr>
            </w:pPr>
            <w:r w:rsidRPr="009506DC">
              <w:rPr>
                <w:sz w:val="20"/>
                <w:szCs w:val="20"/>
              </w:rPr>
              <w:t>0,00</w:t>
            </w:r>
          </w:p>
        </w:tc>
        <w:tc>
          <w:tcPr>
            <w:tcW w:w="1361" w:type="dxa"/>
            <w:tcBorders>
              <w:top w:val="nil"/>
              <w:left w:val="nil"/>
              <w:bottom w:val="single" w:sz="4" w:space="0" w:color="auto"/>
              <w:right w:val="single" w:sz="4" w:space="0" w:color="auto"/>
            </w:tcBorders>
            <w:shd w:val="clear" w:color="auto" w:fill="auto"/>
            <w:vAlign w:val="center"/>
            <w:hideMark/>
          </w:tcPr>
          <w:p w14:paraId="7C89DE60" w14:textId="77777777" w:rsidR="00B264DE" w:rsidRPr="009506DC" w:rsidRDefault="00B264DE">
            <w:pPr>
              <w:jc w:val="center"/>
              <w:rPr>
                <w:sz w:val="20"/>
                <w:szCs w:val="20"/>
              </w:rPr>
            </w:pPr>
            <w:r w:rsidRPr="009506DC">
              <w:rPr>
                <w:sz w:val="20"/>
                <w:szCs w:val="20"/>
              </w:rPr>
              <w:t>0,00</w:t>
            </w:r>
          </w:p>
        </w:tc>
        <w:tc>
          <w:tcPr>
            <w:tcW w:w="1387" w:type="dxa"/>
            <w:tcBorders>
              <w:top w:val="nil"/>
              <w:left w:val="nil"/>
              <w:bottom w:val="single" w:sz="4" w:space="0" w:color="auto"/>
              <w:right w:val="single" w:sz="4" w:space="0" w:color="auto"/>
            </w:tcBorders>
            <w:shd w:val="clear" w:color="auto" w:fill="auto"/>
            <w:vAlign w:val="center"/>
            <w:hideMark/>
          </w:tcPr>
          <w:p w14:paraId="5024FDFD" w14:textId="77777777" w:rsidR="00B264DE" w:rsidRPr="009506DC" w:rsidRDefault="00B264DE">
            <w:pPr>
              <w:jc w:val="center"/>
              <w:rPr>
                <w:sz w:val="20"/>
                <w:szCs w:val="20"/>
              </w:rPr>
            </w:pPr>
            <w:r w:rsidRPr="009506DC">
              <w:rPr>
                <w:sz w:val="20"/>
                <w:szCs w:val="20"/>
              </w:rPr>
              <w:t>0,00</w:t>
            </w:r>
          </w:p>
        </w:tc>
        <w:tc>
          <w:tcPr>
            <w:tcW w:w="1403" w:type="dxa"/>
            <w:tcBorders>
              <w:top w:val="nil"/>
              <w:left w:val="nil"/>
              <w:bottom w:val="single" w:sz="4" w:space="0" w:color="auto"/>
              <w:right w:val="single" w:sz="4" w:space="0" w:color="auto"/>
            </w:tcBorders>
            <w:shd w:val="clear" w:color="auto" w:fill="auto"/>
            <w:vAlign w:val="center"/>
            <w:hideMark/>
          </w:tcPr>
          <w:p w14:paraId="3630A927" w14:textId="77777777" w:rsidR="00B264DE" w:rsidRPr="009506DC" w:rsidRDefault="00B264DE">
            <w:pPr>
              <w:jc w:val="center"/>
              <w:rPr>
                <w:sz w:val="20"/>
                <w:szCs w:val="20"/>
              </w:rPr>
            </w:pPr>
            <w:r w:rsidRPr="009506DC">
              <w:rPr>
                <w:sz w:val="20"/>
                <w:szCs w:val="20"/>
              </w:rPr>
              <w:t>0,00</w:t>
            </w:r>
          </w:p>
        </w:tc>
        <w:tc>
          <w:tcPr>
            <w:tcW w:w="1446" w:type="dxa"/>
            <w:tcBorders>
              <w:top w:val="nil"/>
              <w:left w:val="nil"/>
              <w:bottom w:val="single" w:sz="4" w:space="0" w:color="auto"/>
              <w:right w:val="single" w:sz="4" w:space="0" w:color="auto"/>
            </w:tcBorders>
            <w:shd w:val="clear" w:color="auto" w:fill="auto"/>
            <w:vAlign w:val="center"/>
            <w:hideMark/>
          </w:tcPr>
          <w:p w14:paraId="03D619A2" w14:textId="77777777" w:rsidR="00B264DE" w:rsidRPr="009506DC" w:rsidRDefault="00B264DE">
            <w:pPr>
              <w:jc w:val="center"/>
              <w:rPr>
                <w:sz w:val="20"/>
                <w:szCs w:val="20"/>
              </w:rPr>
            </w:pPr>
            <w:r w:rsidRPr="009506DC">
              <w:rPr>
                <w:sz w:val="20"/>
                <w:szCs w:val="20"/>
              </w:rPr>
              <w:t>0,00</w:t>
            </w:r>
          </w:p>
        </w:tc>
      </w:tr>
      <w:tr w:rsidR="00B264DE" w:rsidRPr="009506DC" w14:paraId="0D600ABF"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007919E" w14:textId="77777777" w:rsidR="00B264DE" w:rsidRPr="009506DC" w:rsidRDefault="00B264DE">
            <w:pPr>
              <w:jc w:val="center"/>
              <w:rPr>
                <w:b/>
                <w:bCs/>
                <w:sz w:val="20"/>
                <w:szCs w:val="20"/>
              </w:rPr>
            </w:pPr>
            <w:r w:rsidRPr="009506DC">
              <w:rPr>
                <w:b/>
                <w:bCs/>
                <w:sz w:val="20"/>
                <w:szCs w:val="20"/>
              </w:rPr>
              <w:t>3</w:t>
            </w:r>
          </w:p>
        </w:tc>
        <w:tc>
          <w:tcPr>
            <w:tcW w:w="3996" w:type="dxa"/>
            <w:tcBorders>
              <w:top w:val="nil"/>
              <w:left w:val="nil"/>
              <w:bottom w:val="single" w:sz="4" w:space="0" w:color="auto"/>
              <w:right w:val="single" w:sz="4" w:space="0" w:color="auto"/>
            </w:tcBorders>
            <w:shd w:val="clear" w:color="auto" w:fill="auto"/>
            <w:vAlign w:val="center"/>
            <w:hideMark/>
          </w:tcPr>
          <w:p w14:paraId="2D6A35BD" w14:textId="77777777" w:rsidR="00B264DE" w:rsidRPr="009506DC" w:rsidRDefault="00B264DE">
            <w:pPr>
              <w:jc w:val="center"/>
              <w:rPr>
                <w:sz w:val="20"/>
                <w:szCs w:val="20"/>
              </w:rPr>
            </w:pPr>
            <w:r w:rsidRPr="009506DC">
              <w:rPr>
                <w:sz w:val="20"/>
                <w:szCs w:val="20"/>
              </w:rPr>
              <w:t>Собственные нужды цеха</w:t>
            </w:r>
          </w:p>
        </w:tc>
        <w:tc>
          <w:tcPr>
            <w:tcW w:w="961" w:type="dxa"/>
            <w:tcBorders>
              <w:top w:val="nil"/>
              <w:left w:val="nil"/>
              <w:bottom w:val="single" w:sz="4" w:space="0" w:color="auto"/>
              <w:right w:val="single" w:sz="4" w:space="0" w:color="auto"/>
            </w:tcBorders>
            <w:shd w:val="clear" w:color="auto" w:fill="auto"/>
            <w:vAlign w:val="center"/>
            <w:hideMark/>
          </w:tcPr>
          <w:p w14:paraId="5E9C573E"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2ECBDF95" w14:textId="77777777" w:rsidR="00B264DE" w:rsidRPr="009506DC" w:rsidRDefault="00B264DE">
            <w:pPr>
              <w:jc w:val="center"/>
              <w:rPr>
                <w:sz w:val="20"/>
                <w:szCs w:val="20"/>
              </w:rPr>
            </w:pPr>
            <w:r w:rsidRPr="009506DC">
              <w:rPr>
                <w:sz w:val="20"/>
                <w:szCs w:val="20"/>
              </w:rPr>
              <w:t>1501,70</w:t>
            </w:r>
          </w:p>
        </w:tc>
        <w:tc>
          <w:tcPr>
            <w:tcW w:w="1689" w:type="dxa"/>
            <w:tcBorders>
              <w:top w:val="nil"/>
              <w:left w:val="nil"/>
              <w:bottom w:val="single" w:sz="4" w:space="0" w:color="auto"/>
              <w:right w:val="single" w:sz="4" w:space="0" w:color="auto"/>
            </w:tcBorders>
            <w:shd w:val="clear" w:color="auto" w:fill="auto"/>
            <w:vAlign w:val="center"/>
            <w:hideMark/>
          </w:tcPr>
          <w:p w14:paraId="5E4D2CD8" w14:textId="77777777" w:rsidR="00B264DE" w:rsidRPr="009506DC" w:rsidRDefault="00B264DE">
            <w:pPr>
              <w:jc w:val="center"/>
              <w:rPr>
                <w:sz w:val="20"/>
                <w:szCs w:val="20"/>
              </w:rPr>
            </w:pPr>
            <w:r w:rsidRPr="009506DC">
              <w:rPr>
                <w:sz w:val="20"/>
                <w:szCs w:val="20"/>
              </w:rPr>
              <w:t>1405,80</w:t>
            </w:r>
          </w:p>
        </w:tc>
        <w:tc>
          <w:tcPr>
            <w:tcW w:w="1361" w:type="dxa"/>
            <w:tcBorders>
              <w:top w:val="nil"/>
              <w:left w:val="nil"/>
              <w:bottom w:val="single" w:sz="4" w:space="0" w:color="auto"/>
              <w:right w:val="single" w:sz="4" w:space="0" w:color="auto"/>
            </w:tcBorders>
            <w:shd w:val="clear" w:color="auto" w:fill="auto"/>
            <w:vAlign w:val="center"/>
            <w:hideMark/>
          </w:tcPr>
          <w:p w14:paraId="51BE52E1" w14:textId="77777777" w:rsidR="00B264DE" w:rsidRPr="009506DC" w:rsidRDefault="00B264DE">
            <w:pPr>
              <w:jc w:val="center"/>
              <w:rPr>
                <w:sz w:val="20"/>
                <w:szCs w:val="20"/>
              </w:rPr>
            </w:pPr>
            <w:r w:rsidRPr="009506DC">
              <w:rPr>
                <w:sz w:val="20"/>
                <w:szCs w:val="20"/>
              </w:rPr>
              <w:t>95,80</w:t>
            </w:r>
          </w:p>
        </w:tc>
        <w:tc>
          <w:tcPr>
            <w:tcW w:w="1387" w:type="dxa"/>
            <w:tcBorders>
              <w:top w:val="nil"/>
              <w:left w:val="nil"/>
              <w:bottom w:val="single" w:sz="4" w:space="0" w:color="auto"/>
              <w:right w:val="single" w:sz="4" w:space="0" w:color="auto"/>
            </w:tcBorders>
            <w:shd w:val="clear" w:color="auto" w:fill="auto"/>
            <w:vAlign w:val="center"/>
            <w:hideMark/>
          </w:tcPr>
          <w:p w14:paraId="0D7E579C" w14:textId="77777777" w:rsidR="00B264DE" w:rsidRPr="009506DC" w:rsidRDefault="00B264DE">
            <w:pPr>
              <w:jc w:val="center"/>
              <w:rPr>
                <w:sz w:val="20"/>
                <w:szCs w:val="20"/>
              </w:rPr>
            </w:pPr>
            <w:r w:rsidRPr="009506DC">
              <w:rPr>
                <w:sz w:val="20"/>
                <w:szCs w:val="20"/>
              </w:rPr>
              <w:t>1500,02</w:t>
            </w:r>
          </w:p>
        </w:tc>
        <w:tc>
          <w:tcPr>
            <w:tcW w:w="1403" w:type="dxa"/>
            <w:tcBorders>
              <w:top w:val="nil"/>
              <w:left w:val="nil"/>
              <w:bottom w:val="single" w:sz="4" w:space="0" w:color="auto"/>
              <w:right w:val="single" w:sz="4" w:space="0" w:color="auto"/>
            </w:tcBorders>
            <w:shd w:val="clear" w:color="auto" w:fill="auto"/>
            <w:vAlign w:val="center"/>
            <w:hideMark/>
          </w:tcPr>
          <w:p w14:paraId="42F3B54B" w14:textId="77777777" w:rsidR="00B264DE" w:rsidRPr="009506DC" w:rsidRDefault="00B264DE">
            <w:pPr>
              <w:jc w:val="center"/>
              <w:rPr>
                <w:sz w:val="20"/>
                <w:szCs w:val="20"/>
              </w:rPr>
            </w:pPr>
            <w:r w:rsidRPr="009506DC">
              <w:rPr>
                <w:sz w:val="20"/>
                <w:szCs w:val="20"/>
              </w:rPr>
              <w:t>1404,34</w:t>
            </w:r>
          </w:p>
        </w:tc>
        <w:tc>
          <w:tcPr>
            <w:tcW w:w="1446" w:type="dxa"/>
            <w:tcBorders>
              <w:top w:val="nil"/>
              <w:left w:val="nil"/>
              <w:bottom w:val="single" w:sz="4" w:space="0" w:color="auto"/>
              <w:right w:val="single" w:sz="4" w:space="0" w:color="auto"/>
            </w:tcBorders>
            <w:shd w:val="clear" w:color="auto" w:fill="auto"/>
            <w:vAlign w:val="center"/>
            <w:hideMark/>
          </w:tcPr>
          <w:p w14:paraId="1A7ECBE0" w14:textId="77777777" w:rsidR="00B264DE" w:rsidRPr="009506DC" w:rsidRDefault="00B264DE">
            <w:pPr>
              <w:jc w:val="center"/>
              <w:rPr>
                <w:sz w:val="20"/>
                <w:szCs w:val="20"/>
              </w:rPr>
            </w:pPr>
            <w:r w:rsidRPr="009506DC">
              <w:rPr>
                <w:sz w:val="20"/>
                <w:szCs w:val="20"/>
              </w:rPr>
              <w:t>95,67</w:t>
            </w:r>
          </w:p>
        </w:tc>
      </w:tr>
      <w:tr w:rsidR="00B264DE" w:rsidRPr="009506DC" w14:paraId="3290C9D1" w14:textId="77777777" w:rsidTr="00646050">
        <w:trPr>
          <w:trHeight w:val="52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88907F8" w14:textId="77777777" w:rsidR="00B264DE" w:rsidRPr="009506DC" w:rsidRDefault="00B264DE">
            <w:pPr>
              <w:jc w:val="center"/>
              <w:rPr>
                <w:b/>
                <w:bCs/>
                <w:sz w:val="20"/>
                <w:szCs w:val="20"/>
              </w:rPr>
            </w:pPr>
            <w:r w:rsidRPr="009506DC">
              <w:rPr>
                <w:b/>
                <w:bCs/>
                <w:sz w:val="20"/>
                <w:szCs w:val="20"/>
              </w:rPr>
              <w:t>3.1.</w:t>
            </w:r>
          </w:p>
        </w:tc>
        <w:tc>
          <w:tcPr>
            <w:tcW w:w="3996" w:type="dxa"/>
            <w:tcBorders>
              <w:top w:val="nil"/>
              <w:left w:val="nil"/>
              <w:bottom w:val="single" w:sz="4" w:space="0" w:color="auto"/>
              <w:right w:val="single" w:sz="4" w:space="0" w:color="auto"/>
            </w:tcBorders>
            <w:shd w:val="clear" w:color="auto" w:fill="auto"/>
            <w:vAlign w:val="center"/>
            <w:hideMark/>
          </w:tcPr>
          <w:p w14:paraId="7C0392FA" w14:textId="77777777" w:rsidR="00B264DE" w:rsidRPr="009506DC" w:rsidRDefault="00B264DE">
            <w:pPr>
              <w:jc w:val="center"/>
              <w:rPr>
                <w:sz w:val="20"/>
                <w:szCs w:val="20"/>
              </w:rPr>
            </w:pPr>
            <w:r w:rsidRPr="009506DC">
              <w:rPr>
                <w:sz w:val="20"/>
                <w:szCs w:val="20"/>
              </w:rPr>
              <w:t>котельные (хоз. бытовые нужды)</w:t>
            </w:r>
          </w:p>
        </w:tc>
        <w:tc>
          <w:tcPr>
            <w:tcW w:w="961" w:type="dxa"/>
            <w:tcBorders>
              <w:top w:val="nil"/>
              <w:left w:val="nil"/>
              <w:bottom w:val="single" w:sz="4" w:space="0" w:color="auto"/>
              <w:right w:val="single" w:sz="4" w:space="0" w:color="auto"/>
            </w:tcBorders>
            <w:shd w:val="clear" w:color="auto" w:fill="auto"/>
            <w:vAlign w:val="center"/>
            <w:hideMark/>
          </w:tcPr>
          <w:p w14:paraId="302A7184"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67518F9F" w14:textId="77777777" w:rsidR="00B264DE" w:rsidRPr="009506DC" w:rsidRDefault="00B264DE">
            <w:pPr>
              <w:jc w:val="center"/>
              <w:rPr>
                <w:sz w:val="20"/>
                <w:szCs w:val="20"/>
              </w:rPr>
            </w:pPr>
            <w:r w:rsidRPr="009506DC">
              <w:rPr>
                <w:sz w:val="20"/>
                <w:szCs w:val="20"/>
              </w:rPr>
              <w:t>4,13</w:t>
            </w:r>
          </w:p>
        </w:tc>
        <w:tc>
          <w:tcPr>
            <w:tcW w:w="1689" w:type="dxa"/>
            <w:tcBorders>
              <w:top w:val="nil"/>
              <w:left w:val="nil"/>
              <w:bottom w:val="single" w:sz="4" w:space="0" w:color="auto"/>
              <w:right w:val="single" w:sz="4" w:space="0" w:color="auto"/>
            </w:tcBorders>
            <w:shd w:val="clear" w:color="auto" w:fill="auto"/>
            <w:vAlign w:val="center"/>
            <w:hideMark/>
          </w:tcPr>
          <w:p w14:paraId="3EFFA938" w14:textId="77777777" w:rsidR="00B264DE" w:rsidRPr="009506DC" w:rsidRDefault="00B264DE">
            <w:pPr>
              <w:jc w:val="center"/>
              <w:rPr>
                <w:sz w:val="20"/>
                <w:szCs w:val="20"/>
              </w:rPr>
            </w:pPr>
            <w:r w:rsidRPr="009506DC">
              <w:rPr>
                <w:sz w:val="20"/>
                <w:szCs w:val="20"/>
              </w:rPr>
              <w:t>0,00</w:t>
            </w:r>
          </w:p>
        </w:tc>
        <w:tc>
          <w:tcPr>
            <w:tcW w:w="1361" w:type="dxa"/>
            <w:tcBorders>
              <w:top w:val="nil"/>
              <w:left w:val="nil"/>
              <w:bottom w:val="single" w:sz="4" w:space="0" w:color="auto"/>
              <w:right w:val="single" w:sz="4" w:space="0" w:color="auto"/>
            </w:tcBorders>
            <w:shd w:val="clear" w:color="auto" w:fill="auto"/>
            <w:vAlign w:val="center"/>
            <w:hideMark/>
          </w:tcPr>
          <w:p w14:paraId="710B96BE" w14:textId="77777777" w:rsidR="00B264DE" w:rsidRPr="009506DC" w:rsidRDefault="00B264DE">
            <w:pPr>
              <w:jc w:val="center"/>
              <w:rPr>
                <w:sz w:val="20"/>
                <w:szCs w:val="20"/>
              </w:rPr>
            </w:pPr>
            <w:r w:rsidRPr="009506DC">
              <w:rPr>
                <w:sz w:val="20"/>
                <w:szCs w:val="20"/>
              </w:rPr>
              <w:t>4,13</w:t>
            </w:r>
          </w:p>
        </w:tc>
        <w:tc>
          <w:tcPr>
            <w:tcW w:w="1387" w:type="dxa"/>
            <w:tcBorders>
              <w:top w:val="nil"/>
              <w:left w:val="nil"/>
              <w:bottom w:val="single" w:sz="4" w:space="0" w:color="auto"/>
              <w:right w:val="single" w:sz="4" w:space="0" w:color="auto"/>
            </w:tcBorders>
            <w:shd w:val="clear" w:color="auto" w:fill="auto"/>
            <w:vAlign w:val="center"/>
            <w:hideMark/>
          </w:tcPr>
          <w:p w14:paraId="64A2E936" w14:textId="77777777" w:rsidR="00B264DE" w:rsidRPr="009506DC" w:rsidRDefault="00B264DE">
            <w:pPr>
              <w:jc w:val="center"/>
              <w:rPr>
                <w:sz w:val="20"/>
                <w:szCs w:val="20"/>
              </w:rPr>
            </w:pPr>
            <w:r w:rsidRPr="009506DC">
              <w:rPr>
                <w:sz w:val="20"/>
                <w:szCs w:val="20"/>
              </w:rPr>
              <w:t>3,58</w:t>
            </w:r>
          </w:p>
        </w:tc>
        <w:tc>
          <w:tcPr>
            <w:tcW w:w="1403" w:type="dxa"/>
            <w:tcBorders>
              <w:top w:val="nil"/>
              <w:left w:val="nil"/>
              <w:bottom w:val="single" w:sz="4" w:space="0" w:color="auto"/>
              <w:right w:val="single" w:sz="4" w:space="0" w:color="auto"/>
            </w:tcBorders>
            <w:shd w:val="clear" w:color="auto" w:fill="auto"/>
            <w:vAlign w:val="center"/>
            <w:hideMark/>
          </w:tcPr>
          <w:p w14:paraId="58D9B5ED" w14:textId="77777777" w:rsidR="00B264DE" w:rsidRPr="009506DC" w:rsidRDefault="00B264DE">
            <w:pPr>
              <w:jc w:val="center"/>
              <w:rPr>
                <w:sz w:val="20"/>
                <w:szCs w:val="20"/>
              </w:rPr>
            </w:pPr>
            <w:r w:rsidRPr="009506DC">
              <w:rPr>
                <w:sz w:val="20"/>
                <w:szCs w:val="20"/>
              </w:rPr>
              <w:t>0,00</w:t>
            </w:r>
          </w:p>
        </w:tc>
        <w:tc>
          <w:tcPr>
            <w:tcW w:w="1446" w:type="dxa"/>
            <w:tcBorders>
              <w:top w:val="nil"/>
              <w:left w:val="nil"/>
              <w:bottom w:val="single" w:sz="4" w:space="0" w:color="auto"/>
              <w:right w:val="single" w:sz="4" w:space="0" w:color="auto"/>
            </w:tcBorders>
            <w:shd w:val="clear" w:color="auto" w:fill="auto"/>
            <w:vAlign w:val="center"/>
            <w:hideMark/>
          </w:tcPr>
          <w:p w14:paraId="332521DC" w14:textId="77777777" w:rsidR="00B264DE" w:rsidRPr="009506DC" w:rsidRDefault="00B264DE">
            <w:pPr>
              <w:jc w:val="center"/>
              <w:rPr>
                <w:sz w:val="20"/>
                <w:szCs w:val="20"/>
              </w:rPr>
            </w:pPr>
            <w:r w:rsidRPr="009506DC">
              <w:rPr>
                <w:sz w:val="20"/>
                <w:szCs w:val="20"/>
              </w:rPr>
              <w:t>3,58</w:t>
            </w:r>
          </w:p>
        </w:tc>
      </w:tr>
      <w:tr w:rsidR="00B264DE" w:rsidRPr="009506DC" w14:paraId="6D89A392"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79B290B" w14:textId="77777777" w:rsidR="00B264DE" w:rsidRPr="009506DC" w:rsidRDefault="00B264DE">
            <w:pPr>
              <w:jc w:val="center"/>
              <w:rPr>
                <w:b/>
                <w:bCs/>
                <w:sz w:val="20"/>
                <w:szCs w:val="20"/>
              </w:rPr>
            </w:pPr>
            <w:r w:rsidRPr="009506DC">
              <w:rPr>
                <w:b/>
                <w:bCs/>
                <w:sz w:val="20"/>
                <w:szCs w:val="20"/>
              </w:rPr>
              <w:t>3.2.</w:t>
            </w:r>
          </w:p>
        </w:tc>
        <w:tc>
          <w:tcPr>
            <w:tcW w:w="3996" w:type="dxa"/>
            <w:tcBorders>
              <w:top w:val="nil"/>
              <w:left w:val="nil"/>
              <w:bottom w:val="single" w:sz="4" w:space="0" w:color="auto"/>
              <w:right w:val="single" w:sz="4" w:space="0" w:color="auto"/>
            </w:tcBorders>
            <w:shd w:val="clear" w:color="auto" w:fill="auto"/>
            <w:vAlign w:val="center"/>
            <w:hideMark/>
          </w:tcPr>
          <w:p w14:paraId="16828E33" w14:textId="77777777" w:rsidR="00B264DE" w:rsidRPr="009506DC" w:rsidRDefault="00B264DE">
            <w:pPr>
              <w:jc w:val="center"/>
              <w:rPr>
                <w:sz w:val="20"/>
                <w:szCs w:val="20"/>
              </w:rPr>
            </w:pPr>
            <w:r w:rsidRPr="009506DC">
              <w:rPr>
                <w:sz w:val="20"/>
                <w:szCs w:val="20"/>
              </w:rPr>
              <w:t>технологические нужды</w:t>
            </w:r>
          </w:p>
        </w:tc>
        <w:tc>
          <w:tcPr>
            <w:tcW w:w="961" w:type="dxa"/>
            <w:tcBorders>
              <w:top w:val="nil"/>
              <w:left w:val="nil"/>
              <w:bottom w:val="single" w:sz="4" w:space="0" w:color="auto"/>
              <w:right w:val="single" w:sz="4" w:space="0" w:color="auto"/>
            </w:tcBorders>
            <w:shd w:val="clear" w:color="auto" w:fill="auto"/>
            <w:vAlign w:val="center"/>
            <w:hideMark/>
          </w:tcPr>
          <w:p w14:paraId="2995F01A"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7828EA69" w14:textId="77777777" w:rsidR="00B264DE" w:rsidRPr="009506DC" w:rsidRDefault="00B264DE">
            <w:pPr>
              <w:jc w:val="center"/>
              <w:rPr>
                <w:sz w:val="20"/>
                <w:szCs w:val="20"/>
              </w:rPr>
            </w:pPr>
            <w:r w:rsidRPr="009506DC">
              <w:rPr>
                <w:sz w:val="20"/>
                <w:szCs w:val="20"/>
              </w:rPr>
              <w:t>1497,30</w:t>
            </w:r>
          </w:p>
        </w:tc>
        <w:tc>
          <w:tcPr>
            <w:tcW w:w="1689" w:type="dxa"/>
            <w:tcBorders>
              <w:top w:val="nil"/>
              <w:left w:val="nil"/>
              <w:bottom w:val="single" w:sz="4" w:space="0" w:color="auto"/>
              <w:right w:val="single" w:sz="4" w:space="0" w:color="auto"/>
            </w:tcBorders>
            <w:shd w:val="clear" w:color="auto" w:fill="auto"/>
            <w:vAlign w:val="center"/>
            <w:hideMark/>
          </w:tcPr>
          <w:p w14:paraId="54B5BD99" w14:textId="77777777" w:rsidR="00B264DE" w:rsidRPr="009506DC" w:rsidRDefault="00B264DE">
            <w:pPr>
              <w:jc w:val="center"/>
              <w:rPr>
                <w:sz w:val="20"/>
                <w:szCs w:val="20"/>
              </w:rPr>
            </w:pPr>
            <w:r w:rsidRPr="009506DC">
              <w:rPr>
                <w:sz w:val="20"/>
                <w:szCs w:val="20"/>
              </w:rPr>
              <w:t>1397,80</w:t>
            </w:r>
          </w:p>
        </w:tc>
        <w:tc>
          <w:tcPr>
            <w:tcW w:w="1361" w:type="dxa"/>
            <w:tcBorders>
              <w:top w:val="nil"/>
              <w:left w:val="nil"/>
              <w:bottom w:val="single" w:sz="4" w:space="0" w:color="auto"/>
              <w:right w:val="single" w:sz="4" w:space="0" w:color="auto"/>
            </w:tcBorders>
            <w:shd w:val="clear" w:color="auto" w:fill="auto"/>
            <w:vAlign w:val="center"/>
            <w:hideMark/>
          </w:tcPr>
          <w:p w14:paraId="5B376F5F" w14:textId="77777777" w:rsidR="00B264DE" w:rsidRPr="009506DC" w:rsidRDefault="00B264DE">
            <w:pPr>
              <w:jc w:val="center"/>
              <w:rPr>
                <w:sz w:val="20"/>
                <w:szCs w:val="20"/>
              </w:rPr>
            </w:pPr>
            <w:r w:rsidRPr="009506DC">
              <w:rPr>
                <w:sz w:val="20"/>
                <w:szCs w:val="20"/>
              </w:rPr>
              <w:t>99,50</w:t>
            </w:r>
          </w:p>
        </w:tc>
        <w:tc>
          <w:tcPr>
            <w:tcW w:w="1387" w:type="dxa"/>
            <w:tcBorders>
              <w:top w:val="nil"/>
              <w:left w:val="nil"/>
              <w:bottom w:val="single" w:sz="4" w:space="0" w:color="auto"/>
              <w:right w:val="single" w:sz="4" w:space="0" w:color="auto"/>
            </w:tcBorders>
            <w:shd w:val="clear" w:color="auto" w:fill="auto"/>
            <w:vAlign w:val="center"/>
            <w:hideMark/>
          </w:tcPr>
          <w:p w14:paraId="78B872B7" w14:textId="77777777" w:rsidR="00B264DE" w:rsidRPr="009506DC" w:rsidRDefault="00B264DE">
            <w:pPr>
              <w:jc w:val="center"/>
              <w:rPr>
                <w:sz w:val="20"/>
                <w:szCs w:val="20"/>
              </w:rPr>
            </w:pPr>
            <w:r w:rsidRPr="009506DC">
              <w:rPr>
                <w:sz w:val="20"/>
                <w:szCs w:val="20"/>
              </w:rPr>
              <w:t>1496,44</w:t>
            </w:r>
          </w:p>
        </w:tc>
        <w:tc>
          <w:tcPr>
            <w:tcW w:w="1403" w:type="dxa"/>
            <w:tcBorders>
              <w:top w:val="nil"/>
              <w:left w:val="nil"/>
              <w:bottom w:val="single" w:sz="4" w:space="0" w:color="auto"/>
              <w:right w:val="single" w:sz="4" w:space="0" w:color="auto"/>
            </w:tcBorders>
            <w:shd w:val="clear" w:color="auto" w:fill="auto"/>
            <w:vAlign w:val="center"/>
            <w:hideMark/>
          </w:tcPr>
          <w:p w14:paraId="5715C333" w14:textId="77777777" w:rsidR="00B264DE" w:rsidRPr="009506DC" w:rsidRDefault="00B264DE">
            <w:pPr>
              <w:jc w:val="center"/>
              <w:rPr>
                <w:sz w:val="20"/>
                <w:szCs w:val="20"/>
              </w:rPr>
            </w:pPr>
            <w:r w:rsidRPr="009506DC">
              <w:rPr>
                <w:sz w:val="20"/>
                <w:szCs w:val="20"/>
              </w:rPr>
              <w:t>1404,34</w:t>
            </w:r>
          </w:p>
        </w:tc>
        <w:tc>
          <w:tcPr>
            <w:tcW w:w="1446" w:type="dxa"/>
            <w:tcBorders>
              <w:top w:val="nil"/>
              <w:left w:val="nil"/>
              <w:bottom w:val="single" w:sz="4" w:space="0" w:color="auto"/>
              <w:right w:val="single" w:sz="4" w:space="0" w:color="auto"/>
            </w:tcBorders>
            <w:shd w:val="clear" w:color="auto" w:fill="auto"/>
            <w:vAlign w:val="center"/>
            <w:hideMark/>
          </w:tcPr>
          <w:p w14:paraId="78EE6AF1" w14:textId="77777777" w:rsidR="00B264DE" w:rsidRPr="009506DC" w:rsidRDefault="00B264DE">
            <w:pPr>
              <w:jc w:val="center"/>
              <w:rPr>
                <w:sz w:val="20"/>
                <w:szCs w:val="20"/>
              </w:rPr>
            </w:pPr>
            <w:r w:rsidRPr="009506DC">
              <w:rPr>
                <w:sz w:val="20"/>
                <w:szCs w:val="20"/>
              </w:rPr>
              <w:t>92,09</w:t>
            </w:r>
          </w:p>
        </w:tc>
      </w:tr>
      <w:tr w:rsidR="00B264DE" w:rsidRPr="009506DC" w14:paraId="6DA13E0E"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4551A57" w14:textId="77777777" w:rsidR="00B264DE" w:rsidRPr="009506DC" w:rsidRDefault="00B264DE">
            <w:pPr>
              <w:jc w:val="center"/>
              <w:rPr>
                <w:b/>
                <w:bCs/>
                <w:sz w:val="20"/>
                <w:szCs w:val="20"/>
              </w:rPr>
            </w:pPr>
            <w:r w:rsidRPr="009506DC">
              <w:rPr>
                <w:b/>
                <w:bCs/>
                <w:sz w:val="20"/>
                <w:szCs w:val="20"/>
              </w:rPr>
              <w:t>4</w:t>
            </w:r>
          </w:p>
        </w:tc>
        <w:tc>
          <w:tcPr>
            <w:tcW w:w="3996" w:type="dxa"/>
            <w:tcBorders>
              <w:top w:val="nil"/>
              <w:left w:val="nil"/>
              <w:bottom w:val="single" w:sz="4" w:space="0" w:color="auto"/>
              <w:right w:val="single" w:sz="4" w:space="0" w:color="auto"/>
            </w:tcBorders>
            <w:shd w:val="clear" w:color="auto" w:fill="auto"/>
            <w:vAlign w:val="center"/>
            <w:hideMark/>
          </w:tcPr>
          <w:p w14:paraId="5FE050A6" w14:textId="77777777" w:rsidR="00B264DE" w:rsidRPr="009506DC" w:rsidRDefault="00B264DE">
            <w:pPr>
              <w:jc w:val="center"/>
              <w:rPr>
                <w:sz w:val="20"/>
                <w:szCs w:val="20"/>
              </w:rPr>
            </w:pPr>
            <w:r w:rsidRPr="009506DC">
              <w:rPr>
                <w:sz w:val="20"/>
                <w:szCs w:val="20"/>
              </w:rPr>
              <w:t>Отпущено   всего</w:t>
            </w:r>
          </w:p>
        </w:tc>
        <w:tc>
          <w:tcPr>
            <w:tcW w:w="961" w:type="dxa"/>
            <w:tcBorders>
              <w:top w:val="nil"/>
              <w:left w:val="nil"/>
              <w:bottom w:val="single" w:sz="4" w:space="0" w:color="auto"/>
              <w:right w:val="single" w:sz="4" w:space="0" w:color="auto"/>
            </w:tcBorders>
            <w:shd w:val="clear" w:color="auto" w:fill="auto"/>
            <w:vAlign w:val="center"/>
            <w:hideMark/>
          </w:tcPr>
          <w:p w14:paraId="3B82D05D"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24805462" w14:textId="77777777" w:rsidR="00B264DE" w:rsidRPr="009506DC" w:rsidRDefault="00B264DE">
            <w:pPr>
              <w:jc w:val="center"/>
              <w:rPr>
                <w:sz w:val="20"/>
                <w:szCs w:val="20"/>
              </w:rPr>
            </w:pPr>
            <w:r w:rsidRPr="009506DC">
              <w:rPr>
                <w:sz w:val="20"/>
                <w:szCs w:val="20"/>
              </w:rPr>
              <w:t>60223,60</w:t>
            </w:r>
          </w:p>
        </w:tc>
        <w:tc>
          <w:tcPr>
            <w:tcW w:w="1689" w:type="dxa"/>
            <w:tcBorders>
              <w:top w:val="nil"/>
              <w:left w:val="nil"/>
              <w:bottom w:val="single" w:sz="4" w:space="0" w:color="auto"/>
              <w:right w:val="single" w:sz="4" w:space="0" w:color="auto"/>
            </w:tcBorders>
            <w:shd w:val="clear" w:color="auto" w:fill="auto"/>
            <w:vAlign w:val="center"/>
            <w:hideMark/>
          </w:tcPr>
          <w:p w14:paraId="6A31E9D9" w14:textId="77777777" w:rsidR="00B264DE" w:rsidRPr="009506DC" w:rsidRDefault="00B264DE">
            <w:pPr>
              <w:jc w:val="center"/>
              <w:rPr>
                <w:sz w:val="20"/>
                <w:szCs w:val="20"/>
              </w:rPr>
            </w:pPr>
            <w:r w:rsidRPr="009506DC">
              <w:rPr>
                <w:sz w:val="20"/>
                <w:szCs w:val="20"/>
              </w:rPr>
              <w:t>46812,90</w:t>
            </w:r>
          </w:p>
        </w:tc>
        <w:tc>
          <w:tcPr>
            <w:tcW w:w="1361" w:type="dxa"/>
            <w:tcBorders>
              <w:top w:val="nil"/>
              <w:left w:val="nil"/>
              <w:bottom w:val="single" w:sz="4" w:space="0" w:color="auto"/>
              <w:right w:val="single" w:sz="4" w:space="0" w:color="auto"/>
            </w:tcBorders>
            <w:shd w:val="clear" w:color="auto" w:fill="auto"/>
            <w:vAlign w:val="center"/>
            <w:hideMark/>
          </w:tcPr>
          <w:p w14:paraId="17E51728" w14:textId="77777777" w:rsidR="00B264DE" w:rsidRPr="009506DC" w:rsidRDefault="00B264DE">
            <w:pPr>
              <w:jc w:val="center"/>
              <w:rPr>
                <w:sz w:val="20"/>
                <w:szCs w:val="20"/>
              </w:rPr>
            </w:pPr>
            <w:r w:rsidRPr="009506DC">
              <w:rPr>
                <w:sz w:val="20"/>
                <w:szCs w:val="20"/>
              </w:rPr>
              <w:t>13410,70</w:t>
            </w:r>
          </w:p>
        </w:tc>
        <w:tc>
          <w:tcPr>
            <w:tcW w:w="1387" w:type="dxa"/>
            <w:tcBorders>
              <w:top w:val="nil"/>
              <w:left w:val="nil"/>
              <w:bottom w:val="single" w:sz="4" w:space="0" w:color="auto"/>
              <w:right w:val="single" w:sz="4" w:space="0" w:color="auto"/>
            </w:tcBorders>
            <w:shd w:val="clear" w:color="auto" w:fill="auto"/>
            <w:vAlign w:val="center"/>
            <w:hideMark/>
          </w:tcPr>
          <w:p w14:paraId="4AB60D88" w14:textId="77777777" w:rsidR="00B264DE" w:rsidRPr="009506DC" w:rsidRDefault="00B264DE">
            <w:pPr>
              <w:jc w:val="center"/>
              <w:rPr>
                <w:sz w:val="20"/>
                <w:szCs w:val="20"/>
              </w:rPr>
            </w:pPr>
            <w:r w:rsidRPr="009506DC">
              <w:rPr>
                <w:sz w:val="20"/>
                <w:szCs w:val="20"/>
              </w:rPr>
              <w:t>57956,17</w:t>
            </w:r>
          </w:p>
        </w:tc>
        <w:tc>
          <w:tcPr>
            <w:tcW w:w="1403" w:type="dxa"/>
            <w:tcBorders>
              <w:top w:val="nil"/>
              <w:left w:val="nil"/>
              <w:bottom w:val="single" w:sz="4" w:space="0" w:color="auto"/>
              <w:right w:val="single" w:sz="4" w:space="0" w:color="auto"/>
            </w:tcBorders>
            <w:shd w:val="clear" w:color="auto" w:fill="auto"/>
            <w:vAlign w:val="center"/>
            <w:hideMark/>
          </w:tcPr>
          <w:p w14:paraId="4531F67E" w14:textId="77777777" w:rsidR="00B264DE" w:rsidRPr="009506DC" w:rsidRDefault="00B264DE">
            <w:pPr>
              <w:jc w:val="center"/>
              <w:rPr>
                <w:sz w:val="20"/>
                <w:szCs w:val="20"/>
              </w:rPr>
            </w:pPr>
            <w:r w:rsidRPr="009506DC">
              <w:rPr>
                <w:sz w:val="20"/>
                <w:szCs w:val="20"/>
              </w:rPr>
              <w:t>45432,28</w:t>
            </w:r>
          </w:p>
        </w:tc>
        <w:tc>
          <w:tcPr>
            <w:tcW w:w="1446" w:type="dxa"/>
            <w:tcBorders>
              <w:top w:val="nil"/>
              <w:left w:val="nil"/>
              <w:bottom w:val="single" w:sz="4" w:space="0" w:color="auto"/>
              <w:right w:val="single" w:sz="4" w:space="0" w:color="auto"/>
            </w:tcBorders>
            <w:shd w:val="clear" w:color="auto" w:fill="auto"/>
            <w:vAlign w:val="center"/>
            <w:hideMark/>
          </w:tcPr>
          <w:p w14:paraId="28CA22AE" w14:textId="77777777" w:rsidR="00B264DE" w:rsidRPr="009506DC" w:rsidRDefault="00B264DE">
            <w:pPr>
              <w:jc w:val="center"/>
              <w:rPr>
                <w:sz w:val="20"/>
                <w:szCs w:val="20"/>
              </w:rPr>
            </w:pPr>
            <w:r w:rsidRPr="009506DC">
              <w:rPr>
                <w:sz w:val="20"/>
                <w:szCs w:val="20"/>
              </w:rPr>
              <w:t>12523,89</w:t>
            </w:r>
          </w:p>
        </w:tc>
      </w:tr>
      <w:tr w:rsidR="00B264DE" w:rsidRPr="009506DC" w14:paraId="38E7293B" w14:textId="77777777" w:rsidTr="00646050">
        <w:trPr>
          <w:trHeight w:val="288"/>
        </w:trPr>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14:paraId="5DD69EEA" w14:textId="77777777" w:rsidR="00B264DE" w:rsidRPr="009506DC" w:rsidRDefault="00B264DE">
            <w:pPr>
              <w:jc w:val="center"/>
              <w:rPr>
                <w:b/>
                <w:bCs/>
                <w:sz w:val="20"/>
                <w:szCs w:val="20"/>
              </w:rPr>
            </w:pPr>
            <w:r w:rsidRPr="009506DC">
              <w:rPr>
                <w:b/>
                <w:bCs/>
                <w:sz w:val="20"/>
                <w:szCs w:val="20"/>
              </w:rPr>
              <w:t>4.1.</w:t>
            </w:r>
          </w:p>
        </w:tc>
        <w:tc>
          <w:tcPr>
            <w:tcW w:w="3996" w:type="dxa"/>
            <w:vMerge w:val="restart"/>
            <w:tcBorders>
              <w:top w:val="nil"/>
              <w:left w:val="single" w:sz="4" w:space="0" w:color="auto"/>
              <w:bottom w:val="single" w:sz="4" w:space="0" w:color="auto"/>
              <w:right w:val="single" w:sz="4" w:space="0" w:color="auto"/>
            </w:tcBorders>
            <w:shd w:val="clear" w:color="auto" w:fill="auto"/>
            <w:vAlign w:val="center"/>
            <w:hideMark/>
          </w:tcPr>
          <w:p w14:paraId="0D9B4C5B" w14:textId="77777777" w:rsidR="00B264DE" w:rsidRPr="009506DC" w:rsidRDefault="00B264DE">
            <w:pPr>
              <w:jc w:val="center"/>
              <w:rPr>
                <w:sz w:val="20"/>
                <w:szCs w:val="20"/>
              </w:rPr>
            </w:pPr>
            <w:r w:rsidRPr="009506DC">
              <w:rPr>
                <w:sz w:val="20"/>
                <w:szCs w:val="20"/>
              </w:rPr>
              <w:t>Потери</w:t>
            </w:r>
          </w:p>
        </w:tc>
        <w:tc>
          <w:tcPr>
            <w:tcW w:w="961" w:type="dxa"/>
            <w:tcBorders>
              <w:top w:val="nil"/>
              <w:left w:val="nil"/>
              <w:bottom w:val="single" w:sz="4" w:space="0" w:color="auto"/>
              <w:right w:val="single" w:sz="4" w:space="0" w:color="auto"/>
            </w:tcBorders>
            <w:shd w:val="clear" w:color="auto" w:fill="auto"/>
            <w:vAlign w:val="center"/>
            <w:hideMark/>
          </w:tcPr>
          <w:p w14:paraId="19CCEE44"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65DD6AD0" w14:textId="77777777" w:rsidR="00B264DE" w:rsidRPr="009506DC" w:rsidRDefault="00B264DE">
            <w:pPr>
              <w:jc w:val="center"/>
              <w:rPr>
                <w:sz w:val="20"/>
                <w:szCs w:val="20"/>
              </w:rPr>
            </w:pPr>
            <w:r w:rsidRPr="009506DC">
              <w:rPr>
                <w:sz w:val="20"/>
                <w:szCs w:val="20"/>
              </w:rPr>
              <w:t>19774,30</w:t>
            </w:r>
          </w:p>
        </w:tc>
        <w:tc>
          <w:tcPr>
            <w:tcW w:w="1689" w:type="dxa"/>
            <w:tcBorders>
              <w:top w:val="nil"/>
              <w:left w:val="nil"/>
              <w:bottom w:val="single" w:sz="4" w:space="0" w:color="auto"/>
              <w:right w:val="single" w:sz="4" w:space="0" w:color="auto"/>
            </w:tcBorders>
            <w:shd w:val="clear" w:color="auto" w:fill="auto"/>
            <w:vAlign w:val="center"/>
            <w:hideMark/>
          </w:tcPr>
          <w:p w14:paraId="7A578BAB" w14:textId="77777777" w:rsidR="00B264DE" w:rsidRPr="009506DC" w:rsidRDefault="00B264DE">
            <w:pPr>
              <w:jc w:val="center"/>
              <w:rPr>
                <w:sz w:val="20"/>
                <w:szCs w:val="20"/>
              </w:rPr>
            </w:pPr>
            <w:r w:rsidRPr="009506DC">
              <w:rPr>
                <w:sz w:val="20"/>
                <w:szCs w:val="20"/>
              </w:rPr>
              <w:t>9783,70</w:t>
            </w:r>
          </w:p>
        </w:tc>
        <w:tc>
          <w:tcPr>
            <w:tcW w:w="1361" w:type="dxa"/>
            <w:tcBorders>
              <w:top w:val="nil"/>
              <w:left w:val="nil"/>
              <w:bottom w:val="single" w:sz="4" w:space="0" w:color="auto"/>
              <w:right w:val="single" w:sz="4" w:space="0" w:color="auto"/>
            </w:tcBorders>
            <w:shd w:val="clear" w:color="auto" w:fill="auto"/>
            <w:vAlign w:val="center"/>
            <w:hideMark/>
          </w:tcPr>
          <w:p w14:paraId="0B9624B9" w14:textId="77777777" w:rsidR="00B264DE" w:rsidRPr="009506DC" w:rsidRDefault="00B264DE">
            <w:pPr>
              <w:jc w:val="center"/>
              <w:rPr>
                <w:sz w:val="20"/>
                <w:szCs w:val="20"/>
              </w:rPr>
            </w:pPr>
            <w:r w:rsidRPr="009506DC">
              <w:rPr>
                <w:sz w:val="20"/>
                <w:szCs w:val="20"/>
              </w:rPr>
              <w:t>9990,60</w:t>
            </w:r>
          </w:p>
        </w:tc>
        <w:tc>
          <w:tcPr>
            <w:tcW w:w="1387" w:type="dxa"/>
            <w:tcBorders>
              <w:top w:val="nil"/>
              <w:left w:val="nil"/>
              <w:bottom w:val="single" w:sz="4" w:space="0" w:color="auto"/>
              <w:right w:val="single" w:sz="4" w:space="0" w:color="auto"/>
            </w:tcBorders>
            <w:shd w:val="clear" w:color="auto" w:fill="auto"/>
            <w:vAlign w:val="center"/>
            <w:hideMark/>
          </w:tcPr>
          <w:p w14:paraId="1A0B7B97" w14:textId="77777777" w:rsidR="00B264DE" w:rsidRPr="009506DC" w:rsidRDefault="00B264DE">
            <w:pPr>
              <w:jc w:val="center"/>
              <w:rPr>
                <w:sz w:val="20"/>
                <w:szCs w:val="20"/>
              </w:rPr>
            </w:pPr>
            <w:r w:rsidRPr="009506DC">
              <w:rPr>
                <w:sz w:val="20"/>
                <w:szCs w:val="20"/>
              </w:rPr>
              <w:t>17706,65</w:t>
            </w:r>
          </w:p>
        </w:tc>
        <w:tc>
          <w:tcPr>
            <w:tcW w:w="1403" w:type="dxa"/>
            <w:tcBorders>
              <w:top w:val="nil"/>
              <w:left w:val="nil"/>
              <w:bottom w:val="single" w:sz="4" w:space="0" w:color="auto"/>
              <w:right w:val="single" w:sz="4" w:space="0" w:color="auto"/>
            </w:tcBorders>
            <w:shd w:val="clear" w:color="auto" w:fill="auto"/>
            <w:vAlign w:val="center"/>
            <w:hideMark/>
          </w:tcPr>
          <w:p w14:paraId="4591140A" w14:textId="77777777" w:rsidR="00B264DE" w:rsidRPr="009506DC" w:rsidRDefault="00B264DE">
            <w:pPr>
              <w:jc w:val="center"/>
              <w:rPr>
                <w:sz w:val="20"/>
                <w:szCs w:val="20"/>
              </w:rPr>
            </w:pPr>
            <w:r w:rsidRPr="009506DC">
              <w:rPr>
                <w:sz w:val="20"/>
                <w:szCs w:val="20"/>
              </w:rPr>
              <w:t>8035,93</w:t>
            </w:r>
          </w:p>
        </w:tc>
        <w:tc>
          <w:tcPr>
            <w:tcW w:w="1446" w:type="dxa"/>
            <w:tcBorders>
              <w:top w:val="nil"/>
              <w:left w:val="nil"/>
              <w:bottom w:val="single" w:sz="4" w:space="0" w:color="auto"/>
              <w:right w:val="single" w:sz="4" w:space="0" w:color="auto"/>
            </w:tcBorders>
            <w:shd w:val="clear" w:color="auto" w:fill="auto"/>
            <w:vAlign w:val="center"/>
            <w:hideMark/>
          </w:tcPr>
          <w:p w14:paraId="69BAA8B5" w14:textId="77777777" w:rsidR="00B264DE" w:rsidRPr="009506DC" w:rsidRDefault="00B264DE">
            <w:pPr>
              <w:jc w:val="center"/>
              <w:rPr>
                <w:sz w:val="20"/>
                <w:szCs w:val="20"/>
              </w:rPr>
            </w:pPr>
            <w:r w:rsidRPr="009506DC">
              <w:rPr>
                <w:sz w:val="20"/>
                <w:szCs w:val="20"/>
              </w:rPr>
              <w:t>9670,72</w:t>
            </w:r>
          </w:p>
        </w:tc>
      </w:tr>
      <w:tr w:rsidR="00B264DE" w:rsidRPr="009506DC" w14:paraId="1F2E4E01" w14:textId="77777777" w:rsidTr="00646050">
        <w:trPr>
          <w:trHeight w:val="288"/>
        </w:trPr>
        <w:tc>
          <w:tcPr>
            <w:tcW w:w="919" w:type="dxa"/>
            <w:vMerge/>
            <w:tcBorders>
              <w:top w:val="nil"/>
              <w:left w:val="single" w:sz="4" w:space="0" w:color="auto"/>
              <w:bottom w:val="single" w:sz="4" w:space="0" w:color="auto"/>
              <w:right w:val="single" w:sz="4" w:space="0" w:color="auto"/>
            </w:tcBorders>
            <w:vAlign w:val="center"/>
            <w:hideMark/>
          </w:tcPr>
          <w:p w14:paraId="1725917B" w14:textId="77777777" w:rsidR="00B264DE" w:rsidRPr="009506DC" w:rsidRDefault="00B264DE">
            <w:pPr>
              <w:rPr>
                <w:b/>
                <w:bCs/>
                <w:sz w:val="20"/>
                <w:szCs w:val="20"/>
              </w:rPr>
            </w:pPr>
          </w:p>
        </w:tc>
        <w:tc>
          <w:tcPr>
            <w:tcW w:w="3996" w:type="dxa"/>
            <w:vMerge/>
            <w:tcBorders>
              <w:top w:val="nil"/>
              <w:left w:val="single" w:sz="4" w:space="0" w:color="auto"/>
              <w:bottom w:val="single" w:sz="4" w:space="0" w:color="auto"/>
              <w:right w:val="single" w:sz="4" w:space="0" w:color="auto"/>
            </w:tcBorders>
            <w:vAlign w:val="center"/>
            <w:hideMark/>
          </w:tcPr>
          <w:p w14:paraId="174AD562" w14:textId="77777777" w:rsidR="00B264DE" w:rsidRPr="009506DC" w:rsidRDefault="00B264DE">
            <w:pPr>
              <w:rPr>
                <w:sz w:val="20"/>
                <w:szCs w:val="20"/>
              </w:rPr>
            </w:pPr>
          </w:p>
        </w:tc>
        <w:tc>
          <w:tcPr>
            <w:tcW w:w="961" w:type="dxa"/>
            <w:tcBorders>
              <w:top w:val="nil"/>
              <w:left w:val="nil"/>
              <w:bottom w:val="single" w:sz="4" w:space="0" w:color="auto"/>
              <w:right w:val="single" w:sz="4" w:space="0" w:color="auto"/>
            </w:tcBorders>
            <w:shd w:val="clear" w:color="auto" w:fill="auto"/>
            <w:vAlign w:val="center"/>
            <w:hideMark/>
          </w:tcPr>
          <w:p w14:paraId="2CE8BED5" w14:textId="77777777" w:rsidR="00B264DE" w:rsidRPr="009506DC" w:rsidRDefault="00B264DE">
            <w:pPr>
              <w:jc w:val="center"/>
              <w:rPr>
                <w:sz w:val="20"/>
                <w:szCs w:val="20"/>
              </w:rPr>
            </w:pPr>
            <w:r w:rsidRPr="009506DC">
              <w:rPr>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77EDCDFD" w14:textId="77777777" w:rsidR="00B264DE" w:rsidRPr="009506DC" w:rsidRDefault="00B264DE">
            <w:pPr>
              <w:jc w:val="center"/>
              <w:rPr>
                <w:sz w:val="20"/>
                <w:szCs w:val="20"/>
              </w:rPr>
            </w:pPr>
            <w:r w:rsidRPr="009506DC">
              <w:rPr>
                <w:sz w:val="20"/>
                <w:szCs w:val="20"/>
              </w:rPr>
              <w:t>32,83</w:t>
            </w:r>
          </w:p>
        </w:tc>
        <w:tc>
          <w:tcPr>
            <w:tcW w:w="1689" w:type="dxa"/>
            <w:tcBorders>
              <w:top w:val="nil"/>
              <w:left w:val="nil"/>
              <w:bottom w:val="single" w:sz="4" w:space="0" w:color="auto"/>
              <w:right w:val="single" w:sz="4" w:space="0" w:color="auto"/>
            </w:tcBorders>
            <w:shd w:val="clear" w:color="auto" w:fill="auto"/>
            <w:vAlign w:val="center"/>
            <w:hideMark/>
          </w:tcPr>
          <w:p w14:paraId="7904503A" w14:textId="77777777" w:rsidR="00B264DE" w:rsidRPr="009506DC" w:rsidRDefault="00B264DE">
            <w:pPr>
              <w:jc w:val="center"/>
              <w:rPr>
                <w:sz w:val="20"/>
                <w:szCs w:val="20"/>
              </w:rPr>
            </w:pPr>
            <w:r w:rsidRPr="009506DC">
              <w:rPr>
                <w:sz w:val="20"/>
                <w:szCs w:val="20"/>
              </w:rPr>
              <w:t>-</w:t>
            </w:r>
          </w:p>
        </w:tc>
        <w:tc>
          <w:tcPr>
            <w:tcW w:w="1361" w:type="dxa"/>
            <w:tcBorders>
              <w:top w:val="nil"/>
              <w:left w:val="nil"/>
              <w:bottom w:val="single" w:sz="4" w:space="0" w:color="auto"/>
              <w:right w:val="single" w:sz="4" w:space="0" w:color="auto"/>
            </w:tcBorders>
            <w:shd w:val="clear" w:color="auto" w:fill="auto"/>
            <w:vAlign w:val="center"/>
            <w:hideMark/>
          </w:tcPr>
          <w:p w14:paraId="3586C1DF" w14:textId="77777777" w:rsidR="00B264DE" w:rsidRPr="009506DC" w:rsidRDefault="00B264DE">
            <w:pPr>
              <w:jc w:val="center"/>
              <w:rPr>
                <w:sz w:val="20"/>
                <w:szCs w:val="20"/>
              </w:rPr>
            </w:pPr>
            <w:r w:rsidRPr="009506DC">
              <w:rPr>
                <w:sz w:val="20"/>
                <w:szCs w:val="20"/>
              </w:rPr>
              <w:t>-</w:t>
            </w:r>
          </w:p>
        </w:tc>
        <w:tc>
          <w:tcPr>
            <w:tcW w:w="1387" w:type="dxa"/>
            <w:tcBorders>
              <w:top w:val="nil"/>
              <w:left w:val="nil"/>
              <w:bottom w:val="single" w:sz="4" w:space="0" w:color="auto"/>
              <w:right w:val="single" w:sz="4" w:space="0" w:color="auto"/>
            </w:tcBorders>
            <w:shd w:val="clear" w:color="auto" w:fill="auto"/>
            <w:vAlign w:val="center"/>
            <w:hideMark/>
          </w:tcPr>
          <w:p w14:paraId="0DC86B25" w14:textId="77777777" w:rsidR="00B264DE" w:rsidRPr="009506DC" w:rsidRDefault="00B264DE">
            <w:pPr>
              <w:jc w:val="center"/>
              <w:rPr>
                <w:sz w:val="20"/>
                <w:szCs w:val="20"/>
              </w:rPr>
            </w:pPr>
            <w:r w:rsidRPr="009506DC">
              <w:rPr>
                <w:sz w:val="20"/>
                <w:szCs w:val="20"/>
              </w:rPr>
              <w:t>30,55</w:t>
            </w:r>
          </w:p>
        </w:tc>
        <w:tc>
          <w:tcPr>
            <w:tcW w:w="1403" w:type="dxa"/>
            <w:tcBorders>
              <w:top w:val="nil"/>
              <w:left w:val="nil"/>
              <w:bottom w:val="single" w:sz="4" w:space="0" w:color="auto"/>
              <w:right w:val="single" w:sz="4" w:space="0" w:color="auto"/>
            </w:tcBorders>
            <w:shd w:val="clear" w:color="auto" w:fill="auto"/>
            <w:vAlign w:val="center"/>
            <w:hideMark/>
          </w:tcPr>
          <w:p w14:paraId="5CC329D4" w14:textId="77777777" w:rsidR="00B264DE" w:rsidRPr="009506DC" w:rsidRDefault="00B264DE">
            <w:pPr>
              <w:jc w:val="center"/>
              <w:rPr>
                <w:sz w:val="20"/>
                <w:szCs w:val="20"/>
              </w:rPr>
            </w:pPr>
            <w:r w:rsidRPr="009506DC">
              <w:rPr>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14:paraId="46289D7B" w14:textId="77777777" w:rsidR="00B264DE" w:rsidRPr="009506DC" w:rsidRDefault="00B264DE">
            <w:pPr>
              <w:jc w:val="center"/>
              <w:rPr>
                <w:sz w:val="20"/>
                <w:szCs w:val="20"/>
              </w:rPr>
            </w:pPr>
            <w:r w:rsidRPr="009506DC">
              <w:rPr>
                <w:sz w:val="20"/>
                <w:szCs w:val="20"/>
              </w:rPr>
              <w:t>-</w:t>
            </w:r>
          </w:p>
        </w:tc>
      </w:tr>
      <w:tr w:rsidR="00B264DE" w:rsidRPr="009506DC" w14:paraId="5DFC5710"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4E73396E" w14:textId="77777777" w:rsidR="00B264DE" w:rsidRPr="009506DC" w:rsidRDefault="00B264DE">
            <w:pPr>
              <w:jc w:val="center"/>
              <w:rPr>
                <w:b/>
                <w:bCs/>
                <w:sz w:val="20"/>
                <w:szCs w:val="20"/>
              </w:rPr>
            </w:pPr>
            <w:r w:rsidRPr="009506DC">
              <w:rPr>
                <w:b/>
                <w:bCs/>
                <w:sz w:val="20"/>
                <w:szCs w:val="20"/>
              </w:rPr>
              <w:t>5.</w:t>
            </w:r>
          </w:p>
        </w:tc>
        <w:tc>
          <w:tcPr>
            <w:tcW w:w="3996" w:type="dxa"/>
            <w:tcBorders>
              <w:top w:val="nil"/>
              <w:left w:val="nil"/>
              <w:bottom w:val="single" w:sz="4" w:space="0" w:color="auto"/>
              <w:right w:val="single" w:sz="4" w:space="0" w:color="auto"/>
            </w:tcBorders>
            <w:shd w:val="clear" w:color="auto" w:fill="auto"/>
            <w:vAlign w:val="center"/>
            <w:hideMark/>
          </w:tcPr>
          <w:p w14:paraId="356F0C39" w14:textId="77777777" w:rsidR="00B264DE" w:rsidRPr="009506DC" w:rsidRDefault="00B264DE">
            <w:pPr>
              <w:jc w:val="center"/>
              <w:rPr>
                <w:sz w:val="20"/>
                <w:szCs w:val="20"/>
              </w:rPr>
            </w:pPr>
            <w:r w:rsidRPr="009506DC">
              <w:rPr>
                <w:sz w:val="20"/>
                <w:szCs w:val="20"/>
              </w:rPr>
              <w:t>Полезный отпуск</w:t>
            </w:r>
          </w:p>
        </w:tc>
        <w:tc>
          <w:tcPr>
            <w:tcW w:w="961" w:type="dxa"/>
            <w:tcBorders>
              <w:top w:val="nil"/>
              <w:left w:val="nil"/>
              <w:bottom w:val="single" w:sz="4" w:space="0" w:color="auto"/>
              <w:right w:val="single" w:sz="4" w:space="0" w:color="auto"/>
            </w:tcBorders>
            <w:shd w:val="clear" w:color="auto" w:fill="auto"/>
            <w:vAlign w:val="center"/>
            <w:hideMark/>
          </w:tcPr>
          <w:p w14:paraId="0034C9B1"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042A3CC2" w14:textId="77777777" w:rsidR="00B264DE" w:rsidRPr="009506DC" w:rsidRDefault="00B264DE">
            <w:pPr>
              <w:jc w:val="center"/>
              <w:rPr>
                <w:sz w:val="20"/>
                <w:szCs w:val="20"/>
              </w:rPr>
            </w:pPr>
            <w:r w:rsidRPr="009506DC">
              <w:rPr>
                <w:sz w:val="20"/>
                <w:szCs w:val="20"/>
              </w:rPr>
              <w:t>40449,40</w:t>
            </w:r>
          </w:p>
        </w:tc>
        <w:tc>
          <w:tcPr>
            <w:tcW w:w="1689" w:type="dxa"/>
            <w:tcBorders>
              <w:top w:val="nil"/>
              <w:left w:val="nil"/>
              <w:bottom w:val="single" w:sz="4" w:space="0" w:color="auto"/>
              <w:right w:val="single" w:sz="4" w:space="0" w:color="auto"/>
            </w:tcBorders>
            <w:shd w:val="clear" w:color="auto" w:fill="auto"/>
            <w:vAlign w:val="center"/>
            <w:hideMark/>
          </w:tcPr>
          <w:p w14:paraId="63698D75" w14:textId="77777777" w:rsidR="00B264DE" w:rsidRPr="009506DC" w:rsidRDefault="00B264DE">
            <w:pPr>
              <w:jc w:val="center"/>
              <w:rPr>
                <w:sz w:val="20"/>
                <w:szCs w:val="20"/>
              </w:rPr>
            </w:pPr>
            <w:r w:rsidRPr="009506DC">
              <w:rPr>
                <w:sz w:val="20"/>
                <w:szCs w:val="20"/>
              </w:rPr>
              <w:t>37029,20</w:t>
            </w:r>
          </w:p>
        </w:tc>
        <w:tc>
          <w:tcPr>
            <w:tcW w:w="1361" w:type="dxa"/>
            <w:tcBorders>
              <w:top w:val="nil"/>
              <w:left w:val="nil"/>
              <w:bottom w:val="single" w:sz="4" w:space="0" w:color="auto"/>
              <w:right w:val="single" w:sz="4" w:space="0" w:color="auto"/>
            </w:tcBorders>
            <w:shd w:val="clear" w:color="auto" w:fill="auto"/>
            <w:vAlign w:val="center"/>
            <w:hideMark/>
          </w:tcPr>
          <w:p w14:paraId="6364A571" w14:textId="77777777" w:rsidR="00B264DE" w:rsidRPr="009506DC" w:rsidRDefault="00B264DE">
            <w:pPr>
              <w:jc w:val="center"/>
              <w:rPr>
                <w:sz w:val="20"/>
                <w:szCs w:val="20"/>
              </w:rPr>
            </w:pPr>
            <w:r w:rsidRPr="009506DC">
              <w:rPr>
                <w:sz w:val="20"/>
                <w:szCs w:val="20"/>
              </w:rPr>
              <w:t>3420,20</w:t>
            </w:r>
          </w:p>
        </w:tc>
        <w:tc>
          <w:tcPr>
            <w:tcW w:w="1387" w:type="dxa"/>
            <w:tcBorders>
              <w:top w:val="nil"/>
              <w:left w:val="nil"/>
              <w:bottom w:val="single" w:sz="4" w:space="0" w:color="auto"/>
              <w:right w:val="single" w:sz="4" w:space="0" w:color="auto"/>
            </w:tcBorders>
            <w:shd w:val="clear" w:color="auto" w:fill="auto"/>
            <w:vAlign w:val="center"/>
            <w:hideMark/>
          </w:tcPr>
          <w:p w14:paraId="272BD53E" w14:textId="77777777" w:rsidR="00B264DE" w:rsidRPr="009506DC" w:rsidRDefault="00B264DE">
            <w:pPr>
              <w:jc w:val="center"/>
              <w:rPr>
                <w:sz w:val="20"/>
                <w:szCs w:val="20"/>
              </w:rPr>
            </w:pPr>
            <w:r w:rsidRPr="009506DC">
              <w:rPr>
                <w:sz w:val="20"/>
                <w:szCs w:val="20"/>
              </w:rPr>
              <w:t>40249,53</w:t>
            </w:r>
          </w:p>
        </w:tc>
        <w:tc>
          <w:tcPr>
            <w:tcW w:w="1403" w:type="dxa"/>
            <w:tcBorders>
              <w:top w:val="nil"/>
              <w:left w:val="nil"/>
              <w:bottom w:val="single" w:sz="4" w:space="0" w:color="auto"/>
              <w:right w:val="single" w:sz="4" w:space="0" w:color="auto"/>
            </w:tcBorders>
            <w:shd w:val="clear" w:color="auto" w:fill="auto"/>
            <w:vAlign w:val="center"/>
            <w:hideMark/>
          </w:tcPr>
          <w:p w14:paraId="57A0624B" w14:textId="77777777" w:rsidR="00B264DE" w:rsidRPr="009506DC" w:rsidRDefault="00B264DE">
            <w:pPr>
              <w:jc w:val="center"/>
              <w:rPr>
                <w:sz w:val="20"/>
                <w:szCs w:val="20"/>
              </w:rPr>
            </w:pPr>
            <w:r w:rsidRPr="009506DC">
              <w:rPr>
                <w:sz w:val="20"/>
                <w:szCs w:val="20"/>
              </w:rPr>
              <w:t>37396,35</w:t>
            </w:r>
          </w:p>
        </w:tc>
        <w:tc>
          <w:tcPr>
            <w:tcW w:w="1446" w:type="dxa"/>
            <w:tcBorders>
              <w:top w:val="nil"/>
              <w:left w:val="nil"/>
              <w:bottom w:val="single" w:sz="4" w:space="0" w:color="auto"/>
              <w:right w:val="single" w:sz="4" w:space="0" w:color="auto"/>
            </w:tcBorders>
            <w:shd w:val="clear" w:color="auto" w:fill="auto"/>
            <w:vAlign w:val="center"/>
            <w:hideMark/>
          </w:tcPr>
          <w:p w14:paraId="3EE7CEFB" w14:textId="77777777" w:rsidR="00B264DE" w:rsidRPr="009506DC" w:rsidRDefault="00B264DE">
            <w:pPr>
              <w:jc w:val="center"/>
              <w:rPr>
                <w:sz w:val="20"/>
                <w:szCs w:val="20"/>
              </w:rPr>
            </w:pPr>
            <w:r w:rsidRPr="009506DC">
              <w:rPr>
                <w:sz w:val="20"/>
                <w:szCs w:val="20"/>
              </w:rPr>
              <w:t>2853,17</w:t>
            </w:r>
          </w:p>
        </w:tc>
      </w:tr>
      <w:tr w:rsidR="00B264DE" w:rsidRPr="009506DC" w14:paraId="73F87B52"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4A4DF86" w14:textId="77777777" w:rsidR="00B264DE" w:rsidRPr="009506DC" w:rsidRDefault="00B264DE">
            <w:pPr>
              <w:jc w:val="center"/>
              <w:rPr>
                <w:b/>
                <w:bCs/>
                <w:sz w:val="20"/>
                <w:szCs w:val="20"/>
              </w:rPr>
            </w:pPr>
            <w:r w:rsidRPr="009506DC">
              <w:rPr>
                <w:b/>
                <w:bCs/>
                <w:sz w:val="20"/>
                <w:szCs w:val="20"/>
              </w:rPr>
              <w:t>5.1.</w:t>
            </w:r>
          </w:p>
        </w:tc>
        <w:tc>
          <w:tcPr>
            <w:tcW w:w="3996" w:type="dxa"/>
            <w:tcBorders>
              <w:top w:val="nil"/>
              <w:left w:val="nil"/>
              <w:bottom w:val="single" w:sz="4" w:space="0" w:color="auto"/>
              <w:right w:val="single" w:sz="4" w:space="0" w:color="auto"/>
            </w:tcBorders>
            <w:shd w:val="clear" w:color="auto" w:fill="auto"/>
            <w:vAlign w:val="center"/>
            <w:hideMark/>
          </w:tcPr>
          <w:p w14:paraId="341FE1EF" w14:textId="77777777" w:rsidR="00B264DE" w:rsidRPr="009506DC" w:rsidRDefault="00B264DE">
            <w:pPr>
              <w:jc w:val="center"/>
              <w:rPr>
                <w:sz w:val="20"/>
                <w:szCs w:val="20"/>
              </w:rPr>
            </w:pPr>
            <w:r w:rsidRPr="009506DC">
              <w:rPr>
                <w:sz w:val="20"/>
                <w:szCs w:val="20"/>
              </w:rPr>
              <w:t>Реализовано потребителям всего</w:t>
            </w:r>
          </w:p>
        </w:tc>
        <w:tc>
          <w:tcPr>
            <w:tcW w:w="961" w:type="dxa"/>
            <w:tcBorders>
              <w:top w:val="nil"/>
              <w:left w:val="nil"/>
              <w:bottom w:val="single" w:sz="4" w:space="0" w:color="auto"/>
              <w:right w:val="single" w:sz="4" w:space="0" w:color="auto"/>
            </w:tcBorders>
            <w:shd w:val="clear" w:color="auto" w:fill="auto"/>
            <w:vAlign w:val="center"/>
            <w:hideMark/>
          </w:tcPr>
          <w:p w14:paraId="462B67E3"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0A3D560C" w14:textId="77777777" w:rsidR="00B264DE" w:rsidRPr="009506DC" w:rsidRDefault="00B264DE">
            <w:pPr>
              <w:jc w:val="center"/>
              <w:rPr>
                <w:sz w:val="20"/>
                <w:szCs w:val="20"/>
              </w:rPr>
            </w:pPr>
            <w:r w:rsidRPr="009506DC">
              <w:rPr>
                <w:sz w:val="20"/>
                <w:szCs w:val="20"/>
              </w:rPr>
              <w:t>37938,30</w:t>
            </w:r>
          </w:p>
        </w:tc>
        <w:tc>
          <w:tcPr>
            <w:tcW w:w="1689" w:type="dxa"/>
            <w:tcBorders>
              <w:top w:val="nil"/>
              <w:left w:val="nil"/>
              <w:bottom w:val="single" w:sz="4" w:space="0" w:color="auto"/>
              <w:right w:val="single" w:sz="4" w:space="0" w:color="auto"/>
            </w:tcBorders>
            <w:shd w:val="clear" w:color="auto" w:fill="auto"/>
            <w:vAlign w:val="center"/>
            <w:hideMark/>
          </w:tcPr>
          <w:p w14:paraId="6E1AB105" w14:textId="77777777" w:rsidR="00B264DE" w:rsidRPr="009506DC" w:rsidRDefault="00B264DE">
            <w:pPr>
              <w:jc w:val="center"/>
              <w:rPr>
                <w:sz w:val="20"/>
                <w:szCs w:val="20"/>
              </w:rPr>
            </w:pPr>
            <w:r w:rsidRPr="009506DC">
              <w:rPr>
                <w:sz w:val="20"/>
                <w:szCs w:val="20"/>
              </w:rPr>
              <w:t>34736,90</w:t>
            </w:r>
          </w:p>
        </w:tc>
        <w:tc>
          <w:tcPr>
            <w:tcW w:w="1361" w:type="dxa"/>
            <w:tcBorders>
              <w:top w:val="nil"/>
              <w:left w:val="nil"/>
              <w:bottom w:val="single" w:sz="4" w:space="0" w:color="auto"/>
              <w:right w:val="single" w:sz="4" w:space="0" w:color="auto"/>
            </w:tcBorders>
            <w:shd w:val="clear" w:color="auto" w:fill="auto"/>
            <w:vAlign w:val="center"/>
            <w:hideMark/>
          </w:tcPr>
          <w:p w14:paraId="11060288" w14:textId="77777777" w:rsidR="00B264DE" w:rsidRPr="009506DC" w:rsidRDefault="00B264DE">
            <w:pPr>
              <w:jc w:val="center"/>
              <w:rPr>
                <w:sz w:val="20"/>
                <w:szCs w:val="20"/>
              </w:rPr>
            </w:pPr>
            <w:r w:rsidRPr="009506DC">
              <w:rPr>
                <w:sz w:val="20"/>
                <w:szCs w:val="20"/>
              </w:rPr>
              <w:t>3201,40</w:t>
            </w:r>
          </w:p>
        </w:tc>
        <w:tc>
          <w:tcPr>
            <w:tcW w:w="1387" w:type="dxa"/>
            <w:tcBorders>
              <w:top w:val="nil"/>
              <w:left w:val="nil"/>
              <w:bottom w:val="single" w:sz="4" w:space="0" w:color="auto"/>
              <w:right w:val="single" w:sz="4" w:space="0" w:color="auto"/>
            </w:tcBorders>
            <w:shd w:val="clear" w:color="auto" w:fill="auto"/>
            <w:vAlign w:val="center"/>
            <w:hideMark/>
          </w:tcPr>
          <w:p w14:paraId="2E9BDCAC" w14:textId="77777777" w:rsidR="00B264DE" w:rsidRPr="009506DC" w:rsidRDefault="00B264DE">
            <w:pPr>
              <w:jc w:val="center"/>
              <w:rPr>
                <w:sz w:val="20"/>
                <w:szCs w:val="20"/>
              </w:rPr>
            </w:pPr>
            <w:r w:rsidRPr="009506DC">
              <w:rPr>
                <w:sz w:val="20"/>
                <w:szCs w:val="20"/>
              </w:rPr>
              <w:t>38020,55</w:t>
            </w:r>
          </w:p>
        </w:tc>
        <w:tc>
          <w:tcPr>
            <w:tcW w:w="1403" w:type="dxa"/>
            <w:tcBorders>
              <w:top w:val="nil"/>
              <w:left w:val="nil"/>
              <w:bottom w:val="single" w:sz="4" w:space="0" w:color="auto"/>
              <w:right w:val="single" w:sz="4" w:space="0" w:color="auto"/>
            </w:tcBorders>
            <w:shd w:val="clear" w:color="auto" w:fill="auto"/>
            <w:vAlign w:val="center"/>
            <w:hideMark/>
          </w:tcPr>
          <w:p w14:paraId="2C6D6DFB" w14:textId="77777777" w:rsidR="00B264DE" w:rsidRPr="009506DC" w:rsidRDefault="00B264DE">
            <w:pPr>
              <w:jc w:val="center"/>
              <w:rPr>
                <w:sz w:val="20"/>
                <w:szCs w:val="20"/>
              </w:rPr>
            </w:pPr>
            <w:r w:rsidRPr="009506DC">
              <w:rPr>
                <w:sz w:val="20"/>
                <w:szCs w:val="20"/>
              </w:rPr>
              <w:t>35198,52</w:t>
            </w:r>
          </w:p>
        </w:tc>
        <w:tc>
          <w:tcPr>
            <w:tcW w:w="1446" w:type="dxa"/>
            <w:tcBorders>
              <w:top w:val="nil"/>
              <w:left w:val="nil"/>
              <w:bottom w:val="single" w:sz="4" w:space="0" w:color="auto"/>
              <w:right w:val="single" w:sz="4" w:space="0" w:color="auto"/>
            </w:tcBorders>
            <w:shd w:val="clear" w:color="auto" w:fill="auto"/>
            <w:vAlign w:val="center"/>
            <w:hideMark/>
          </w:tcPr>
          <w:p w14:paraId="7D20F233" w14:textId="77777777" w:rsidR="00B264DE" w:rsidRPr="009506DC" w:rsidRDefault="00B264DE">
            <w:pPr>
              <w:jc w:val="center"/>
              <w:rPr>
                <w:sz w:val="20"/>
                <w:szCs w:val="20"/>
              </w:rPr>
            </w:pPr>
            <w:r w:rsidRPr="009506DC">
              <w:rPr>
                <w:sz w:val="20"/>
                <w:szCs w:val="20"/>
              </w:rPr>
              <w:t>2822,03</w:t>
            </w:r>
          </w:p>
        </w:tc>
      </w:tr>
      <w:tr w:rsidR="00B264DE" w:rsidRPr="009506DC" w14:paraId="2EACB00E"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1E9FEF1A" w14:textId="77777777" w:rsidR="00B264DE" w:rsidRPr="009506DC" w:rsidRDefault="00B264DE">
            <w:pPr>
              <w:jc w:val="center"/>
              <w:rPr>
                <w:b/>
                <w:bCs/>
                <w:sz w:val="20"/>
                <w:szCs w:val="20"/>
              </w:rPr>
            </w:pPr>
            <w:r w:rsidRPr="009506DC">
              <w:rPr>
                <w:b/>
                <w:bCs/>
                <w:sz w:val="20"/>
                <w:szCs w:val="20"/>
              </w:rPr>
              <w:t>5.1.1.</w:t>
            </w:r>
          </w:p>
        </w:tc>
        <w:tc>
          <w:tcPr>
            <w:tcW w:w="3996" w:type="dxa"/>
            <w:tcBorders>
              <w:top w:val="nil"/>
              <w:left w:val="nil"/>
              <w:bottom w:val="single" w:sz="4" w:space="0" w:color="auto"/>
              <w:right w:val="single" w:sz="4" w:space="0" w:color="auto"/>
            </w:tcBorders>
            <w:shd w:val="clear" w:color="auto" w:fill="auto"/>
            <w:vAlign w:val="center"/>
            <w:hideMark/>
          </w:tcPr>
          <w:p w14:paraId="78A48B17" w14:textId="77777777" w:rsidR="00B264DE" w:rsidRPr="009506DC" w:rsidRDefault="00B264DE">
            <w:pPr>
              <w:jc w:val="center"/>
              <w:rPr>
                <w:sz w:val="20"/>
                <w:szCs w:val="20"/>
              </w:rPr>
            </w:pPr>
            <w:r w:rsidRPr="009506DC">
              <w:rPr>
                <w:sz w:val="20"/>
                <w:szCs w:val="20"/>
              </w:rPr>
              <w:t>Бюджетным учреждениям</w:t>
            </w:r>
          </w:p>
        </w:tc>
        <w:tc>
          <w:tcPr>
            <w:tcW w:w="961" w:type="dxa"/>
            <w:tcBorders>
              <w:top w:val="nil"/>
              <w:left w:val="nil"/>
              <w:bottom w:val="single" w:sz="4" w:space="0" w:color="auto"/>
              <w:right w:val="single" w:sz="4" w:space="0" w:color="auto"/>
            </w:tcBorders>
            <w:shd w:val="clear" w:color="auto" w:fill="auto"/>
            <w:vAlign w:val="center"/>
            <w:hideMark/>
          </w:tcPr>
          <w:p w14:paraId="5B78D89B"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461A97D6" w14:textId="77777777" w:rsidR="00B264DE" w:rsidRPr="009506DC" w:rsidRDefault="00B264DE">
            <w:pPr>
              <w:jc w:val="center"/>
              <w:rPr>
                <w:sz w:val="20"/>
                <w:szCs w:val="20"/>
              </w:rPr>
            </w:pPr>
            <w:r w:rsidRPr="009506DC">
              <w:rPr>
                <w:sz w:val="20"/>
                <w:szCs w:val="20"/>
              </w:rPr>
              <w:t>5426,00</w:t>
            </w:r>
          </w:p>
        </w:tc>
        <w:tc>
          <w:tcPr>
            <w:tcW w:w="1689" w:type="dxa"/>
            <w:tcBorders>
              <w:top w:val="nil"/>
              <w:left w:val="nil"/>
              <w:bottom w:val="single" w:sz="4" w:space="0" w:color="auto"/>
              <w:right w:val="single" w:sz="4" w:space="0" w:color="auto"/>
            </w:tcBorders>
            <w:shd w:val="clear" w:color="auto" w:fill="auto"/>
            <w:vAlign w:val="center"/>
            <w:hideMark/>
          </w:tcPr>
          <w:p w14:paraId="053FCB4E" w14:textId="77777777" w:rsidR="00B264DE" w:rsidRPr="009506DC" w:rsidRDefault="00B264DE">
            <w:pPr>
              <w:jc w:val="center"/>
              <w:rPr>
                <w:sz w:val="20"/>
                <w:szCs w:val="20"/>
              </w:rPr>
            </w:pPr>
            <w:r w:rsidRPr="009506DC">
              <w:rPr>
                <w:sz w:val="20"/>
                <w:szCs w:val="20"/>
              </w:rPr>
              <w:t>5211,00</w:t>
            </w:r>
          </w:p>
        </w:tc>
        <w:tc>
          <w:tcPr>
            <w:tcW w:w="1361" w:type="dxa"/>
            <w:tcBorders>
              <w:top w:val="nil"/>
              <w:left w:val="nil"/>
              <w:bottom w:val="single" w:sz="4" w:space="0" w:color="auto"/>
              <w:right w:val="single" w:sz="4" w:space="0" w:color="auto"/>
            </w:tcBorders>
            <w:shd w:val="clear" w:color="auto" w:fill="auto"/>
            <w:vAlign w:val="center"/>
            <w:hideMark/>
          </w:tcPr>
          <w:p w14:paraId="7B672BA6" w14:textId="77777777" w:rsidR="00B264DE" w:rsidRPr="009506DC" w:rsidRDefault="00B264DE">
            <w:pPr>
              <w:jc w:val="center"/>
              <w:rPr>
                <w:sz w:val="20"/>
                <w:szCs w:val="20"/>
              </w:rPr>
            </w:pPr>
            <w:r w:rsidRPr="009506DC">
              <w:rPr>
                <w:sz w:val="20"/>
                <w:szCs w:val="20"/>
              </w:rPr>
              <w:t>215,00</w:t>
            </w:r>
          </w:p>
        </w:tc>
        <w:tc>
          <w:tcPr>
            <w:tcW w:w="1387" w:type="dxa"/>
            <w:tcBorders>
              <w:top w:val="nil"/>
              <w:left w:val="nil"/>
              <w:bottom w:val="single" w:sz="4" w:space="0" w:color="auto"/>
              <w:right w:val="single" w:sz="4" w:space="0" w:color="auto"/>
            </w:tcBorders>
            <w:shd w:val="clear" w:color="auto" w:fill="auto"/>
            <w:vAlign w:val="center"/>
            <w:hideMark/>
          </w:tcPr>
          <w:p w14:paraId="400287F9" w14:textId="77777777" w:rsidR="00B264DE" w:rsidRPr="009506DC" w:rsidRDefault="00B264DE">
            <w:pPr>
              <w:jc w:val="center"/>
              <w:rPr>
                <w:sz w:val="20"/>
                <w:szCs w:val="20"/>
              </w:rPr>
            </w:pPr>
            <w:r w:rsidRPr="009506DC">
              <w:rPr>
                <w:sz w:val="20"/>
                <w:szCs w:val="20"/>
              </w:rPr>
              <w:t>5343,06</w:t>
            </w:r>
          </w:p>
        </w:tc>
        <w:tc>
          <w:tcPr>
            <w:tcW w:w="1403" w:type="dxa"/>
            <w:tcBorders>
              <w:top w:val="nil"/>
              <w:left w:val="nil"/>
              <w:bottom w:val="single" w:sz="4" w:space="0" w:color="auto"/>
              <w:right w:val="single" w:sz="4" w:space="0" w:color="auto"/>
            </w:tcBorders>
            <w:shd w:val="clear" w:color="auto" w:fill="auto"/>
            <w:vAlign w:val="center"/>
            <w:hideMark/>
          </w:tcPr>
          <w:p w14:paraId="3C274149" w14:textId="77777777" w:rsidR="00B264DE" w:rsidRPr="009506DC" w:rsidRDefault="00B264DE">
            <w:pPr>
              <w:jc w:val="center"/>
              <w:rPr>
                <w:sz w:val="20"/>
                <w:szCs w:val="20"/>
              </w:rPr>
            </w:pPr>
            <w:r w:rsidRPr="009506DC">
              <w:rPr>
                <w:sz w:val="20"/>
                <w:szCs w:val="20"/>
              </w:rPr>
              <w:t>5147,97</w:t>
            </w:r>
          </w:p>
        </w:tc>
        <w:tc>
          <w:tcPr>
            <w:tcW w:w="1446" w:type="dxa"/>
            <w:tcBorders>
              <w:top w:val="nil"/>
              <w:left w:val="nil"/>
              <w:bottom w:val="single" w:sz="4" w:space="0" w:color="auto"/>
              <w:right w:val="single" w:sz="4" w:space="0" w:color="auto"/>
            </w:tcBorders>
            <w:shd w:val="clear" w:color="auto" w:fill="auto"/>
            <w:vAlign w:val="center"/>
            <w:hideMark/>
          </w:tcPr>
          <w:p w14:paraId="49006197" w14:textId="77777777" w:rsidR="00B264DE" w:rsidRPr="009506DC" w:rsidRDefault="00B264DE">
            <w:pPr>
              <w:jc w:val="center"/>
              <w:rPr>
                <w:sz w:val="20"/>
                <w:szCs w:val="20"/>
              </w:rPr>
            </w:pPr>
            <w:r w:rsidRPr="009506DC">
              <w:rPr>
                <w:sz w:val="20"/>
                <w:szCs w:val="20"/>
              </w:rPr>
              <w:t>195,10</w:t>
            </w:r>
          </w:p>
        </w:tc>
      </w:tr>
      <w:tr w:rsidR="00B264DE" w:rsidRPr="009506DC" w14:paraId="25160217"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31EAC687" w14:textId="77777777" w:rsidR="00B264DE" w:rsidRPr="009506DC" w:rsidRDefault="00B264DE">
            <w:pPr>
              <w:jc w:val="center"/>
              <w:rPr>
                <w:b/>
                <w:bCs/>
                <w:sz w:val="20"/>
                <w:szCs w:val="20"/>
              </w:rPr>
            </w:pPr>
            <w:r w:rsidRPr="009506DC">
              <w:rPr>
                <w:b/>
                <w:bCs/>
                <w:sz w:val="20"/>
                <w:szCs w:val="20"/>
              </w:rPr>
              <w:t>5.1.2.</w:t>
            </w:r>
          </w:p>
        </w:tc>
        <w:tc>
          <w:tcPr>
            <w:tcW w:w="3996" w:type="dxa"/>
            <w:tcBorders>
              <w:top w:val="nil"/>
              <w:left w:val="nil"/>
              <w:bottom w:val="single" w:sz="4" w:space="0" w:color="auto"/>
              <w:right w:val="single" w:sz="4" w:space="0" w:color="auto"/>
            </w:tcBorders>
            <w:shd w:val="clear" w:color="auto" w:fill="auto"/>
            <w:vAlign w:val="center"/>
            <w:hideMark/>
          </w:tcPr>
          <w:p w14:paraId="16CF00C9" w14:textId="77777777" w:rsidR="00B264DE" w:rsidRPr="009506DC" w:rsidRDefault="00B264DE">
            <w:pPr>
              <w:jc w:val="center"/>
              <w:rPr>
                <w:sz w:val="20"/>
                <w:szCs w:val="20"/>
              </w:rPr>
            </w:pPr>
            <w:r w:rsidRPr="009506DC">
              <w:rPr>
                <w:sz w:val="20"/>
                <w:szCs w:val="20"/>
              </w:rPr>
              <w:t>Прочим потребителям</w:t>
            </w:r>
          </w:p>
        </w:tc>
        <w:tc>
          <w:tcPr>
            <w:tcW w:w="961" w:type="dxa"/>
            <w:tcBorders>
              <w:top w:val="nil"/>
              <w:left w:val="nil"/>
              <w:bottom w:val="single" w:sz="4" w:space="0" w:color="auto"/>
              <w:right w:val="single" w:sz="4" w:space="0" w:color="auto"/>
            </w:tcBorders>
            <w:shd w:val="clear" w:color="auto" w:fill="auto"/>
            <w:vAlign w:val="center"/>
            <w:hideMark/>
          </w:tcPr>
          <w:p w14:paraId="1E5DED66"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noWrap/>
            <w:vAlign w:val="center"/>
            <w:hideMark/>
          </w:tcPr>
          <w:p w14:paraId="14691562" w14:textId="77777777" w:rsidR="00B264DE" w:rsidRPr="009506DC" w:rsidRDefault="00B264DE">
            <w:pPr>
              <w:jc w:val="center"/>
              <w:rPr>
                <w:sz w:val="20"/>
                <w:szCs w:val="20"/>
              </w:rPr>
            </w:pPr>
            <w:r w:rsidRPr="009506DC">
              <w:rPr>
                <w:sz w:val="20"/>
                <w:szCs w:val="20"/>
              </w:rPr>
              <w:t>4173,40</w:t>
            </w:r>
          </w:p>
        </w:tc>
        <w:tc>
          <w:tcPr>
            <w:tcW w:w="1689" w:type="dxa"/>
            <w:tcBorders>
              <w:top w:val="nil"/>
              <w:left w:val="nil"/>
              <w:bottom w:val="single" w:sz="4" w:space="0" w:color="auto"/>
              <w:right w:val="single" w:sz="4" w:space="0" w:color="auto"/>
            </w:tcBorders>
            <w:shd w:val="clear" w:color="auto" w:fill="auto"/>
            <w:vAlign w:val="center"/>
            <w:hideMark/>
          </w:tcPr>
          <w:p w14:paraId="1E661457" w14:textId="77777777" w:rsidR="00B264DE" w:rsidRPr="009506DC" w:rsidRDefault="00B264DE">
            <w:pPr>
              <w:jc w:val="center"/>
              <w:rPr>
                <w:sz w:val="20"/>
                <w:szCs w:val="20"/>
              </w:rPr>
            </w:pPr>
            <w:r w:rsidRPr="009506DC">
              <w:rPr>
                <w:sz w:val="20"/>
                <w:szCs w:val="20"/>
              </w:rPr>
              <w:t>3963,00</w:t>
            </w:r>
          </w:p>
        </w:tc>
        <w:tc>
          <w:tcPr>
            <w:tcW w:w="1361" w:type="dxa"/>
            <w:tcBorders>
              <w:top w:val="nil"/>
              <w:left w:val="nil"/>
              <w:bottom w:val="single" w:sz="4" w:space="0" w:color="auto"/>
              <w:right w:val="single" w:sz="4" w:space="0" w:color="auto"/>
            </w:tcBorders>
            <w:shd w:val="clear" w:color="auto" w:fill="auto"/>
            <w:vAlign w:val="center"/>
            <w:hideMark/>
          </w:tcPr>
          <w:p w14:paraId="4D2708E0" w14:textId="77777777" w:rsidR="00B264DE" w:rsidRPr="009506DC" w:rsidRDefault="00B264DE">
            <w:pPr>
              <w:jc w:val="center"/>
              <w:rPr>
                <w:sz w:val="20"/>
                <w:szCs w:val="20"/>
              </w:rPr>
            </w:pPr>
            <w:r w:rsidRPr="009506DC">
              <w:rPr>
                <w:sz w:val="20"/>
                <w:szCs w:val="20"/>
              </w:rPr>
              <w:t>210,40</w:t>
            </w:r>
          </w:p>
        </w:tc>
        <w:tc>
          <w:tcPr>
            <w:tcW w:w="1387" w:type="dxa"/>
            <w:tcBorders>
              <w:top w:val="nil"/>
              <w:left w:val="nil"/>
              <w:bottom w:val="single" w:sz="4" w:space="0" w:color="auto"/>
              <w:right w:val="single" w:sz="4" w:space="0" w:color="auto"/>
            </w:tcBorders>
            <w:shd w:val="clear" w:color="auto" w:fill="auto"/>
            <w:vAlign w:val="center"/>
            <w:hideMark/>
          </w:tcPr>
          <w:p w14:paraId="6D8C46D9" w14:textId="77777777" w:rsidR="00B264DE" w:rsidRPr="009506DC" w:rsidRDefault="00B264DE">
            <w:pPr>
              <w:jc w:val="center"/>
              <w:rPr>
                <w:sz w:val="20"/>
                <w:szCs w:val="20"/>
              </w:rPr>
            </w:pPr>
            <w:r w:rsidRPr="009506DC">
              <w:rPr>
                <w:sz w:val="20"/>
                <w:szCs w:val="20"/>
              </w:rPr>
              <w:t>4373,73</w:t>
            </w:r>
          </w:p>
        </w:tc>
        <w:tc>
          <w:tcPr>
            <w:tcW w:w="1403" w:type="dxa"/>
            <w:tcBorders>
              <w:top w:val="nil"/>
              <w:left w:val="nil"/>
              <w:bottom w:val="single" w:sz="4" w:space="0" w:color="auto"/>
              <w:right w:val="single" w:sz="4" w:space="0" w:color="auto"/>
            </w:tcBorders>
            <w:shd w:val="clear" w:color="auto" w:fill="auto"/>
            <w:vAlign w:val="center"/>
            <w:hideMark/>
          </w:tcPr>
          <w:p w14:paraId="3986EBFE" w14:textId="77777777" w:rsidR="00B264DE" w:rsidRPr="009506DC" w:rsidRDefault="00B264DE">
            <w:pPr>
              <w:jc w:val="center"/>
              <w:rPr>
                <w:sz w:val="20"/>
                <w:szCs w:val="20"/>
              </w:rPr>
            </w:pPr>
            <w:r w:rsidRPr="009506DC">
              <w:rPr>
                <w:sz w:val="20"/>
                <w:szCs w:val="20"/>
              </w:rPr>
              <w:t>4204,08</w:t>
            </w:r>
          </w:p>
        </w:tc>
        <w:tc>
          <w:tcPr>
            <w:tcW w:w="1446" w:type="dxa"/>
            <w:tcBorders>
              <w:top w:val="nil"/>
              <w:left w:val="nil"/>
              <w:bottom w:val="single" w:sz="4" w:space="0" w:color="auto"/>
              <w:right w:val="single" w:sz="4" w:space="0" w:color="auto"/>
            </w:tcBorders>
            <w:shd w:val="clear" w:color="auto" w:fill="auto"/>
            <w:vAlign w:val="center"/>
            <w:hideMark/>
          </w:tcPr>
          <w:p w14:paraId="08183E2D" w14:textId="77777777" w:rsidR="00B264DE" w:rsidRPr="009506DC" w:rsidRDefault="00B264DE">
            <w:pPr>
              <w:jc w:val="center"/>
              <w:rPr>
                <w:sz w:val="20"/>
                <w:szCs w:val="20"/>
              </w:rPr>
            </w:pPr>
            <w:r w:rsidRPr="009506DC">
              <w:rPr>
                <w:sz w:val="20"/>
                <w:szCs w:val="20"/>
              </w:rPr>
              <w:t>169,64</w:t>
            </w:r>
          </w:p>
        </w:tc>
      </w:tr>
      <w:tr w:rsidR="00B264DE" w:rsidRPr="009506DC" w14:paraId="6846B296" w14:textId="77777777" w:rsidTr="00646050">
        <w:trPr>
          <w:trHeight w:val="288"/>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585AF99B" w14:textId="77777777" w:rsidR="00B264DE" w:rsidRPr="009506DC" w:rsidRDefault="00B264DE">
            <w:pPr>
              <w:jc w:val="center"/>
              <w:rPr>
                <w:b/>
                <w:bCs/>
                <w:sz w:val="20"/>
                <w:szCs w:val="20"/>
              </w:rPr>
            </w:pPr>
            <w:r w:rsidRPr="009506DC">
              <w:rPr>
                <w:b/>
                <w:bCs/>
                <w:sz w:val="20"/>
                <w:szCs w:val="20"/>
              </w:rPr>
              <w:t>5.1.3.</w:t>
            </w:r>
          </w:p>
        </w:tc>
        <w:tc>
          <w:tcPr>
            <w:tcW w:w="3996" w:type="dxa"/>
            <w:tcBorders>
              <w:top w:val="nil"/>
              <w:left w:val="nil"/>
              <w:bottom w:val="single" w:sz="4" w:space="0" w:color="auto"/>
              <w:right w:val="single" w:sz="4" w:space="0" w:color="auto"/>
            </w:tcBorders>
            <w:shd w:val="clear" w:color="auto" w:fill="auto"/>
            <w:vAlign w:val="center"/>
            <w:hideMark/>
          </w:tcPr>
          <w:p w14:paraId="35269390" w14:textId="77777777" w:rsidR="00B264DE" w:rsidRPr="009506DC" w:rsidRDefault="00B264DE">
            <w:pPr>
              <w:jc w:val="center"/>
              <w:rPr>
                <w:sz w:val="20"/>
                <w:szCs w:val="20"/>
              </w:rPr>
            </w:pPr>
            <w:r w:rsidRPr="009506DC">
              <w:rPr>
                <w:sz w:val="20"/>
                <w:szCs w:val="20"/>
              </w:rPr>
              <w:t>Населению</w:t>
            </w:r>
          </w:p>
        </w:tc>
        <w:tc>
          <w:tcPr>
            <w:tcW w:w="961" w:type="dxa"/>
            <w:tcBorders>
              <w:top w:val="nil"/>
              <w:left w:val="nil"/>
              <w:bottom w:val="single" w:sz="4" w:space="0" w:color="auto"/>
              <w:right w:val="single" w:sz="4" w:space="0" w:color="auto"/>
            </w:tcBorders>
            <w:shd w:val="clear" w:color="auto" w:fill="auto"/>
            <w:vAlign w:val="center"/>
            <w:hideMark/>
          </w:tcPr>
          <w:p w14:paraId="23F7D681"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75ECC882" w14:textId="77777777" w:rsidR="00B264DE" w:rsidRPr="009506DC" w:rsidRDefault="00B264DE">
            <w:pPr>
              <w:jc w:val="center"/>
              <w:rPr>
                <w:sz w:val="20"/>
                <w:szCs w:val="20"/>
              </w:rPr>
            </w:pPr>
            <w:r w:rsidRPr="009506DC">
              <w:rPr>
                <w:sz w:val="20"/>
                <w:szCs w:val="20"/>
              </w:rPr>
              <w:t>28338,90</w:t>
            </w:r>
          </w:p>
        </w:tc>
        <w:tc>
          <w:tcPr>
            <w:tcW w:w="1689" w:type="dxa"/>
            <w:tcBorders>
              <w:top w:val="nil"/>
              <w:left w:val="nil"/>
              <w:bottom w:val="single" w:sz="4" w:space="0" w:color="auto"/>
              <w:right w:val="single" w:sz="4" w:space="0" w:color="auto"/>
            </w:tcBorders>
            <w:shd w:val="clear" w:color="auto" w:fill="auto"/>
            <w:vAlign w:val="center"/>
            <w:hideMark/>
          </w:tcPr>
          <w:p w14:paraId="17D52588" w14:textId="77777777" w:rsidR="00B264DE" w:rsidRPr="009506DC" w:rsidRDefault="00B264DE">
            <w:pPr>
              <w:jc w:val="center"/>
              <w:rPr>
                <w:sz w:val="20"/>
                <w:szCs w:val="20"/>
              </w:rPr>
            </w:pPr>
            <w:r w:rsidRPr="009506DC">
              <w:rPr>
                <w:sz w:val="20"/>
                <w:szCs w:val="20"/>
              </w:rPr>
              <w:t>25562,90</w:t>
            </w:r>
          </w:p>
        </w:tc>
        <w:tc>
          <w:tcPr>
            <w:tcW w:w="1361" w:type="dxa"/>
            <w:tcBorders>
              <w:top w:val="nil"/>
              <w:left w:val="nil"/>
              <w:bottom w:val="single" w:sz="4" w:space="0" w:color="auto"/>
              <w:right w:val="single" w:sz="4" w:space="0" w:color="auto"/>
            </w:tcBorders>
            <w:shd w:val="clear" w:color="auto" w:fill="auto"/>
            <w:vAlign w:val="center"/>
            <w:hideMark/>
          </w:tcPr>
          <w:p w14:paraId="670D8116" w14:textId="77777777" w:rsidR="00B264DE" w:rsidRPr="009506DC" w:rsidRDefault="00B264DE">
            <w:pPr>
              <w:jc w:val="center"/>
              <w:rPr>
                <w:sz w:val="20"/>
                <w:szCs w:val="20"/>
              </w:rPr>
            </w:pPr>
            <w:r w:rsidRPr="009506DC">
              <w:rPr>
                <w:sz w:val="20"/>
                <w:szCs w:val="20"/>
              </w:rPr>
              <w:t>2776,00</w:t>
            </w:r>
          </w:p>
        </w:tc>
        <w:tc>
          <w:tcPr>
            <w:tcW w:w="1387" w:type="dxa"/>
            <w:tcBorders>
              <w:top w:val="nil"/>
              <w:left w:val="nil"/>
              <w:bottom w:val="single" w:sz="4" w:space="0" w:color="auto"/>
              <w:right w:val="single" w:sz="4" w:space="0" w:color="auto"/>
            </w:tcBorders>
            <w:shd w:val="clear" w:color="auto" w:fill="auto"/>
            <w:vAlign w:val="center"/>
            <w:hideMark/>
          </w:tcPr>
          <w:p w14:paraId="0C1E090E" w14:textId="77777777" w:rsidR="00B264DE" w:rsidRPr="009506DC" w:rsidRDefault="00B264DE">
            <w:pPr>
              <w:jc w:val="center"/>
              <w:rPr>
                <w:sz w:val="20"/>
                <w:szCs w:val="20"/>
              </w:rPr>
            </w:pPr>
            <w:r w:rsidRPr="009506DC">
              <w:rPr>
                <w:sz w:val="20"/>
                <w:szCs w:val="20"/>
              </w:rPr>
              <w:t>28303,76</w:t>
            </w:r>
          </w:p>
        </w:tc>
        <w:tc>
          <w:tcPr>
            <w:tcW w:w="1403" w:type="dxa"/>
            <w:tcBorders>
              <w:top w:val="nil"/>
              <w:left w:val="nil"/>
              <w:bottom w:val="single" w:sz="4" w:space="0" w:color="auto"/>
              <w:right w:val="single" w:sz="4" w:space="0" w:color="auto"/>
            </w:tcBorders>
            <w:shd w:val="clear" w:color="auto" w:fill="auto"/>
            <w:vAlign w:val="center"/>
            <w:hideMark/>
          </w:tcPr>
          <w:p w14:paraId="774E0C50" w14:textId="77777777" w:rsidR="00B264DE" w:rsidRPr="009506DC" w:rsidRDefault="00B264DE">
            <w:pPr>
              <w:jc w:val="center"/>
              <w:rPr>
                <w:sz w:val="20"/>
                <w:szCs w:val="20"/>
              </w:rPr>
            </w:pPr>
            <w:r w:rsidRPr="009506DC">
              <w:rPr>
                <w:sz w:val="20"/>
                <w:szCs w:val="20"/>
              </w:rPr>
              <w:t>25846,47</w:t>
            </w:r>
          </w:p>
        </w:tc>
        <w:tc>
          <w:tcPr>
            <w:tcW w:w="1446" w:type="dxa"/>
            <w:tcBorders>
              <w:top w:val="nil"/>
              <w:left w:val="nil"/>
              <w:bottom w:val="single" w:sz="4" w:space="0" w:color="auto"/>
              <w:right w:val="single" w:sz="4" w:space="0" w:color="auto"/>
            </w:tcBorders>
            <w:shd w:val="clear" w:color="auto" w:fill="auto"/>
            <w:vAlign w:val="center"/>
            <w:hideMark/>
          </w:tcPr>
          <w:p w14:paraId="083B5C0A" w14:textId="77777777" w:rsidR="00B264DE" w:rsidRPr="009506DC" w:rsidRDefault="00B264DE">
            <w:pPr>
              <w:jc w:val="center"/>
              <w:rPr>
                <w:sz w:val="20"/>
                <w:szCs w:val="20"/>
              </w:rPr>
            </w:pPr>
            <w:r w:rsidRPr="009506DC">
              <w:rPr>
                <w:sz w:val="20"/>
                <w:szCs w:val="20"/>
              </w:rPr>
              <w:t>2457,29</w:t>
            </w:r>
          </w:p>
        </w:tc>
      </w:tr>
      <w:tr w:rsidR="00B264DE" w:rsidRPr="009506DC" w14:paraId="4C6B1B27" w14:textId="77777777" w:rsidTr="00646050">
        <w:trPr>
          <w:trHeight w:val="792"/>
        </w:trPr>
        <w:tc>
          <w:tcPr>
            <w:tcW w:w="919" w:type="dxa"/>
            <w:tcBorders>
              <w:top w:val="nil"/>
              <w:left w:val="single" w:sz="4" w:space="0" w:color="auto"/>
              <w:bottom w:val="single" w:sz="4" w:space="0" w:color="auto"/>
              <w:right w:val="single" w:sz="4" w:space="0" w:color="auto"/>
            </w:tcBorders>
            <w:shd w:val="clear" w:color="auto" w:fill="auto"/>
            <w:vAlign w:val="center"/>
            <w:hideMark/>
          </w:tcPr>
          <w:p w14:paraId="7B3E2537" w14:textId="77777777" w:rsidR="00B264DE" w:rsidRPr="009506DC" w:rsidRDefault="00B264DE">
            <w:pPr>
              <w:jc w:val="center"/>
              <w:rPr>
                <w:b/>
                <w:bCs/>
                <w:sz w:val="20"/>
                <w:szCs w:val="20"/>
              </w:rPr>
            </w:pPr>
            <w:r w:rsidRPr="009506DC">
              <w:rPr>
                <w:b/>
                <w:bCs/>
                <w:sz w:val="20"/>
                <w:szCs w:val="20"/>
              </w:rPr>
              <w:t>5.2.</w:t>
            </w:r>
          </w:p>
        </w:tc>
        <w:tc>
          <w:tcPr>
            <w:tcW w:w="3996" w:type="dxa"/>
            <w:tcBorders>
              <w:top w:val="nil"/>
              <w:left w:val="nil"/>
              <w:bottom w:val="single" w:sz="4" w:space="0" w:color="auto"/>
              <w:right w:val="single" w:sz="4" w:space="0" w:color="auto"/>
            </w:tcBorders>
            <w:shd w:val="clear" w:color="auto" w:fill="auto"/>
            <w:vAlign w:val="center"/>
            <w:hideMark/>
          </w:tcPr>
          <w:p w14:paraId="1A26B16F" w14:textId="77777777" w:rsidR="00B264DE" w:rsidRPr="009506DC" w:rsidRDefault="00B264DE">
            <w:pPr>
              <w:jc w:val="center"/>
              <w:rPr>
                <w:sz w:val="20"/>
                <w:szCs w:val="20"/>
              </w:rPr>
            </w:pPr>
            <w:r w:rsidRPr="009506DC">
              <w:rPr>
                <w:sz w:val="20"/>
                <w:szCs w:val="20"/>
              </w:rPr>
              <w:t>Собственные нужды предприятия за вычетом собственных нужд цеха и потерь</w:t>
            </w:r>
          </w:p>
        </w:tc>
        <w:tc>
          <w:tcPr>
            <w:tcW w:w="961" w:type="dxa"/>
            <w:tcBorders>
              <w:top w:val="nil"/>
              <w:left w:val="nil"/>
              <w:bottom w:val="single" w:sz="4" w:space="0" w:color="auto"/>
              <w:right w:val="single" w:sz="4" w:space="0" w:color="auto"/>
            </w:tcBorders>
            <w:shd w:val="clear" w:color="auto" w:fill="auto"/>
            <w:vAlign w:val="center"/>
            <w:hideMark/>
          </w:tcPr>
          <w:p w14:paraId="5971ABF1" w14:textId="77777777" w:rsidR="00B264DE" w:rsidRPr="009506DC" w:rsidRDefault="00B264DE">
            <w:pPr>
              <w:jc w:val="center"/>
              <w:rPr>
                <w:sz w:val="20"/>
                <w:szCs w:val="20"/>
              </w:rPr>
            </w:pPr>
            <w:r w:rsidRPr="009506DC">
              <w:rPr>
                <w:sz w:val="20"/>
                <w:szCs w:val="20"/>
              </w:rPr>
              <w:t>Гкал</w:t>
            </w:r>
          </w:p>
        </w:tc>
        <w:tc>
          <w:tcPr>
            <w:tcW w:w="1417" w:type="dxa"/>
            <w:tcBorders>
              <w:top w:val="nil"/>
              <w:left w:val="nil"/>
              <w:bottom w:val="single" w:sz="4" w:space="0" w:color="auto"/>
              <w:right w:val="single" w:sz="4" w:space="0" w:color="auto"/>
            </w:tcBorders>
            <w:shd w:val="clear" w:color="auto" w:fill="auto"/>
            <w:vAlign w:val="center"/>
            <w:hideMark/>
          </w:tcPr>
          <w:p w14:paraId="78DE145D" w14:textId="77777777" w:rsidR="00B264DE" w:rsidRPr="009506DC" w:rsidRDefault="00B264DE">
            <w:pPr>
              <w:jc w:val="center"/>
              <w:rPr>
                <w:sz w:val="20"/>
                <w:szCs w:val="20"/>
              </w:rPr>
            </w:pPr>
            <w:r w:rsidRPr="009506DC">
              <w:rPr>
                <w:sz w:val="20"/>
                <w:szCs w:val="20"/>
              </w:rPr>
              <w:t>2511,10</w:t>
            </w:r>
          </w:p>
        </w:tc>
        <w:tc>
          <w:tcPr>
            <w:tcW w:w="1689" w:type="dxa"/>
            <w:tcBorders>
              <w:top w:val="nil"/>
              <w:left w:val="nil"/>
              <w:bottom w:val="single" w:sz="4" w:space="0" w:color="auto"/>
              <w:right w:val="single" w:sz="4" w:space="0" w:color="auto"/>
            </w:tcBorders>
            <w:shd w:val="clear" w:color="auto" w:fill="auto"/>
            <w:vAlign w:val="center"/>
            <w:hideMark/>
          </w:tcPr>
          <w:p w14:paraId="7AC02F7D" w14:textId="77777777" w:rsidR="00B264DE" w:rsidRPr="009506DC" w:rsidRDefault="00B264DE">
            <w:pPr>
              <w:jc w:val="center"/>
              <w:rPr>
                <w:sz w:val="20"/>
                <w:szCs w:val="20"/>
              </w:rPr>
            </w:pPr>
            <w:r w:rsidRPr="009506DC">
              <w:rPr>
                <w:sz w:val="20"/>
                <w:szCs w:val="20"/>
              </w:rPr>
              <w:t>2292,31</w:t>
            </w:r>
          </w:p>
        </w:tc>
        <w:tc>
          <w:tcPr>
            <w:tcW w:w="1361" w:type="dxa"/>
            <w:tcBorders>
              <w:top w:val="nil"/>
              <w:left w:val="nil"/>
              <w:bottom w:val="single" w:sz="4" w:space="0" w:color="auto"/>
              <w:right w:val="single" w:sz="4" w:space="0" w:color="auto"/>
            </w:tcBorders>
            <w:shd w:val="clear" w:color="auto" w:fill="auto"/>
            <w:vAlign w:val="center"/>
            <w:hideMark/>
          </w:tcPr>
          <w:p w14:paraId="39EACA6B" w14:textId="77777777" w:rsidR="00B264DE" w:rsidRPr="009506DC" w:rsidRDefault="00B264DE">
            <w:pPr>
              <w:jc w:val="center"/>
              <w:rPr>
                <w:sz w:val="20"/>
                <w:szCs w:val="20"/>
              </w:rPr>
            </w:pPr>
            <w:r w:rsidRPr="009506DC">
              <w:rPr>
                <w:sz w:val="20"/>
                <w:szCs w:val="20"/>
              </w:rPr>
              <w:t>218,77</w:t>
            </w:r>
          </w:p>
        </w:tc>
        <w:tc>
          <w:tcPr>
            <w:tcW w:w="1387" w:type="dxa"/>
            <w:tcBorders>
              <w:top w:val="nil"/>
              <w:left w:val="nil"/>
              <w:bottom w:val="single" w:sz="4" w:space="0" w:color="auto"/>
              <w:right w:val="single" w:sz="4" w:space="0" w:color="auto"/>
            </w:tcBorders>
            <w:shd w:val="clear" w:color="auto" w:fill="auto"/>
            <w:vAlign w:val="center"/>
            <w:hideMark/>
          </w:tcPr>
          <w:p w14:paraId="7F643605" w14:textId="77777777" w:rsidR="00B264DE" w:rsidRPr="009506DC" w:rsidRDefault="00B264DE">
            <w:pPr>
              <w:jc w:val="center"/>
              <w:rPr>
                <w:sz w:val="20"/>
                <w:szCs w:val="20"/>
              </w:rPr>
            </w:pPr>
            <w:r w:rsidRPr="009506DC">
              <w:rPr>
                <w:sz w:val="20"/>
                <w:szCs w:val="20"/>
              </w:rPr>
              <w:t>2228,98</w:t>
            </w:r>
          </w:p>
        </w:tc>
        <w:tc>
          <w:tcPr>
            <w:tcW w:w="1403" w:type="dxa"/>
            <w:tcBorders>
              <w:top w:val="nil"/>
              <w:left w:val="nil"/>
              <w:bottom w:val="single" w:sz="4" w:space="0" w:color="auto"/>
              <w:right w:val="single" w:sz="4" w:space="0" w:color="auto"/>
            </w:tcBorders>
            <w:shd w:val="clear" w:color="auto" w:fill="auto"/>
            <w:vAlign w:val="center"/>
            <w:hideMark/>
          </w:tcPr>
          <w:p w14:paraId="42796523" w14:textId="77777777" w:rsidR="00B264DE" w:rsidRPr="009506DC" w:rsidRDefault="00B264DE">
            <w:pPr>
              <w:jc w:val="center"/>
              <w:rPr>
                <w:sz w:val="20"/>
                <w:szCs w:val="20"/>
              </w:rPr>
            </w:pPr>
            <w:r w:rsidRPr="009506DC">
              <w:rPr>
                <w:sz w:val="20"/>
                <w:szCs w:val="20"/>
              </w:rPr>
              <w:t>2197,83</w:t>
            </w:r>
          </w:p>
        </w:tc>
        <w:tc>
          <w:tcPr>
            <w:tcW w:w="1446" w:type="dxa"/>
            <w:tcBorders>
              <w:top w:val="nil"/>
              <w:left w:val="nil"/>
              <w:bottom w:val="single" w:sz="4" w:space="0" w:color="auto"/>
              <w:right w:val="single" w:sz="4" w:space="0" w:color="auto"/>
            </w:tcBorders>
            <w:shd w:val="clear" w:color="auto" w:fill="auto"/>
            <w:vAlign w:val="center"/>
            <w:hideMark/>
          </w:tcPr>
          <w:p w14:paraId="4629CB5A" w14:textId="77777777" w:rsidR="00B264DE" w:rsidRPr="009506DC" w:rsidRDefault="00B264DE">
            <w:pPr>
              <w:jc w:val="center"/>
              <w:rPr>
                <w:sz w:val="20"/>
                <w:szCs w:val="20"/>
              </w:rPr>
            </w:pPr>
            <w:r w:rsidRPr="009506DC">
              <w:rPr>
                <w:sz w:val="20"/>
                <w:szCs w:val="20"/>
              </w:rPr>
              <w:t>31,14</w:t>
            </w:r>
          </w:p>
        </w:tc>
      </w:tr>
    </w:tbl>
    <w:p w14:paraId="74A745BA" w14:textId="6A0DC393" w:rsidR="00B264DE" w:rsidRPr="009506DC" w:rsidRDefault="00B264DE" w:rsidP="00FD714C">
      <w:pPr>
        <w:spacing w:line="300" w:lineRule="auto"/>
        <w:ind w:left="126" w:right="133" w:firstLine="702"/>
        <w:jc w:val="both"/>
        <w:sectPr w:rsidR="00B264DE" w:rsidRPr="009506DC" w:rsidSect="00FB03D3">
          <w:pgSz w:w="16834" w:h="11909" w:orient="landscape"/>
          <w:pgMar w:top="1134" w:right="567" w:bottom="851" w:left="1134" w:header="720" w:footer="720" w:gutter="0"/>
          <w:cols w:space="60"/>
          <w:noEndnote/>
        </w:sectPr>
      </w:pPr>
    </w:p>
    <w:p w14:paraId="502AE1B6" w14:textId="77777777" w:rsidR="00CF457B" w:rsidRPr="009506DC" w:rsidRDefault="004549B3" w:rsidP="00FD714C">
      <w:pPr>
        <w:tabs>
          <w:tab w:val="left" w:pos="851"/>
        </w:tabs>
        <w:spacing w:line="300" w:lineRule="auto"/>
        <w:jc w:val="both"/>
      </w:pPr>
      <w:r w:rsidRPr="009506DC">
        <w:rPr>
          <w:b/>
          <w:bCs/>
        </w:rPr>
        <w:lastRenderedPageBreak/>
        <w:tab/>
      </w:r>
      <w:r w:rsidR="00CF457B" w:rsidRPr="009506DC">
        <w:rPr>
          <w:b/>
          <w:bCs/>
        </w:rPr>
        <w:t>г)</w:t>
      </w:r>
      <w:r w:rsidR="00880143" w:rsidRPr="009506DC">
        <w:rPr>
          <w:b/>
          <w:bCs/>
        </w:rPr>
        <w:t> </w:t>
      </w:r>
      <w:r w:rsidR="00CF457B" w:rsidRPr="009506DC">
        <w:rPr>
          <w:b/>
          <w:bCs/>
        </w:rPr>
        <w:t>Способ    регулирования    отпу</w:t>
      </w:r>
      <w:r w:rsidR="00880143" w:rsidRPr="009506DC">
        <w:rPr>
          <w:b/>
          <w:bCs/>
        </w:rPr>
        <w:t xml:space="preserve">ска   тепловой    энергии    от </w:t>
      </w:r>
      <w:r w:rsidR="00CF457B" w:rsidRPr="009506DC">
        <w:rPr>
          <w:b/>
          <w:bCs/>
        </w:rPr>
        <w:t xml:space="preserve">источников    тепловой   </w:t>
      </w:r>
      <w:r w:rsidR="005932CE" w:rsidRPr="009506DC">
        <w:rPr>
          <w:b/>
          <w:bCs/>
        </w:rPr>
        <w:t xml:space="preserve"> энергии    с    обоснованием </w:t>
      </w:r>
      <w:r w:rsidR="00CF457B" w:rsidRPr="009506DC">
        <w:rPr>
          <w:b/>
          <w:bCs/>
        </w:rPr>
        <w:t>выбора</w:t>
      </w:r>
      <w:r w:rsidR="005932CE" w:rsidRPr="009506DC">
        <w:rPr>
          <w:b/>
          <w:bCs/>
        </w:rPr>
        <w:t xml:space="preserve"> </w:t>
      </w:r>
      <w:r w:rsidR="00CF457B" w:rsidRPr="009506DC">
        <w:rPr>
          <w:b/>
          <w:bCs/>
        </w:rPr>
        <w:t>графика изменения температур теплоносителя</w:t>
      </w:r>
    </w:p>
    <w:p w14:paraId="1821E7C0" w14:textId="77777777" w:rsidR="00CF457B" w:rsidRPr="009506DC" w:rsidRDefault="00CF457B" w:rsidP="00FD714C">
      <w:pPr>
        <w:spacing w:line="300" w:lineRule="auto"/>
        <w:ind w:left="119" w:right="130" w:firstLine="709"/>
        <w:jc w:val="both"/>
      </w:pPr>
      <w:r w:rsidRPr="009506DC">
        <w:t>В основу режима работы котельной ДЕ-16/14 заложен метод центрального качественного регулирования отпуска теплоты по отопительной нагрузке потребителей со средней расчетной внутренней температурой +20 °С, когда при постоянном расходе сетевой воды изменяется ее температура в зависимости от температуры наружного воздуха.</w:t>
      </w:r>
    </w:p>
    <w:p w14:paraId="67C4620D" w14:textId="77777777" w:rsidR="00880143" w:rsidRPr="009506DC" w:rsidRDefault="00CF457B" w:rsidP="00FD714C">
      <w:pPr>
        <w:spacing w:line="300" w:lineRule="auto"/>
        <w:ind w:left="119" w:right="130" w:firstLine="709"/>
        <w:jc w:val="both"/>
      </w:pPr>
      <w:r w:rsidRPr="009506DC">
        <w:t>Температурный график принят теплоснабжающей организацией исходя из технических характеристик оборудования котельной, тепловой сети и теплопотребляющих установок потребителей.</w:t>
      </w:r>
    </w:p>
    <w:p w14:paraId="73F27A7D" w14:textId="77777777" w:rsidR="00CF457B" w:rsidRPr="009506DC" w:rsidRDefault="00CF457B" w:rsidP="00FD714C">
      <w:pPr>
        <w:spacing w:line="300" w:lineRule="auto"/>
        <w:ind w:left="119" w:right="133" w:firstLine="706"/>
        <w:jc w:val="both"/>
      </w:pPr>
      <w:r w:rsidRPr="009506DC">
        <w:rPr>
          <w:b/>
          <w:bCs/>
        </w:rPr>
        <w:t>д)</w:t>
      </w:r>
      <w:r w:rsidRPr="009506DC">
        <w:rPr>
          <w:b/>
          <w:bCs/>
        </w:rPr>
        <w:tab/>
        <w:t>Среднегодовая загрузка оборудования</w:t>
      </w:r>
    </w:p>
    <w:p w14:paraId="38521196" w14:textId="0B8C5239" w:rsidR="005932CE" w:rsidRPr="009506DC" w:rsidRDefault="00CF457B" w:rsidP="00FD714C">
      <w:pPr>
        <w:spacing w:line="300" w:lineRule="auto"/>
        <w:ind w:left="126" w:right="137" w:firstLine="720"/>
        <w:jc w:val="both"/>
      </w:pPr>
      <w:r w:rsidRPr="009506DC">
        <w:t>Среднегодовая загрузка оборудования в цел</w:t>
      </w:r>
      <w:r w:rsidR="004549B3" w:rsidRPr="009506DC">
        <w:t xml:space="preserve">ом по котельной в </w:t>
      </w:r>
      <w:r w:rsidR="00B7505C" w:rsidRPr="009506DC">
        <w:t xml:space="preserve">2019 </w:t>
      </w:r>
      <w:r w:rsidRPr="009506DC">
        <w:t xml:space="preserve">г. составила 50%. </w:t>
      </w:r>
      <w:r w:rsidR="004549B3" w:rsidRPr="009506DC">
        <w:t xml:space="preserve"> </w:t>
      </w:r>
      <w:r w:rsidRPr="009506DC">
        <w:t>Котлы ДЕВ 16/14 загружены только в отопительный период,</w:t>
      </w:r>
      <w:r w:rsidR="004549B3" w:rsidRPr="009506DC">
        <w:t xml:space="preserve"> </w:t>
      </w:r>
      <w:r w:rsidRPr="009506DC">
        <w:t>в   летний   период   на   систему   горячего   водоснабжения   работает   котел «</w:t>
      </w:r>
      <w:r w:rsidRPr="009506DC">
        <w:rPr>
          <w:lang w:val="en-US"/>
        </w:rPr>
        <w:t>Witermo</w:t>
      </w:r>
      <w:r w:rsidR="007A5F12" w:rsidRPr="009506DC">
        <w:t>» (табл. 1.2.2.6</w:t>
      </w:r>
      <w:r w:rsidRPr="009506DC">
        <w:t>).</w:t>
      </w:r>
    </w:p>
    <w:p w14:paraId="3F796ADA" w14:textId="77777777" w:rsidR="00CF457B" w:rsidRPr="009506DC" w:rsidRDefault="004549B3" w:rsidP="00FD714C">
      <w:pPr>
        <w:spacing w:line="300" w:lineRule="auto"/>
        <w:ind w:left="126" w:right="137" w:firstLine="720"/>
        <w:jc w:val="both"/>
      </w:pPr>
      <w:r w:rsidRPr="009506DC">
        <w:t>Таблица 1.2.2.6</w:t>
      </w:r>
      <w:r w:rsidR="00CF457B" w:rsidRPr="009506DC">
        <w:t xml:space="preserve"> Годо</w:t>
      </w:r>
      <w:r w:rsidRPr="009506DC">
        <w:t>вая загрузка котлов в 201</w:t>
      </w:r>
      <w:r w:rsidR="00EF3551" w:rsidRPr="009506DC">
        <w:t>8</w:t>
      </w:r>
      <w:r w:rsidR="00CF457B" w:rsidRPr="009506DC">
        <w:t xml:space="preserve"> г.</w:t>
      </w:r>
    </w:p>
    <w:tbl>
      <w:tblPr>
        <w:tblW w:w="0" w:type="auto"/>
        <w:jc w:val="center"/>
        <w:tblLayout w:type="fixed"/>
        <w:tblCellMar>
          <w:left w:w="40" w:type="dxa"/>
          <w:right w:w="40" w:type="dxa"/>
        </w:tblCellMar>
        <w:tblLook w:val="0000" w:firstRow="0" w:lastRow="0" w:firstColumn="0" w:lastColumn="0" w:noHBand="0" w:noVBand="0"/>
      </w:tblPr>
      <w:tblGrid>
        <w:gridCol w:w="1958"/>
        <w:gridCol w:w="583"/>
        <w:gridCol w:w="590"/>
        <w:gridCol w:w="583"/>
        <w:gridCol w:w="590"/>
        <w:gridCol w:w="583"/>
        <w:gridCol w:w="590"/>
        <w:gridCol w:w="590"/>
        <w:gridCol w:w="583"/>
        <w:gridCol w:w="590"/>
        <w:gridCol w:w="583"/>
        <w:gridCol w:w="590"/>
        <w:gridCol w:w="590"/>
        <w:gridCol w:w="583"/>
      </w:tblGrid>
      <w:tr w:rsidR="00CF457B" w:rsidRPr="009506DC" w14:paraId="38382D6E" w14:textId="77777777" w:rsidTr="00242299">
        <w:trPr>
          <w:trHeight w:hRule="exact" w:val="281"/>
          <w:jc w:val="center"/>
        </w:trPr>
        <w:tc>
          <w:tcPr>
            <w:tcW w:w="1958" w:type="dxa"/>
            <w:tcBorders>
              <w:top w:val="single" w:sz="6" w:space="0" w:color="auto"/>
              <w:left w:val="single" w:sz="6" w:space="0" w:color="auto"/>
              <w:bottom w:val="nil"/>
              <w:right w:val="single" w:sz="6" w:space="0" w:color="auto"/>
            </w:tcBorders>
            <w:shd w:val="clear" w:color="auto" w:fill="FFFFFF"/>
            <w:vAlign w:val="center"/>
          </w:tcPr>
          <w:p w14:paraId="3005125A" w14:textId="77777777" w:rsidR="00CF457B" w:rsidRPr="009506DC" w:rsidRDefault="00CF457B" w:rsidP="00FD714C">
            <w:pPr>
              <w:spacing w:line="300" w:lineRule="auto"/>
              <w:ind w:left="403"/>
              <w:jc w:val="center"/>
              <w:rPr>
                <w:sz w:val="20"/>
                <w:szCs w:val="20"/>
              </w:rPr>
            </w:pPr>
            <w:r w:rsidRPr="009506DC">
              <w:rPr>
                <w:b/>
                <w:bCs/>
                <w:sz w:val="20"/>
                <w:szCs w:val="20"/>
              </w:rPr>
              <w:t>Тип котла</w:t>
            </w:r>
          </w:p>
        </w:tc>
        <w:tc>
          <w:tcPr>
            <w:tcW w:w="7628"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14:paraId="4D9DC26A" w14:textId="77777777" w:rsidR="00CF457B" w:rsidRPr="009506DC" w:rsidRDefault="00CF457B" w:rsidP="00FD714C">
            <w:pPr>
              <w:spacing w:line="300" w:lineRule="auto"/>
              <w:ind w:left="2855"/>
              <w:jc w:val="center"/>
              <w:rPr>
                <w:sz w:val="20"/>
                <w:szCs w:val="20"/>
              </w:rPr>
            </w:pPr>
            <w:r w:rsidRPr="009506DC">
              <w:rPr>
                <w:b/>
                <w:bCs/>
                <w:sz w:val="20"/>
                <w:szCs w:val="20"/>
              </w:rPr>
              <w:t>Загрузка котла, %</w:t>
            </w:r>
          </w:p>
        </w:tc>
      </w:tr>
      <w:tr w:rsidR="00CF457B" w:rsidRPr="009506DC" w14:paraId="766D7998" w14:textId="77777777" w:rsidTr="00242299">
        <w:trPr>
          <w:trHeight w:hRule="exact" w:val="1023"/>
          <w:jc w:val="center"/>
        </w:trPr>
        <w:tc>
          <w:tcPr>
            <w:tcW w:w="1958" w:type="dxa"/>
            <w:tcBorders>
              <w:top w:val="nil"/>
              <w:left w:val="single" w:sz="6" w:space="0" w:color="auto"/>
              <w:bottom w:val="single" w:sz="6" w:space="0" w:color="auto"/>
              <w:right w:val="single" w:sz="6" w:space="0" w:color="auto"/>
            </w:tcBorders>
            <w:shd w:val="clear" w:color="auto" w:fill="FFFFFF"/>
            <w:vAlign w:val="center"/>
          </w:tcPr>
          <w:p w14:paraId="5E33B564" w14:textId="77777777" w:rsidR="00CF457B" w:rsidRPr="009506DC" w:rsidRDefault="00CF457B" w:rsidP="00FD714C">
            <w:pPr>
              <w:spacing w:line="300" w:lineRule="auto"/>
              <w:jc w:val="center"/>
              <w:rPr>
                <w:sz w:val="20"/>
                <w:szCs w:val="20"/>
              </w:rPr>
            </w:pPr>
          </w:p>
          <w:p w14:paraId="00C2B4C5" w14:textId="77777777" w:rsidR="00CF457B" w:rsidRPr="009506DC" w:rsidRDefault="00CF457B" w:rsidP="00FD714C">
            <w:pPr>
              <w:spacing w:line="300" w:lineRule="auto"/>
              <w:jc w:val="center"/>
              <w:rPr>
                <w:sz w:val="20"/>
                <w:szCs w:val="20"/>
              </w:rPr>
            </w:pP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89D8B36" w14:textId="77777777" w:rsidR="00CF457B" w:rsidRPr="009506DC" w:rsidRDefault="00CF457B" w:rsidP="00FD714C">
            <w:pPr>
              <w:spacing w:line="300" w:lineRule="auto"/>
              <w:ind w:left="108"/>
              <w:jc w:val="center"/>
              <w:rPr>
                <w:b/>
                <w:sz w:val="20"/>
                <w:szCs w:val="20"/>
              </w:rPr>
            </w:pPr>
            <w:r w:rsidRPr="009506DC">
              <w:rPr>
                <w:b/>
                <w:sz w:val="20"/>
                <w:szCs w:val="20"/>
              </w:rPr>
              <w:t>Январь</w:t>
            </w:r>
          </w:p>
        </w:tc>
        <w:tc>
          <w:tcPr>
            <w:tcW w:w="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EF25F72" w14:textId="77777777" w:rsidR="00CF457B" w:rsidRPr="009506DC" w:rsidRDefault="00CF457B" w:rsidP="00FD714C">
            <w:pPr>
              <w:spacing w:line="300" w:lineRule="auto"/>
              <w:ind w:left="112"/>
              <w:jc w:val="center"/>
              <w:rPr>
                <w:b/>
                <w:sz w:val="20"/>
                <w:szCs w:val="20"/>
              </w:rPr>
            </w:pPr>
            <w:r w:rsidRPr="009506DC">
              <w:rPr>
                <w:b/>
                <w:sz w:val="20"/>
                <w:szCs w:val="20"/>
              </w:rPr>
              <w:t>Февраль</w:t>
            </w: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3449300" w14:textId="77777777" w:rsidR="00CF457B" w:rsidRPr="009506DC" w:rsidRDefault="00CF457B" w:rsidP="00FD714C">
            <w:pPr>
              <w:spacing w:line="300" w:lineRule="auto"/>
              <w:ind w:left="108"/>
              <w:jc w:val="center"/>
              <w:rPr>
                <w:b/>
                <w:sz w:val="20"/>
                <w:szCs w:val="20"/>
              </w:rPr>
            </w:pPr>
            <w:r w:rsidRPr="009506DC">
              <w:rPr>
                <w:b/>
                <w:sz w:val="20"/>
                <w:szCs w:val="20"/>
              </w:rPr>
              <w:t>Март</w:t>
            </w:r>
          </w:p>
        </w:tc>
        <w:tc>
          <w:tcPr>
            <w:tcW w:w="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8C820C5" w14:textId="77777777" w:rsidR="00CF457B" w:rsidRPr="009506DC" w:rsidRDefault="00CF457B" w:rsidP="00FD714C">
            <w:pPr>
              <w:spacing w:line="300" w:lineRule="auto"/>
              <w:ind w:left="108"/>
              <w:jc w:val="center"/>
              <w:rPr>
                <w:b/>
                <w:sz w:val="20"/>
                <w:szCs w:val="20"/>
              </w:rPr>
            </w:pPr>
            <w:r w:rsidRPr="009506DC">
              <w:rPr>
                <w:b/>
                <w:sz w:val="20"/>
                <w:szCs w:val="20"/>
              </w:rPr>
              <w:t>Апрель</w:t>
            </w: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09E0121" w14:textId="77777777" w:rsidR="00CF457B" w:rsidRPr="009506DC" w:rsidRDefault="00CF457B" w:rsidP="00FD714C">
            <w:pPr>
              <w:spacing w:line="300" w:lineRule="auto"/>
              <w:ind w:left="108"/>
              <w:jc w:val="center"/>
              <w:rPr>
                <w:b/>
                <w:sz w:val="20"/>
                <w:szCs w:val="20"/>
              </w:rPr>
            </w:pPr>
            <w:r w:rsidRPr="009506DC">
              <w:rPr>
                <w:b/>
                <w:sz w:val="20"/>
                <w:szCs w:val="20"/>
              </w:rPr>
              <w:t>Май</w:t>
            </w:r>
          </w:p>
        </w:tc>
        <w:tc>
          <w:tcPr>
            <w:tcW w:w="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89E277B" w14:textId="77777777" w:rsidR="00CF457B" w:rsidRPr="009506DC" w:rsidRDefault="00CF457B" w:rsidP="00FD714C">
            <w:pPr>
              <w:spacing w:line="300" w:lineRule="auto"/>
              <w:ind w:left="115"/>
              <w:jc w:val="center"/>
              <w:rPr>
                <w:b/>
                <w:sz w:val="20"/>
                <w:szCs w:val="20"/>
              </w:rPr>
            </w:pPr>
            <w:r w:rsidRPr="009506DC">
              <w:rPr>
                <w:b/>
                <w:sz w:val="20"/>
                <w:szCs w:val="20"/>
              </w:rPr>
              <w:t>Июнь</w:t>
            </w:r>
          </w:p>
        </w:tc>
        <w:tc>
          <w:tcPr>
            <w:tcW w:w="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65D6104" w14:textId="77777777" w:rsidR="00CF457B" w:rsidRPr="009506DC" w:rsidRDefault="00CF457B" w:rsidP="00FD714C">
            <w:pPr>
              <w:spacing w:line="300" w:lineRule="auto"/>
              <w:ind w:left="112"/>
              <w:jc w:val="center"/>
              <w:rPr>
                <w:b/>
                <w:sz w:val="20"/>
                <w:szCs w:val="20"/>
              </w:rPr>
            </w:pPr>
            <w:r w:rsidRPr="009506DC">
              <w:rPr>
                <w:b/>
                <w:sz w:val="20"/>
                <w:szCs w:val="20"/>
              </w:rPr>
              <w:t>Июль</w:t>
            </w: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75FAD4C" w14:textId="77777777" w:rsidR="00CF457B" w:rsidRPr="009506DC" w:rsidRDefault="00CF457B" w:rsidP="00FD714C">
            <w:pPr>
              <w:spacing w:line="300" w:lineRule="auto"/>
              <w:ind w:left="104"/>
              <w:jc w:val="center"/>
              <w:rPr>
                <w:b/>
                <w:sz w:val="20"/>
                <w:szCs w:val="20"/>
              </w:rPr>
            </w:pPr>
            <w:r w:rsidRPr="009506DC">
              <w:rPr>
                <w:b/>
                <w:sz w:val="20"/>
                <w:szCs w:val="20"/>
              </w:rPr>
              <w:t>Август</w:t>
            </w:r>
          </w:p>
        </w:tc>
        <w:tc>
          <w:tcPr>
            <w:tcW w:w="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C880417" w14:textId="77777777" w:rsidR="00CF457B" w:rsidRPr="009506DC" w:rsidRDefault="00CF457B" w:rsidP="00FD714C">
            <w:pPr>
              <w:spacing w:line="300" w:lineRule="auto"/>
              <w:ind w:left="108"/>
              <w:jc w:val="center"/>
              <w:rPr>
                <w:b/>
                <w:sz w:val="20"/>
                <w:szCs w:val="20"/>
              </w:rPr>
            </w:pPr>
            <w:r w:rsidRPr="009506DC">
              <w:rPr>
                <w:b/>
                <w:sz w:val="20"/>
                <w:szCs w:val="20"/>
              </w:rPr>
              <w:t>Сентябрь</w:t>
            </w: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911CB23" w14:textId="77777777" w:rsidR="00CF457B" w:rsidRPr="009506DC" w:rsidRDefault="00CF457B" w:rsidP="00FD714C">
            <w:pPr>
              <w:spacing w:line="300" w:lineRule="auto"/>
              <w:ind w:left="108"/>
              <w:jc w:val="center"/>
              <w:rPr>
                <w:b/>
                <w:sz w:val="20"/>
                <w:szCs w:val="20"/>
              </w:rPr>
            </w:pPr>
            <w:r w:rsidRPr="009506DC">
              <w:rPr>
                <w:b/>
                <w:sz w:val="20"/>
                <w:szCs w:val="20"/>
              </w:rPr>
              <w:t>Октябрь</w:t>
            </w:r>
          </w:p>
        </w:tc>
        <w:tc>
          <w:tcPr>
            <w:tcW w:w="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AAABD07" w14:textId="77777777" w:rsidR="00CF457B" w:rsidRPr="009506DC" w:rsidRDefault="00CF457B" w:rsidP="00FD714C">
            <w:pPr>
              <w:spacing w:line="300" w:lineRule="auto"/>
              <w:ind w:left="112"/>
              <w:jc w:val="center"/>
              <w:rPr>
                <w:b/>
                <w:sz w:val="20"/>
                <w:szCs w:val="20"/>
              </w:rPr>
            </w:pPr>
            <w:r w:rsidRPr="009506DC">
              <w:rPr>
                <w:b/>
                <w:sz w:val="20"/>
                <w:szCs w:val="20"/>
              </w:rPr>
              <w:t>Ноябрь</w:t>
            </w:r>
          </w:p>
        </w:tc>
        <w:tc>
          <w:tcPr>
            <w:tcW w:w="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22A20B" w14:textId="77777777" w:rsidR="00CF457B" w:rsidRPr="009506DC" w:rsidRDefault="00CF457B" w:rsidP="00FD714C">
            <w:pPr>
              <w:spacing w:line="300" w:lineRule="auto"/>
              <w:ind w:left="104"/>
              <w:jc w:val="center"/>
              <w:rPr>
                <w:b/>
                <w:sz w:val="20"/>
                <w:szCs w:val="20"/>
              </w:rPr>
            </w:pPr>
            <w:r w:rsidRPr="009506DC">
              <w:rPr>
                <w:b/>
                <w:sz w:val="20"/>
                <w:szCs w:val="20"/>
              </w:rPr>
              <w:t>Декабрь</w:t>
            </w:r>
          </w:p>
        </w:tc>
        <w:tc>
          <w:tcPr>
            <w:tcW w:w="5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2AF3412" w14:textId="77777777" w:rsidR="00CF457B" w:rsidRPr="009506DC" w:rsidRDefault="004549B3" w:rsidP="00FD714C">
            <w:pPr>
              <w:spacing w:line="300" w:lineRule="auto"/>
              <w:ind w:left="40"/>
              <w:jc w:val="center"/>
              <w:rPr>
                <w:b/>
                <w:sz w:val="20"/>
                <w:szCs w:val="20"/>
              </w:rPr>
            </w:pPr>
            <w:r w:rsidRPr="009506DC">
              <w:rPr>
                <w:b/>
                <w:sz w:val="20"/>
                <w:szCs w:val="20"/>
              </w:rPr>
              <w:t>За 201</w:t>
            </w:r>
            <w:r w:rsidR="000F0EAB" w:rsidRPr="009506DC">
              <w:rPr>
                <w:b/>
                <w:sz w:val="20"/>
                <w:szCs w:val="20"/>
              </w:rPr>
              <w:t>7</w:t>
            </w:r>
            <w:r w:rsidR="00CF457B" w:rsidRPr="009506DC">
              <w:rPr>
                <w:b/>
                <w:sz w:val="20"/>
                <w:szCs w:val="20"/>
              </w:rPr>
              <w:t>г.</w:t>
            </w:r>
          </w:p>
        </w:tc>
      </w:tr>
      <w:tr w:rsidR="00CF457B" w:rsidRPr="009506DC" w14:paraId="2D9391A0" w14:textId="77777777" w:rsidTr="00242299">
        <w:trPr>
          <w:trHeight w:hRule="exact" w:val="384"/>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60DEB201" w14:textId="77777777" w:rsidR="00CF457B" w:rsidRPr="009506DC" w:rsidRDefault="00CF457B" w:rsidP="00FD714C">
            <w:pPr>
              <w:spacing w:line="300" w:lineRule="auto"/>
              <w:ind w:right="241"/>
              <w:jc w:val="center"/>
              <w:rPr>
                <w:sz w:val="20"/>
                <w:szCs w:val="20"/>
              </w:rPr>
            </w:pPr>
            <w:r w:rsidRPr="009506DC">
              <w:rPr>
                <w:sz w:val="20"/>
                <w:szCs w:val="20"/>
              </w:rPr>
              <w:t>ДЕВ 16/14 ГМ №1</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5A5FBEE2" w14:textId="77777777" w:rsidR="00CF457B" w:rsidRPr="009506DC" w:rsidRDefault="00CF457B" w:rsidP="00FD714C">
            <w:pPr>
              <w:spacing w:line="300" w:lineRule="auto"/>
              <w:ind w:right="7"/>
              <w:jc w:val="center"/>
              <w:rPr>
                <w:sz w:val="20"/>
                <w:szCs w:val="20"/>
              </w:rPr>
            </w:pPr>
            <w:r w:rsidRPr="009506DC">
              <w:rPr>
                <w:sz w:val="20"/>
                <w:szCs w:val="20"/>
              </w:rPr>
              <w:t>67</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262ABADF" w14:textId="77777777" w:rsidR="00CF457B" w:rsidRPr="009506DC" w:rsidRDefault="00CF457B" w:rsidP="00FD714C">
            <w:pPr>
              <w:spacing w:line="300" w:lineRule="auto"/>
              <w:ind w:left="133"/>
              <w:jc w:val="center"/>
              <w:rPr>
                <w:sz w:val="20"/>
                <w:szCs w:val="20"/>
              </w:rPr>
            </w:pPr>
            <w:r w:rsidRPr="009506DC">
              <w:rPr>
                <w:sz w:val="20"/>
                <w:szCs w:val="20"/>
              </w:rPr>
              <w:t>67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504FBD86" w14:textId="77777777" w:rsidR="00CF457B" w:rsidRPr="009506DC" w:rsidRDefault="00CF457B" w:rsidP="00FD714C">
            <w:pPr>
              <w:spacing w:line="300" w:lineRule="auto"/>
              <w:ind w:left="130"/>
              <w:jc w:val="center"/>
              <w:rPr>
                <w:sz w:val="20"/>
                <w:szCs w:val="20"/>
              </w:rPr>
            </w:pPr>
            <w:r w:rsidRPr="009506DC">
              <w:rPr>
                <w:sz w:val="20"/>
                <w:szCs w:val="20"/>
              </w:rPr>
              <w:t>57</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1E26A695" w14:textId="77777777" w:rsidR="00CF457B" w:rsidRPr="009506DC" w:rsidRDefault="00CF457B" w:rsidP="00FD714C">
            <w:pPr>
              <w:spacing w:line="300" w:lineRule="auto"/>
              <w:ind w:right="7"/>
              <w:jc w:val="center"/>
              <w:rPr>
                <w:sz w:val="20"/>
                <w:szCs w:val="20"/>
              </w:rPr>
            </w:pPr>
            <w:r w:rsidRPr="009506DC">
              <w:rPr>
                <w:sz w:val="20"/>
                <w:szCs w:val="20"/>
              </w:rPr>
              <w:t>46</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4BD160FE" w14:textId="77777777" w:rsidR="00CF457B" w:rsidRPr="009506DC" w:rsidRDefault="00CF457B" w:rsidP="00FD714C">
            <w:pPr>
              <w:spacing w:line="300" w:lineRule="auto"/>
              <w:jc w:val="center"/>
              <w:rPr>
                <w:sz w:val="20"/>
                <w:szCs w:val="20"/>
              </w:rPr>
            </w:pPr>
            <w:r w:rsidRPr="009506DC">
              <w:rPr>
                <w:sz w:val="20"/>
                <w:szCs w:val="20"/>
              </w:rPr>
              <w:t>46</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3A82D953" w14:textId="77777777" w:rsidR="00CF457B" w:rsidRPr="009506DC" w:rsidRDefault="00CF457B" w:rsidP="00FD714C">
            <w:pPr>
              <w:spacing w:line="300" w:lineRule="auto"/>
              <w:ind w:right="4"/>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48D811F4" w14:textId="77777777" w:rsidR="00CF457B" w:rsidRPr="009506DC" w:rsidRDefault="00CF457B" w:rsidP="00FD714C">
            <w:pPr>
              <w:spacing w:line="300" w:lineRule="auto"/>
              <w:ind w:right="7"/>
              <w:jc w:val="center"/>
              <w:rPr>
                <w:sz w:val="20"/>
                <w:szCs w:val="20"/>
              </w:rPr>
            </w:pPr>
            <w:r w:rsidRPr="009506DC">
              <w:rPr>
                <w:sz w:val="20"/>
                <w:szCs w:val="20"/>
              </w:rPr>
              <w:t>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24359E73"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380C6F54" w14:textId="77777777" w:rsidR="00CF457B" w:rsidRPr="009506DC" w:rsidRDefault="00CF457B" w:rsidP="00FD714C">
            <w:pPr>
              <w:spacing w:line="300" w:lineRule="auto"/>
              <w:ind w:right="4"/>
              <w:jc w:val="center"/>
              <w:rPr>
                <w:sz w:val="20"/>
                <w:szCs w:val="20"/>
              </w:rPr>
            </w:pPr>
            <w:r w:rsidRPr="009506DC">
              <w:rPr>
                <w:sz w:val="20"/>
                <w:szCs w:val="20"/>
              </w:rPr>
              <w:t>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5017C347"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3AAB6BDC" w14:textId="77777777" w:rsidR="00CF457B" w:rsidRPr="009506DC" w:rsidRDefault="00CF457B" w:rsidP="00FD714C">
            <w:pPr>
              <w:spacing w:line="300" w:lineRule="auto"/>
              <w:ind w:left="137"/>
              <w:jc w:val="center"/>
              <w:rPr>
                <w:sz w:val="20"/>
                <w:szCs w:val="20"/>
              </w:rPr>
            </w:pPr>
            <w:r w:rsidRPr="009506DC">
              <w:rPr>
                <w:sz w:val="20"/>
                <w:szCs w:val="20"/>
              </w:rPr>
              <w:t>67</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5D55B46E" w14:textId="77777777" w:rsidR="00CF457B" w:rsidRPr="009506DC" w:rsidRDefault="00CF457B" w:rsidP="00FD714C">
            <w:pPr>
              <w:spacing w:line="300" w:lineRule="auto"/>
              <w:ind w:left="133"/>
              <w:jc w:val="center"/>
              <w:rPr>
                <w:sz w:val="20"/>
                <w:szCs w:val="20"/>
              </w:rPr>
            </w:pPr>
            <w:r w:rsidRPr="009506DC">
              <w:rPr>
                <w:sz w:val="20"/>
                <w:szCs w:val="20"/>
              </w:rPr>
              <w:t>67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3BF7D42D" w14:textId="77777777" w:rsidR="00CF457B" w:rsidRPr="009506DC" w:rsidRDefault="00CF457B" w:rsidP="00FD714C">
            <w:pPr>
              <w:spacing w:line="300" w:lineRule="auto"/>
              <w:ind w:right="18"/>
              <w:jc w:val="center"/>
              <w:rPr>
                <w:sz w:val="20"/>
                <w:szCs w:val="20"/>
              </w:rPr>
            </w:pPr>
            <w:r w:rsidRPr="009506DC">
              <w:rPr>
                <w:sz w:val="20"/>
                <w:szCs w:val="20"/>
              </w:rPr>
              <w:t>58</w:t>
            </w:r>
          </w:p>
        </w:tc>
      </w:tr>
      <w:tr w:rsidR="00CF457B" w:rsidRPr="009506DC" w14:paraId="03190774" w14:textId="77777777" w:rsidTr="00242299">
        <w:trPr>
          <w:trHeight w:hRule="exact" w:val="569"/>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11466159" w14:textId="77777777" w:rsidR="00CF457B" w:rsidRPr="009506DC" w:rsidRDefault="00CF457B" w:rsidP="00FD714C">
            <w:pPr>
              <w:spacing w:line="300" w:lineRule="auto"/>
              <w:ind w:left="4"/>
              <w:jc w:val="center"/>
              <w:rPr>
                <w:sz w:val="20"/>
                <w:szCs w:val="20"/>
              </w:rPr>
            </w:pPr>
            <w:r w:rsidRPr="009506DC">
              <w:rPr>
                <w:sz w:val="20"/>
                <w:szCs w:val="20"/>
              </w:rPr>
              <w:t>ДЕВ 16/14 ГМ</w:t>
            </w:r>
          </w:p>
          <w:p w14:paraId="54114BFA" w14:textId="77777777" w:rsidR="00CF457B" w:rsidRPr="009506DC" w:rsidRDefault="00CF457B" w:rsidP="00FD714C">
            <w:pPr>
              <w:spacing w:line="300" w:lineRule="auto"/>
              <w:ind w:left="4"/>
              <w:jc w:val="center"/>
              <w:rPr>
                <w:sz w:val="20"/>
                <w:szCs w:val="20"/>
              </w:rPr>
            </w:pPr>
            <w:r w:rsidRPr="009506DC">
              <w:rPr>
                <w:sz w:val="20"/>
                <w:szCs w:val="20"/>
              </w:rPr>
              <w:t>№2</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369C9BF3" w14:textId="77777777" w:rsidR="00CF457B" w:rsidRPr="009506DC" w:rsidRDefault="00CF457B" w:rsidP="00FD714C">
            <w:pPr>
              <w:spacing w:line="300" w:lineRule="auto"/>
              <w:ind w:right="4"/>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311782DC" w14:textId="77777777" w:rsidR="00CF457B" w:rsidRPr="009506DC" w:rsidRDefault="00CF457B" w:rsidP="00FD714C">
            <w:pPr>
              <w:spacing w:line="300" w:lineRule="auto"/>
              <w:ind w:left="133"/>
              <w:jc w:val="center"/>
              <w:rPr>
                <w:sz w:val="20"/>
                <w:szCs w:val="20"/>
              </w:rPr>
            </w:pPr>
            <w:r w:rsidRPr="009506DC">
              <w:rPr>
                <w:sz w:val="20"/>
                <w:szCs w:val="20"/>
              </w:rPr>
              <w:t>50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6E03F3A2" w14:textId="77777777" w:rsidR="00CF457B" w:rsidRPr="009506DC" w:rsidRDefault="00CF457B" w:rsidP="00FD714C">
            <w:pPr>
              <w:spacing w:line="300" w:lineRule="auto"/>
              <w:ind w:left="130"/>
              <w:jc w:val="center"/>
              <w:rPr>
                <w:sz w:val="20"/>
                <w:szCs w:val="20"/>
              </w:rPr>
            </w:pPr>
            <w:r w:rsidRPr="009506DC">
              <w:rPr>
                <w:sz w:val="20"/>
                <w:szCs w:val="20"/>
              </w:rPr>
              <w:t>50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28A67328" w14:textId="77777777" w:rsidR="00CF457B" w:rsidRPr="009506DC" w:rsidRDefault="00CF457B" w:rsidP="00FD714C">
            <w:pPr>
              <w:spacing w:line="300" w:lineRule="auto"/>
              <w:ind w:right="7"/>
              <w:jc w:val="center"/>
              <w:rPr>
                <w:sz w:val="20"/>
                <w:szCs w:val="20"/>
              </w:rPr>
            </w:pPr>
            <w:r w:rsidRPr="009506DC">
              <w:rPr>
                <w:sz w:val="20"/>
                <w:szCs w:val="20"/>
              </w:rPr>
              <w:t>50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149C8F30" w14:textId="77777777" w:rsidR="00CF457B" w:rsidRPr="009506DC" w:rsidRDefault="00CF457B" w:rsidP="00FD714C">
            <w:pPr>
              <w:spacing w:line="300" w:lineRule="auto"/>
              <w:jc w:val="center"/>
              <w:rPr>
                <w:sz w:val="20"/>
                <w:szCs w:val="20"/>
              </w:rPr>
            </w:pPr>
            <w:r w:rsidRPr="009506DC">
              <w:rPr>
                <w:sz w:val="20"/>
                <w:szCs w:val="20"/>
              </w:rPr>
              <w:t>50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552DED1E" w14:textId="77777777" w:rsidR="00CF457B" w:rsidRPr="009506DC" w:rsidRDefault="00CF457B" w:rsidP="00FD714C">
            <w:pPr>
              <w:spacing w:line="300" w:lineRule="auto"/>
              <w:ind w:right="4"/>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5DEE7914" w14:textId="77777777" w:rsidR="00CF457B" w:rsidRPr="009506DC" w:rsidRDefault="00CF457B" w:rsidP="00FD714C">
            <w:pPr>
              <w:spacing w:line="300" w:lineRule="auto"/>
              <w:ind w:right="7"/>
              <w:jc w:val="center"/>
              <w:rPr>
                <w:sz w:val="20"/>
                <w:szCs w:val="20"/>
              </w:rPr>
            </w:pPr>
            <w:r w:rsidRPr="009506DC">
              <w:rPr>
                <w:sz w:val="20"/>
                <w:szCs w:val="20"/>
              </w:rPr>
              <w:t>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20A7E4A9" w14:textId="77777777" w:rsidR="00CF457B" w:rsidRPr="009506DC" w:rsidRDefault="00CF457B" w:rsidP="00FD714C">
            <w:pPr>
              <w:spacing w:line="300" w:lineRule="auto"/>
              <w:ind w:right="4"/>
              <w:jc w:val="center"/>
              <w:rPr>
                <w:sz w:val="20"/>
                <w:szCs w:val="20"/>
              </w:rPr>
            </w:pPr>
            <w:r w:rsidRPr="009506DC">
              <w:rPr>
                <w:sz w:val="20"/>
                <w:szCs w:val="20"/>
              </w:rPr>
              <w:t>38</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63FBEC8D" w14:textId="77777777" w:rsidR="00CF457B" w:rsidRPr="009506DC" w:rsidRDefault="00CF457B" w:rsidP="00FD714C">
            <w:pPr>
              <w:spacing w:line="300" w:lineRule="auto"/>
              <w:ind w:right="4"/>
              <w:jc w:val="center"/>
              <w:rPr>
                <w:sz w:val="20"/>
                <w:szCs w:val="20"/>
              </w:rPr>
            </w:pPr>
            <w:r w:rsidRPr="009506DC">
              <w:rPr>
                <w:sz w:val="20"/>
                <w:szCs w:val="20"/>
              </w:rPr>
              <w:t>50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52AED029"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1774A72A" w14:textId="77777777" w:rsidR="00CF457B" w:rsidRPr="009506DC" w:rsidRDefault="00CF457B" w:rsidP="00FD714C">
            <w:pPr>
              <w:spacing w:line="300" w:lineRule="auto"/>
              <w:ind w:left="137"/>
              <w:jc w:val="center"/>
              <w:rPr>
                <w:sz w:val="20"/>
                <w:szCs w:val="20"/>
              </w:rPr>
            </w:pPr>
            <w:r w:rsidRPr="009506DC">
              <w:rPr>
                <w:sz w:val="20"/>
                <w:szCs w:val="20"/>
              </w:rPr>
              <w:t>50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713DA9CE" w14:textId="77777777" w:rsidR="00CF457B" w:rsidRPr="009506DC" w:rsidRDefault="00CF457B" w:rsidP="00FD714C">
            <w:pPr>
              <w:spacing w:line="300" w:lineRule="auto"/>
              <w:ind w:left="133"/>
              <w:jc w:val="center"/>
              <w:rPr>
                <w:sz w:val="20"/>
                <w:szCs w:val="20"/>
              </w:rPr>
            </w:pPr>
            <w:r w:rsidRPr="009506DC">
              <w:rPr>
                <w:sz w:val="20"/>
                <w:szCs w:val="20"/>
              </w:rPr>
              <w:t>50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65A842D6" w14:textId="77777777" w:rsidR="00CF457B" w:rsidRPr="009506DC" w:rsidRDefault="00CF457B" w:rsidP="00FD714C">
            <w:pPr>
              <w:spacing w:line="300" w:lineRule="auto"/>
              <w:ind w:right="18"/>
              <w:jc w:val="center"/>
              <w:rPr>
                <w:sz w:val="20"/>
                <w:szCs w:val="20"/>
              </w:rPr>
            </w:pPr>
            <w:r w:rsidRPr="009506DC">
              <w:rPr>
                <w:sz w:val="20"/>
                <w:szCs w:val="20"/>
              </w:rPr>
              <w:t>49</w:t>
            </w:r>
          </w:p>
        </w:tc>
      </w:tr>
      <w:tr w:rsidR="00CF457B" w:rsidRPr="009506DC" w14:paraId="1504DFDC" w14:textId="77777777" w:rsidTr="00242299">
        <w:trPr>
          <w:trHeight w:hRule="exact" w:val="562"/>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723F9C58" w14:textId="77777777" w:rsidR="00CF457B" w:rsidRPr="009506DC" w:rsidRDefault="00CF457B" w:rsidP="00FD714C">
            <w:pPr>
              <w:spacing w:line="300" w:lineRule="auto"/>
              <w:ind w:left="4"/>
              <w:jc w:val="center"/>
              <w:rPr>
                <w:sz w:val="20"/>
                <w:szCs w:val="20"/>
              </w:rPr>
            </w:pPr>
            <w:r w:rsidRPr="009506DC">
              <w:rPr>
                <w:sz w:val="20"/>
                <w:szCs w:val="20"/>
              </w:rPr>
              <w:t>ДЕВ 16/14 ГМ</w:t>
            </w:r>
          </w:p>
          <w:p w14:paraId="0D5DC673" w14:textId="77777777" w:rsidR="00CF457B" w:rsidRPr="009506DC" w:rsidRDefault="00CF457B" w:rsidP="00FD714C">
            <w:pPr>
              <w:spacing w:line="300" w:lineRule="auto"/>
              <w:ind w:left="4"/>
              <w:jc w:val="center"/>
              <w:rPr>
                <w:sz w:val="20"/>
                <w:szCs w:val="20"/>
              </w:rPr>
            </w:pPr>
            <w:r w:rsidRPr="009506DC">
              <w:rPr>
                <w:sz w:val="20"/>
                <w:szCs w:val="20"/>
              </w:rPr>
              <w:t>№3</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6192D229" w14:textId="77777777" w:rsidR="00CF457B" w:rsidRPr="009506DC" w:rsidRDefault="00CF457B" w:rsidP="00FD714C">
            <w:pPr>
              <w:spacing w:line="300" w:lineRule="auto"/>
              <w:ind w:right="4"/>
              <w:jc w:val="center"/>
              <w:rPr>
                <w:sz w:val="20"/>
                <w:szCs w:val="20"/>
              </w:rPr>
            </w:pPr>
            <w:r w:rsidRPr="009506DC">
              <w:rPr>
                <w:sz w:val="20"/>
                <w:szCs w:val="20"/>
              </w:rPr>
              <w:t>64</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58956B6D" w14:textId="77777777" w:rsidR="00CF457B" w:rsidRPr="009506DC" w:rsidRDefault="00CF457B" w:rsidP="00FD714C">
            <w:pPr>
              <w:spacing w:line="300" w:lineRule="auto"/>
              <w:ind w:left="133"/>
              <w:jc w:val="center"/>
              <w:rPr>
                <w:sz w:val="20"/>
                <w:szCs w:val="20"/>
              </w:rPr>
            </w:pPr>
            <w:r w:rsidRPr="009506DC">
              <w:rPr>
                <w:sz w:val="20"/>
                <w:szCs w:val="20"/>
              </w:rPr>
              <w:t>58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77470A16" w14:textId="77777777" w:rsidR="00CF457B" w:rsidRPr="009506DC" w:rsidRDefault="00CF457B" w:rsidP="00FD714C">
            <w:pPr>
              <w:spacing w:line="300" w:lineRule="auto"/>
              <w:ind w:left="122"/>
              <w:jc w:val="center"/>
              <w:rPr>
                <w:sz w:val="20"/>
                <w:szCs w:val="20"/>
              </w:rPr>
            </w:pPr>
            <w:r w:rsidRPr="009506DC">
              <w:rPr>
                <w:sz w:val="20"/>
                <w:szCs w:val="20"/>
              </w:rPr>
              <w:t>48</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7B5AF7DB" w14:textId="77777777" w:rsidR="00CF457B" w:rsidRPr="009506DC" w:rsidRDefault="00CF457B" w:rsidP="00FD714C">
            <w:pPr>
              <w:spacing w:line="300" w:lineRule="auto"/>
              <w:ind w:right="4"/>
              <w:jc w:val="center"/>
              <w:rPr>
                <w:sz w:val="20"/>
                <w:szCs w:val="20"/>
              </w:rPr>
            </w:pPr>
            <w:r w:rsidRPr="009506DC">
              <w:rPr>
                <w:sz w:val="20"/>
                <w:szCs w:val="20"/>
              </w:rPr>
              <w:t>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6BE39527"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14DDD81B"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1DB83CAE" w14:textId="77777777" w:rsidR="00CF457B" w:rsidRPr="009506DC" w:rsidRDefault="00CF457B" w:rsidP="00FD714C">
            <w:pPr>
              <w:spacing w:line="300" w:lineRule="auto"/>
              <w:ind w:right="7"/>
              <w:jc w:val="center"/>
              <w:rPr>
                <w:sz w:val="20"/>
                <w:szCs w:val="20"/>
              </w:rPr>
            </w:pPr>
            <w:r w:rsidRPr="009506DC">
              <w:rPr>
                <w:sz w:val="20"/>
                <w:szCs w:val="20"/>
              </w:rPr>
              <w:t>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3FFCB3E1"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5C8DA251" w14:textId="77777777" w:rsidR="00CF457B" w:rsidRPr="009506DC" w:rsidRDefault="00CF457B" w:rsidP="00FD714C">
            <w:pPr>
              <w:spacing w:line="300" w:lineRule="auto"/>
              <w:ind w:right="7"/>
              <w:jc w:val="center"/>
              <w:rPr>
                <w:sz w:val="20"/>
                <w:szCs w:val="20"/>
              </w:rPr>
            </w:pPr>
            <w:r w:rsidRPr="009506DC">
              <w:rPr>
                <w:sz w:val="20"/>
                <w:szCs w:val="20"/>
              </w:rPr>
              <w:t>48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4098E6A0" w14:textId="77777777" w:rsidR="00CF457B" w:rsidRPr="009506DC" w:rsidRDefault="00CF457B" w:rsidP="00FD714C">
            <w:pPr>
              <w:spacing w:line="300" w:lineRule="auto"/>
              <w:ind w:right="4"/>
              <w:jc w:val="center"/>
              <w:rPr>
                <w:sz w:val="20"/>
                <w:szCs w:val="20"/>
              </w:rPr>
            </w:pPr>
            <w:r w:rsidRPr="009506DC">
              <w:rPr>
                <w:sz w:val="20"/>
                <w:szCs w:val="20"/>
              </w:rPr>
              <w:t>58</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44D462DD" w14:textId="77777777" w:rsidR="00CF457B" w:rsidRPr="009506DC" w:rsidRDefault="00CF457B" w:rsidP="00FD714C">
            <w:pPr>
              <w:spacing w:line="300" w:lineRule="auto"/>
              <w:ind w:left="137"/>
              <w:jc w:val="center"/>
              <w:rPr>
                <w:sz w:val="20"/>
                <w:szCs w:val="20"/>
              </w:rPr>
            </w:pPr>
            <w:r w:rsidRPr="009506DC">
              <w:rPr>
                <w:sz w:val="20"/>
                <w:szCs w:val="20"/>
              </w:rPr>
              <w:t>58</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22E190DA" w14:textId="77777777" w:rsidR="00CF457B" w:rsidRPr="009506DC" w:rsidRDefault="00CF457B" w:rsidP="00FD714C">
            <w:pPr>
              <w:spacing w:line="300" w:lineRule="auto"/>
              <w:ind w:left="133"/>
              <w:jc w:val="center"/>
              <w:rPr>
                <w:sz w:val="20"/>
                <w:szCs w:val="20"/>
              </w:rPr>
            </w:pPr>
            <w:r w:rsidRPr="009506DC">
              <w:rPr>
                <w:sz w:val="20"/>
                <w:szCs w:val="20"/>
              </w:rPr>
              <w:t>58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427EC97F" w14:textId="77777777" w:rsidR="00CF457B" w:rsidRPr="009506DC" w:rsidRDefault="00CF457B" w:rsidP="00FD714C">
            <w:pPr>
              <w:spacing w:line="300" w:lineRule="auto"/>
              <w:ind w:right="18"/>
              <w:jc w:val="center"/>
              <w:rPr>
                <w:sz w:val="20"/>
                <w:szCs w:val="20"/>
              </w:rPr>
            </w:pPr>
            <w:r w:rsidRPr="009506DC">
              <w:rPr>
                <w:sz w:val="20"/>
                <w:szCs w:val="20"/>
              </w:rPr>
              <w:t>58</w:t>
            </w:r>
          </w:p>
        </w:tc>
      </w:tr>
      <w:tr w:rsidR="00CF457B" w:rsidRPr="009506DC" w14:paraId="4AB79E95" w14:textId="77777777" w:rsidTr="00242299">
        <w:trPr>
          <w:trHeight w:hRule="exact" w:val="562"/>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770CC2C6" w14:textId="77777777" w:rsidR="00CF457B" w:rsidRPr="009506DC" w:rsidRDefault="00CF457B" w:rsidP="00FD714C">
            <w:pPr>
              <w:spacing w:line="300" w:lineRule="auto"/>
              <w:ind w:left="4"/>
              <w:jc w:val="center"/>
              <w:rPr>
                <w:sz w:val="20"/>
                <w:szCs w:val="20"/>
              </w:rPr>
            </w:pPr>
            <w:r w:rsidRPr="009506DC">
              <w:rPr>
                <w:sz w:val="20"/>
                <w:szCs w:val="20"/>
              </w:rPr>
              <w:t>ДЕВ 16/14 ГМ</w:t>
            </w:r>
          </w:p>
          <w:p w14:paraId="3F992D8D" w14:textId="77777777" w:rsidR="00CF457B" w:rsidRPr="009506DC" w:rsidRDefault="00CF457B" w:rsidP="00FD714C">
            <w:pPr>
              <w:spacing w:line="300" w:lineRule="auto"/>
              <w:ind w:left="4"/>
              <w:jc w:val="center"/>
              <w:rPr>
                <w:sz w:val="20"/>
                <w:szCs w:val="20"/>
              </w:rPr>
            </w:pPr>
            <w:r w:rsidRPr="009506DC">
              <w:rPr>
                <w:sz w:val="20"/>
                <w:szCs w:val="20"/>
              </w:rPr>
              <w:t>№4</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72754B5E" w14:textId="77777777" w:rsidR="00CF457B" w:rsidRPr="009506DC" w:rsidRDefault="00CF457B" w:rsidP="00FD714C">
            <w:pPr>
              <w:spacing w:line="300" w:lineRule="auto"/>
              <w:ind w:right="7"/>
              <w:jc w:val="center"/>
              <w:rPr>
                <w:sz w:val="20"/>
                <w:szCs w:val="20"/>
              </w:rPr>
            </w:pPr>
            <w:r w:rsidRPr="009506DC">
              <w:rPr>
                <w:sz w:val="20"/>
                <w:szCs w:val="20"/>
              </w:rPr>
              <w:t>27</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18D94A7D" w14:textId="77777777" w:rsidR="00CF457B" w:rsidRPr="009506DC" w:rsidRDefault="00CF457B" w:rsidP="00FD714C">
            <w:pPr>
              <w:spacing w:line="300" w:lineRule="auto"/>
              <w:ind w:left="126"/>
              <w:jc w:val="center"/>
              <w:rPr>
                <w:sz w:val="20"/>
                <w:szCs w:val="20"/>
              </w:rPr>
            </w:pPr>
            <w:r w:rsidRPr="009506DC">
              <w:rPr>
                <w:sz w:val="20"/>
                <w:szCs w:val="20"/>
              </w:rPr>
              <w:t>27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630B6244" w14:textId="77777777" w:rsidR="00CF457B" w:rsidRPr="009506DC" w:rsidRDefault="00CF457B" w:rsidP="00FD714C">
            <w:pPr>
              <w:spacing w:line="300" w:lineRule="auto"/>
              <w:ind w:left="122"/>
              <w:jc w:val="center"/>
              <w:rPr>
                <w:sz w:val="20"/>
                <w:szCs w:val="20"/>
              </w:rPr>
            </w:pPr>
            <w:r w:rsidRPr="009506DC">
              <w:rPr>
                <w:sz w:val="20"/>
                <w:szCs w:val="20"/>
              </w:rPr>
              <w:t>27</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46C5C822" w14:textId="77777777" w:rsidR="00CF457B" w:rsidRPr="009506DC" w:rsidRDefault="00CF457B" w:rsidP="00FD714C">
            <w:pPr>
              <w:spacing w:line="300" w:lineRule="auto"/>
              <w:ind w:right="7"/>
              <w:jc w:val="center"/>
              <w:rPr>
                <w:sz w:val="20"/>
                <w:szCs w:val="20"/>
              </w:rPr>
            </w:pPr>
            <w:r w:rsidRPr="009506DC">
              <w:rPr>
                <w:sz w:val="20"/>
                <w:szCs w:val="20"/>
              </w:rPr>
              <w:t>27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2C9B9CBD"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68D8D713"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61BFDAA1" w14:textId="77777777" w:rsidR="00CF457B" w:rsidRPr="009506DC" w:rsidRDefault="00CF457B" w:rsidP="00FD714C">
            <w:pPr>
              <w:spacing w:line="300" w:lineRule="auto"/>
              <w:ind w:right="7"/>
              <w:jc w:val="center"/>
              <w:rPr>
                <w:sz w:val="20"/>
                <w:szCs w:val="20"/>
              </w:rPr>
            </w:pPr>
            <w:r w:rsidRPr="009506DC">
              <w:rPr>
                <w:sz w:val="20"/>
                <w:szCs w:val="20"/>
              </w:rPr>
              <w:t>0</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18332D74" w14:textId="77777777" w:rsidR="00CF457B" w:rsidRPr="009506DC" w:rsidRDefault="00CF457B" w:rsidP="00FD714C">
            <w:pPr>
              <w:spacing w:line="300" w:lineRule="auto"/>
              <w:jc w:val="center"/>
              <w:rPr>
                <w:sz w:val="20"/>
                <w:szCs w:val="20"/>
              </w:rPr>
            </w:pPr>
            <w:r w:rsidRPr="009506DC">
              <w:rPr>
                <w:sz w:val="20"/>
                <w:szCs w:val="20"/>
              </w:rPr>
              <w:t>0</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7E63823E" w14:textId="77777777" w:rsidR="00CF457B" w:rsidRPr="009506DC" w:rsidRDefault="00CF457B" w:rsidP="00FD714C">
            <w:pPr>
              <w:spacing w:line="300" w:lineRule="auto"/>
              <w:ind w:right="7"/>
              <w:jc w:val="center"/>
              <w:rPr>
                <w:sz w:val="20"/>
                <w:szCs w:val="20"/>
              </w:rPr>
            </w:pPr>
            <w:r w:rsidRPr="009506DC">
              <w:rPr>
                <w:sz w:val="20"/>
                <w:szCs w:val="20"/>
              </w:rPr>
              <w:t>27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4A889330" w14:textId="77777777" w:rsidR="00CF457B" w:rsidRPr="009506DC" w:rsidRDefault="00CF457B" w:rsidP="00FD714C">
            <w:pPr>
              <w:spacing w:line="300" w:lineRule="auto"/>
              <w:ind w:right="4"/>
              <w:jc w:val="center"/>
              <w:rPr>
                <w:sz w:val="20"/>
                <w:szCs w:val="20"/>
              </w:rPr>
            </w:pPr>
            <w:r w:rsidRPr="009506DC">
              <w:rPr>
                <w:sz w:val="20"/>
                <w:szCs w:val="20"/>
              </w:rPr>
              <w:t>27</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74836C48" w14:textId="77777777" w:rsidR="00CF457B" w:rsidRPr="009506DC" w:rsidRDefault="00CF457B" w:rsidP="00FD714C">
            <w:pPr>
              <w:spacing w:line="300" w:lineRule="auto"/>
              <w:ind w:left="130"/>
              <w:jc w:val="center"/>
              <w:rPr>
                <w:sz w:val="20"/>
                <w:szCs w:val="20"/>
              </w:rPr>
            </w:pPr>
            <w:r w:rsidRPr="009506DC">
              <w:rPr>
                <w:sz w:val="20"/>
                <w:szCs w:val="20"/>
              </w:rPr>
              <w:t>27</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70DDE9CF" w14:textId="77777777" w:rsidR="00CF457B" w:rsidRPr="009506DC" w:rsidRDefault="00CF457B" w:rsidP="00FD714C">
            <w:pPr>
              <w:spacing w:line="300" w:lineRule="auto"/>
              <w:ind w:left="126"/>
              <w:jc w:val="center"/>
              <w:rPr>
                <w:sz w:val="20"/>
                <w:szCs w:val="20"/>
              </w:rPr>
            </w:pPr>
            <w:r w:rsidRPr="009506DC">
              <w:rPr>
                <w:sz w:val="20"/>
                <w:szCs w:val="20"/>
              </w:rPr>
              <w:t>27</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0C5F9A85" w14:textId="77777777" w:rsidR="00CF457B" w:rsidRPr="009506DC" w:rsidRDefault="00CF457B" w:rsidP="00FD714C">
            <w:pPr>
              <w:spacing w:line="300" w:lineRule="auto"/>
              <w:ind w:right="14"/>
              <w:jc w:val="center"/>
              <w:rPr>
                <w:sz w:val="20"/>
                <w:szCs w:val="20"/>
              </w:rPr>
            </w:pPr>
            <w:r w:rsidRPr="009506DC">
              <w:rPr>
                <w:sz w:val="20"/>
                <w:szCs w:val="20"/>
              </w:rPr>
              <w:t>27</w:t>
            </w:r>
          </w:p>
        </w:tc>
      </w:tr>
      <w:tr w:rsidR="00CF457B" w:rsidRPr="009506DC" w14:paraId="071CFE95" w14:textId="77777777" w:rsidTr="00242299">
        <w:trPr>
          <w:trHeight w:hRule="exact" w:val="367"/>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014B91CD" w14:textId="77777777" w:rsidR="00CF457B" w:rsidRPr="009506DC" w:rsidRDefault="00CF457B" w:rsidP="00FD714C">
            <w:pPr>
              <w:spacing w:line="300" w:lineRule="auto"/>
              <w:ind w:left="14"/>
              <w:jc w:val="center"/>
              <w:rPr>
                <w:sz w:val="20"/>
                <w:szCs w:val="20"/>
              </w:rPr>
            </w:pPr>
            <w:r w:rsidRPr="009506DC">
              <w:rPr>
                <w:sz w:val="20"/>
                <w:szCs w:val="20"/>
                <w:lang w:val="en-US"/>
              </w:rPr>
              <w:t>"Witermo"</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4B250684" w14:textId="77777777" w:rsidR="00CF457B" w:rsidRPr="009506DC" w:rsidRDefault="00CF457B" w:rsidP="00FD714C">
            <w:pPr>
              <w:spacing w:line="300" w:lineRule="auto"/>
              <w:ind w:right="7"/>
              <w:jc w:val="center"/>
              <w:rPr>
                <w:sz w:val="20"/>
                <w:szCs w:val="20"/>
              </w:rPr>
            </w:pPr>
            <w:r w:rsidRPr="009506DC">
              <w:rPr>
                <w:sz w:val="20"/>
                <w:szCs w:val="20"/>
              </w:rPr>
              <w:t>98</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6677D3C3" w14:textId="77777777" w:rsidR="00CF457B" w:rsidRPr="009506DC" w:rsidRDefault="00CF457B" w:rsidP="00FD714C">
            <w:pPr>
              <w:spacing w:line="300" w:lineRule="auto"/>
              <w:ind w:left="133"/>
              <w:jc w:val="center"/>
              <w:rPr>
                <w:sz w:val="20"/>
                <w:szCs w:val="20"/>
              </w:rPr>
            </w:pPr>
            <w:r w:rsidRPr="009506DC">
              <w:rPr>
                <w:sz w:val="20"/>
                <w:szCs w:val="20"/>
              </w:rPr>
              <w:t>55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1E03D508" w14:textId="77777777" w:rsidR="00CF457B" w:rsidRPr="009506DC" w:rsidRDefault="00CF457B" w:rsidP="00FD714C">
            <w:pPr>
              <w:spacing w:line="300" w:lineRule="auto"/>
              <w:ind w:left="130"/>
              <w:jc w:val="center"/>
              <w:rPr>
                <w:sz w:val="20"/>
                <w:szCs w:val="20"/>
              </w:rPr>
            </w:pPr>
            <w:r w:rsidRPr="009506DC">
              <w:rPr>
                <w:sz w:val="20"/>
                <w:szCs w:val="20"/>
              </w:rPr>
              <w:t>55</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14104AAF" w14:textId="77777777" w:rsidR="00CF457B" w:rsidRPr="009506DC" w:rsidRDefault="00CF457B" w:rsidP="00FD714C">
            <w:pPr>
              <w:spacing w:line="300" w:lineRule="auto"/>
              <w:ind w:right="14"/>
              <w:jc w:val="center"/>
              <w:rPr>
                <w:sz w:val="20"/>
                <w:szCs w:val="20"/>
              </w:rPr>
            </w:pPr>
            <w:r w:rsidRPr="009506DC">
              <w:rPr>
                <w:sz w:val="20"/>
                <w:szCs w:val="20"/>
              </w:rPr>
              <w:t>55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500DC695" w14:textId="77777777" w:rsidR="00CF457B" w:rsidRPr="009506DC" w:rsidRDefault="00CF457B" w:rsidP="00FD714C">
            <w:pPr>
              <w:spacing w:line="300" w:lineRule="auto"/>
              <w:ind w:right="7"/>
              <w:jc w:val="center"/>
              <w:rPr>
                <w:sz w:val="20"/>
                <w:szCs w:val="20"/>
              </w:rPr>
            </w:pPr>
            <w:r w:rsidRPr="009506DC">
              <w:rPr>
                <w:sz w:val="20"/>
                <w:szCs w:val="20"/>
              </w:rPr>
              <w:t>55</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3B882602" w14:textId="77777777" w:rsidR="00CF457B" w:rsidRPr="009506DC" w:rsidRDefault="00CF457B" w:rsidP="00FD714C">
            <w:pPr>
              <w:spacing w:line="300" w:lineRule="auto"/>
              <w:ind w:right="7"/>
              <w:jc w:val="center"/>
              <w:rPr>
                <w:sz w:val="20"/>
                <w:szCs w:val="20"/>
              </w:rPr>
            </w:pPr>
            <w:r w:rsidRPr="009506DC">
              <w:rPr>
                <w:sz w:val="20"/>
                <w:szCs w:val="20"/>
              </w:rPr>
              <w:t>98</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7126F96F" w14:textId="77777777" w:rsidR="00CF457B" w:rsidRPr="009506DC" w:rsidRDefault="00CF457B" w:rsidP="00FD714C">
            <w:pPr>
              <w:spacing w:line="300" w:lineRule="auto"/>
              <w:ind w:right="14"/>
              <w:jc w:val="center"/>
              <w:rPr>
                <w:sz w:val="20"/>
                <w:szCs w:val="20"/>
              </w:rPr>
            </w:pPr>
            <w:r w:rsidRPr="009506DC">
              <w:rPr>
                <w:sz w:val="20"/>
                <w:szCs w:val="20"/>
              </w:rPr>
              <w:t>55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7F3C07F0" w14:textId="77777777" w:rsidR="00CF457B" w:rsidRPr="009506DC" w:rsidRDefault="00CF457B" w:rsidP="00FD714C">
            <w:pPr>
              <w:spacing w:line="300" w:lineRule="auto"/>
              <w:ind w:right="7"/>
              <w:jc w:val="center"/>
              <w:rPr>
                <w:sz w:val="20"/>
                <w:szCs w:val="20"/>
              </w:rPr>
            </w:pPr>
            <w:r w:rsidRPr="009506DC">
              <w:rPr>
                <w:sz w:val="20"/>
                <w:szCs w:val="20"/>
              </w:rPr>
              <w:t>55</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3D0982B1" w14:textId="77777777" w:rsidR="00CF457B" w:rsidRPr="009506DC" w:rsidRDefault="00CF457B" w:rsidP="00FD714C">
            <w:pPr>
              <w:spacing w:line="300" w:lineRule="auto"/>
              <w:ind w:right="11"/>
              <w:jc w:val="center"/>
              <w:rPr>
                <w:sz w:val="20"/>
                <w:szCs w:val="20"/>
              </w:rPr>
            </w:pPr>
            <w:r w:rsidRPr="009506DC">
              <w:rPr>
                <w:sz w:val="20"/>
                <w:szCs w:val="20"/>
              </w:rPr>
              <w:t>55</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30E7878F" w14:textId="77777777" w:rsidR="00CF457B" w:rsidRPr="009506DC" w:rsidRDefault="00CF457B" w:rsidP="00FD714C">
            <w:pPr>
              <w:spacing w:line="300" w:lineRule="auto"/>
              <w:ind w:right="7"/>
              <w:jc w:val="center"/>
              <w:rPr>
                <w:sz w:val="20"/>
                <w:szCs w:val="20"/>
              </w:rPr>
            </w:pPr>
            <w:r w:rsidRPr="009506DC">
              <w:rPr>
                <w:sz w:val="20"/>
                <w:szCs w:val="20"/>
              </w:rPr>
              <w:t>55</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3D4848D3" w14:textId="77777777" w:rsidR="00CF457B" w:rsidRPr="009506DC" w:rsidRDefault="00CF457B" w:rsidP="00FD714C">
            <w:pPr>
              <w:spacing w:line="300" w:lineRule="auto"/>
              <w:ind w:left="137"/>
              <w:jc w:val="center"/>
              <w:rPr>
                <w:sz w:val="20"/>
                <w:szCs w:val="20"/>
              </w:rPr>
            </w:pPr>
            <w:r w:rsidRPr="009506DC">
              <w:rPr>
                <w:sz w:val="20"/>
                <w:szCs w:val="20"/>
              </w:rPr>
              <w:t>98</w:t>
            </w:r>
          </w:p>
        </w:tc>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14:paraId="191E9242" w14:textId="77777777" w:rsidR="00CF457B" w:rsidRPr="009506DC" w:rsidRDefault="00CF457B" w:rsidP="00FD714C">
            <w:pPr>
              <w:spacing w:line="300" w:lineRule="auto"/>
              <w:ind w:left="133"/>
              <w:jc w:val="center"/>
              <w:rPr>
                <w:sz w:val="20"/>
                <w:szCs w:val="20"/>
              </w:rPr>
            </w:pPr>
            <w:r w:rsidRPr="009506DC">
              <w:rPr>
                <w:sz w:val="20"/>
                <w:szCs w:val="20"/>
              </w:rPr>
              <w:t>98</w:t>
            </w:r>
          </w:p>
        </w:tc>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14:paraId="44DDAC04" w14:textId="77777777" w:rsidR="00CF457B" w:rsidRPr="009506DC" w:rsidRDefault="00CF457B" w:rsidP="00FD714C">
            <w:pPr>
              <w:spacing w:line="300" w:lineRule="auto"/>
              <w:ind w:right="29"/>
              <w:jc w:val="center"/>
              <w:rPr>
                <w:sz w:val="20"/>
                <w:szCs w:val="20"/>
              </w:rPr>
            </w:pPr>
            <w:r w:rsidRPr="009506DC">
              <w:rPr>
                <w:sz w:val="20"/>
                <w:szCs w:val="20"/>
              </w:rPr>
              <w:t>71</w:t>
            </w:r>
          </w:p>
        </w:tc>
      </w:tr>
    </w:tbl>
    <w:p w14:paraId="7E5F4788" w14:textId="77777777" w:rsidR="00CF457B" w:rsidRPr="009506DC" w:rsidRDefault="00CF457B" w:rsidP="00FD714C">
      <w:pPr>
        <w:tabs>
          <w:tab w:val="left" w:pos="1832"/>
        </w:tabs>
        <w:spacing w:line="300" w:lineRule="auto"/>
      </w:pPr>
      <w:r w:rsidRPr="009506DC">
        <w:rPr>
          <w:b/>
          <w:bCs/>
        </w:rPr>
        <w:t>е) Способы учета тепла, отпущенного в тепловые сети</w:t>
      </w:r>
    </w:p>
    <w:p w14:paraId="28482F75" w14:textId="77777777" w:rsidR="00CF457B" w:rsidRPr="009506DC" w:rsidRDefault="00CF457B" w:rsidP="00FD714C">
      <w:pPr>
        <w:spacing w:line="300" w:lineRule="auto"/>
        <w:ind w:left="122" w:right="130" w:firstLine="706"/>
        <w:jc w:val="both"/>
      </w:pPr>
      <w:r w:rsidRPr="009506DC">
        <w:t>Учет тепла, отпущенного в тепловые сети, осуществляется по показаниям прибора учета СПТ 943 (производитель ЗАО НПФ «Логика», г. Санкт-Петербург). Тепловычислитель СПТ 943 предназначен для измерения и учета тепловой энергии и количества теплоносителя в закрытых и открытых водяных системах теплоснабжения. Также на котельной ведется приборный учет объемов потребления тепловой энергии на собственные нужды.</w:t>
      </w:r>
    </w:p>
    <w:p w14:paraId="74516980" w14:textId="77777777" w:rsidR="00CF457B" w:rsidRPr="009506DC" w:rsidRDefault="00CF457B" w:rsidP="00FD714C">
      <w:pPr>
        <w:tabs>
          <w:tab w:val="left" w:pos="1912"/>
        </w:tabs>
        <w:spacing w:line="300" w:lineRule="auto"/>
      </w:pPr>
      <w:r w:rsidRPr="009506DC">
        <w:rPr>
          <w:b/>
          <w:bCs/>
        </w:rPr>
        <w:t>ж) Статистика    отказов    и    восстановлений    оборудования источников тепловой энергии</w:t>
      </w:r>
    </w:p>
    <w:p w14:paraId="72495712" w14:textId="1D0D966F" w:rsidR="00CF457B" w:rsidRPr="009506DC" w:rsidRDefault="00CF457B" w:rsidP="00FD714C">
      <w:pPr>
        <w:spacing w:line="300" w:lineRule="auto"/>
        <w:ind w:left="119" w:right="133" w:firstLine="702"/>
        <w:jc w:val="both"/>
      </w:pPr>
      <w:r w:rsidRPr="009506DC">
        <w:t xml:space="preserve">По данным </w:t>
      </w:r>
      <w:r w:rsidR="00786592" w:rsidRPr="009506DC">
        <w:t xml:space="preserve">Филиала </w:t>
      </w:r>
      <w:r w:rsidR="00FA6666" w:rsidRPr="009506DC">
        <w:t>АО «ЯКЭ»</w:t>
      </w:r>
      <w:r w:rsidRPr="009506DC">
        <w:t>, отказов оборудования источников т</w:t>
      </w:r>
      <w:r w:rsidR="005A3F55" w:rsidRPr="009506DC">
        <w:t xml:space="preserve">епловой энергии </w:t>
      </w:r>
      <w:r w:rsidR="000F0EAB" w:rsidRPr="009506DC">
        <w:t xml:space="preserve">в </w:t>
      </w:r>
      <w:r w:rsidR="00B7505C" w:rsidRPr="009506DC">
        <w:t xml:space="preserve">2019 </w:t>
      </w:r>
      <w:r w:rsidRPr="009506DC">
        <w:t>г. не зарегистрировано.</w:t>
      </w:r>
    </w:p>
    <w:p w14:paraId="029E4C3F" w14:textId="77777777" w:rsidR="00CF457B" w:rsidRPr="009506DC" w:rsidRDefault="00CF457B" w:rsidP="00FD714C">
      <w:pPr>
        <w:tabs>
          <w:tab w:val="left" w:pos="1814"/>
        </w:tabs>
        <w:spacing w:line="300" w:lineRule="auto"/>
        <w:rPr>
          <w:b/>
        </w:rPr>
      </w:pPr>
      <w:r w:rsidRPr="009506DC">
        <w:rPr>
          <w:b/>
        </w:rPr>
        <w:t>з) </w:t>
      </w:r>
      <w:r w:rsidRPr="009506DC">
        <w:rPr>
          <w:b/>
          <w:bCs/>
        </w:rPr>
        <w:t>Характеристика</w:t>
      </w:r>
      <w:r w:rsidR="009E6964" w:rsidRPr="009506DC">
        <w:rPr>
          <w:b/>
          <w:bCs/>
        </w:rPr>
        <w:t xml:space="preserve"> </w:t>
      </w:r>
      <w:r w:rsidRPr="009506DC">
        <w:rPr>
          <w:b/>
          <w:bCs/>
        </w:rPr>
        <w:t>водоподготовки и подпиточных устройств</w:t>
      </w:r>
    </w:p>
    <w:p w14:paraId="0DDFC65C" w14:textId="77777777" w:rsidR="00224AA7" w:rsidRPr="009506DC" w:rsidRDefault="00CF457B" w:rsidP="00FD714C">
      <w:pPr>
        <w:spacing w:line="300" w:lineRule="auto"/>
        <w:ind w:left="122" w:right="126" w:firstLine="713"/>
        <w:jc w:val="both"/>
      </w:pPr>
      <w:r w:rsidRPr="009506DC">
        <w:t>Система водоподготовки на котельной состоит из четырех фильтров первой ступени и четырех фильтров второй ступени очистки, смонтирована система аэрации. Фильтры работают для очистки от железа. Характеристики фильтров представлены в т</w:t>
      </w:r>
      <w:r w:rsidR="004549B3" w:rsidRPr="009506DC">
        <w:t>абл. 1</w:t>
      </w:r>
      <w:r w:rsidRPr="009506DC">
        <w:t>.</w:t>
      </w:r>
      <w:r w:rsidR="004549B3" w:rsidRPr="009506DC">
        <w:t>2.2.7</w:t>
      </w:r>
    </w:p>
    <w:p w14:paraId="5CC9771D" w14:textId="77777777" w:rsidR="00242299" w:rsidRPr="009506DC" w:rsidRDefault="00242299" w:rsidP="00FD714C">
      <w:pPr>
        <w:spacing w:line="300" w:lineRule="auto"/>
        <w:ind w:left="122" w:right="126" w:firstLine="713"/>
        <w:jc w:val="both"/>
      </w:pPr>
    </w:p>
    <w:p w14:paraId="37EB6D26" w14:textId="77777777" w:rsidR="00242299" w:rsidRPr="009506DC" w:rsidRDefault="00242299" w:rsidP="00FD714C">
      <w:pPr>
        <w:spacing w:line="300" w:lineRule="auto"/>
        <w:ind w:left="122" w:right="126" w:firstLine="713"/>
        <w:jc w:val="both"/>
      </w:pPr>
    </w:p>
    <w:p w14:paraId="5DC72DEF" w14:textId="77777777" w:rsidR="00242299" w:rsidRPr="009506DC" w:rsidRDefault="00242299" w:rsidP="00FD714C">
      <w:pPr>
        <w:spacing w:line="300" w:lineRule="auto"/>
        <w:ind w:left="122" w:right="126" w:firstLine="713"/>
        <w:jc w:val="both"/>
      </w:pPr>
    </w:p>
    <w:p w14:paraId="3D3A0F94" w14:textId="77777777" w:rsidR="004549B3" w:rsidRPr="009506DC" w:rsidRDefault="004549B3" w:rsidP="00FD714C">
      <w:pPr>
        <w:spacing w:line="300" w:lineRule="auto"/>
        <w:ind w:left="122" w:right="126" w:firstLine="713"/>
        <w:jc w:val="both"/>
      </w:pPr>
      <w:r w:rsidRPr="009506DC">
        <w:lastRenderedPageBreak/>
        <w:t>Таблица 1.2.2.7 Характеристики фильтров</w:t>
      </w:r>
    </w:p>
    <w:tbl>
      <w:tblPr>
        <w:tblW w:w="0" w:type="auto"/>
        <w:jc w:val="center"/>
        <w:tblLayout w:type="fixed"/>
        <w:tblCellMar>
          <w:left w:w="40" w:type="dxa"/>
          <w:right w:w="40" w:type="dxa"/>
        </w:tblCellMar>
        <w:tblLook w:val="0000" w:firstRow="0" w:lastRow="0" w:firstColumn="0" w:lastColumn="0" w:noHBand="0" w:noVBand="0"/>
      </w:tblPr>
      <w:tblGrid>
        <w:gridCol w:w="3685"/>
        <w:gridCol w:w="1418"/>
        <w:gridCol w:w="1417"/>
        <w:gridCol w:w="1562"/>
        <w:gridCol w:w="1557"/>
      </w:tblGrid>
      <w:tr w:rsidR="00B7505C" w:rsidRPr="009506DC" w14:paraId="4C507628" w14:textId="77777777" w:rsidTr="00646050">
        <w:trPr>
          <w:trHeight w:hRule="exact" w:val="231"/>
          <w:jc w:val="center"/>
        </w:trPr>
        <w:tc>
          <w:tcPr>
            <w:tcW w:w="3685" w:type="dxa"/>
            <w:vMerge w:val="restart"/>
            <w:tcBorders>
              <w:top w:val="single" w:sz="6" w:space="0" w:color="auto"/>
              <w:left w:val="single" w:sz="6" w:space="0" w:color="auto"/>
              <w:right w:val="single" w:sz="6" w:space="0" w:color="auto"/>
            </w:tcBorders>
            <w:shd w:val="clear" w:color="auto" w:fill="FFFFFF"/>
            <w:vAlign w:val="center"/>
          </w:tcPr>
          <w:p w14:paraId="77746DDD" w14:textId="77CC7815" w:rsidR="00B7505C" w:rsidRPr="009506DC" w:rsidRDefault="00B7505C" w:rsidP="00646050">
            <w:pPr>
              <w:rPr>
                <w:sz w:val="20"/>
                <w:szCs w:val="20"/>
              </w:rPr>
            </w:pPr>
            <w:r w:rsidRPr="009506DC">
              <w:rPr>
                <w:b/>
                <w:bCs/>
                <w:sz w:val="20"/>
                <w:szCs w:val="20"/>
              </w:rPr>
              <w:t>Наименование показателя</w:t>
            </w:r>
          </w:p>
        </w:tc>
        <w:tc>
          <w:tcPr>
            <w:tcW w:w="595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8A7B3F7" w14:textId="77777777" w:rsidR="00B7505C" w:rsidRPr="009506DC" w:rsidRDefault="00B7505C" w:rsidP="00646050">
            <w:pPr>
              <w:ind w:left="-39" w:hanging="141"/>
              <w:jc w:val="center"/>
              <w:rPr>
                <w:sz w:val="20"/>
                <w:szCs w:val="20"/>
              </w:rPr>
            </w:pPr>
            <w:r w:rsidRPr="009506DC">
              <w:rPr>
                <w:b/>
                <w:bCs/>
                <w:sz w:val="20"/>
                <w:szCs w:val="20"/>
              </w:rPr>
              <w:t>Перечень фильтров</w:t>
            </w:r>
          </w:p>
          <w:p w14:paraId="64AFEE29" w14:textId="77777777" w:rsidR="00B7505C" w:rsidRPr="009506DC" w:rsidRDefault="00B7505C" w:rsidP="00FD714C">
            <w:pPr>
              <w:jc w:val="center"/>
              <w:rPr>
                <w:sz w:val="20"/>
                <w:szCs w:val="20"/>
              </w:rPr>
            </w:pPr>
          </w:p>
        </w:tc>
      </w:tr>
      <w:tr w:rsidR="00B7505C" w:rsidRPr="009506DC" w14:paraId="59466E26" w14:textId="77777777" w:rsidTr="00646050">
        <w:trPr>
          <w:trHeight w:hRule="exact" w:val="238"/>
          <w:jc w:val="center"/>
        </w:trPr>
        <w:tc>
          <w:tcPr>
            <w:tcW w:w="3685" w:type="dxa"/>
            <w:vMerge/>
            <w:tcBorders>
              <w:left w:val="single" w:sz="6" w:space="0" w:color="auto"/>
              <w:bottom w:val="single" w:sz="6" w:space="0" w:color="auto"/>
              <w:right w:val="single" w:sz="6" w:space="0" w:color="auto"/>
            </w:tcBorders>
            <w:shd w:val="clear" w:color="auto" w:fill="FFFFFF"/>
            <w:vAlign w:val="center"/>
          </w:tcPr>
          <w:p w14:paraId="1AACDC69" w14:textId="77777777" w:rsidR="00B7505C" w:rsidRPr="009506DC" w:rsidRDefault="00B7505C" w:rsidP="00FD714C">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490571F" w14:textId="77777777" w:rsidR="00B7505C" w:rsidRPr="009506DC" w:rsidRDefault="00B7505C" w:rsidP="00FD714C">
            <w:pPr>
              <w:jc w:val="center"/>
              <w:rPr>
                <w:b/>
                <w:sz w:val="20"/>
                <w:szCs w:val="20"/>
              </w:rPr>
            </w:pPr>
            <w:r w:rsidRPr="009506DC">
              <w:rPr>
                <w:b/>
                <w:sz w:val="20"/>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06B3C31" w14:textId="77777777" w:rsidR="00B7505C" w:rsidRPr="009506DC" w:rsidRDefault="00B7505C" w:rsidP="00FD714C">
            <w:pPr>
              <w:jc w:val="center"/>
              <w:rPr>
                <w:b/>
                <w:sz w:val="20"/>
                <w:szCs w:val="20"/>
              </w:rPr>
            </w:pPr>
            <w:r w:rsidRPr="009506DC">
              <w:rPr>
                <w:b/>
                <w:sz w:val="20"/>
                <w:szCs w:val="20"/>
              </w:rPr>
              <w:t>2</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14:paraId="0CF10E6D" w14:textId="77777777" w:rsidR="00B7505C" w:rsidRPr="009506DC" w:rsidRDefault="00B7505C" w:rsidP="00FD714C">
            <w:pPr>
              <w:jc w:val="center"/>
              <w:rPr>
                <w:b/>
                <w:sz w:val="20"/>
                <w:szCs w:val="20"/>
              </w:rPr>
            </w:pPr>
            <w:r w:rsidRPr="009506DC">
              <w:rPr>
                <w:b/>
                <w:bCs/>
                <w:sz w:val="20"/>
                <w:szCs w:val="20"/>
              </w:rPr>
              <w:t>3</w:t>
            </w:r>
          </w:p>
        </w:tc>
        <w:tc>
          <w:tcPr>
            <w:tcW w:w="1557" w:type="dxa"/>
            <w:tcBorders>
              <w:top w:val="single" w:sz="6" w:space="0" w:color="auto"/>
              <w:left w:val="single" w:sz="6" w:space="0" w:color="auto"/>
              <w:bottom w:val="single" w:sz="6" w:space="0" w:color="auto"/>
              <w:right w:val="single" w:sz="6" w:space="0" w:color="auto"/>
            </w:tcBorders>
            <w:shd w:val="clear" w:color="auto" w:fill="FFFFFF"/>
            <w:vAlign w:val="center"/>
          </w:tcPr>
          <w:p w14:paraId="16C33149" w14:textId="77777777" w:rsidR="00B7505C" w:rsidRPr="009506DC" w:rsidRDefault="00B7505C" w:rsidP="00FD714C">
            <w:pPr>
              <w:jc w:val="center"/>
              <w:rPr>
                <w:b/>
                <w:sz w:val="20"/>
                <w:szCs w:val="20"/>
              </w:rPr>
            </w:pPr>
            <w:r w:rsidRPr="009506DC">
              <w:rPr>
                <w:b/>
                <w:sz w:val="20"/>
                <w:szCs w:val="20"/>
              </w:rPr>
              <w:t>4</w:t>
            </w:r>
          </w:p>
        </w:tc>
      </w:tr>
      <w:tr w:rsidR="00CF457B" w:rsidRPr="009506DC" w14:paraId="46360B7B" w14:textId="77777777" w:rsidTr="00646050">
        <w:trPr>
          <w:trHeight w:hRule="exact" w:val="905"/>
          <w:jc w:val="center"/>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7DFC7D38" w14:textId="77777777" w:rsidR="00CF457B" w:rsidRPr="009506DC" w:rsidRDefault="00CF457B" w:rsidP="00B7505C">
            <w:pPr>
              <w:spacing w:line="300" w:lineRule="auto"/>
              <w:ind w:left="25" w:hanging="25"/>
              <w:rPr>
                <w:sz w:val="20"/>
                <w:szCs w:val="20"/>
              </w:rPr>
            </w:pPr>
            <w:r w:rsidRPr="009506DC">
              <w:rPr>
                <w:sz w:val="20"/>
                <w:szCs w:val="20"/>
              </w:rPr>
              <w:t>1. Маркировка фильтра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A5CD03E" w14:textId="77777777" w:rsidR="00CF457B" w:rsidRPr="009506DC" w:rsidRDefault="00CF457B" w:rsidP="00FD714C">
            <w:pPr>
              <w:spacing w:line="300" w:lineRule="auto"/>
              <w:ind w:left="65" w:right="58"/>
              <w:jc w:val="center"/>
              <w:rPr>
                <w:sz w:val="20"/>
                <w:szCs w:val="20"/>
              </w:rPr>
            </w:pPr>
            <w:r w:rsidRPr="009506DC">
              <w:rPr>
                <w:sz w:val="20"/>
                <w:szCs w:val="20"/>
              </w:rPr>
              <w:t>ФИПа 1-1,4-</w:t>
            </w:r>
            <w:r w:rsidRPr="009506DC">
              <w:rPr>
                <w:sz w:val="20"/>
                <w:szCs w:val="20"/>
                <w:lang w:val="en-US"/>
              </w:rPr>
              <w:t>0,6-Na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ADC0F4" w14:textId="77777777" w:rsidR="00CF457B" w:rsidRPr="009506DC" w:rsidRDefault="00CF457B" w:rsidP="00FD714C">
            <w:pPr>
              <w:spacing w:line="300" w:lineRule="auto"/>
              <w:ind w:left="133" w:right="133"/>
              <w:jc w:val="center"/>
              <w:rPr>
                <w:sz w:val="20"/>
                <w:szCs w:val="20"/>
              </w:rPr>
            </w:pPr>
            <w:r w:rsidRPr="009506DC">
              <w:rPr>
                <w:sz w:val="20"/>
                <w:szCs w:val="20"/>
              </w:rPr>
              <w:t xml:space="preserve">ФИПа </w:t>
            </w:r>
            <w:r w:rsidRPr="009506DC">
              <w:rPr>
                <w:sz w:val="20"/>
                <w:szCs w:val="20"/>
                <w:lang w:val="en-US"/>
              </w:rPr>
              <w:t>II-</w:t>
            </w:r>
            <w:r w:rsidRPr="009506DC">
              <w:rPr>
                <w:sz w:val="20"/>
                <w:szCs w:val="20"/>
              </w:rPr>
              <w:t>1,4-</w:t>
            </w:r>
            <w:r w:rsidRPr="009506DC">
              <w:rPr>
                <w:sz w:val="20"/>
                <w:szCs w:val="20"/>
                <w:lang w:val="en-US"/>
              </w:rPr>
              <w:t>0,6-Na</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14:paraId="65D00FBA" w14:textId="77777777" w:rsidR="00CF457B" w:rsidRPr="009506DC" w:rsidRDefault="00CF457B" w:rsidP="00FD714C">
            <w:pPr>
              <w:spacing w:line="300" w:lineRule="auto"/>
              <w:ind w:left="4" w:right="11"/>
              <w:jc w:val="center"/>
              <w:rPr>
                <w:sz w:val="20"/>
                <w:szCs w:val="20"/>
              </w:rPr>
            </w:pPr>
            <w:r w:rsidRPr="009506DC">
              <w:rPr>
                <w:sz w:val="20"/>
                <w:szCs w:val="20"/>
              </w:rPr>
              <w:t>фильтр механический</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14:paraId="79F85086" w14:textId="77777777" w:rsidR="00CF457B" w:rsidRPr="009506DC" w:rsidRDefault="00CF457B" w:rsidP="00FD714C">
            <w:pPr>
              <w:spacing w:line="300" w:lineRule="auto"/>
              <w:ind w:left="76" w:right="86"/>
              <w:jc w:val="center"/>
              <w:rPr>
                <w:sz w:val="20"/>
                <w:szCs w:val="20"/>
              </w:rPr>
            </w:pPr>
            <w:r w:rsidRPr="009506DC">
              <w:rPr>
                <w:sz w:val="20"/>
                <w:szCs w:val="20"/>
              </w:rPr>
              <w:t>фильтр механический</w:t>
            </w:r>
          </w:p>
        </w:tc>
      </w:tr>
      <w:tr w:rsidR="00CF457B" w:rsidRPr="009506DC" w14:paraId="4A03CDF4" w14:textId="77777777" w:rsidTr="00646050">
        <w:trPr>
          <w:trHeight w:hRule="exact" w:val="259"/>
          <w:jc w:val="center"/>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22634F9E" w14:textId="77777777" w:rsidR="00CF457B" w:rsidRPr="009506DC" w:rsidRDefault="00CF457B" w:rsidP="00FD714C">
            <w:pPr>
              <w:spacing w:line="300" w:lineRule="auto"/>
              <w:ind w:left="4"/>
              <w:rPr>
                <w:sz w:val="20"/>
                <w:szCs w:val="20"/>
              </w:rPr>
            </w:pPr>
            <w:r w:rsidRPr="009506DC">
              <w:rPr>
                <w:sz w:val="20"/>
                <w:szCs w:val="20"/>
              </w:rPr>
              <w:t>2. Тип фильтра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6F22362" w14:textId="77777777" w:rsidR="00CF457B" w:rsidRPr="009506DC" w:rsidRDefault="00CF457B" w:rsidP="00FD714C">
            <w:pPr>
              <w:spacing w:line="300"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444F47" w14:textId="77777777" w:rsidR="00CF457B" w:rsidRPr="009506DC" w:rsidRDefault="00CF457B" w:rsidP="00FD714C">
            <w:pPr>
              <w:spacing w:line="300" w:lineRule="auto"/>
              <w:rPr>
                <w:sz w:val="20"/>
                <w:szCs w:val="20"/>
              </w:rPr>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14:paraId="31A2271E" w14:textId="77777777" w:rsidR="00CF457B" w:rsidRPr="009506DC" w:rsidRDefault="00CF457B" w:rsidP="00FD714C">
            <w:pPr>
              <w:spacing w:line="300" w:lineRule="auto"/>
              <w:rPr>
                <w:sz w:val="20"/>
                <w:szCs w:val="20"/>
              </w:rPr>
            </w:pPr>
          </w:p>
        </w:tc>
        <w:tc>
          <w:tcPr>
            <w:tcW w:w="1557" w:type="dxa"/>
            <w:tcBorders>
              <w:top w:val="single" w:sz="6" w:space="0" w:color="auto"/>
              <w:left w:val="single" w:sz="6" w:space="0" w:color="auto"/>
              <w:bottom w:val="single" w:sz="6" w:space="0" w:color="auto"/>
              <w:right w:val="single" w:sz="6" w:space="0" w:color="auto"/>
            </w:tcBorders>
            <w:shd w:val="clear" w:color="auto" w:fill="FFFFFF"/>
          </w:tcPr>
          <w:p w14:paraId="34C378F3" w14:textId="77777777" w:rsidR="00CF457B" w:rsidRPr="009506DC" w:rsidRDefault="00CF457B" w:rsidP="00FD714C">
            <w:pPr>
              <w:spacing w:line="300" w:lineRule="auto"/>
              <w:rPr>
                <w:sz w:val="20"/>
                <w:szCs w:val="20"/>
              </w:rPr>
            </w:pPr>
          </w:p>
        </w:tc>
      </w:tr>
      <w:tr w:rsidR="00CF457B" w:rsidRPr="009506DC" w14:paraId="6E5009FB" w14:textId="77777777" w:rsidTr="00646050">
        <w:trPr>
          <w:trHeight w:hRule="exact" w:val="594"/>
          <w:jc w:val="center"/>
        </w:trPr>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0F00F504" w14:textId="77777777" w:rsidR="00CF457B" w:rsidRPr="009506DC" w:rsidRDefault="00CF457B" w:rsidP="00FD714C">
            <w:pPr>
              <w:spacing w:line="300" w:lineRule="auto"/>
              <w:ind w:left="4"/>
              <w:rPr>
                <w:sz w:val="20"/>
                <w:szCs w:val="20"/>
              </w:rPr>
            </w:pPr>
            <w:r w:rsidRPr="009506DC">
              <w:rPr>
                <w:sz w:val="20"/>
                <w:szCs w:val="20"/>
              </w:rPr>
              <w:t>- однопоточные кварцевые и двухслойные кварцево-антрацитовые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2C45918" w14:textId="77777777" w:rsidR="00CF457B" w:rsidRPr="009506DC" w:rsidRDefault="00CF457B" w:rsidP="00FD714C">
            <w:pPr>
              <w:spacing w:line="300" w:lineRule="auto"/>
              <w:jc w:val="center"/>
              <w:rPr>
                <w:sz w:val="20"/>
                <w:szCs w:val="20"/>
              </w:rPr>
            </w:pPr>
            <w:r w:rsidRPr="009506DC">
              <w:rPr>
                <w:sz w:val="20"/>
                <w:szCs w:val="20"/>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9AC1DD" w14:textId="77777777" w:rsidR="00CF457B" w:rsidRPr="009506DC" w:rsidRDefault="00CF457B" w:rsidP="00FD714C">
            <w:pPr>
              <w:spacing w:line="300" w:lineRule="auto"/>
              <w:jc w:val="center"/>
              <w:rPr>
                <w:sz w:val="20"/>
                <w:szCs w:val="20"/>
              </w:rPr>
            </w:pPr>
            <w:r w:rsidRPr="009506DC">
              <w:rPr>
                <w:sz w:val="20"/>
                <w:szCs w:val="20"/>
              </w:rPr>
              <w:t>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14:paraId="190C1474" w14:textId="77777777" w:rsidR="00CF457B" w:rsidRPr="009506DC" w:rsidRDefault="00CF457B" w:rsidP="00FD714C">
            <w:pPr>
              <w:spacing w:line="300" w:lineRule="auto"/>
              <w:jc w:val="center"/>
              <w:rPr>
                <w:sz w:val="20"/>
                <w:szCs w:val="20"/>
              </w:rPr>
            </w:pPr>
            <w:r w:rsidRPr="009506DC">
              <w:rPr>
                <w:sz w:val="20"/>
                <w:szCs w:val="20"/>
              </w:rPr>
              <w:t>1</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14:paraId="7F795F75" w14:textId="77777777" w:rsidR="00CF457B" w:rsidRPr="009506DC" w:rsidRDefault="00CF457B" w:rsidP="00FD714C">
            <w:pPr>
              <w:spacing w:line="300" w:lineRule="auto"/>
              <w:jc w:val="center"/>
              <w:rPr>
                <w:sz w:val="20"/>
                <w:szCs w:val="20"/>
              </w:rPr>
            </w:pPr>
            <w:r w:rsidRPr="009506DC">
              <w:rPr>
                <w:sz w:val="20"/>
                <w:szCs w:val="20"/>
              </w:rPr>
              <w:t>1</w:t>
            </w:r>
          </w:p>
        </w:tc>
      </w:tr>
      <w:tr w:rsidR="00CF457B" w:rsidRPr="009506DC" w14:paraId="43F3D0BD" w14:textId="77777777" w:rsidTr="00646050">
        <w:trPr>
          <w:trHeight w:hRule="exact" w:val="266"/>
          <w:jc w:val="center"/>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0F9BD367" w14:textId="77777777" w:rsidR="00CF457B" w:rsidRPr="009506DC" w:rsidRDefault="00CF457B" w:rsidP="00FD714C">
            <w:pPr>
              <w:spacing w:line="300" w:lineRule="auto"/>
              <w:ind w:left="7"/>
              <w:rPr>
                <w:sz w:val="20"/>
                <w:szCs w:val="20"/>
              </w:rPr>
            </w:pPr>
            <w:r w:rsidRPr="009506DC">
              <w:rPr>
                <w:sz w:val="20"/>
                <w:szCs w:val="20"/>
              </w:rPr>
              <w:t>3. Количество фильтров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809DB93" w14:textId="77777777" w:rsidR="00CF457B" w:rsidRPr="009506DC" w:rsidRDefault="00CF457B" w:rsidP="00FD714C">
            <w:pPr>
              <w:spacing w:line="300" w:lineRule="auto"/>
              <w:jc w:val="center"/>
              <w:rPr>
                <w:sz w:val="20"/>
                <w:szCs w:val="20"/>
              </w:rPr>
            </w:pPr>
            <w:r w:rsidRPr="009506DC">
              <w:rPr>
                <w:sz w:val="20"/>
                <w:szCs w:val="20"/>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D398957" w14:textId="77777777" w:rsidR="00CF457B" w:rsidRPr="009506DC" w:rsidRDefault="00CF457B" w:rsidP="00FD714C">
            <w:pPr>
              <w:spacing w:line="300" w:lineRule="auto"/>
              <w:jc w:val="center"/>
              <w:rPr>
                <w:sz w:val="20"/>
                <w:szCs w:val="20"/>
              </w:rPr>
            </w:pPr>
            <w:r w:rsidRPr="009506DC">
              <w:rPr>
                <w:sz w:val="20"/>
                <w:szCs w:val="20"/>
              </w:rPr>
              <w:t>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14:paraId="0356C0E0" w14:textId="77777777" w:rsidR="00CF457B" w:rsidRPr="009506DC" w:rsidRDefault="00CF457B" w:rsidP="00FD714C">
            <w:pPr>
              <w:spacing w:line="300" w:lineRule="auto"/>
              <w:jc w:val="center"/>
              <w:rPr>
                <w:sz w:val="20"/>
                <w:szCs w:val="20"/>
              </w:rPr>
            </w:pPr>
            <w:r w:rsidRPr="009506DC">
              <w:rPr>
                <w:sz w:val="20"/>
                <w:szCs w:val="20"/>
              </w:rPr>
              <w:t>1</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14:paraId="323204ED" w14:textId="77777777" w:rsidR="00CF457B" w:rsidRPr="009506DC" w:rsidRDefault="00CF457B" w:rsidP="00FD714C">
            <w:pPr>
              <w:spacing w:line="300" w:lineRule="auto"/>
              <w:jc w:val="center"/>
              <w:rPr>
                <w:sz w:val="20"/>
                <w:szCs w:val="20"/>
              </w:rPr>
            </w:pPr>
            <w:r w:rsidRPr="009506DC">
              <w:rPr>
                <w:sz w:val="20"/>
                <w:szCs w:val="20"/>
              </w:rPr>
              <w:t>1</w:t>
            </w:r>
          </w:p>
        </w:tc>
      </w:tr>
      <w:tr w:rsidR="00CF457B" w:rsidRPr="009506DC" w14:paraId="0CE5D67E" w14:textId="77777777" w:rsidTr="00646050">
        <w:trPr>
          <w:trHeight w:hRule="exact" w:val="274"/>
          <w:jc w:val="center"/>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7B9BB7ED" w14:textId="77777777" w:rsidR="00CF457B" w:rsidRPr="009506DC" w:rsidRDefault="00CF457B" w:rsidP="00FD714C">
            <w:pPr>
              <w:spacing w:line="300" w:lineRule="auto"/>
              <w:ind w:left="4"/>
              <w:rPr>
                <w:sz w:val="20"/>
                <w:szCs w:val="20"/>
              </w:rPr>
            </w:pPr>
            <w:r w:rsidRPr="009506DC">
              <w:rPr>
                <w:sz w:val="20"/>
                <w:szCs w:val="20"/>
              </w:rPr>
              <w:t>4. Диаметр фильтра, мм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FEBF410" w14:textId="77777777" w:rsidR="00CF457B" w:rsidRPr="009506DC" w:rsidRDefault="00CF457B" w:rsidP="00FD714C">
            <w:pPr>
              <w:spacing w:line="300" w:lineRule="auto"/>
              <w:jc w:val="center"/>
              <w:rPr>
                <w:sz w:val="20"/>
                <w:szCs w:val="20"/>
              </w:rPr>
            </w:pPr>
            <w:r w:rsidRPr="009506DC">
              <w:rPr>
                <w:sz w:val="20"/>
                <w:szCs w:val="20"/>
              </w:rPr>
              <w:t>1400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9FED21E" w14:textId="77777777" w:rsidR="00CF457B" w:rsidRPr="009506DC" w:rsidRDefault="00CF457B" w:rsidP="00FD714C">
            <w:pPr>
              <w:spacing w:line="300" w:lineRule="auto"/>
              <w:jc w:val="center"/>
              <w:rPr>
                <w:sz w:val="20"/>
                <w:szCs w:val="20"/>
              </w:rPr>
            </w:pPr>
            <w:r w:rsidRPr="009506DC">
              <w:rPr>
                <w:sz w:val="20"/>
                <w:szCs w:val="20"/>
              </w:rPr>
              <w:t>1000</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14:paraId="7FCFAD99" w14:textId="77777777" w:rsidR="00CF457B" w:rsidRPr="009506DC" w:rsidRDefault="00CF457B" w:rsidP="00FD714C">
            <w:pPr>
              <w:spacing w:line="300" w:lineRule="auto"/>
              <w:jc w:val="center"/>
              <w:rPr>
                <w:sz w:val="20"/>
                <w:szCs w:val="20"/>
              </w:rPr>
            </w:pPr>
            <w:r w:rsidRPr="009506DC">
              <w:rPr>
                <w:sz w:val="20"/>
                <w:szCs w:val="20"/>
              </w:rPr>
              <w:t>1500</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14:paraId="5D43CB94" w14:textId="77777777" w:rsidR="00CF457B" w:rsidRPr="009506DC" w:rsidRDefault="00CF457B" w:rsidP="00FD714C">
            <w:pPr>
              <w:spacing w:line="300" w:lineRule="auto"/>
              <w:jc w:val="center"/>
              <w:rPr>
                <w:sz w:val="20"/>
                <w:szCs w:val="20"/>
              </w:rPr>
            </w:pPr>
            <w:r w:rsidRPr="009506DC">
              <w:rPr>
                <w:sz w:val="20"/>
                <w:szCs w:val="20"/>
              </w:rPr>
              <w:t>1500</w:t>
            </w:r>
          </w:p>
        </w:tc>
      </w:tr>
    </w:tbl>
    <w:p w14:paraId="68625E90" w14:textId="77777777" w:rsidR="00CF457B" w:rsidRPr="009506DC" w:rsidRDefault="00CF457B" w:rsidP="00FD714C">
      <w:pPr>
        <w:spacing w:line="300" w:lineRule="auto"/>
        <w:ind w:left="122" w:right="126" w:firstLine="713"/>
        <w:jc w:val="both"/>
      </w:pPr>
      <w:r w:rsidRPr="009506DC">
        <w:t>На территории котельной есть собственный водозабор. Однако из-за наличия в воде из собственного водозабора примесей и высокого содержания активного кислоро</w:t>
      </w:r>
      <w:r w:rsidR="004549B3" w:rsidRPr="009506DC">
        <w:t>да с 2014</w:t>
      </w:r>
      <w:r w:rsidRPr="009506DC">
        <w:t xml:space="preserve"> г. забор подпиточной воды осуществляется из поселковой станции водоочистки. Доочистка воды происходит на фильтрах в котельной без аэрации. Деаэраторы для удаления кислорода в котельной отсутствуют.</w:t>
      </w:r>
    </w:p>
    <w:p w14:paraId="20D29C65" w14:textId="77777777" w:rsidR="00CF457B" w:rsidRPr="009506DC" w:rsidRDefault="00CF457B" w:rsidP="00FD714C">
      <w:pPr>
        <w:spacing w:line="300" w:lineRule="auto"/>
        <w:ind w:left="122" w:right="126" w:firstLine="713"/>
        <w:jc w:val="both"/>
      </w:pPr>
      <w:r w:rsidRPr="009506DC">
        <w:t>По результатам лабораторных исследований пробы подпиточной воды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железу</w:t>
      </w:r>
      <w:r w:rsidR="00A3432B" w:rsidRPr="009506DC">
        <w:t>, цветности и мутности (табл. 1.2.2.8</w:t>
      </w:r>
      <w:r w:rsidRPr="009506DC">
        <w:t>).</w:t>
      </w:r>
    </w:p>
    <w:p w14:paraId="4AC69F9D" w14:textId="77777777" w:rsidR="00CF457B" w:rsidRPr="009506DC" w:rsidRDefault="00CF457B" w:rsidP="00FD714C">
      <w:pPr>
        <w:spacing w:line="300" w:lineRule="auto"/>
        <w:ind w:left="119" w:right="122" w:firstLine="706"/>
        <w:jc w:val="both"/>
      </w:pPr>
      <w:r w:rsidRPr="009506DC">
        <w:rPr>
          <w:b/>
          <w:bCs/>
        </w:rPr>
        <w:t>и) Предписания      надзорных     органов      по     запрещению дальнейшей эксплуатации источников тепловой энергии</w:t>
      </w:r>
    </w:p>
    <w:p w14:paraId="40E62A78" w14:textId="77777777" w:rsidR="00CF457B" w:rsidRPr="009506DC" w:rsidRDefault="00CF457B" w:rsidP="00FD714C">
      <w:pPr>
        <w:spacing w:line="300" w:lineRule="auto"/>
        <w:ind w:left="119" w:firstLine="709"/>
        <w:jc w:val="both"/>
      </w:pPr>
      <w:r w:rsidRPr="009506DC">
        <w:t>Предписания    надзорных    органов    по    запрещению    дальнейшей эксплуатации котельной ДЕ-16/14 не выдавались.</w:t>
      </w:r>
    </w:p>
    <w:p w14:paraId="58F80EAA" w14:textId="77777777" w:rsidR="00CF457B" w:rsidRPr="009506DC" w:rsidRDefault="00CF457B" w:rsidP="00FD714C">
      <w:pPr>
        <w:spacing w:line="300" w:lineRule="auto"/>
        <w:ind w:left="9274"/>
        <w:jc w:val="both"/>
        <w:sectPr w:rsidR="00CF457B" w:rsidRPr="009506DC" w:rsidSect="00FB03D3">
          <w:pgSz w:w="11909" w:h="16834"/>
          <w:pgMar w:top="1134" w:right="567" w:bottom="851" w:left="1134" w:header="720" w:footer="720" w:gutter="0"/>
          <w:cols w:space="60"/>
          <w:noEndnote/>
        </w:sectPr>
      </w:pPr>
    </w:p>
    <w:p w14:paraId="3F577E21" w14:textId="77777777" w:rsidR="00CF457B" w:rsidRPr="009506DC" w:rsidRDefault="00A3432B" w:rsidP="00FD714C">
      <w:pPr>
        <w:ind w:firstLine="709"/>
      </w:pPr>
      <w:r w:rsidRPr="009506DC">
        <w:lastRenderedPageBreak/>
        <w:t>Таблица 1.2.2.8 Результаты санитарно-гигиенических исследований подпиточной воды</w:t>
      </w:r>
    </w:p>
    <w:tbl>
      <w:tblPr>
        <w:tblW w:w="0" w:type="auto"/>
        <w:jc w:val="center"/>
        <w:tblLayout w:type="fixed"/>
        <w:tblCellMar>
          <w:left w:w="40" w:type="dxa"/>
          <w:right w:w="40" w:type="dxa"/>
        </w:tblCellMar>
        <w:tblLook w:val="0000" w:firstRow="0" w:lastRow="0" w:firstColumn="0" w:lastColumn="0" w:noHBand="0" w:noVBand="0"/>
      </w:tblPr>
      <w:tblGrid>
        <w:gridCol w:w="720"/>
        <w:gridCol w:w="2657"/>
        <w:gridCol w:w="2405"/>
        <w:gridCol w:w="2268"/>
        <w:gridCol w:w="3463"/>
        <w:gridCol w:w="3283"/>
      </w:tblGrid>
      <w:tr w:rsidR="00CF457B" w:rsidRPr="009506DC" w14:paraId="29F922E3" w14:textId="77777777" w:rsidTr="00242299">
        <w:trPr>
          <w:trHeight w:hRule="exact" w:val="619"/>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A8E80D2" w14:textId="77777777" w:rsidR="00CF457B" w:rsidRPr="009506DC" w:rsidRDefault="00CF457B" w:rsidP="00FD714C">
            <w:pPr>
              <w:spacing w:line="300" w:lineRule="auto"/>
              <w:jc w:val="center"/>
              <w:rPr>
                <w:b/>
                <w:sz w:val="20"/>
                <w:szCs w:val="20"/>
              </w:rPr>
            </w:pPr>
            <w:r w:rsidRPr="009506DC">
              <w:rPr>
                <w:b/>
                <w:sz w:val="20"/>
                <w:szCs w:val="20"/>
              </w:rPr>
              <w:t>№ п/п</w:t>
            </w:r>
          </w:p>
        </w:tc>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67F0C10B" w14:textId="77777777" w:rsidR="00CF457B" w:rsidRPr="009506DC" w:rsidRDefault="00CF457B" w:rsidP="00FD714C">
            <w:pPr>
              <w:spacing w:line="300" w:lineRule="auto"/>
              <w:jc w:val="center"/>
              <w:rPr>
                <w:b/>
                <w:sz w:val="20"/>
                <w:szCs w:val="20"/>
              </w:rPr>
            </w:pPr>
            <w:r w:rsidRPr="009506DC">
              <w:rPr>
                <w:b/>
                <w:sz w:val="20"/>
                <w:szCs w:val="20"/>
              </w:rPr>
              <w:t>Определяемые показатели</w:t>
            </w:r>
          </w:p>
        </w:tc>
        <w:tc>
          <w:tcPr>
            <w:tcW w:w="2405" w:type="dxa"/>
            <w:tcBorders>
              <w:top w:val="single" w:sz="6" w:space="0" w:color="auto"/>
              <w:left w:val="single" w:sz="6" w:space="0" w:color="auto"/>
              <w:bottom w:val="single" w:sz="6" w:space="0" w:color="auto"/>
              <w:right w:val="single" w:sz="6" w:space="0" w:color="auto"/>
            </w:tcBorders>
            <w:shd w:val="clear" w:color="auto" w:fill="FFFFFF"/>
            <w:vAlign w:val="center"/>
          </w:tcPr>
          <w:p w14:paraId="1A2AAB26" w14:textId="77777777" w:rsidR="00CF457B" w:rsidRPr="009506DC" w:rsidRDefault="00CF457B" w:rsidP="00FD714C">
            <w:pPr>
              <w:spacing w:line="300" w:lineRule="auto"/>
              <w:jc w:val="center"/>
              <w:rPr>
                <w:b/>
                <w:sz w:val="20"/>
                <w:szCs w:val="20"/>
              </w:rPr>
            </w:pPr>
            <w:r w:rsidRPr="009506DC">
              <w:rPr>
                <w:b/>
                <w:sz w:val="20"/>
                <w:szCs w:val="20"/>
              </w:rPr>
              <w:t>Результаты исследований</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1F496B6" w14:textId="77777777" w:rsidR="00CF457B" w:rsidRPr="009506DC" w:rsidRDefault="00CF457B" w:rsidP="00FD714C">
            <w:pPr>
              <w:spacing w:line="300" w:lineRule="auto"/>
              <w:jc w:val="center"/>
              <w:rPr>
                <w:b/>
                <w:sz w:val="20"/>
                <w:szCs w:val="20"/>
              </w:rPr>
            </w:pPr>
            <w:r w:rsidRPr="009506DC">
              <w:rPr>
                <w:b/>
                <w:sz w:val="20"/>
                <w:szCs w:val="20"/>
              </w:rPr>
              <w:t>Гигиенические нормативы</w:t>
            </w:r>
          </w:p>
        </w:tc>
        <w:tc>
          <w:tcPr>
            <w:tcW w:w="3463" w:type="dxa"/>
            <w:tcBorders>
              <w:top w:val="single" w:sz="6" w:space="0" w:color="auto"/>
              <w:left w:val="single" w:sz="6" w:space="0" w:color="auto"/>
              <w:bottom w:val="single" w:sz="6" w:space="0" w:color="auto"/>
              <w:right w:val="single" w:sz="6" w:space="0" w:color="auto"/>
            </w:tcBorders>
            <w:shd w:val="clear" w:color="auto" w:fill="FFFFFF"/>
            <w:vAlign w:val="center"/>
          </w:tcPr>
          <w:p w14:paraId="4F46B003" w14:textId="77777777" w:rsidR="00CF457B" w:rsidRPr="009506DC" w:rsidRDefault="00CF457B" w:rsidP="00FD714C">
            <w:pPr>
              <w:spacing w:line="300" w:lineRule="auto"/>
              <w:jc w:val="center"/>
              <w:rPr>
                <w:b/>
                <w:sz w:val="20"/>
                <w:szCs w:val="20"/>
              </w:rPr>
            </w:pPr>
            <w:r w:rsidRPr="009506DC">
              <w:rPr>
                <w:b/>
                <w:sz w:val="20"/>
                <w:szCs w:val="20"/>
              </w:rPr>
              <w:t>Единицы измерений</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65DB5282" w14:textId="77777777" w:rsidR="00CF457B" w:rsidRPr="009506DC" w:rsidRDefault="00CF457B" w:rsidP="00FD714C">
            <w:pPr>
              <w:spacing w:line="300" w:lineRule="auto"/>
              <w:jc w:val="center"/>
              <w:rPr>
                <w:b/>
                <w:sz w:val="20"/>
                <w:szCs w:val="20"/>
              </w:rPr>
            </w:pPr>
            <w:r w:rsidRPr="009506DC">
              <w:rPr>
                <w:b/>
                <w:sz w:val="20"/>
                <w:szCs w:val="20"/>
              </w:rPr>
              <w:t>НД на методы исследования</w:t>
            </w:r>
          </w:p>
        </w:tc>
      </w:tr>
      <w:tr w:rsidR="00CF457B" w:rsidRPr="009506DC" w14:paraId="61984BBF" w14:textId="77777777" w:rsidTr="00242299">
        <w:trPr>
          <w:trHeight w:hRule="exact" w:val="245"/>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5BC3A40" w14:textId="77777777" w:rsidR="00CF457B" w:rsidRPr="009506DC" w:rsidRDefault="00CF457B" w:rsidP="00FD714C">
            <w:pPr>
              <w:spacing w:line="300" w:lineRule="auto"/>
              <w:jc w:val="center"/>
              <w:rPr>
                <w:sz w:val="20"/>
                <w:szCs w:val="20"/>
              </w:rPr>
            </w:pPr>
            <w:r w:rsidRPr="009506DC">
              <w:rPr>
                <w:b/>
                <w:bCs/>
                <w:sz w:val="20"/>
                <w:szCs w:val="20"/>
              </w:rPr>
              <w:t>1</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311396A6" w14:textId="77777777" w:rsidR="00CF457B" w:rsidRPr="009506DC" w:rsidRDefault="00CF457B" w:rsidP="00FD714C">
            <w:pPr>
              <w:spacing w:line="300" w:lineRule="auto"/>
              <w:jc w:val="center"/>
              <w:rPr>
                <w:sz w:val="20"/>
                <w:szCs w:val="20"/>
              </w:rPr>
            </w:pPr>
            <w:r w:rsidRPr="009506DC">
              <w:rPr>
                <w:b/>
                <w:bCs/>
                <w:sz w:val="20"/>
                <w:szCs w:val="20"/>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57871946" w14:textId="77777777" w:rsidR="00CF457B" w:rsidRPr="009506DC" w:rsidRDefault="00CF457B" w:rsidP="00FD714C">
            <w:pPr>
              <w:spacing w:line="300" w:lineRule="auto"/>
              <w:ind w:left="792"/>
              <w:rPr>
                <w:sz w:val="20"/>
                <w:szCs w:val="20"/>
              </w:rPr>
            </w:pPr>
            <w:r w:rsidRPr="009506DC">
              <w:rPr>
                <w:b/>
                <w:bCs/>
                <w:sz w:val="20"/>
                <w:szCs w:val="2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4E16A65" w14:textId="77777777" w:rsidR="00CF457B" w:rsidRPr="009506DC" w:rsidRDefault="00CF457B" w:rsidP="00FD714C">
            <w:pPr>
              <w:spacing w:line="300" w:lineRule="auto"/>
              <w:jc w:val="center"/>
              <w:rPr>
                <w:sz w:val="20"/>
                <w:szCs w:val="20"/>
              </w:rPr>
            </w:pPr>
            <w:r w:rsidRPr="009506DC">
              <w:rPr>
                <w:b/>
                <w:bCs/>
                <w:sz w:val="20"/>
                <w:szCs w:val="20"/>
              </w:rPr>
              <w:t>4</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06BB87FA" w14:textId="77777777" w:rsidR="00CF457B" w:rsidRPr="009506DC" w:rsidRDefault="00CF457B" w:rsidP="00FD714C">
            <w:pPr>
              <w:spacing w:line="300" w:lineRule="auto"/>
              <w:jc w:val="center"/>
              <w:rPr>
                <w:sz w:val="20"/>
                <w:szCs w:val="20"/>
              </w:rPr>
            </w:pPr>
            <w:r w:rsidRPr="009506DC">
              <w:rPr>
                <w:b/>
                <w:bCs/>
                <w:sz w:val="20"/>
                <w:szCs w:val="20"/>
              </w:rPr>
              <w:t>5</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14:paraId="635C28DB" w14:textId="77777777" w:rsidR="00CF457B" w:rsidRPr="009506DC" w:rsidRDefault="00CF457B" w:rsidP="00FD714C">
            <w:pPr>
              <w:spacing w:line="300" w:lineRule="auto"/>
              <w:ind w:left="1199"/>
              <w:rPr>
                <w:sz w:val="20"/>
                <w:szCs w:val="20"/>
              </w:rPr>
            </w:pPr>
            <w:r w:rsidRPr="009506DC">
              <w:rPr>
                <w:b/>
                <w:bCs/>
                <w:sz w:val="20"/>
                <w:szCs w:val="20"/>
              </w:rPr>
              <w:t>6</w:t>
            </w:r>
          </w:p>
        </w:tc>
      </w:tr>
      <w:tr w:rsidR="00CF457B" w:rsidRPr="009506DC" w14:paraId="7B41BE7D" w14:textId="77777777" w:rsidTr="00242299">
        <w:trPr>
          <w:trHeight w:hRule="exact" w:val="285"/>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A9ED7B2" w14:textId="77777777" w:rsidR="00CF457B" w:rsidRPr="009506DC" w:rsidRDefault="00CF457B" w:rsidP="00FD714C">
            <w:pPr>
              <w:spacing w:line="300" w:lineRule="auto"/>
              <w:rPr>
                <w:sz w:val="20"/>
                <w:szCs w:val="20"/>
              </w:rPr>
            </w:pPr>
          </w:p>
        </w:tc>
        <w:tc>
          <w:tcPr>
            <w:tcW w:w="14076" w:type="dxa"/>
            <w:gridSpan w:val="5"/>
            <w:tcBorders>
              <w:top w:val="single" w:sz="6" w:space="0" w:color="auto"/>
              <w:left w:val="single" w:sz="6" w:space="0" w:color="auto"/>
              <w:bottom w:val="single" w:sz="6" w:space="0" w:color="auto"/>
              <w:right w:val="single" w:sz="6" w:space="0" w:color="auto"/>
            </w:tcBorders>
            <w:shd w:val="clear" w:color="auto" w:fill="FFFFFF"/>
          </w:tcPr>
          <w:p w14:paraId="2AC5A46D" w14:textId="77777777" w:rsidR="00CF457B" w:rsidRPr="009506DC" w:rsidRDefault="00CF457B" w:rsidP="00FD714C">
            <w:pPr>
              <w:spacing w:line="300" w:lineRule="auto"/>
              <w:jc w:val="center"/>
              <w:rPr>
                <w:sz w:val="20"/>
                <w:szCs w:val="20"/>
              </w:rPr>
            </w:pPr>
            <w:r w:rsidRPr="009506DC">
              <w:rPr>
                <w:bCs/>
                <w:sz w:val="20"/>
                <w:szCs w:val="20"/>
              </w:rPr>
              <w:t>Органолептические показатели</w:t>
            </w:r>
          </w:p>
        </w:tc>
      </w:tr>
      <w:tr w:rsidR="00CF457B" w:rsidRPr="009506DC" w14:paraId="0F9A30AC"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435B9E6" w14:textId="77777777" w:rsidR="00CF457B" w:rsidRPr="009506DC" w:rsidRDefault="00CF457B" w:rsidP="00FD714C">
            <w:pPr>
              <w:spacing w:line="300" w:lineRule="auto"/>
              <w:jc w:val="center"/>
              <w:rPr>
                <w:sz w:val="20"/>
                <w:szCs w:val="20"/>
              </w:rPr>
            </w:pPr>
            <w:r w:rsidRPr="009506DC">
              <w:rPr>
                <w:sz w:val="20"/>
                <w:szCs w:val="20"/>
              </w:rPr>
              <w:t>1</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3C296307" w14:textId="77777777" w:rsidR="00CF457B" w:rsidRPr="009506DC" w:rsidRDefault="00CF457B" w:rsidP="00FD714C">
            <w:pPr>
              <w:spacing w:line="300" w:lineRule="auto"/>
              <w:jc w:val="center"/>
              <w:rPr>
                <w:sz w:val="20"/>
                <w:szCs w:val="20"/>
              </w:rPr>
            </w:pPr>
            <w:r w:rsidRPr="009506DC">
              <w:rPr>
                <w:sz w:val="20"/>
                <w:szCs w:val="20"/>
              </w:rPr>
              <w:t>Запах</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1AC8DF68" w14:textId="77777777" w:rsidR="00CF457B" w:rsidRPr="009506DC" w:rsidRDefault="00CF457B" w:rsidP="00FD714C">
            <w:pPr>
              <w:spacing w:line="300" w:lineRule="auto"/>
              <w:jc w:val="center"/>
              <w:rPr>
                <w:sz w:val="20"/>
                <w:szCs w:val="20"/>
              </w:rPr>
            </w:pPr>
            <w:r w:rsidRPr="009506DC">
              <w:rPr>
                <w:sz w:val="20"/>
                <w:szCs w:val="20"/>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72F66C9" w14:textId="77777777" w:rsidR="00CF457B" w:rsidRPr="009506DC" w:rsidRDefault="00CF457B" w:rsidP="00FD714C">
            <w:pPr>
              <w:spacing w:line="300" w:lineRule="auto"/>
              <w:jc w:val="center"/>
              <w:rPr>
                <w:sz w:val="20"/>
                <w:szCs w:val="20"/>
              </w:rPr>
            </w:pPr>
            <w:r w:rsidRPr="009506DC">
              <w:rPr>
                <w:sz w:val="20"/>
                <w:szCs w:val="20"/>
              </w:rPr>
              <w:t>2</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6086E3DE" w14:textId="77777777" w:rsidR="00CF457B" w:rsidRPr="009506DC" w:rsidRDefault="00CF457B" w:rsidP="00FD714C">
            <w:pPr>
              <w:spacing w:line="300" w:lineRule="auto"/>
              <w:jc w:val="center"/>
              <w:rPr>
                <w:sz w:val="20"/>
                <w:szCs w:val="20"/>
              </w:rPr>
            </w:pPr>
            <w:r w:rsidRPr="009506DC">
              <w:rPr>
                <w:sz w:val="20"/>
                <w:szCs w:val="20"/>
              </w:rPr>
              <w:t>баллы</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31E093FD" w14:textId="77777777" w:rsidR="00CF457B" w:rsidRPr="009506DC" w:rsidRDefault="00CF457B" w:rsidP="00FD714C">
            <w:pPr>
              <w:spacing w:line="300" w:lineRule="auto"/>
              <w:jc w:val="center"/>
              <w:rPr>
                <w:sz w:val="20"/>
                <w:szCs w:val="20"/>
              </w:rPr>
            </w:pPr>
            <w:r w:rsidRPr="009506DC">
              <w:rPr>
                <w:sz w:val="20"/>
                <w:szCs w:val="20"/>
              </w:rPr>
              <w:t>ГОСТ 3351-74</w:t>
            </w:r>
          </w:p>
        </w:tc>
      </w:tr>
      <w:tr w:rsidR="00CF457B" w:rsidRPr="009506DC" w14:paraId="7E9D4C14" w14:textId="77777777" w:rsidTr="00646050">
        <w:trPr>
          <w:trHeight w:hRule="exact" w:val="245"/>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949EF35" w14:textId="77777777" w:rsidR="00CF457B" w:rsidRPr="009506DC" w:rsidRDefault="00CF457B" w:rsidP="00FD714C">
            <w:pPr>
              <w:spacing w:line="300" w:lineRule="auto"/>
              <w:jc w:val="center"/>
              <w:rPr>
                <w:sz w:val="20"/>
                <w:szCs w:val="20"/>
              </w:rPr>
            </w:pPr>
            <w:r w:rsidRPr="009506DC">
              <w:rPr>
                <w:sz w:val="20"/>
                <w:szCs w:val="20"/>
              </w:rPr>
              <w:t>2</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146A8AFD" w14:textId="77777777" w:rsidR="00CF457B" w:rsidRPr="009506DC" w:rsidRDefault="00CF457B" w:rsidP="00FD714C">
            <w:pPr>
              <w:spacing w:line="300" w:lineRule="auto"/>
              <w:jc w:val="center"/>
              <w:rPr>
                <w:sz w:val="20"/>
                <w:szCs w:val="20"/>
              </w:rPr>
            </w:pPr>
            <w:r w:rsidRPr="009506DC">
              <w:rPr>
                <w:sz w:val="20"/>
                <w:szCs w:val="20"/>
              </w:rPr>
              <w:t>Цветность</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5662D15E" w14:textId="77777777" w:rsidR="00CF457B" w:rsidRPr="009506DC" w:rsidRDefault="00CF457B" w:rsidP="00FD714C">
            <w:pPr>
              <w:spacing w:line="300" w:lineRule="auto"/>
              <w:jc w:val="center"/>
              <w:rPr>
                <w:sz w:val="20"/>
                <w:szCs w:val="20"/>
              </w:rPr>
            </w:pPr>
            <w:r w:rsidRPr="009506DC">
              <w:rPr>
                <w:sz w:val="20"/>
                <w:szCs w:val="20"/>
              </w:rPr>
              <w:t>60,0±5,0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806EB9A" w14:textId="77777777" w:rsidR="00CF457B" w:rsidRPr="009506DC" w:rsidRDefault="00CF457B" w:rsidP="00FD714C">
            <w:pPr>
              <w:spacing w:line="300" w:lineRule="auto"/>
              <w:jc w:val="center"/>
              <w:rPr>
                <w:sz w:val="20"/>
                <w:szCs w:val="20"/>
              </w:rPr>
            </w:pPr>
            <w:r w:rsidRPr="009506DC">
              <w:rPr>
                <w:sz w:val="20"/>
                <w:szCs w:val="20"/>
              </w:rPr>
              <w:t>20 (35)</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2C892E5D" w14:textId="77777777" w:rsidR="00CF457B" w:rsidRPr="009506DC" w:rsidRDefault="00CF457B" w:rsidP="00FD714C">
            <w:pPr>
              <w:spacing w:line="300" w:lineRule="auto"/>
              <w:jc w:val="center"/>
              <w:rPr>
                <w:sz w:val="20"/>
                <w:szCs w:val="20"/>
              </w:rPr>
            </w:pPr>
            <w:r w:rsidRPr="009506DC">
              <w:rPr>
                <w:sz w:val="20"/>
                <w:szCs w:val="20"/>
              </w:rPr>
              <w:t>градусы</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25C48133" w14:textId="77777777" w:rsidR="00CF457B" w:rsidRPr="009506DC" w:rsidRDefault="00CF457B" w:rsidP="00FD714C">
            <w:pPr>
              <w:spacing w:line="300" w:lineRule="auto"/>
              <w:jc w:val="center"/>
              <w:rPr>
                <w:sz w:val="20"/>
                <w:szCs w:val="20"/>
              </w:rPr>
            </w:pPr>
            <w:r w:rsidRPr="009506DC">
              <w:rPr>
                <w:sz w:val="20"/>
                <w:szCs w:val="20"/>
              </w:rPr>
              <w:t>ГОСТ Р 52769-2007</w:t>
            </w:r>
          </w:p>
        </w:tc>
      </w:tr>
      <w:tr w:rsidR="00CF457B" w:rsidRPr="009506DC" w14:paraId="4FFA3EFC" w14:textId="77777777" w:rsidTr="00646050">
        <w:trPr>
          <w:trHeight w:hRule="exact" w:val="333"/>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37C9133" w14:textId="77777777" w:rsidR="00CF457B" w:rsidRPr="009506DC" w:rsidRDefault="00CF457B" w:rsidP="00FD714C">
            <w:pPr>
              <w:spacing w:line="300" w:lineRule="auto"/>
              <w:jc w:val="center"/>
              <w:rPr>
                <w:sz w:val="20"/>
                <w:szCs w:val="20"/>
              </w:rPr>
            </w:pPr>
            <w:r w:rsidRPr="009506DC">
              <w:rPr>
                <w:sz w:val="20"/>
                <w:szCs w:val="20"/>
              </w:rPr>
              <w:t>3</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0CDB4E23" w14:textId="77777777" w:rsidR="00CF457B" w:rsidRPr="009506DC" w:rsidRDefault="00CF457B" w:rsidP="00FD714C">
            <w:pPr>
              <w:spacing w:line="300" w:lineRule="auto"/>
              <w:jc w:val="center"/>
              <w:rPr>
                <w:sz w:val="20"/>
                <w:szCs w:val="20"/>
              </w:rPr>
            </w:pPr>
            <w:r w:rsidRPr="009506DC">
              <w:rPr>
                <w:sz w:val="20"/>
                <w:szCs w:val="20"/>
              </w:rPr>
              <w:t>Мутность</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54514AE3" w14:textId="77777777" w:rsidR="00CF457B" w:rsidRPr="009506DC" w:rsidRDefault="00CF457B" w:rsidP="00FD714C">
            <w:pPr>
              <w:spacing w:line="300" w:lineRule="auto"/>
              <w:jc w:val="center"/>
              <w:rPr>
                <w:sz w:val="20"/>
                <w:szCs w:val="20"/>
              </w:rPr>
            </w:pPr>
            <w:r w:rsidRPr="009506DC">
              <w:rPr>
                <w:sz w:val="20"/>
                <w:szCs w:val="20"/>
              </w:rPr>
              <w:t>&gt;4,64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DB2CCD1" w14:textId="77777777" w:rsidR="00CF457B" w:rsidRPr="009506DC" w:rsidRDefault="00CF457B" w:rsidP="00FD714C">
            <w:pPr>
              <w:spacing w:line="300" w:lineRule="auto"/>
              <w:jc w:val="center"/>
              <w:rPr>
                <w:sz w:val="20"/>
                <w:szCs w:val="20"/>
              </w:rPr>
            </w:pPr>
            <w:r w:rsidRPr="009506DC">
              <w:rPr>
                <w:sz w:val="20"/>
                <w:szCs w:val="20"/>
              </w:rPr>
              <w:t>1,5(2)</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5F684C69" w14:textId="77777777" w:rsidR="00CF457B" w:rsidRPr="009506DC" w:rsidRDefault="00CF457B" w:rsidP="00FD714C">
            <w:pPr>
              <w:spacing w:line="300" w:lineRule="auto"/>
              <w:jc w:val="center"/>
              <w:rPr>
                <w:sz w:val="20"/>
                <w:szCs w:val="20"/>
              </w:rPr>
            </w:pPr>
            <w:r w:rsidRPr="009506DC">
              <w:rPr>
                <w:sz w:val="20"/>
                <w:szCs w:val="20"/>
              </w:rPr>
              <w:t>мг/дм</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3F4833DB" w14:textId="77777777" w:rsidR="00CF457B" w:rsidRPr="009506DC" w:rsidRDefault="00CF457B" w:rsidP="00FD714C">
            <w:pPr>
              <w:spacing w:line="300" w:lineRule="auto"/>
              <w:jc w:val="center"/>
              <w:rPr>
                <w:sz w:val="20"/>
                <w:szCs w:val="20"/>
              </w:rPr>
            </w:pPr>
            <w:r w:rsidRPr="009506DC">
              <w:rPr>
                <w:sz w:val="20"/>
                <w:szCs w:val="20"/>
              </w:rPr>
              <w:t>ГОСТ 3351-74</w:t>
            </w:r>
          </w:p>
        </w:tc>
      </w:tr>
      <w:tr w:rsidR="00CF457B" w:rsidRPr="009506DC" w14:paraId="599689A8"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E4F2F00" w14:textId="77777777" w:rsidR="00CF457B" w:rsidRPr="009506DC" w:rsidRDefault="00CF457B" w:rsidP="00FD714C">
            <w:pPr>
              <w:spacing w:line="300" w:lineRule="auto"/>
              <w:jc w:val="center"/>
              <w:rPr>
                <w:sz w:val="20"/>
                <w:szCs w:val="20"/>
              </w:rPr>
            </w:pPr>
          </w:p>
        </w:tc>
        <w:tc>
          <w:tcPr>
            <w:tcW w:w="14076" w:type="dxa"/>
            <w:gridSpan w:val="5"/>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vAlign w:val="center"/>
          </w:tcPr>
          <w:p w14:paraId="4ECAEA97" w14:textId="77777777" w:rsidR="00CF457B" w:rsidRPr="009506DC" w:rsidRDefault="00CF457B" w:rsidP="00FD714C">
            <w:pPr>
              <w:spacing w:line="300" w:lineRule="auto"/>
              <w:jc w:val="center"/>
              <w:rPr>
                <w:sz w:val="20"/>
                <w:szCs w:val="20"/>
              </w:rPr>
            </w:pPr>
            <w:r w:rsidRPr="009506DC">
              <w:rPr>
                <w:sz w:val="20"/>
                <w:szCs w:val="20"/>
              </w:rPr>
              <w:t>Обобщенные показатели</w:t>
            </w:r>
          </w:p>
        </w:tc>
      </w:tr>
      <w:tr w:rsidR="00CF457B" w:rsidRPr="009506DC" w14:paraId="16707A7B" w14:textId="77777777" w:rsidTr="00646050">
        <w:trPr>
          <w:trHeight w:hRule="exact" w:val="502"/>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F2BD3F6" w14:textId="77777777" w:rsidR="00CF457B" w:rsidRPr="009506DC" w:rsidRDefault="00CF457B" w:rsidP="00FD714C">
            <w:pPr>
              <w:spacing w:line="300" w:lineRule="auto"/>
              <w:jc w:val="center"/>
              <w:rPr>
                <w:sz w:val="20"/>
                <w:szCs w:val="20"/>
              </w:rPr>
            </w:pPr>
            <w:r w:rsidRPr="009506DC">
              <w:rPr>
                <w:sz w:val="20"/>
                <w:szCs w:val="20"/>
              </w:rPr>
              <w:t>1</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4F6F6DB7" w14:textId="77777777" w:rsidR="00CF457B" w:rsidRPr="009506DC" w:rsidRDefault="00A3432B" w:rsidP="00FD714C">
            <w:pPr>
              <w:spacing w:line="300" w:lineRule="auto"/>
              <w:jc w:val="center"/>
              <w:rPr>
                <w:sz w:val="20"/>
                <w:szCs w:val="20"/>
              </w:rPr>
            </w:pPr>
            <w:r w:rsidRPr="009506DC">
              <w:rPr>
                <w:sz w:val="20"/>
                <w:szCs w:val="20"/>
              </w:rPr>
              <w:t>Водородны</w:t>
            </w:r>
            <w:r w:rsidR="00CF457B" w:rsidRPr="009506DC">
              <w:rPr>
                <w:sz w:val="20"/>
                <w:szCs w:val="20"/>
              </w:rPr>
              <w:t>й показатель</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00D0EE4F" w14:textId="77777777" w:rsidR="00CF457B" w:rsidRPr="009506DC" w:rsidRDefault="00CF457B" w:rsidP="00FD714C">
            <w:pPr>
              <w:spacing w:line="300" w:lineRule="auto"/>
              <w:jc w:val="center"/>
              <w:rPr>
                <w:sz w:val="20"/>
                <w:szCs w:val="20"/>
              </w:rPr>
            </w:pPr>
            <w:r w:rsidRPr="009506DC">
              <w:rPr>
                <w:sz w:val="20"/>
                <w:szCs w:val="20"/>
              </w:rPr>
              <w:t>7,40±0,01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A530498" w14:textId="77777777" w:rsidR="00CF457B" w:rsidRPr="009506DC" w:rsidRDefault="00CF457B" w:rsidP="00FD714C">
            <w:pPr>
              <w:spacing w:line="300" w:lineRule="auto"/>
              <w:jc w:val="center"/>
              <w:rPr>
                <w:sz w:val="20"/>
                <w:szCs w:val="20"/>
              </w:rPr>
            </w:pPr>
            <w:r w:rsidRPr="009506DC">
              <w:rPr>
                <w:sz w:val="20"/>
                <w:szCs w:val="20"/>
              </w:rPr>
              <w:t>6-9</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0DE42865" w14:textId="77777777" w:rsidR="00CF457B" w:rsidRPr="009506DC" w:rsidRDefault="00CF457B" w:rsidP="00FD714C">
            <w:pPr>
              <w:spacing w:line="300" w:lineRule="auto"/>
              <w:jc w:val="center"/>
              <w:rPr>
                <w:sz w:val="20"/>
                <w:szCs w:val="20"/>
              </w:rPr>
            </w:pPr>
            <w:r w:rsidRPr="009506DC">
              <w:rPr>
                <w:sz w:val="20"/>
                <w:szCs w:val="20"/>
              </w:rPr>
              <w:t>един. рН</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04EE5C39" w14:textId="77777777" w:rsidR="00CF457B" w:rsidRPr="009506DC" w:rsidRDefault="00CF457B" w:rsidP="00FD714C">
            <w:pPr>
              <w:spacing w:line="300" w:lineRule="auto"/>
              <w:jc w:val="center"/>
              <w:rPr>
                <w:sz w:val="20"/>
                <w:szCs w:val="20"/>
              </w:rPr>
            </w:pPr>
            <w:r w:rsidRPr="009506DC">
              <w:rPr>
                <w:sz w:val="20"/>
                <w:szCs w:val="20"/>
              </w:rPr>
              <w:t>ПНД.Ф</w:t>
            </w:r>
          </w:p>
          <w:p w14:paraId="4754ACA8" w14:textId="77777777" w:rsidR="00CF457B" w:rsidRPr="009506DC" w:rsidRDefault="00CF457B" w:rsidP="00FD714C">
            <w:pPr>
              <w:spacing w:line="300" w:lineRule="auto"/>
              <w:jc w:val="center"/>
              <w:rPr>
                <w:sz w:val="20"/>
                <w:szCs w:val="20"/>
              </w:rPr>
            </w:pPr>
            <w:r w:rsidRPr="009506DC">
              <w:rPr>
                <w:sz w:val="20"/>
                <w:szCs w:val="20"/>
              </w:rPr>
              <w:t>14.1:2:3.4.121-97</w:t>
            </w:r>
          </w:p>
        </w:tc>
      </w:tr>
      <w:tr w:rsidR="00CF457B" w:rsidRPr="009506DC" w14:paraId="1981F439" w14:textId="77777777" w:rsidTr="00646050">
        <w:trPr>
          <w:trHeight w:hRule="exact" w:val="56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417852A" w14:textId="77777777" w:rsidR="00CF457B" w:rsidRPr="009506DC" w:rsidRDefault="00CF457B" w:rsidP="00FD714C">
            <w:pPr>
              <w:spacing w:line="300" w:lineRule="auto"/>
              <w:jc w:val="center"/>
              <w:rPr>
                <w:sz w:val="20"/>
                <w:szCs w:val="20"/>
              </w:rPr>
            </w:pPr>
            <w:r w:rsidRPr="009506DC">
              <w:rPr>
                <w:sz w:val="20"/>
                <w:szCs w:val="20"/>
              </w:rPr>
              <w:t>2</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vAlign w:val="center"/>
          </w:tcPr>
          <w:p w14:paraId="455C9D36" w14:textId="77777777" w:rsidR="00A3432B" w:rsidRPr="009506DC" w:rsidRDefault="00CF457B" w:rsidP="00FD714C">
            <w:pPr>
              <w:spacing w:line="300" w:lineRule="auto"/>
              <w:jc w:val="center"/>
              <w:rPr>
                <w:sz w:val="20"/>
                <w:szCs w:val="20"/>
              </w:rPr>
            </w:pPr>
            <w:r w:rsidRPr="009506DC">
              <w:rPr>
                <w:sz w:val="20"/>
                <w:szCs w:val="20"/>
              </w:rPr>
              <w:t xml:space="preserve">Общая минерализация </w:t>
            </w:r>
          </w:p>
          <w:p w14:paraId="0D07EB53" w14:textId="68994739" w:rsidR="00CF457B" w:rsidRPr="009506DC" w:rsidRDefault="004F3CC5" w:rsidP="00FD714C">
            <w:pPr>
              <w:spacing w:line="300" w:lineRule="auto"/>
              <w:jc w:val="center"/>
              <w:rPr>
                <w:sz w:val="20"/>
                <w:szCs w:val="20"/>
              </w:rPr>
            </w:pPr>
            <w:r w:rsidRPr="009506DC">
              <w:rPr>
                <w:sz w:val="20"/>
                <w:szCs w:val="20"/>
              </w:rPr>
              <w:t>(сухой</w:t>
            </w:r>
            <w:r w:rsidR="00CF457B" w:rsidRPr="009506DC">
              <w:rPr>
                <w:sz w:val="20"/>
                <w:szCs w:val="20"/>
              </w:rPr>
              <w:t xml:space="preserve"> остаток)</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03DB864E" w14:textId="77777777" w:rsidR="00CF457B" w:rsidRPr="009506DC" w:rsidRDefault="00CF457B" w:rsidP="00FD714C">
            <w:pPr>
              <w:spacing w:line="300" w:lineRule="auto"/>
              <w:jc w:val="center"/>
              <w:rPr>
                <w:sz w:val="20"/>
                <w:szCs w:val="20"/>
              </w:rPr>
            </w:pPr>
            <w:r w:rsidRPr="009506DC">
              <w:rPr>
                <w:sz w:val="20"/>
                <w:szCs w:val="20"/>
              </w:rPr>
              <w:t>128,0±12,8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C05D3" w14:textId="77777777" w:rsidR="00CF457B" w:rsidRPr="009506DC" w:rsidRDefault="00CF457B" w:rsidP="00FD714C">
            <w:pPr>
              <w:spacing w:line="300" w:lineRule="auto"/>
              <w:jc w:val="center"/>
              <w:rPr>
                <w:sz w:val="20"/>
                <w:szCs w:val="20"/>
              </w:rPr>
            </w:pPr>
            <w:r w:rsidRPr="009506DC">
              <w:rPr>
                <w:sz w:val="20"/>
                <w:szCs w:val="20"/>
              </w:rPr>
              <w:t>1000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23383EEE"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3FD2EAAE" w14:textId="77777777" w:rsidR="00CF457B" w:rsidRPr="009506DC" w:rsidRDefault="00CF457B" w:rsidP="00FD714C">
            <w:pPr>
              <w:spacing w:line="300" w:lineRule="auto"/>
              <w:jc w:val="center"/>
              <w:rPr>
                <w:sz w:val="20"/>
                <w:szCs w:val="20"/>
              </w:rPr>
            </w:pPr>
            <w:r w:rsidRPr="009506DC">
              <w:rPr>
                <w:sz w:val="20"/>
                <w:szCs w:val="20"/>
              </w:rPr>
              <w:t>ГОСТ 18164-72</w:t>
            </w:r>
          </w:p>
        </w:tc>
      </w:tr>
      <w:tr w:rsidR="00CF457B" w:rsidRPr="009506DC" w14:paraId="6117682A" w14:textId="77777777" w:rsidTr="00646050">
        <w:trPr>
          <w:trHeight w:hRule="exact" w:val="299"/>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982EE79" w14:textId="77777777" w:rsidR="00CF457B" w:rsidRPr="009506DC" w:rsidRDefault="00CF457B" w:rsidP="00FD714C">
            <w:pPr>
              <w:spacing w:line="300" w:lineRule="auto"/>
              <w:jc w:val="center"/>
              <w:rPr>
                <w:sz w:val="20"/>
                <w:szCs w:val="20"/>
              </w:rPr>
            </w:pPr>
            <w:r w:rsidRPr="009506DC">
              <w:rPr>
                <w:sz w:val="20"/>
                <w:szCs w:val="20"/>
              </w:rPr>
              <w:t>3</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1F03618A" w14:textId="77777777" w:rsidR="00CF457B" w:rsidRPr="009506DC" w:rsidRDefault="00CF457B" w:rsidP="00FD714C">
            <w:pPr>
              <w:spacing w:line="300" w:lineRule="auto"/>
              <w:jc w:val="center"/>
              <w:rPr>
                <w:sz w:val="20"/>
                <w:szCs w:val="20"/>
              </w:rPr>
            </w:pPr>
            <w:r w:rsidRPr="009506DC">
              <w:rPr>
                <w:sz w:val="20"/>
                <w:szCs w:val="20"/>
              </w:rPr>
              <w:t>Жесткость общая</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5FC1ACD8" w14:textId="77777777" w:rsidR="00CF457B" w:rsidRPr="009506DC" w:rsidRDefault="00CF457B" w:rsidP="00FD714C">
            <w:pPr>
              <w:spacing w:line="300" w:lineRule="auto"/>
              <w:jc w:val="center"/>
              <w:rPr>
                <w:sz w:val="20"/>
                <w:szCs w:val="20"/>
              </w:rPr>
            </w:pPr>
            <w:r w:rsidRPr="009506DC">
              <w:rPr>
                <w:sz w:val="20"/>
                <w:szCs w:val="20"/>
              </w:rPr>
              <w:t>2,2±0,3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10BFC6" w14:textId="77777777" w:rsidR="00CF457B" w:rsidRPr="009506DC" w:rsidRDefault="00CF457B" w:rsidP="00FD714C">
            <w:pPr>
              <w:spacing w:line="300" w:lineRule="auto"/>
              <w:jc w:val="center"/>
              <w:rPr>
                <w:sz w:val="20"/>
                <w:szCs w:val="20"/>
              </w:rPr>
            </w:pPr>
            <w:r w:rsidRPr="009506DC">
              <w:rPr>
                <w:sz w:val="20"/>
                <w:szCs w:val="20"/>
              </w:rPr>
              <w:t>7,0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3199D896" w14:textId="77777777" w:rsidR="00CF457B" w:rsidRPr="009506DC" w:rsidRDefault="00CF457B" w:rsidP="00FD714C">
            <w:pPr>
              <w:spacing w:line="300" w:lineRule="auto"/>
              <w:jc w:val="center"/>
              <w:rPr>
                <w:sz w:val="20"/>
                <w:szCs w:val="20"/>
              </w:rPr>
            </w:pPr>
            <w:r w:rsidRPr="009506DC">
              <w:rPr>
                <w:sz w:val="20"/>
                <w:szCs w:val="20"/>
              </w:rPr>
              <w:t>моль/м</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7616BB2B" w14:textId="77777777" w:rsidR="00CF457B" w:rsidRPr="009506DC" w:rsidRDefault="00CF457B" w:rsidP="00FD714C">
            <w:pPr>
              <w:spacing w:line="300" w:lineRule="auto"/>
              <w:jc w:val="center"/>
              <w:rPr>
                <w:sz w:val="20"/>
                <w:szCs w:val="20"/>
              </w:rPr>
            </w:pPr>
            <w:r w:rsidRPr="009506DC">
              <w:rPr>
                <w:sz w:val="20"/>
                <w:szCs w:val="20"/>
              </w:rPr>
              <w:t>ГОСТ Р 52407-2005</w:t>
            </w:r>
          </w:p>
        </w:tc>
      </w:tr>
      <w:tr w:rsidR="00CF457B" w:rsidRPr="009506DC" w14:paraId="73512E55" w14:textId="77777777" w:rsidTr="00646050">
        <w:trPr>
          <w:trHeight w:hRule="exact" w:val="266"/>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A0403B9" w14:textId="77777777" w:rsidR="00CF457B" w:rsidRPr="009506DC" w:rsidRDefault="00CF457B" w:rsidP="00FD714C">
            <w:pPr>
              <w:spacing w:line="300" w:lineRule="auto"/>
              <w:jc w:val="center"/>
              <w:rPr>
                <w:sz w:val="20"/>
                <w:szCs w:val="20"/>
              </w:rPr>
            </w:pPr>
            <w:r w:rsidRPr="009506DC">
              <w:rPr>
                <w:sz w:val="20"/>
                <w:szCs w:val="20"/>
              </w:rPr>
              <w:t>4</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vAlign w:val="center"/>
          </w:tcPr>
          <w:p w14:paraId="670FC2B2" w14:textId="77777777" w:rsidR="00CF457B" w:rsidRPr="009506DC" w:rsidRDefault="00CF457B" w:rsidP="00FD714C">
            <w:pPr>
              <w:spacing w:line="300" w:lineRule="auto"/>
              <w:jc w:val="center"/>
              <w:rPr>
                <w:sz w:val="20"/>
                <w:szCs w:val="20"/>
              </w:rPr>
            </w:pPr>
            <w:r w:rsidRPr="009506DC">
              <w:rPr>
                <w:sz w:val="20"/>
                <w:szCs w:val="20"/>
              </w:rPr>
              <w:t>Окисляемость перманганатная</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62AD157B" w14:textId="77777777" w:rsidR="00CF457B" w:rsidRPr="009506DC" w:rsidRDefault="00CF457B" w:rsidP="00FD714C">
            <w:pPr>
              <w:spacing w:line="300" w:lineRule="auto"/>
              <w:jc w:val="center"/>
              <w:rPr>
                <w:sz w:val="20"/>
                <w:szCs w:val="20"/>
              </w:rPr>
            </w:pPr>
            <w:r w:rsidRPr="009506DC">
              <w:rPr>
                <w:sz w:val="20"/>
                <w:szCs w:val="20"/>
              </w:rPr>
              <w:t>2,3±0,7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51E0253" w14:textId="77777777" w:rsidR="00CF457B" w:rsidRPr="009506DC" w:rsidRDefault="00CF457B" w:rsidP="00FD714C">
            <w:pPr>
              <w:spacing w:line="300" w:lineRule="auto"/>
              <w:jc w:val="center"/>
              <w:rPr>
                <w:sz w:val="20"/>
                <w:szCs w:val="20"/>
              </w:rPr>
            </w:pPr>
            <w:r w:rsidRPr="009506DC">
              <w:rPr>
                <w:sz w:val="20"/>
                <w:szCs w:val="20"/>
              </w:rPr>
              <w:t>5,0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0B4C008C" w14:textId="77777777" w:rsidR="00CF457B" w:rsidRPr="009506DC" w:rsidRDefault="00A3432B" w:rsidP="00FD714C">
            <w:pPr>
              <w:spacing w:line="300" w:lineRule="auto"/>
              <w:jc w:val="center"/>
              <w:rPr>
                <w:sz w:val="20"/>
                <w:szCs w:val="20"/>
              </w:rPr>
            </w:pPr>
            <w:r w:rsidRPr="009506DC">
              <w:rPr>
                <w:sz w:val="20"/>
                <w:szCs w:val="20"/>
              </w:rPr>
              <w:t>мг</w:t>
            </w:r>
            <w:r w:rsidR="00CF457B" w:rsidRPr="009506DC">
              <w:rPr>
                <w:sz w:val="20"/>
                <w:szCs w:val="20"/>
              </w:rPr>
              <w:t>/дм</w:t>
            </w:r>
            <w:r w:rsidR="00CF457B"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7DBDBEE4" w14:textId="77777777" w:rsidR="00CF457B" w:rsidRPr="009506DC" w:rsidRDefault="00CF457B" w:rsidP="00FD714C">
            <w:pPr>
              <w:spacing w:line="300" w:lineRule="auto"/>
              <w:jc w:val="center"/>
              <w:rPr>
                <w:sz w:val="20"/>
                <w:szCs w:val="20"/>
              </w:rPr>
            </w:pPr>
            <w:r w:rsidRPr="009506DC">
              <w:rPr>
                <w:sz w:val="20"/>
                <w:szCs w:val="20"/>
              </w:rPr>
              <w:t>ПНДФ 14.2:4.154-99</w:t>
            </w:r>
          </w:p>
        </w:tc>
      </w:tr>
      <w:tr w:rsidR="00CF457B" w:rsidRPr="009506DC" w14:paraId="5F015CF7" w14:textId="77777777" w:rsidTr="00646050">
        <w:trPr>
          <w:trHeight w:hRule="exact" w:val="245"/>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C6B5650" w14:textId="77777777" w:rsidR="00CF457B" w:rsidRPr="009506DC" w:rsidRDefault="00CF457B" w:rsidP="00FD714C">
            <w:pPr>
              <w:spacing w:line="300" w:lineRule="auto"/>
              <w:jc w:val="center"/>
              <w:rPr>
                <w:sz w:val="20"/>
                <w:szCs w:val="20"/>
              </w:rPr>
            </w:pPr>
            <w:r w:rsidRPr="009506DC">
              <w:rPr>
                <w:sz w:val="20"/>
                <w:szCs w:val="20"/>
              </w:rPr>
              <w:t>5</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0CDAF00A" w14:textId="77777777" w:rsidR="00CF457B" w:rsidRPr="009506DC" w:rsidRDefault="00CF457B" w:rsidP="00FD714C">
            <w:pPr>
              <w:spacing w:line="300" w:lineRule="auto"/>
              <w:jc w:val="center"/>
              <w:rPr>
                <w:sz w:val="20"/>
                <w:szCs w:val="20"/>
              </w:rPr>
            </w:pPr>
            <w:r w:rsidRPr="009506DC">
              <w:rPr>
                <w:sz w:val="20"/>
                <w:szCs w:val="20"/>
              </w:rPr>
              <w:t>Нефтепродукты, суммарно</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46377338" w14:textId="77777777" w:rsidR="00CF457B" w:rsidRPr="009506DC" w:rsidRDefault="000927B7" w:rsidP="00FD714C">
            <w:pPr>
              <w:spacing w:line="300" w:lineRule="auto"/>
              <w:jc w:val="center"/>
              <w:rPr>
                <w:sz w:val="20"/>
                <w:szCs w:val="20"/>
              </w:rPr>
            </w:pPr>
            <w:r w:rsidRPr="009506DC">
              <w:rPr>
                <w:sz w:val="20"/>
                <w:szCs w:val="20"/>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84BFF0A" w14:textId="77777777" w:rsidR="00CF457B" w:rsidRPr="009506DC" w:rsidRDefault="000927B7" w:rsidP="00FD714C">
            <w:pPr>
              <w:spacing w:line="300" w:lineRule="auto"/>
              <w:jc w:val="center"/>
              <w:rPr>
                <w:sz w:val="20"/>
                <w:szCs w:val="20"/>
              </w:rPr>
            </w:pPr>
            <w:r w:rsidRPr="009506DC">
              <w:rPr>
                <w:sz w:val="20"/>
                <w:szCs w:val="20"/>
              </w:rPr>
              <w:t>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7683F859"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3FDB66BE" w14:textId="77777777" w:rsidR="00CF457B" w:rsidRPr="009506DC" w:rsidRDefault="00CF457B" w:rsidP="00FD714C">
            <w:pPr>
              <w:spacing w:line="300" w:lineRule="auto"/>
              <w:jc w:val="center"/>
              <w:rPr>
                <w:sz w:val="20"/>
                <w:szCs w:val="20"/>
              </w:rPr>
            </w:pPr>
            <w:r w:rsidRPr="009506DC">
              <w:rPr>
                <w:sz w:val="20"/>
                <w:szCs w:val="20"/>
              </w:rPr>
              <w:t>ПНДФ 14.1:2.5-95</w:t>
            </w:r>
          </w:p>
        </w:tc>
      </w:tr>
      <w:tr w:rsidR="00CF457B" w:rsidRPr="009506DC" w14:paraId="26423289"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25856AE" w14:textId="77777777" w:rsidR="00CF457B" w:rsidRPr="009506DC" w:rsidRDefault="00CF457B" w:rsidP="00FD714C">
            <w:pPr>
              <w:spacing w:line="300" w:lineRule="auto"/>
              <w:jc w:val="center"/>
              <w:rPr>
                <w:sz w:val="20"/>
                <w:szCs w:val="20"/>
              </w:rPr>
            </w:pPr>
            <w:r w:rsidRPr="009506DC">
              <w:rPr>
                <w:bCs/>
                <w:sz w:val="20"/>
                <w:szCs w:val="20"/>
              </w:rPr>
              <w:t>6</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22024115" w14:textId="77777777" w:rsidR="00CF457B" w:rsidRPr="009506DC" w:rsidRDefault="00CF457B" w:rsidP="00FD714C">
            <w:pPr>
              <w:spacing w:line="300" w:lineRule="auto"/>
              <w:jc w:val="center"/>
              <w:rPr>
                <w:sz w:val="20"/>
                <w:szCs w:val="20"/>
              </w:rPr>
            </w:pPr>
            <w:r w:rsidRPr="009506DC">
              <w:rPr>
                <w:sz w:val="20"/>
                <w:szCs w:val="20"/>
              </w:rPr>
              <w:t>ПАВ</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4B877D5F" w14:textId="77777777" w:rsidR="00CF457B" w:rsidRPr="009506DC" w:rsidRDefault="00CF457B" w:rsidP="00FD714C">
            <w:pPr>
              <w:spacing w:line="300" w:lineRule="auto"/>
              <w:jc w:val="center"/>
              <w:rPr>
                <w:sz w:val="20"/>
                <w:szCs w:val="20"/>
              </w:rPr>
            </w:pPr>
            <w:r w:rsidRPr="009506DC">
              <w:rPr>
                <w:sz w:val="20"/>
                <w:szCs w:val="20"/>
              </w:rPr>
              <w:t>&lt;0,01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7E18EF0" w14:textId="77777777" w:rsidR="00CF457B" w:rsidRPr="009506DC" w:rsidRDefault="00CF457B" w:rsidP="00FD714C">
            <w:pPr>
              <w:spacing w:line="300" w:lineRule="auto"/>
              <w:jc w:val="center"/>
              <w:rPr>
                <w:sz w:val="20"/>
                <w:szCs w:val="20"/>
              </w:rPr>
            </w:pPr>
            <w:r w:rsidRPr="009506DC">
              <w:rPr>
                <w:sz w:val="20"/>
                <w:szCs w:val="20"/>
              </w:rPr>
              <w:t>0,5</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13355678"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004305CD" w14:textId="77777777" w:rsidR="00CF457B" w:rsidRPr="009506DC" w:rsidRDefault="00CF457B" w:rsidP="00FD714C">
            <w:pPr>
              <w:spacing w:line="300" w:lineRule="auto"/>
              <w:jc w:val="center"/>
              <w:rPr>
                <w:sz w:val="20"/>
                <w:szCs w:val="20"/>
              </w:rPr>
            </w:pPr>
            <w:r w:rsidRPr="009506DC">
              <w:rPr>
                <w:sz w:val="20"/>
                <w:szCs w:val="20"/>
              </w:rPr>
              <w:t>ГОСТ Р 51211-98</w:t>
            </w:r>
          </w:p>
        </w:tc>
      </w:tr>
      <w:tr w:rsidR="00CF457B" w:rsidRPr="009506DC" w14:paraId="2D179F55"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49979ED" w14:textId="77777777" w:rsidR="00CF457B" w:rsidRPr="009506DC" w:rsidRDefault="00CF457B" w:rsidP="00FD714C">
            <w:pPr>
              <w:spacing w:line="300" w:lineRule="auto"/>
              <w:jc w:val="center"/>
              <w:rPr>
                <w:sz w:val="20"/>
                <w:szCs w:val="20"/>
              </w:rPr>
            </w:pPr>
          </w:p>
        </w:tc>
        <w:tc>
          <w:tcPr>
            <w:tcW w:w="14076" w:type="dxa"/>
            <w:gridSpan w:val="5"/>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vAlign w:val="center"/>
          </w:tcPr>
          <w:p w14:paraId="1EE75E41" w14:textId="77777777" w:rsidR="00CF457B" w:rsidRPr="009506DC" w:rsidRDefault="00CF457B" w:rsidP="00FD714C">
            <w:pPr>
              <w:spacing w:line="300" w:lineRule="auto"/>
              <w:jc w:val="center"/>
              <w:rPr>
                <w:sz w:val="20"/>
                <w:szCs w:val="20"/>
              </w:rPr>
            </w:pPr>
            <w:r w:rsidRPr="009506DC">
              <w:rPr>
                <w:sz w:val="20"/>
                <w:szCs w:val="20"/>
              </w:rPr>
              <w:t>Неорганические вещества</w:t>
            </w:r>
          </w:p>
        </w:tc>
      </w:tr>
      <w:tr w:rsidR="00CF457B" w:rsidRPr="009506DC" w14:paraId="565CD034" w14:textId="77777777" w:rsidTr="00646050">
        <w:trPr>
          <w:trHeight w:hRule="exact" w:val="245"/>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E4850CC" w14:textId="77777777" w:rsidR="00CF457B" w:rsidRPr="009506DC" w:rsidRDefault="00CF457B" w:rsidP="00FD714C">
            <w:pPr>
              <w:spacing w:line="300" w:lineRule="auto"/>
              <w:jc w:val="center"/>
              <w:rPr>
                <w:sz w:val="20"/>
                <w:szCs w:val="20"/>
              </w:rPr>
            </w:pPr>
            <w:r w:rsidRPr="009506DC">
              <w:rPr>
                <w:sz w:val="20"/>
                <w:szCs w:val="20"/>
              </w:rPr>
              <w:t>1</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3750A8E8" w14:textId="77777777" w:rsidR="00CF457B" w:rsidRPr="009506DC" w:rsidRDefault="00CF457B" w:rsidP="00FD714C">
            <w:pPr>
              <w:spacing w:line="300" w:lineRule="auto"/>
              <w:jc w:val="center"/>
              <w:rPr>
                <w:sz w:val="20"/>
                <w:szCs w:val="20"/>
              </w:rPr>
            </w:pPr>
            <w:r w:rsidRPr="009506DC">
              <w:rPr>
                <w:sz w:val="20"/>
                <w:szCs w:val="20"/>
              </w:rPr>
              <w:t>Железо (Fe, суммарно)</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2C6C9D6E" w14:textId="77777777" w:rsidR="00CF457B" w:rsidRPr="009506DC" w:rsidRDefault="00CF457B" w:rsidP="00FD714C">
            <w:pPr>
              <w:spacing w:line="300" w:lineRule="auto"/>
              <w:jc w:val="center"/>
              <w:rPr>
                <w:sz w:val="20"/>
                <w:szCs w:val="20"/>
              </w:rPr>
            </w:pPr>
            <w:r w:rsidRPr="009506DC">
              <w:rPr>
                <w:bCs/>
                <w:sz w:val="20"/>
                <w:szCs w:val="20"/>
              </w:rPr>
              <w:t>3,6±0,9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DE053EF" w14:textId="77777777" w:rsidR="00CF457B" w:rsidRPr="009506DC" w:rsidRDefault="00CF457B" w:rsidP="00FD714C">
            <w:pPr>
              <w:spacing w:line="300" w:lineRule="auto"/>
              <w:jc w:val="center"/>
              <w:rPr>
                <w:sz w:val="20"/>
                <w:szCs w:val="20"/>
              </w:rPr>
            </w:pPr>
            <w:r w:rsidRPr="009506DC">
              <w:rPr>
                <w:sz w:val="20"/>
                <w:szCs w:val="20"/>
              </w:rPr>
              <w:t>0,3(1,0)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0200E2E7"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770D5AAF" w14:textId="77777777" w:rsidR="00CF457B" w:rsidRPr="009506DC" w:rsidRDefault="00CF457B" w:rsidP="00FD714C">
            <w:pPr>
              <w:spacing w:line="300" w:lineRule="auto"/>
              <w:jc w:val="center"/>
              <w:rPr>
                <w:sz w:val="20"/>
                <w:szCs w:val="20"/>
              </w:rPr>
            </w:pPr>
            <w:r w:rsidRPr="009506DC">
              <w:rPr>
                <w:sz w:val="20"/>
                <w:szCs w:val="20"/>
              </w:rPr>
              <w:t>ГОСТ 401 1-72</w:t>
            </w:r>
          </w:p>
        </w:tc>
      </w:tr>
      <w:tr w:rsidR="00CF457B" w:rsidRPr="009506DC" w14:paraId="122EA952"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1AC498F" w14:textId="77777777" w:rsidR="00CF457B" w:rsidRPr="009506DC" w:rsidRDefault="00CF457B" w:rsidP="00FD714C">
            <w:pPr>
              <w:spacing w:line="300" w:lineRule="auto"/>
              <w:jc w:val="center"/>
              <w:rPr>
                <w:sz w:val="20"/>
                <w:szCs w:val="20"/>
              </w:rPr>
            </w:pPr>
            <w:r w:rsidRPr="009506DC">
              <w:rPr>
                <w:sz w:val="20"/>
                <w:szCs w:val="20"/>
              </w:rPr>
              <w:t>2</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098ED7A8" w14:textId="77777777" w:rsidR="00CF457B" w:rsidRPr="009506DC" w:rsidRDefault="00CF457B" w:rsidP="00FD714C">
            <w:pPr>
              <w:spacing w:line="300" w:lineRule="auto"/>
              <w:jc w:val="center"/>
              <w:rPr>
                <w:sz w:val="20"/>
                <w:szCs w:val="20"/>
              </w:rPr>
            </w:pPr>
            <w:r w:rsidRPr="009506DC">
              <w:rPr>
                <w:sz w:val="20"/>
                <w:szCs w:val="20"/>
              </w:rPr>
              <w:t>Алюминий</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47F4004D" w14:textId="77777777" w:rsidR="00CF457B" w:rsidRPr="009506DC" w:rsidRDefault="00CF457B" w:rsidP="00FD714C">
            <w:pPr>
              <w:spacing w:line="300" w:lineRule="auto"/>
              <w:jc w:val="center"/>
              <w:rPr>
                <w:sz w:val="20"/>
                <w:szCs w:val="20"/>
              </w:rPr>
            </w:pPr>
            <w:r w:rsidRPr="009506DC">
              <w:rPr>
                <w:sz w:val="20"/>
                <w:szCs w:val="20"/>
              </w:rPr>
              <w:t>&lt;0,04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6BC739E" w14:textId="77777777" w:rsidR="00CF457B" w:rsidRPr="009506DC" w:rsidRDefault="00CF457B" w:rsidP="00FD714C">
            <w:pPr>
              <w:spacing w:line="300" w:lineRule="auto"/>
              <w:jc w:val="center"/>
              <w:rPr>
                <w:sz w:val="20"/>
                <w:szCs w:val="20"/>
              </w:rPr>
            </w:pPr>
            <w:r w:rsidRPr="009506DC">
              <w:rPr>
                <w:sz w:val="20"/>
                <w:szCs w:val="20"/>
              </w:rPr>
              <w:t>0,5</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36AC78F3"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11A8C232" w14:textId="77777777" w:rsidR="00CF457B" w:rsidRPr="009506DC" w:rsidRDefault="00CF457B" w:rsidP="00FD714C">
            <w:pPr>
              <w:spacing w:line="300" w:lineRule="auto"/>
              <w:jc w:val="center"/>
              <w:rPr>
                <w:sz w:val="20"/>
                <w:szCs w:val="20"/>
              </w:rPr>
            </w:pPr>
            <w:r w:rsidRPr="009506DC">
              <w:rPr>
                <w:sz w:val="20"/>
                <w:szCs w:val="20"/>
              </w:rPr>
              <w:t>ГОСТ 18165-89</w:t>
            </w:r>
          </w:p>
        </w:tc>
      </w:tr>
      <w:tr w:rsidR="00CF457B" w:rsidRPr="009506DC" w14:paraId="41223D73"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3226843" w14:textId="77777777" w:rsidR="00CF457B" w:rsidRPr="009506DC" w:rsidRDefault="00CF457B" w:rsidP="00FD714C">
            <w:pPr>
              <w:spacing w:line="300" w:lineRule="auto"/>
              <w:jc w:val="center"/>
              <w:rPr>
                <w:sz w:val="20"/>
                <w:szCs w:val="20"/>
              </w:rPr>
            </w:pPr>
            <w:r w:rsidRPr="009506DC">
              <w:rPr>
                <w:sz w:val="20"/>
                <w:szCs w:val="20"/>
              </w:rPr>
              <w:t>3</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7A069207" w14:textId="77777777" w:rsidR="00CF457B" w:rsidRPr="009506DC" w:rsidRDefault="00CF457B" w:rsidP="00FD714C">
            <w:pPr>
              <w:spacing w:line="300" w:lineRule="auto"/>
              <w:jc w:val="center"/>
              <w:rPr>
                <w:sz w:val="20"/>
                <w:szCs w:val="20"/>
              </w:rPr>
            </w:pPr>
            <w:r w:rsidRPr="009506DC">
              <w:rPr>
                <w:sz w:val="20"/>
                <w:szCs w:val="20"/>
              </w:rPr>
              <w:t>Сульфаты</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691CFF84" w14:textId="77777777" w:rsidR="00CF457B" w:rsidRPr="009506DC" w:rsidRDefault="00CF457B" w:rsidP="00FD714C">
            <w:pPr>
              <w:spacing w:line="300" w:lineRule="auto"/>
              <w:jc w:val="center"/>
              <w:rPr>
                <w:sz w:val="20"/>
                <w:szCs w:val="20"/>
              </w:rPr>
            </w:pPr>
            <w:r w:rsidRPr="009506DC">
              <w:rPr>
                <w:sz w:val="20"/>
                <w:szCs w:val="20"/>
              </w:rPr>
              <w:t>3,1 ±0,3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883573A" w14:textId="77777777" w:rsidR="00CF457B" w:rsidRPr="009506DC" w:rsidRDefault="00CF457B" w:rsidP="00FD714C">
            <w:pPr>
              <w:spacing w:line="300" w:lineRule="auto"/>
              <w:jc w:val="center"/>
              <w:rPr>
                <w:sz w:val="20"/>
                <w:szCs w:val="20"/>
              </w:rPr>
            </w:pPr>
            <w:r w:rsidRPr="009506DC">
              <w:rPr>
                <w:sz w:val="20"/>
                <w:szCs w:val="20"/>
              </w:rPr>
              <w:t>500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01B6119C" w14:textId="77777777" w:rsidR="00CF457B" w:rsidRPr="009506DC" w:rsidRDefault="00CF457B" w:rsidP="00FD714C">
            <w:pPr>
              <w:spacing w:line="300" w:lineRule="auto"/>
              <w:jc w:val="center"/>
              <w:rPr>
                <w:sz w:val="20"/>
                <w:szCs w:val="20"/>
              </w:rPr>
            </w:pPr>
            <w:r w:rsidRPr="009506DC">
              <w:rPr>
                <w:sz w:val="20"/>
                <w:szCs w:val="20"/>
              </w:rPr>
              <w:t>мг/дм</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40CE305D" w14:textId="77777777" w:rsidR="00CF457B" w:rsidRPr="009506DC" w:rsidRDefault="00CF457B" w:rsidP="00FD714C">
            <w:pPr>
              <w:spacing w:line="300" w:lineRule="auto"/>
              <w:jc w:val="center"/>
              <w:rPr>
                <w:sz w:val="20"/>
                <w:szCs w:val="20"/>
              </w:rPr>
            </w:pPr>
            <w:r w:rsidRPr="009506DC">
              <w:rPr>
                <w:sz w:val="20"/>
                <w:szCs w:val="20"/>
              </w:rPr>
              <w:t>ГОСТ Р 52964-2008</w:t>
            </w:r>
          </w:p>
        </w:tc>
      </w:tr>
      <w:tr w:rsidR="00CF457B" w:rsidRPr="009506DC" w14:paraId="3F892A1A" w14:textId="77777777" w:rsidTr="00646050">
        <w:trPr>
          <w:trHeight w:hRule="exact" w:val="245"/>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99C3134" w14:textId="77777777" w:rsidR="00CF457B" w:rsidRPr="009506DC" w:rsidRDefault="00CF457B" w:rsidP="00FD714C">
            <w:pPr>
              <w:spacing w:line="300" w:lineRule="auto"/>
              <w:jc w:val="center"/>
              <w:rPr>
                <w:sz w:val="20"/>
                <w:szCs w:val="20"/>
              </w:rPr>
            </w:pPr>
            <w:r w:rsidRPr="009506DC">
              <w:rPr>
                <w:sz w:val="20"/>
                <w:szCs w:val="20"/>
              </w:rPr>
              <w:t>4</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58187C38" w14:textId="77777777" w:rsidR="00CF457B" w:rsidRPr="009506DC" w:rsidRDefault="00CF457B" w:rsidP="00FD714C">
            <w:pPr>
              <w:spacing w:line="300" w:lineRule="auto"/>
              <w:jc w:val="center"/>
              <w:rPr>
                <w:sz w:val="20"/>
                <w:szCs w:val="20"/>
              </w:rPr>
            </w:pPr>
            <w:r w:rsidRPr="009506DC">
              <w:rPr>
                <w:sz w:val="20"/>
                <w:szCs w:val="20"/>
              </w:rPr>
              <w:t>Аммония-ион (по азоту)</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3E625280" w14:textId="77777777" w:rsidR="00CF457B" w:rsidRPr="009506DC" w:rsidRDefault="00CF457B" w:rsidP="00FD714C">
            <w:pPr>
              <w:spacing w:line="300" w:lineRule="auto"/>
              <w:jc w:val="center"/>
              <w:rPr>
                <w:sz w:val="20"/>
                <w:szCs w:val="20"/>
              </w:rPr>
            </w:pPr>
            <w:r w:rsidRPr="009506DC">
              <w:rPr>
                <w:sz w:val="20"/>
                <w:szCs w:val="20"/>
              </w:rPr>
              <w:t>2,0±0,2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D03D064" w14:textId="77777777" w:rsidR="00CF457B" w:rsidRPr="009506DC" w:rsidRDefault="00CF457B" w:rsidP="00FD714C">
            <w:pPr>
              <w:spacing w:line="300" w:lineRule="auto"/>
              <w:jc w:val="center"/>
              <w:rPr>
                <w:sz w:val="20"/>
                <w:szCs w:val="20"/>
              </w:rPr>
            </w:pPr>
            <w:r w:rsidRPr="009506DC">
              <w:rPr>
                <w:sz w:val="20"/>
                <w:szCs w:val="20"/>
              </w:rPr>
              <w:t>2,0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765E68A3"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1EE12D07" w14:textId="77777777" w:rsidR="00CF457B" w:rsidRPr="009506DC" w:rsidRDefault="00CF457B" w:rsidP="00FD714C">
            <w:pPr>
              <w:spacing w:line="300" w:lineRule="auto"/>
              <w:jc w:val="center"/>
              <w:rPr>
                <w:sz w:val="20"/>
                <w:szCs w:val="20"/>
              </w:rPr>
            </w:pPr>
            <w:r w:rsidRPr="009506DC">
              <w:rPr>
                <w:sz w:val="20"/>
                <w:szCs w:val="20"/>
              </w:rPr>
              <w:t>ГОСТ 4192-82</w:t>
            </w:r>
          </w:p>
        </w:tc>
      </w:tr>
      <w:tr w:rsidR="00CF457B" w:rsidRPr="009506DC" w14:paraId="76A4322C"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0C210901" w14:textId="77777777" w:rsidR="00CF457B" w:rsidRPr="009506DC" w:rsidRDefault="00CF457B" w:rsidP="00FD714C">
            <w:pPr>
              <w:spacing w:line="300" w:lineRule="auto"/>
              <w:jc w:val="center"/>
              <w:rPr>
                <w:sz w:val="20"/>
                <w:szCs w:val="20"/>
              </w:rPr>
            </w:pPr>
            <w:r w:rsidRPr="009506DC">
              <w:rPr>
                <w:sz w:val="20"/>
                <w:szCs w:val="20"/>
              </w:rPr>
              <w:t>5</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6A6331DE" w14:textId="77777777" w:rsidR="00CF457B" w:rsidRPr="009506DC" w:rsidRDefault="00CF457B" w:rsidP="00FD714C">
            <w:pPr>
              <w:spacing w:line="300" w:lineRule="auto"/>
              <w:jc w:val="center"/>
              <w:rPr>
                <w:sz w:val="20"/>
                <w:szCs w:val="20"/>
              </w:rPr>
            </w:pPr>
            <w:r w:rsidRPr="009506DC">
              <w:rPr>
                <w:sz w:val="20"/>
                <w:szCs w:val="20"/>
              </w:rPr>
              <w:t>Марганец</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7A7D0EED" w14:textId="77777777" w:rsidR="00CF457B" w:rsidRPr="009506DC" w:rsidRDefault="00CF457B" w:rsidP="00FD714C">
            <w:pPr>
              <w:spacing w:line="300" w:lineRule="auto"/>
              <w:jc w:val="center"/>
              <w:rPr>
                <w:sz w:val="20"/>
                <w:szCs w:val="20"/>
              </w:rPr>
            </w:pPr>
            <w:r w:rsidRPr="009506DC">
              <w:rPr>
                <w:sz w:val="20"/>
                <w:szCs w:val="20"/>
              </w:rPr>
              <w:t>&lt;0.05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AB28EEA" w14:textId="77777777" w:rsidR="00CF457B" w:rsidRPr="009506DC" w:rsidRDefault="00CF457B" w:rsidP="00FD714C">
            <w:pPr>
              <w:spacing w:line="300" w:lineRule="auto"/>
              <w:jc w:val="center"/>
              <w:rPr>
                <w:sz w:val="20"/>
                <w:szCs w:val="20"/>
              </w:rPr>
            </w:pPr>
            <w:r w:rsidRPr="009506DC">
              <w:rPr>
                <w:sz w:val="20"/>
                <w:szCs w:val="20"/>
              </w:rPr>
              <w:t>0,1(0,5)</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1F216161"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5EA18CD2" w14:textId="77777777" w:rsidR="00CF457B" w:rsidRPr="009506DC" w:rsidRDefault="00CF457B" w:rsidP="00FD714C">
            <w:pPr>
              <w:spacing w:line="300" w:lineRule="auto"/>
              <w:jc w:val="center"/>
              <w:rPr>
                <w:sz w:val="20"/>
                <w:szCs w:val="20"/>
              </w:rPr>
            </w:pPr>
            <w:r w:rsidRPr="009506DC">
              <w:rPr>
                <w:sz w:val="20"/>
                <w:szCs w:val="20"/>
              </w:rPr>
              <w:t>ГОСТ 4974-72</w:t>
            </w:r>
          </w:p>
        </w:tc>
      </w:tr>
      <w:tr w:rsidR="00CF457B" w:rsidRPr="009506DC" w14:paraId="6E729EF5"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425B2AE" w14:textId="77777777" w:rsidR="00CF457B" w:rsidRPr="009506DC" w:rsidRDefault="00CF457B" w:rsidP="00FD714C">
            <w:pPr>
              <w:spacing w:line="300" w:lineRule="auto"/>
              <w:jc w:val="center"/>
              <w:rPr>
                <w:sz w:val="20"/>
                <w:szCs w:val="20"/>
              </w:rPr>
            </w:pPr>
            <w:r w:rsidRPr="009506DC">
              <w:rPr>
                <w:sz w:val="20"/>
                <w:szCs w:val="20"/>
              </w:rPr>
              <w:t>6</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054477E2" w14:textId="77777777" w:rsidR="00CF457B" w:rsidRPr="009506DC" w:rsidRDefault="00CF457B" w:rsidP="00FD714C">
            <w:pPr>
              <w:spacing w:line="300" w:lineRule="auto"/>
              <w:jc w:val="center"/>
              <w:rPr>
                <w:sz w:val="20"/>
                <w:szCs w:val="20"/>
              </w:rPr>
            </w:pPr>
            <w:r w:rsidRPr="009506DC">
              <w:rPr>
                <w:sz w:val="20"/>
                <w:szCs w:val="20"/>
              </w:rPr>
              <w:t>Кремний</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2EB7D532" w14:textId="77777777" w:rsidR="00CF457B" w:rsidRPr="009506DC" w:rsidRDefault="00CF457B" w:rsidP="00FD714C">
            <w:pPr>
              <w:spacing w:line="300" w:lineRule="auto"/>
              <w:jc w:val="center"/>
              <w:rPr>
                <w:sz w:val="20"/>
                <w:szCs w:val="20"/>
              </w:rPr>
            </w:pPr>
            <w:r w:rsidRPr="009506DC">
              <w:rPr>
                <w:sz w:val="20"/>
                <w:szCs w:val="20"/>
              </w:rPr>
              <w:t>6,3±1,2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D7AAC90" w14:textId="77777777" w:rsidR="00CF457B" w:rsidRPr="009506DC" w:rsidRDefault="00CF457B" w:rsidP="00FD714C">
            <w:pPr>
              <w:spacing w:line="300" w:lineRule="auto"/>
              <w:jc w:val="center"/>
              <w:rPr>
                <w:sz w:val="20"/>
                <w:szCs w:val="20"/>
              </w:rPr>
            </w:pPr>
            <w:r w:rsidRPr="009506DC">
              <w:rPr>
                <w:sz w:val="20"/>
                <w:szCs w:val="20"/>
              </w:rPr>
              <w:t>10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463B0281" w14:textId="77777777" w:rsidR="00CF457B" w:rsidRPr="009506DC" w:rsidRDefault="00CF457B" w:rsidP="00FD714C">
            <w:pPr>
              <w:spacing w:line="300" w:lineRule="auto"/>
              <w:jc w:val="center"/>
              <w:rPr>
                <w:sz w:val="20"/>
                <w:szCs w:val="20"/>
              </w:rPr>
            </w:pPr>
            <w:r w:rsidRPr="009506DC">
              <w:rPr>
                <w:sz w:val="20"/>
                <w:szCs w:val="20"/>
              </w:rPr>
              <w:t>мг/дм</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60DBE1CF" w14:textId="77777777" w:rsidR="00CF457B" w:rsidRPr="009506DC" w:rsidRDefault="00CF457B" w:rsidP="00FD714C">
            <w:pPr>
              <w:spacing w:line="300" w:lineRule="auto"/>
              <w:jc w:val="center"/>
              <w:rPr>
                <w:sz w:val="20"/>
                <w:szCs w:val="20"/>
              </w:rPr>
            </w:pPr>
            <w:r w:rsidRPr="009506DC">
              <w:rPr>
                <w:sz w:val="20"/>
                <w:szCs w:val="20"/>
              </w:rPr>
              <w:t>МИ качества воды водоемов</w:t>
            </w:r>
          </w:p>
        </w:tc>
      </w:tr>
      <w:tr w:rsidR="00CF457B" w:rsidRPr="009506DC" w14:paraId="1E47AB36"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E491843" w14:textId="77777777" w:rsidR="00CF457B" w:rsidRPr="009506DC" w:rsidRDefault="00CF457B" w:rsidP="00FD714C">
            <w:pPr>
              <w:spacing w:line="300" w:lineRule="auto"/>
              <w:jc w:val="center"/>
              <w:rPr>
                <w:sz w:val="20"/>
                <w:szCs w:val="20"/>
              </w:rPr>
            </w:pPr>
            <w:r w:rsidRPr="009506DC">
              <w:rPr>
                <w:sz w:val="20"/>
                <w:szCs w:val="20"/>
              </w:rPr>
              <w:t>7</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1534948A" w14:textId="77777777" w:rsidR="00CF457B" w:rsidRPr="009506DC" w:rsidRDefault="00CF457B" w:rsidP="00FD714C">
            <w:pPr>
              <w:spacing w:line="300" w:lineRule="auto"/>
              <w:jc w:val="center"/>
              <w:rPr>
                <w:sz w:val="20"/>
                <w:szCs w:val="20"/>
              </w:rPr>
            </w:pPr>
            <w:r w:rsidRPr="009506DC">
              <w:rPr>
                <w:sz w:val="20"/>
                <w:szCs w:val="20"/>
              </w:rPr>
              <w:t>Нитрит-ион (по азоту)</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1D332F94" w14:textId="77777777" w:rsidR="00CF457B" w:rsidRPr="009506DC" w:rsidRDefault="00CF457B" w:rsidP="00FD714C">
            <w:pPr>
              <w:spacing w:line="300" w:lineRule="auto"/>
              <w:jc w:val="center"/>
              <w:rPr>
                <w:sz w:val="20"/>
                <w:szCs w:val="20"/>
              </w:rPr>
            </w:pPr>
            <w:r w:rsidRPr="009506DC">
              <w:rPr>
                <w:sz w:val="20"/>
                <w:szCs w:val="20"/>
              </w:rPr>
              <w:t>&lt;0,002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B4F225" w14:textId="77777777" w:rsidR="00CF457B" w:rsidRPr="009506DC" w:rsidRDefault="00CF457B" w:rsidP="00FD714C">
            <w:pPr>
              <w:spacing w:line="300" w:lineRule="auto"/>
              <w:jc w:val="center"/>
              <w:rPr>
                <w:sz w:val="20"/>
                <w:szCs w:val="20"/>
              </w:rPr>
            </w:pPr>
            <w:r w:rsidRPr="009506DC">
              <w:rPr>
                <w:sz w:val="20"/>
                <w:szCs w:val="20"/>
              </w:rPr>
              <w:t>3,0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6BBA43D0" w14:textId="77777777" w:rsidR="00CF457B" w:rsidRPr="009506DC" w:rsidRDefault="00CF457B" w:rsidP="00FD714C">
            <w:pPr>
              <w:spacing w:line="300" w:lineRule="auto"/>
              <w:jc w:val="center"/>
              <w:rPr>
                <w:sz w:val="20"/>
                <w:szCs w:val="20"/>
              </w:rPr>
            </w:pPr>
            <w:r w:rsidRPr="009506DC">
              <w:rPr>
                <w:sz w:val="20"/>
                <w:szCs w:val="20"/>
              </w:rPr>
              <w:t>мг/дм</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63C8829D" w14:textId="77777777" w:rsidR="00CF457B" w:rsidRPr="009506DC" w:rsidRDefault="00CF457B" w:rsidP="00FD714C">
            <w:pPr>
              <w:spacing w:line="300" w:lineRule="auto"/>
              <w:jc w:val="center"/>
              <w:rPr>
                <w:sz w:val="20"/>
                <w:szCs w:val="20"/>
              </w:rPr>
            </w:pPr>
            <w:r w:rsidRPr="009506DC">
              <w:rPr>
                <w:sz w:val="20"/>
                <w:szCs w:val="20"/>
              </w:rPr>
              <w:t>ГОСТ 4192-82</w:t>
            </w:r>
          </w:p>
        </w:tc>
      </w:tr>
      <w:tr w:rsidR="00CF457B" w:rsidRPr="009506DC" w14:paraId="29F44305" w14:textId="77777777" w:rsidTr="00646050">
        <w:trPr>
          <w:trHeight w:hRule="exact" w:val="245"/>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E7FF8DB" w14:textId="77777777" w:rsidR="00CF457B" w:rsidRPr="009506DC" w:rsidRDefault="00CF457B" w:rsidP="00FD714C">
            <w:pPr>
              <w:spacing w:line="300" w:lineRule="auto"/>
              <w:jc w:val="center"/>
              <w:rPr>
                <w:sz w:val="20"/>
                <w:szCs w:val="20"/>
              </w:rPr>
            </w:pPr>
            <w:r w:rsidRPr="009506DC">
              <w:rPr>
                <w:sz w:val="20"/>
                <w:szCs w:val="20"/>
              </w:rPr>
              <w:t>8</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4E7AB2EA" w14:textId="77777777" w:rsidR="00CF457B" w:rsidRPr="009506DC" w:rsidRDefault="00CF457B" w:rsidP="00FD714C">
            <w:pPr>
              <w:spacing w:line="300" w:lineRule="auto"/>
              <w:jc w:val="center"/>
              <w:rPr>
                <w:sz w:val="20"/>
                <w:szCs w:val="20"/>
              </w:rPr>
            </w:pPr>
            <w:r w:rsidRPr="009506DC">
              <w:rPr>
                <w:sz w:val="20"/>
                <w:szCs w:val="20"/>
              </w:rPr>
              <w:t>Нитрат-ион (по азоту)</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542E8E2D" w14:textId="77777777" w:rsidR="00CF457B" w:rsidRPr="009506DC" w:rsidRDefault="00CF457B" w:rsidP="00FD714C">
            <w:pPr>
              <w:spacing w:line="300" w:lineRule="auto"/>
              <w:jc w:val="center"/>
              <w:rPr>
                <w:sz w:val="20"/>
                <w:szCs w:val="20"/>
              </w:rPr>
            </w:pPr>
            <w:r w:rsidRPr="009506DC">
              <w:rPr>
                <w:sz w:val="20"/>
                <w:szCs w:val="20"/>
              </w:rPr>
              <w:t>&lt;0,50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114604" w14:textId="77777777" w:rsidR="00CF457B" w:rsidRPr="009506DC" w:rsidRDefault="00CF457B" w:rsidP="00FD714C">
            <w:pPr>
              <w:spacing w:line="300" w:lineRule="auto"/>
              <w:jc w:val="center"/>
              <w:rPr>
                <w:sz w:val="20"/>
                <w:szCs w:val="20"/>
              </w:rPr>
            </w:pPr>
            <w:r w:rsidRPr="009506DC">
              <w:rPr>
                <w:sz w:val="20"/>
                <w:szCs w:val="20"/>
              </w:rPr>
              <w:t>45,0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46B7CFFC" w14:textId="77777777" w:rsidR="00CF457B" w:rsidRPr="009506DC" w:rsidRDefault="00CF457B" w:rsidP="00FD714C">
            <w:pPr>
              <w:spacing w:line="300" w:lineRule="auto"/>
              <w:jc w:val="center"/>
              <w:rPr>
                <w:sz w:val="20"/>
                <w:szCs w:val="20"/>
              </w:rPr>
            </w:pPr>
            <w:r w:rsidRPr="009506DC">
              <w:rPr>
                <w:sz w:val="20"/>
                <w:szCs w:val="20"/>
              </w:rPr>
              <w:t>мг/дм</w:t>
            </w:r>
            <w:r w:rsidRPr="009506DC">
              <w:rPr>
                <w:sz w:val="20"/>
                <w:szCs w:val="20"/>
                <w:vertAlign w:val="superscript"/>
              </w:rPr>
              <w:t>3</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14B2C9CC" w14:textId="77777777" w:rsidR="00CF457B" w:rsidRPr="009506DC" w:rsidRDefault="00CF457B" w:rsidP="00FD714C">
            <w:pPr>
              <w:spacing w:line="300" w:lineRule="auto"/>
              <w:jc w:val="center"/>
              <w:rPr>
                <w:sz w:val="20"/>
                <w:szCs w:val="20"/>
              </w:rPr>
            </w:pPr>
            <w:r w:rsidRPr="009506DC">
              <w:rPr>
                <w:sz w:val="20"/>
                <w:szCs w:val="20"/>
              </w:rPr>
              <w:t>ГОСТ 1 8826-73</w:t>
            </w:r>
          </w:p>
        </w:tc>
      </w:tr>
      <w:tr w:rsidR="00CF457B" w:rsidRPr="009506DC" w14:paraId="61CF5C7A" w14:textId="77777777" w:rsidTr="00646050">
        <w:trPr>
          <w:trHeight w:hRule="exact" w:val="238"/>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ABBDB3B" w14:textId="77777777" w:rsidR="00CF457B" w:rsidRPr="009506DC" w:rsidRDefault="00CF457B" w:rsidP="00FD714C">
            <w:pPr>
              <w:spacing w:line="300" w:lineRule="auto"/>
              <w:jc w:val="center"/>
              <w:rPr>
                <w:sz w:val="20"/>
                <w:szCs w:val="20"/>
              </w:rPr>
            </w:pPr>
            <w:r w:rsidRPr="009506DC">
              <w:rPr>
                <w:sz w:val="20"/>
                <w:szCs w:val="20"/>
              </w:rPr>
              <w:t>9</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33D613B1" w14:textId="77777777" w:rsidR="00CF457B" w:rsidRPr="009506DC" w:rsidRDefault="00CF457B" w:rsidP="00FD714C">
            <w:pPr>
              <w:spacing w:line="300" w:lineRule="auto"/>
              <w:jc w:val="center"/>
              <w:rPr>
                <w:sz w:val="20"/>
                <w:szCs w:val="20"/>
              </w:rPr>
            </w:pPr>
            <w:r w:rsidRPr="009506DC">
              <w:rPr>
                <w:sz w:val="20"/>
                <w:szCs w:val="20"/>
              </w:rPr>
              <w:t>Хлориды</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36BE3C0D" w14:textId="77777777" w:rsidR="00CF457B" w:rsidRPr="009506DC" w:rsidRDefault="00CF457B" w:rsidP="00FD714C">
            <w:pPr>
              <w:spacing w:line="300" w:lineRule="auto"/>
              <w:jc w:val="center"/>
              <w:rPr>
                <w:sz w:val="20"/>
                <w:szCs w:val="20"/>
              </w:rPr>
            </w:pPr>
            <w:r w:rsidRPr="009506DC">
              <w:rPr>
                <w:sz w:val="20"/>
                <w:szCs w:val="20"/>
              </w:rPr>
              <w:t>2,0±0.3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B1294E4" w14:textId="77777777" w:rsidR="00CF457B" w:rsidRPr="009506DC" w:rsidRDefault="00CF457B" w:rsidP="00FD714C">
            <w:pPr>
              <w:spacing w:line="300" w:lineRule="auto"/>
              <w:jc w:val="center"/>
              <w:rPr>
                <w:sz w:val="20"/>
                <w:szCs w:val="20"/>
              </w:rPr>
            </w:pPr>
            <w:r w:rsidRPr="009506DC">
              <w:rPr>
                <w:sz w:val="20"/>
                <w:szCs w:val="20"/>
              </w:rPr>
              <w:t>350</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52E6C452" w14:textId="77777777" w:rsidR="00CF457B" w:rsidRPr="009506DC" w:rsidRDefault="00CF457B" w:rsidP="00FD714C">
            <w:pPr>
              <w:spacing w:line="300" w:lineRule="auto"/>
              <w:jc w:val="center"/>
              <w:rPr>
                <w:sz w:val="20"/>
                <w:szCs w:val="20"/>
              </w:rPr>
            </w:pPr>
            <w:r w:rsidRPr="009506DC">
              <w:rPr>
                <w:sz w:val="20"/>
                <w:szCs w:val="20"/>
              </w:rPr>
              <w:t>мг/дм</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7A06614A" w14:textId="77777777" w:rsidR="00CF457B" w:rsidRPr="009506DC" w:rsidRDefault="00CF457B" w:rsidP="00FD714C">
            <w:pPr>
              <w:spacing w:line="300" w:lineRule="auto"/>
              <w:jc w:val="center"/>
              <w:rPr>
                <w:sz w:val="20"/>
                <w:szCs w:val="20"/>
              </w:rPr>
            </w:pPr>
            <w:r w:rsidRPr="009506DC">
              <w:rPr>
                <w:sz w:val="20"/>
                <w:szCs w:val="20"/>
              </w:rPr>
              <w:t>ГОСТ 4245-72</w:t>
            </w:r>
          </w:p>
        </w:tc>
      </w:tr>
      <w:tr w:rsidR="00CF457B" w:rsidRPr="009506DC" w14:paraId="27A6A738" w14:textId="77777777" w:rsidTr="00646050">
        <w:trPr>
          <w:trHeight w:hRule="exact" w:val="259"/>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B1B9341" w14:textId="77777777" w:rsidR="00CF457B" w:rsidRPr="009506DC" w:rsidRDefault="00CF457B" w:rsidP="00FD714C">
            <w:pPr>
              <w:spacing w:line="300" w:lineRule="auto"/>
              <w:jc w:val="center"/>
              <w:rPr>
                <w:sz w:val="20"/>
                <w:szCs w:val="20"/>
              </w:rPr>
            </w:pPr>
            <w:r w:rsidRPr="009506DC">
              <w:rPr>
                <w:sz w:val="20"/>
                <w:szCs w:val="20"/>
              </w:rPr>
              <w:t>10</w:t>
            </w:r>
          </w:p>
        </w:tc>
        <w:tc>
          <w:tcPr>
            <w:tcW w:w="2657" w:type="dxa"/>
            <w:tcBorders>
              <w:top w:val="single" w:sz="6" w:space="0" w:color="auto"/>
              <w:left w:val="single" w:sz="6" w:space="0" w:color="auto"/>
              <w:bottom w:val="single" w:sz="6" w:space="0" w:color="auto"/>
              <w:right w:val="single" w:sz="6" w:space="0" w:color="auto"/>
            </w:tcBorders>
            <w:shd w:val="clear" w:color="auto" w:fill="FFFFFF"/>
            <w:tcMar>
              <w:left w:w="57" w:type="dxa"/>
              <w:right w:w="0" w:type="dxa"/>
            </w:tcMar>
          </w:tcPr>
          <w:p w14:paraId="1BED03C6" w14:textId="77777777" w:rsidR="00CF457B" w:rsidRPr="009506DC" w:rsidRDefault="00CF457B" w:rsidP="00FD714C">
            <w:pPr>
              <w:spacing w:line="300" w:lineRule="auto"/>
              <w:jc w:val="center"/>
              <w:rPr>
                <w:sz w:val="20"/>
                <w:szCs w:val="20"/>
              </w:rPr>
            </w:pPr>
            <w:r w:rsidRPr="009506DC">
              <w:rPr>
                <w:sz w:val="20"/>
                <w:szCs w:val="20"/>
              </w:rPr>
              <w:t>Медь (Си, суммарно)</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14:paraId="6EB690C7" w14:textId="77777777" w:rsidR="00CF457B" w:rsidRPr="009506DC" w:rsidRDefault="00CF457B" w:rsidP="00FD714C">
            <w:pPr>
              <w:spacing w:line="300" w:lineRule="auto"/>
              <w:jc w:val="center"/>
              <w:rPr>
                <w:sz w:val="20"/>
                <w:szCs w:val="20"/>
              </w:rPr>
            </w:pPr>
            <w:r w:rsidRPr="009506DC">
              <w:rPr>
                <w:sz w:val="20"/>
                <w:szCs w:val="20"/>
              </w:rPr>
              <w:t>&lt;0,02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CDD17EE" w14:textId="77777777" w:rsidR="00CF457B" w:rsidRPr="009506DC" w:rsidRDefault="00CF457B" w:rsidP="00FD714C">
            <w:pPr>
              <w:spacing w:line="300" w:lineRule="auto"/>
              <w:jc w:val="center"/>
              <w:rPr>
                <w:sz w:val="20"/>
                <w:szCs w:val="20"/>
              </w:rPr>
            </w:pPr>
            <w:r w:rsidRPr="009506DC">
              <w:rPr>
                <w:sz w:val="20"/>
                <w:szCs w:val="20"/>
              </w:rPr>
              <w:t>1</w:t>
            </w:r>
          </w:p>
        </w:tc>
        <w:tc>
          <w:tcPr>
            <w:tcW w:w="3463" w:type="dxa"/>
            <w:tcBorders>
              <w:top w:val="single" w:sz="6" w:space="0" w:color="auto"/>
              <w:left w:val="single" w:sz="6" w:space="0" w:color="auto"/>
              <w:bottom w:val="single" w:sz="6" w:space="0" w:color="auto"/>
              <w:right w:val="single" w:sz="6" w:space="0" w:color="auto"/>
            </w:tcBorders>
            <w:shd w:val="clear" w:color="auto" w:fill="FFFFFF"/>
          </w:tcPr>
          <w:p w14:paraId="78EBE631" w14:textId="77777777" w:rsidR="00CF457B" w:rsidRPr="009506DC" w:rsidRDefault="00CF457B" w:rsidP="00FD714C">
            <w:pPr>
              <w:spacing w:line="300" w:lineRule="auto"/>
              <w:jc w:val="center"/>
              <w:rPr>
                <w:sz w:val="20"/>
                <w:szCs w:val="20"/>
              </w:rPr>
            </w:pPr>
            <w:r w:rsidRPr="009506DC">
              <w:rPr>
                <w:sz w:val="20"/>
                <w:szCs w:val="20"/>
              </w:rPr>
              <w:t>мг/дм</w:t>
            </w:r>
          </w:p>
        </w:tc>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14:paraId="0CEAD2D3" w14:textId="77777777" w:rsidR="00CF457B" w:rsidRPr="009506DC" w:rsidRDefault="00CF457B" w:rsidP="00FD714C">
            <w:pPr>
              <w:spacing w:line="300" w:lineRule="auto"/>
              <w:jc w:val="center"/>
              <w:rPr>
                <w:sz w:val="20"/>
                <w:szCs w:val="20"/>
              </w:rPr>
            </w:pPr>
            <w:r w:rsidRPr="009506DC">
              <w:rPr>
                <w:sz w:val="20"/>
                <w:szCs w:val="20"/>
              </w:rPr>
              <w:t>ГОСТ 4389-72</w:t>
            </w:r>
          </w:p>
        </w:tc>
      </w:tr>
    </w:tbl>
    <w:p w14:paraId="3F69DC85" w14:textId="77777777" w:rsidR="00CF457B" w:rsidRPr="009506DC" w:rsidRDefault="00CF457B" w:rsidP="00FD714C">
      <w:pPr>
        <w:spacing w:line="300" w:lineRule="auto"/>
        <w:ind w:left="14490"/>
      </w:pPr>
    </w:p>
    <w:p w14:paraId="5B3DB79A" w14:textId="77777777" w:rsidR="00CF457B" w:rsidRPr="009506DC" w:rsidRDefault="00CF457B" w:rsidP="00FD714C">
      <w:pPr>
        <w:spacing w:line="300" w:lineRule="auto"/>
        <w:ind w:left="14490"/>
        <w:sectPr w:rsidR="00CF457B" w:rsidRPr="009506DC" w:rsidSect="00FB03D3">
          <w:pgSz w:w="16834" w:h="11909" w:orient="landscape"/>
          <w:pgMar w:top="1134" w:right="567" w:bottom="851" w:left="1134" w:header="720" w:footer="720" w:gutter="0"/>
          <w:cols w:space="60"/>
          <w:noEndnote/>
        </w:sectPr>
      </w:pPr>
    </w:p>
    <w:p w14:paraId="69B96E40" w14:textId="77777777" w:rsidR="000927B7" w:rsidRPr="009506DC" w:rsidRDefault="00CF3FFA" w:rsidP="00FD714C">
      <w:pPr>
        <w:pStyle w:val="20"/>
        <w:keepNext w:val="0"/>
        <w:keepLines w:val="0"/>
        <w:numPr>
          <w:ilvl w:val="0"/>
          <w:numId w:val="0"/>
        </w:numPr>
        <w:tabs>
          <w:tab w:val="left" w:pos="1134"/>
        </w:tabs>
        <w:spacing w:before="0" w:line="300" w:lineRule="auto"/>
        <w:ind w:left="792" w:hanging="432"/>
        <w:jc w:val="both"/>
        <w:rPr>
          <w:rFonts w:ascii="Times New Roman" w:hAnsi="Times New Roman"/>
          <w:color w:val="auto"/>
          <w:sz w:val="24"/>
          <w:szCs w:val="24"/>
        </w:rPr>
      </w:pPr>
      <w:bookmarkStart w:id="64" w:name="_Toc414627175"/>
      <w:bookmarkStart w:id="65" w:name="_Toc2413658"/>
      <w:bookmarkStart w:id="66" w:name="_Toc2414356"/>
      <w:bookmarkStart w:id="67" w:name="_Toc2863887"/>
      <w:bookmarkStart w:id="68" w:name="_Toc3546279"/>
      <w:r w:rsidRPr="009506DC">
        <w:rPr>
          <w:rFonts w:ascii="Times New Roman" w:hAnsi="Times New Roman"/>
          <w:color w:val="auto"/>
          <w:sz w:val="24"/>
          <w:szCs w:val="24"/>
        </w:rPr>
        <w:lastRenderedPageBreak/>
        <w:t xml:space="preserve">1.3 </w:t>
      </w:r>
      <w:r w:rsidR="00CC14C3" w:rsidRPr="009506DC">
        <w:rPr>
          <w:rFonts w:ascii="Times New Roman" w:hAnsi="Times New Roman"/>
          <w:color w:val="auto"/>
          <w:sz w:val="24"/>
          <w:szCs w:val="24"/>
        </w:rPr>
        <w:t>Тепловые сети, сооружения на них и тепловые пункты</w:t>
      </w:r>
      <w:bookmarkEnd w:id="64"/>
      <w:bookmarkEnd w:id="65"/>
      <w:bookmarkEnd w:id="66"/>
      <w:bookmarkEnd w:id="67"/>
      <w:bookmarkEnd w:id="68"/>
    </w:p>
    <w:p w14:paraId="09C78F41" w14:textId="5FE834E6" w:rsidR="00CC14C3" w:rsidRPr="009506DC" w:rsidRDefault="00CC14C3" w:rsidP="00FD714C">
      <w:pPr>
        <w:spacing w:line="300" w:lineRule="auto"/>
        <w:jc w:val="both"/>
        <w:rPr>
          <w:sz w:val="22"/>
        </w:rPr>
      </w:pPr>
      <w:r w:rsidRPr="009506DC">
        <w:rPr>
          <w:b/>
          <w:bCs/>
          <w:szCs w:val="28"/>
        </w:rPr>
        <w:t>а)</w:t>
      </w:r>
      <w:r w:rsidRPr="009506DC">
        <w:rPr>
          <w:b/>
          <w:bCs/>
          <w:szCs w:val="28"/>
        </w:rPr>
        <w:tab/>
        <w:t>Структура тепловых сете</w:t>
      </w:r>
      <w:r w:rsidR="000927B7" w:rsidRPr="009506DC">
        <w:rPr>
          <w:b/>
          <w:bCs/>
          <w:szCs w:val="28"/>
        </w:rPr>
        <w:t xml:space="preserve">й от каждого источника тепловой </w:t>
      </w:r>
      <w:r w:rsidR="004F3CC5" w:rsidRPr="009506DC">
        <w:rPr>
          <w:b/>
          <w:bCs/>
          <w:szCs w:val="28"/>
        </w:rPr>
        <w:t xml:space="preserve">энергии, </w:t>
      </w:r>
      <w:r w:rsidRPr="009506DC">
        <w:rPr>
          <w:b/>
          <w:bCs/>
          <w:szCs w:val="28"/>
        </w:rPr>
        <w:t>от    магистральных    выводов    до    центральных</w:t>
      </w:r>
      <w:r w:rsidR="000927B7" w:rsidRPr="009506DC">
        <w:rPr>
          <w:b/>
          <w:bCs/>
          <w:szCs w:val="28"/>
        </w:rPr>
        <w:t xml:space="preserve"> </w:t>
      </w:r>
      <w:r w:rsidRPr="009506DC">
        <w:rPr>
          <w:b/>
          <w:bCs/>
          <w:szCs w:val="28"/>
        </w:rPr>
        <w:t>тепловых пунктов (если таковые имеются) или до ввода в</w:t>
      </w:r>
      <w:r w:rsidR="000927B7" w:rsidRPr="009506DC">
        <w:rPr>
          <w:b/>
          <w:bCs/>
          <w:szCs w:val="28"/>
        </w:rPr>
        <w:t xml:space="preserve"> </w:t>
      </w:r>
      <w:r w:rsidRPr="009506DC">
        <w:rPr>
          <w:b/>
          <w:bCs/>
          <w:szCs w:val="28"/>
        </w:rPr>
        <w:t>жилой квартал или промышленный объект</w:t>
      </w:r>
    </w:p>
    <w:p w14:paraId="47CF69B5" w14:textId="77777777" w:rsidR="00CC14C3" w:rsidRPr="009506DC" w:rsidRDefault="00CC14C3" w:rsidP="00FD714C">
      <w:pPr>
        <w:spacing w:line="300" w:lineRule="auto"/>
        <w:ind w:left="122" w:right="126" w:firstLine="713"/>
        <w:jc w:val="both"/>
      </w:pPr>
      <w:r w:rsidRPr="009506DC">
        <w:t>Система теплоснабжения поселка Ханымей - закрытая, однако в жилых домах с отсутствием централизованного горячего водоснабжения имеются случаи несанкционированного разбора горячей воды из системы отопления.</w:t>
      </w:r>
    </w:p>
    <w:p w14:paraId="7B172E53" w14:textId="77777777" w:rsidR="00CC14C3" w:rsidRPr="009506DC" w:rsidRDefault="00CC14C3" w:rsidP="00FD714C">
      <w:pPr>
        <w:spacing w:line="300" w:lineRule="auto"/>
        <w:ind w:left="122" w:right="126" w:firstLine="713"/>
        <w:jc w:val="both"/>
      </w:pPr>
      <w:r w:rsidRPr="009506DC">
        <w:t>Схема тепловых сетей - четырехтрубная, тупиковая. Температурный график работы тепловой сети 95 / 70°С.</w:t>
      </w:r>
    </w:p>
    <w:p w14:paraId="435923BB" w14:textId="11DC4506" w:rsidR="00CC14C3" w:rsidRPr="009506DC" w:rsidRDefault="00CC14C3" w:rsidP="00FD714C">
      <w:pPr>
        <w:spacing w:line="300" w:lineRule="auto"/>
        <w:ind w:left="122" w:right="126" w:firstLine="713"/>
        <w:jc w:val="both"/>
      </w:pPr>
      <w:r w:rsidRPr="009506DC">
        <w:t xml:space="preserve">Общая протяженность тепловых сетей </w:t>
      </w:r>
      <w:r w:rsidR="00786592" w:rsidRPr="009506DC">
        <w:t xml:space="preserve">Филиала </w:t>
      </w:r>
      <w:r w:rsidR="00FA6666" w:rsidRPr="009506DC">
        <w:t xml:space="preserve">АО «ЯКЭ» </w:t>
      </w:r>
      <w:r w:rsidRPr="009506DC">
        <w:t>в двухтрубном исчислении</w:t>
      </w:r>
      <w:r w:rsidR="00CF3FFA" w:rsidRPr="009506DC">
        <w:t xml:space="preserve"> составляет 3</w:t>
      </w:r>
      <w:r w:rsidR="000A52DB" w:rsidRPr="009506DC">
        <w:t>3</w:t>
      </w:r>
      <w:r w:rsidR="00737D06" w:rsidRPr="009506DC">
        <w:t>,</w:t>
      </w:r>
      <w:r w:rsidR="00CF3FFA" w:rsidRPr="009506DC">
        <w:t xml:space="preserve"> </w:t>
      </w:r>
      <w:r w:rsidR="000A52DB" w:rsidRPr="009506DC">
        <w:t>23</w:t>
      </w:r>
      <w:r w:rsidR="00643472">
        <w:t>1</w:t>
      </w:r>
      <w:r w:rsidR="00CF3FFA" w:rsidRPr="009506DC">
        <w:t xml:space="preserve"> </w:t>
      </w:r>
      <w:r w:rsidR="00737D06" w:rsidRPr="009506DC">
        <w:t>к</w:t>
      </w:r>
      <w:r w:rsidR="00CF3FFA" w:rsidRPr="009506DC">
        <w:t>м (табл. 1.3.1</w:t>
      </w:r>
      <w:r w:rsidRPr="009506DC">
        <w:t>), в том числе:</w:t>
      </w:r>
    </w:p>
    <w:p w14:paraId="4DBCA742" w14:textId="77777777" w:rsidR="00CC14C3" w:rsidRPr="009506DC" w:rsidRDefault="00CC14C3" w:rsidP="00FD714C">
      <w:pPr>
        <w:widowControl w:val="0"/>
        <w:numPr>
          <w:ilvl w:val="0"/>
          <w:numId w:val="39"/>
        </w:numPr>
        <w:tabs>
          <w:tab w:val="left" w:pos="1433"/>
        </w:tabs>
        <w:autoSpaceDE w:val="0"/>
        <w:autoSpaceDN w:val="0"/>
        <w:adjustRightInd w:val="0"/>
        <w:spacing w:line="300" w:lineRule="auto"/>
        <w:ind w:left="7" w:firstLine="567"/>
        <w:rPr>
          <w:szCs w:val="28"/>
        </w:rPr>
      </w:pPr>
      <w:r w:rsidRPr="009506DC">
        <w:rPr>
          <w:szCs w:val="28"/>
        </w:rPr>
        <w:t xml:space="preserve">магистральные сети </w:t>
      </w:r>
      <w:r w:rsidR="00737D06" w:rsidRPr="009506DC">
        <w:rPr>
          <w:szCs w:val="28"/>
        </w:rPr>
        <w:t>–</w:t>
      </w:r>
      <w:r w:rsidRPr="009506DC">
        <w:rPr>
          <w:szCs w:val="28"/>
        </w:rPr>
        <w:t xml:space="preserve"> </w:t>
      </w:r>
      <w:r w:rsidR="00737D06" w:rsidRPr="009506DC">
        <w:rPr>
          <w:szCs w:val="28"/>
        </w:rPr>
        <w:t>9, 512 км</w:t>
      </w:r>
      <w:r w:rsidRPr="009506DC">
        <w:rPr>
          <w:szCs w:val="28"/>
        </w:rPr>
        <w:t>;</w:t>
      </w:r>
    </w:p>
    <w:p w14:paraId="59695F26" w14:textId="77777777" w:rsidR="00737D06" w:rsidRPr="009506DC" w:rsidRDefault="00CC14C3" w:rsidP="00FD714C">
      <w:pPr>
        <w:widowControl w:val="0"/>
        <w:numPr>
          <w:ilvl w:val="0"/>
          <w:numId w:val="39"/>
        </w:numPr>
        <w:tabs>
          <w:tab w:val="left" w:pos="1433"/>
        </w:tabs>
        <w:autoSpaceDE w:val="0"/>
        <w:autoSpaceDN w:val="0"/>
        <w:adjustRightInd w:val="0"/>
        <w:spacing w:line="300" w:lineRule="auto"/>
        <w:ind w:left="7" w:firstLine="567"/>
        <w:rPr>
          <w:szCs w:val="28"/>
        </w:rPr>
      </w:pPr>
      <w:r w:rsidRPr="009506DC">
        <w:rPr>
          <w:szCs w:val="28"/>
        </w:rPr>
        <w:t xml:space="preserve">распределительные сети </w:t>
      </w:r>
      <w:r w:rsidR="00737D06" w:rsidRPr="009506DC">
        <w:rPr>
          <w:szCs w:val="28"/>
        </w:rPr>
        <w:t>–</w:t>
      </w:r>
      <w:r w:rsidRPr="009506DC">
        <w:rPr>
          <w:szCs w:val="28"/>
        </w:rPr>
        <w:t xml:space="preserve"> </w:t>
      </w:r>
      <w:r w:rsidR="00737D06" w:rsidRPr="009506DC">
        <w:rPr>
          <w:szCs w:val="28"/>
        </w:rPr>
        <w:t>5, 9675 км;</w:t>
      </w:r>
    </w:p>
    <w:p w14:paraId="3A741C48" w14:textId="77777777" w:rsidR="00A36C70" w:rsidRPr="009506DC" w:rsidRDefault="00737D06" w:rsidP="00FD714C">
      <w:pPr>
        <w:widowControl w:val="0"/>
        <w:numPr>
          <w:ilvl w:val="0"/>
          <w:numId w:val="39"/>
        </w:numPr>
        <w:tabs>
          <w:tab w:val="left" w:pos="1433"/>
        </w:tabs>
        <w:autoSpaceDE w:val="0"/>
        <w:autoSpaceDN w:val="0"/>
        <w:adjustRightInd w:val="0"/>
        <w:spacing w:line="300" w:lineRule="auto"/>
        <w:ind w:left="7" w:firstLine="567"/>
        <w:rPr>
          <w:sz w:val="22"/>
        </w:rPr>
      </w:pPr>
      <w:r w:rsidRPr="009506DC">
        <w:rPr>
          <w:szCs w:val="28"/>
        </w:rPr>
        <w:t>внутриквартальные сети – 17,75 км.</w:t>
      </w:r>
    </w:p>
    <w:p w14:paraId="136DCA14" w14:textId="1A2F2369" w:rsidR="00CC14C3" w:rsidRPr="009506DC" w:rsidRDefault="00A36C70" w:rsidP="00FD714C">
      <w:pPr>
        <w:widowControl w:val="0"/>
        <w:tabs>
          <w:tab w:val="left" w:pos="1433"/>
        </w:tabs>
        <w:autoSpaceDE w:val="0"/>
        <w:autoSpaceDN w:val="0"/>
        <w:adjustRightInd w:val="0"/>
        <w:spacing w:line="300" w:lineRule="auto"/>
        <w:ind w:left="7"/>
        <w:jc w:val="both"/>
        <w:rPr>
          <w:sz w:val="22"/>
        </w:rPr>
      </w:pPr>
      <w:r w:rsidRPr="009506DC">
        <w:rPr>
          <w:szCs w:val="28"/>
        </w:rPr>
        <w:t xml:space="preserve">            </w:t>
      </w:r>
      <w:r w:rsidR="00CC14C3" w:rsidRPr="009506DC">
        <w:rPr>
          <w:szCs w:val="28"/>
        </w:rPr>
        <w:t xml:space="preserve">Среднее значение температуры теплоносителя в подающем трубопроводе тепловой сети </w:t>
      </w:r>
      <w:r w:rsidR="00CF3FFA" w:rsidRPr="009506DC">
        <w:rPr>
          <w:szCs w:val="28"/>
        </w:rPr>
        <w:t>–</w:t>
      </w:r>
      <w:r w:rsidR="00CC14C3" w:rsidRPr="009506DC">
        <w:rPr>
          <w:szCs w:val="28"/>
        </w:rPr>
        <w:t xml:space="preserve"> </w:t>
      </w:r>
      <w:r w:rsidR="00CC14C3" w:rsidRPr="009506DC">
        <w:rPr>
          <w:szCs w:val="28"/>
          <w:lang w:val="en-US"/>
        </w:rPr>
        <w:t>t</w:t>
      </w:r>
      <w:r w:rsidR="00CF3FFA" w:rsidRPr="009506DC">
        <w:rPr>
          <w:szCs w:val="28"/>
          <w:vertAlign w:val="subscript"/>
        </w:rPr>
        <w:t>1</w:t>
      </w:r>
      <w:r w:rsidR="00CF3FFA" w:rsidRPr="009506DC">
        <w:rPr>
          <w:szCs w:val="28"/>
          <w:vertAlign w:val="superscript"/>
        </w:rPr>
        <w:t>год</w:t>
      </w:r>
      <w:r w:rsidR="00CC14C3" w:rsidRPr="009506DC">
        <w:rPr>
          <w:szCs w:val="28"/>
        </w:rPr>
        <w:t xml:space="preserve"> = 62,17°</w:t>
      </w:r>
      <w:r w:rsidR="00CC14C3" w:rsidRPr="009506DC">
        <w:rPr>
          <w:szCs w:val="28"/>
          <w:lang w:val="en-US"/>
        </w:rPr>
        <w:t>C</w:t>
      </w:r>
      <w:r w:rsidR="00CC14C3" w:rsidRPr="009506DC">
        <w:rPr>
          <w:szCs w:val="28"/>
        </w:rPr>
        <w:t xml:space="preserve"> (</w:t>
      </w:r>
      <w:r w:rsidR="004F3CC5" w:rsidRPr="009506DC">
        <w:rPr>
          <w:szCs w:val="28"/>
        </w:rPr>
        <w:t>согласно утвержденным температурным графикам</w:t>
      </w:r>
      <w:r w:rsidR="00CC14C3" w:rsidRPr="009506DC">
        <w:rPr>
          <w:szCs w:val="28"/>
        </w:rPr>
        <w:t xml:space="preserve"> работы тепловой сети).</w:t>
      </w:r>
    </w:p>
    <w:p w14:paraId="75EE2586" w14:textId="1FC0C925" w:rsidR="00CC14C3" w:rsidRPr="009506DC" w:rsidRDefault="00CC14C3" w:rsidP="00FD714C">
      <w:pPr>
        <w:spacing w:line="300" w:lineRule="auto"/>
        <w:ind w:left="7" w:right="4" w:firstLine="716"/>
        <w:jc w:val="both"/>
        <w:rPr>
          <w:sz w:val="22"/>
        </w:rPr>
      </w:pPr>
      <w:r w:rsidRPr="009506DC">
        <w:rPr>
          <w:szCs w:val="28"/>
        </w:rPr>
        <w:t xml:space="preserve">Среднее значение температуры теплоносителя в обратном трубопроводе тепловой сети </w:t>
      </w:r>
      <w:r w:rsidR="004F3CC5" w:rsidRPr="009506DC">
        <w:rPr>
          <w:szCs w:val="28"/>
        </w:rPr>
        <w:t>– t</w:t>
      </w:r>
      <w:r w:rsidRPr="009506DC">
        <w:rPr>
          <w:szCs w:val="28"/>
          <w:vertAlign w:val="subscript"/>
        </w:rPr>
        <w:t>2</w:t>
      </w:r>
      <w:r w:rsidR="009E6964" w:rsidRPr="009506DC">
        <w:rPr>
          <w:szCs w:val="28"/>
          <w:vertAlign w:val="superscript"/>
        </w:rPr>
        <w:t xml:space="preserve"> год</w:t>
      </w:r>
      <w:r w:rsidRPr="009506DC">
        <w:rPr>
          <w:szCs w:val="28"/>
        </w:rPr>
        <w:t xml:space="preserve"> = 49,55°С.</w:t>
      </w:r>
    </w:p>
    <w:p w14:paraId="4C2271BA" w14:textId="77777777" w:rsidR="00CC14C3" w:rsidRPr="009506DC" w:rsidRDefault="00CC14C3" w:rsidP="00FD714C">
      <w:pPr>
        <w:tabs>
          <w:tab w:val="left" w:pos="284"/>
        </w:tabs>
        <w:spacing w:line="300" w:lineRule="auto"/>
        <w:jc w:val="both"/>
      </w:pPr>
      <w:r w:rsidRPr="009506DC">
        <w:rPr>
          <w:b/>
          <w:bCs/>
          <w:szCs w:val="28"/>
        </w:rPr>
        <w:t>б)</w:t>
      </w:r>
      <w:r w:rsidRPr="009506DC">
        <w:rPr>
          <w:b/>
          <w:bCs/>
          <w:szCs w:val="28"/>
        </w:rPr>
        <w:tab/>
      </w:r>
      <w:r w:rsidRPr="009506DC">
        <w:rPr>
          <w:b/>
          <w:bCs/>
        </w:rPr>
        <w:t>Электронные и (или) бумажные карты (схемы) тепловых</w:t>
      </w:r>
      <w:r w:rsidRPr="009506DC">
        <w:rPr>
          <w:b/>
          <w:bCs/>
        </w:rPr>
        <w:br/>
        <w:t>сетей в зонах действия источников тепловой энергии</w:t>
      </w:r>
    </w:p>
    <w:p w14:paraId="6071C3B6" w14:textId="77777777" w:rsidR="00CC14C3" w:rsidRPr="009506DC" w:rsidRDefault="005932CE" w:rsidP="00FD714C">
      <w:pPr>
        <w:spacing w:line="300" w:lineRule="auto"/>
        <w:ind w:left="122" w:right="126" w:firstLine="713"/>
        <w:jc w:val="both"/>
      </w:pPr>
      <w:r w:rsidRPr="009506DC">
        <w:t>Электронная</w:t>
      </w:r>
      <w:r w:rsidR="00CC14C3" w:rsidRPr="009506DC">
        <w:t xml:space="preserve"> карта (схема) тепловых сетей в зонах действия источников тепловой энергии представлена в Приложении 1.</w:t>
      </w:r>
    </w:p>
    <w:p w14:paraId="076E007A" w14:textId="77777777" w:rsidR="00CC14C3" w:rsidRPr="009506DC" w:rsidRDefault="00CC14C3" w:rsidP="00FD714C">
      <w:pPr>
        <w:spacing w:line="300" w:lineRule="auto"/>
        <w:ind w:right="11"/>
        <w:jc w:val="right"/>
        <w:sectPr w:rsidR="00CC14C3" w:rsidRPr="009506DC" w:rsidSect="00FB03D3">
          <w:pgSz w:w="11909" w:h="16834"/>
          <w:pgMar w:top="1134" w:right="567" w:bottom="851" w:left="1134" w:header="720" w:footer="720" w:gutter="0"/>
          <w:cols w:space="60"/>
          <w:noEndnote/>
        </w:sectPr>
      </w:pPr>
    </w:p>
    <w:p w14:paraId="2214F641" w14:textId="5CC7DF2A" w:rsidR="00CC14C3" w:rsidRPr="009506DC" w:rsidRDefault="00CC14C3" w:rsidP="00FD714C">
      <w:pPr>
        <w:spacing w:line="300" w:lineRule="auto"/>
      </w:pPr>
      <w:r w:rsidRPr="009506DC">
        <w:lastRenderedPageBreak/>
        <w:t xml:space="preserve">Таблица </w:t>
      </w:r>
      <w:r w:rsidR="00CF3FFA" w:rsidRPr="009506DC">
        <w:t>1.3.1.</w:t>
      </w:r>
      <w:r w:rsidR="000927B7" w:rsidRPr="009506DC">
        <w:t xml:space="preserve"> </w:t>
      </w:r>
      <w:r w:rsidR="00737D06" w:rsidRPr="009506DC">
        <w:t xml:space="preserve">Технические характеристики и показатели работы сетей теплоснабжения по состоянию </w:t>
      </w:r>
      <w:r w:rsidR="004F3CC5" w:rsidRPr="009506DC">
        <w:t>на 1</w:t>
      </w:r>
      <w:r w:rsidR="000D77EE">
        <w:t>9</w:t>
      </w:r>
      <w:r w:rsidR="004F3CC5" w:rsidRPr="009506DC">
        <w:t>.0</w:t>
      </w:r>
      <w:r w:rsidR="000D77EE">
        <w:t>2</w:t>
      </w:r>
      <w:r w:rsidR="004F3CC5" w:rsidRPr="009506DC">
        <w:t>.20</w:t>
      </w:r>
      <w:r w:rsidR="000D77EE">
        <w:t>20</w:t>
      </w:r>
      <w:r w:rsidR="00737D06" w:rsidRPr="009506DC">
        <w:t xml:space="preserve"> г.</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65"/>
        <w:gridCol w:w="951"/>
        <w:gridCol w:w="964"/>
        <w:gridCol w:w="964"/>
        <w:gridCol w:w="11"/>
        <w:gridCol w:w="953"/>
        <w:gridCol w:w="11"/>
        <w:gridCol w:w="953"/>
        <w:gridCol w:w="11"/>
        <w:gridCol w:w="953"/>
        <w:gridCol w:w="11"/>
        <w:gridCol w:w="887"/>
        <w:gridCol w:w="11"/>
        <w:gridCol w:w="838"/>
        <w:gridCol w:w="11"/>
        <w:gridCol w:w="839"/>
        <w:gridCol w:w="11"/>
        <w:gridCol w:w="838"/>
        <w:gridCol w:w="11"/>
        <w:gridCol w:w="839"/>
        <w:gridCol w:w="11"/>
        <w:gridCol w:w="953"/>
        <w:gridCol w:w="11"/>
        <w:gridCol w:w="976"/>
      </w:tblGrid>
      <w:tr w:rsidR="000D77EE" w:rsidRPr="000D77EE" w14:paraId="03497860" w14:textId="77777777" w:rsidTr="000D77EE">
        <w:trPr>
          <w:trHeight w:val="20"/>
          <w:tblHeader/>
        </w:trPr>
        <w:tc>
          <w:tcPr>
            <w:tcW w:w="2127" w:type="dxa"/>
            <w:shd w:val="clear" w:color="auto" w:fill="auto"/>
            <w:vAlign w:val="center"/>
            <w:hideMark/>
          </w:tcPr>
          <w:p w14:paraId="302F3AA1" w14:textId="77777777" w:rsidR="000D77EE" w:rsidRPr="000D77EE" w:rsidRDefault="000D77EE" w:rsidP="000D77EE">
            <w:pPr>
              <w:jc w:val="center"/>
              <w:rPr>
                <w:b/>
                <w:bCs/>
                <w:sz w:val="20"/>
                <w:szCs w:val="20"/>
              </w:rPr>
            </w:pPr>
            <w:r w:rsidRPr="000D77EE">
              <w:rPr>
                <w:b/>
                <w:bCs/>
                <w:sz w:val="20"/>
                <w:szCs w:val="20"/>
              </w:rPr>
              <w:t xml:space="preserve">Показатели </w:t>
            </w:r>
          </w:p>
        </w:tc>
        <w:tc>
          <w:tcPr>
            <w:tcW w:w="1165" w:type="dxa"/>
            <w:shd w:val="clear" w:color="auto" w:fill="auto"/>
            <w:vAlign w:val="center"/>
            <w:hideMark/>
          </w:tcPr>
          <w:p w14:paraId="1EE8EC7C" w14:textId="77777777" w:rsidR="000D77EE" w:rsidRPr="000D77EE" w:rsidRDefault="000D77EE" w:rsidP="000D77EE">
            <w:pPr>
              <w:jc w:val="center"/>
              <w:rPr>
                <w:b/>
                <w:bCs/>
                <w:sz w:val="20"/>
                <w:szCs w:val="20"/>
              </w:rPr>
            </w:pPr>
            <w:r w:rsidRPr="000D77EE">
              <w:rPr>
                <w:b/>
                <w:bCs/>
                <w:sz w:val="20"/>
                <w:szCs w:val="20"/>
              </w:rPr>
              <w:t>Общая протяжен-ность</w:t>
            </w:r>
          </w:p>
        </w:tc>
        <w:tc>
          <w:tcPr>
            <w:tcW w:w="951" w:type="dxa"/>
            <w:shd w:val="clear" w:color="auto" w:fill="auto"/>
            <w:vAlign w:val="center"/>
            <w:hideMark/>
          </w:tcPr>
          <w:p w14:paraId="0EF518E8"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w:t>
            </w:r>
          </w:p>
          <w:p w14:paraId="6BC9445C" w14:textId="77777777" w:rsidR="000D77EE" w:rsidRPr="000D77EE" w:rsidRDefault="000D77EE" w:rsidP="000D77EE">
            <w:pPr>
              <w:jc w:val="center"/>
              <w:rPr>
                <w:b/>
                <w:bCs/>
                <w:sz w:val="20"/>
                <w:szCs w:val="20"/>
              </w:rPr>
            </w:pPr>
            <w:r w:rsidRPr="000D77EE">
              <w:rPr>
                <w:b/>
                <w:bCs/>
                <w:sz w:val="20"/>
                <w:szCs w:val="20"/>
              </w:rPr>
              <w:t xml:space="preserve">до </w:t>
            </w:r>
          </w:p>
          <w:p w14:paraId="68C51B26" w14:textId="23507396" w:rsidR="000D77EE" w:rsidRPr="000D77EE" w:rsidRDefault="000D77EE" w:rsidP="000D77EE">
            <w:pPr>
              <w:jc w:val="center"/>
              <w:rPr>
                <w:b/>
                <w:bCs/>
                <w:sz w:val="20"/>
                <w:szCs w:val="20"/>
              </w:rPr>
            </w:pPr>
            <w:r w:rsidRPr="000D77EE">
              <w:rPr>
                <w:b/>
                <w:bCs/>
                <w:sz w:val="20"/>
                <w:szCs w:val="20"/>
              </w:rPr>
              <w:t xml:space="preserve">50 мм </w:t>
            </w:r>
          </w:p>
        </w:tc>
        <w:tc>
          <w:tcPr>
            <w:tcW w:w="964" w:type="dxa"/>
            <w:shd w:val="clear" w:color="auto" w:fill="auto"/>
            <w:vAlign w:val="center"/>
            <w:hideMark/>
          </w:tcPr>
          <w:p w14:paraId="6CAF734B"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50 до 100 мм </w:t>
            </w:r>
          </w:p>
        </w:tc>
        <w:tc>
          <w:tcPr>
            <w:tcW w:w="964" w:type="dxa"/>
            <w:shd w:val="clear" w:color="auto" w:fill="auto"/>
            <w:vAlign w:val="center"/>
            <w:hideMark/>
          </w:tcPr>
          <w:p w14:paraId="21E6F311"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100 до 150 мм</w:t>
            </w:r>
          </w:p>
        </w:tc>
        <w:tc>
          <w:tcPr>
            <w:tcW w:w="964" w:type="dxa"/>
            <w:gridSpan w:val="2"/>
            <w:shd w:val="clear" w:color="auto" w:fill="auto"/>
            <w:vAlign w:val="center"/>
            <w:hideMark/>
          </w:tcPr>
          <w:p w14:paraId="34079F87"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150 до 200 мм</w:t>
            </w:r>
          </w:p>
        </w:tc>
        <w:tc>
          <w:tcPr>
            <w:tcW w:w="964" w:type="dxa"/>
            <w:gridSpan w:val="2"/>
            <w:shd w:val="clear" w:color="auto" w:fill="auto"/>
            <w:vAlign w:val="center"/>
            <w:hideMark/>
          </w:tcPr>
          <w:p w14:paraId="237FDB68"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200 до 250 мм</w:t>
            </w:r>
          </w:p>
        </w:tc>
        <w:tc>
          <w:tcPr>
            <w:tcW w:w="964" w:type="dxa"/>
            <w:gridSpan w:val="2"/>
            <w:shd w:val="clear" w:color="auto" w:fill="auto"/>
            <w:vAlign w:val="center"/>
            <w:hideMark/>
          </w:tcPr>
          <w:p w14:paraId="7B10E4B1"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250 до 300 мм</w:t>
            </w:r>
          </w:p>
        </w:tc>
        <w:tc>
          <w:tcPr>
            <w:tcW w:w="898" w:type="dxa"/>
            <w:gridSpan w:val="2"/>
            <w:shd w:val="clear" w:color="auto" w:fill="auto"/>
            <w:vAlign w:val="center"/>
            <w:hideMark/>
          </w:tcPr>
          <w:p w14:paraId="5222582E"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300 до 400 мм</w:t>
            </w:r>
          </w:p>
        </w:tc>
        <w:tc>
          <w:tcPr>
            <w:tcW w:w="849" w:type="dxa"/>
            <w:gridSpan w:val="2"/>
            <w:shd w:val="clear" w:color="auto" w:fill="auto"/>
            <w:vAlign w:val="center"/>
            <w:hideMark/>
          </w:tcPr>
          <w:p w14:paraId="0A9DBC8C"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400 до 500 мм </w:t>
            </w:r>
          </w:p>
        </w:tc>
        <w:tc>
          <w:tcPr>
            <w:tcW w:w="850" w:type="dxa"/>
            <w:gridSpan w:val="2"/>
            <w:shd w:val="clear" w:color="auto" w:fill="auto"/>
            <w:vAlign w:val="center"/>
            <w:hideMark/>
          </w:tcPr>
          <w:p w14:paraId="6057068C"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500 до 600 мм </w:t>
            </w:r>
          </w:p>
        </w:tc>
        <w:tc>
          <w:tcPr>
            <w:tcW w:w="849" w:type="dxa"/>
            <w:gridSpan w:val="2"/>
            <w:shd w:val="clear" w:color="auto" w:fill="auto"/>
            <w:vAlign w:val="center"/>
            <w:hideMark/>
          </w:tcPr>
          <w:p w14:paraId="05A311D6"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600 до 700 мм </w:t>
            </w:r>
          </w:p>
        </w:tc>
        <w:tc>
          <w:tcPr>
            <w:tcW w:w="850" w:type="dxa"/>
            <w:gridSpan w:val="2"/>
            <w:shd w:val="clear" w:color="auto" w:fill="auto"/>
            <w:vAlign w:val="center"/>
            <w:hideMark/>
          </w:tcPr>
          <w:p w14:paraId="5BF00493"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700 до 800 мм </w:t>
            </w:r>
          </w:p>
        </w:tc>
        <w:tc>
          <w:tcPr>
            <w:tcW w:w="964" w:type="dxa"/>
            <w:gridSpan w:val="2"/>
            <w:shd w:val="clear" w:color="auto" w:fill="auto"/>
            <w:vAlign w:val="center"/>
            <w:hideMark/>
          </w:tcPr>
          <w:p w14:paraId="21EC6055"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800 до 1000 мм </w:t>
            </w:r>
          </w:p>
        </w:tc>
        <w:tc>
          <w:tcPr>
            <w:tcW w:w="987" w:type="dxa"/>
            <w:gridSpan w:val="2"/>
            <w:shd w:val="clear" w:color="auto" w:fill="auto"/>
            <w:vAlign w:val="center"/>
            <w:hideMark/>
          </w:tcPr>
          <w:p w14:paraId="04386A0F" w14:textId="77777777" w:rsidR="000D77EE" w:rsidRPr="000D77EE" w:rsidRDefault="000D77EE" w:rsidP="000D77EE">
            <w:pPr>
              <w:jc w:val="center"/>
              <w:rPr>
                <w:b/>
                <w:bCs/>
                <w:sz w:val="20"/>
                <w:szCs w:val="20"/>
              </w:rPr>
            </w:pPr>
            <w:r w:rsidRPr="000D77EE">
              <w:rPr>
                <w:b/>
                <w:bCs/>
                <w:sz w:val="20"/>
                <w:szCs w:val="20"/>
              </w:rPr>
              <w:t>D</w:t>
            </w:r>
            <w:r w:rsidRPr="000D77EE">
              <w:rPr>
                <w:b/>
                <w:bCs/>
                <w:sz w:val="20"/>
                <w:szCs w:val="20"/>
                <w:vertAlign w:val="subscript"/>
              </w:rPr>
              <w:t>у</w:t>
            </w:r>
            <w:r w:rsidRPr="000D77EE">
              <w:rPr>
                <w:b/>
                <w:bCs/>
                <w:sz w:val="20"/>
                <w:szCs w:val="20"/>
              </w:rPr>
              <w:t xml:space="preserve"> свыше 1000 мм </w:t>
            </w:r>
          </w:p>
        </w:tc>
      </w:tr>
      <w:tr w:rsidR="000D77EE" w:rsidRPr="000D77EE" w14:paraId="5171C648" w14:textId="77777777" w:rsidTr="009A7C2C">
        <w:trPr>
          <w:trHeight w:val="290"/>
        </w:trPr>
        <w:tc>
          <w:tcPr>
            <w:tcW w:w="15310" w:type="dxa"/>
            <w:gridSpan w:val="25"/>
            <w:shd w:val="clear" w:color="auto" w:fill="auto"/>
            <w:vAlign w:val="center"/>
            <w:hideMark/>
          </w:tcPr>
          <w:p w14:paraId="27CBD331" w14:textId="77777777" w:rsidR="000D77EE" w:rsidRPr="000D77EE" w:rsidRDefault="000D77EE" w:rsidP="000D77EE">
            <w:pPr>
              <w:rPr>
                <w:sz w:val="20"/>
                <w:szCs w:val="20"/>
              </w:rPr>
            </w:pPr>
            <w:r w:rsidRPr="000D77EE">
              <w:rPr>
                <w:sz w:val="20"/>
                <w:szCs w:val="20"/>
              </w:rPr>
              <w:t>Наименование населенного пункта МО п. Ханымей</w:t>
            </w:r>
          </w:p>
        </w:tc>
      </w:tr>
      <w:tr w:rsidR="000D77EE" w:rsidRPr="000D77EE" w14:paraId="2221626E" w14:textId="77777777" w:rsidTr="000D77EE">
        <w:trPr>
          <w:trHeight w:val="20"/>
        </w:trPr>
        <w:tc>
          <w:tcPr>
            <w:tcW w:w="15310" w:type="dxa"/>
            <w:gridSpan w:val="25"/>
            <w:shd w:val="clear" w:color="auto" w:fill="auto"/>
            <w:vAlign w:val="center"/>
            <w:hideMark/>
          </w:tcPr>
          <w:p w14:paraId="14D09CF0" w14:textId="77777777" w:rsidR="000D77EE" w:rsidRPr="000D77EE" w:rsidRDefault="000D77EE" w:rsidP="000D77EE">
            <w:pPr>
              <w:rPr>
                <w:sz w:val="20"/>
                <w:szCs w:val="20"/>
              </w:rPr>
            </w:pPr>
            <w:r w:rsidRPr="000D77EE">
              <w:rPr>
                <w:sz w:val="20"/>
                <w:szCs w:val="20"/>
              </w:rPr>
              <w:t>Наименование теплоснабжающей организации АО "Ямалкоммунэнерго" в Пуровском районе "Тепло" п.Ханымей</w:t>
            </w:r>
          </w:p>
        </w:tc>
      </w:tr>
      <w:tr w:rsidR="000D77EE" w:rsidRPr="000D77EE" w14:paraId="07BCC0D5" w14:textId="77777777" w:rsidTr="000D77EE">
        <w:trPr>
          <w:trHeight w:val="20"/>
        </w:trPr>
        <w:tc>
          <w:tcPr>
            <w:tcW w:w="6182" w:type="dxa"/>
            <w:gridSpan w:val="6"/>
            <w:shd w:val="clear" w:color="auto" w:fill="auto"/>
            <w:vAlign w:val="center"/>
            <w:hideMark/>
          </w:tcPr>
          <w:p w14:paraId="75C9D51F" w14:textId="77777777" w:rsidR="000D77EE" w:rsidRPr="000D77EE" w:rsidRDefault="000D77EE" w:rsidP="000D77EE">
            <w:pPr>
              <w:rPr>
                <w:sz w:val="20"/>
                <w:szCs w:val="20"/>
              </w:rPr>
            </w:pPr>
            <w:r w:rsidRPr="000D77EE">
              <w:rPr>
                <w:sz w:val="20"/>
                <w:szCs w:val="20"/>
              </w:rPr>
              <w:t>Наименование системы теплоснабжения (котельная, ТЭС): Котельная ДЕ16/14</w:t>
            </w:r>
          </w:p>
        </w:tc>
        <w:tc>
          <w:tcPr>
            <w:tcW w:w="964" w:type="dxa"/>
            <w:gridSpan w:val="2"/>
            <w:shd w:val="clear" w:color="auto" w:fill="auto"/>
            <w:vAlign w:val="center"/>
            <w:hideMark/>
          </w:tcPr>
          <w:p w14:paraId="5B020B2F" w14:textId="77777777" w:rsidR="000D77EE" w:rsidRPr="000D77EE" w:rsidRDefault="000D77EE" w:rsidP="000D77EE">
            <w:pPr>
              <w:rPr>
                <w:sz w:val="20"/>
                <w:szCs w:val="20"/>
              </w:rPr>
            </w:pPr>
            <w:r w:rsidRPr="000D77EE">
              <w:rPr>
                <w:sz w:val="20"/>
                <w:szCs w:val="20"/>
              </w:rPr>
              <w:t> </w:t>
            </w:r>
          </w:p>
        </w:tc>
        <w:tc>
          <w:tcPr>
            <w:tcW w:w="964" w:type="dxa"/>
            <w:gridSpan w:val="2"/>
            <w:shd w:val="clear" w:color="auto" w:fill="auto"/>
            <w:vAlign w:val="center"/>
            <w:hideMark/>
          </w:tcPr>
          <w:p w14:paraId="7873ECE7" w14:textId="77777777" w:rsidR="000D77EE" w:rsidRPr="000D77EE" w:rsidRDefault="000D77EE" w:rsidP="000D77EE">
            <w:pPr>
              <w:rPr>
                <w:sz w:val="20"/>
                <w:szCs w:val="20"/>
              </w:rPr>
            </w:pPr>
            <w:r w:rsidRPr="000D77EE">
              <w:rPr>
                <w:sz w:val="20"/>
                <w:szCs w:val="20"/>
              </w:rPr>
              <w:t> </w:t>
            </w:r>
          </w:p>
        </w:tc>
        <w:tc>
          <w:tcPr>
            <w:tcW w:w="964" w:type="dxa"/>
            <w:gridSpan w:val="2"/>
            <w:shd w:val="clear" w:color="auto" w:fill="auto"/>
            <w:vAlign w:val="center"/>
            <w:hideMark/>
          </w:tcPr>
          <w:p w14:paraId="12544A2A" w14:textId="77777777" w:rsidR="000D77EE" w:rsidRPr="000D77EE" w:rsidRDefault="000D77EE" w:rsidP="000D77EE">
            <w:pPr>
              <w:rPr>
                <w:sz w:val="20"/>
                <w:szCs w:val="20"/>
              </w:rPr>
            </w:pPr>
            <w:r w:rsidRPr="000D77EE">
              <w:rPr>
                <w:sz w:val="20"/>
                <w:szCs w:val="20"/>
              </w:rPr>
              <w:t> </w:t>
            </w:r>
          </w:p>
        </w:tc>
        <w:tc>
          <w:tcPr>
            <w:tcW w:w="898" w:type="dxa"/>
            <w:gridSpan w:val="2"/>
            <w:shd w:val="clear" w:color="auto" w:fill="auto"/>
            <w:vAlign w:val="center"/>
            <w:hideMark/>
          </w:tcPr>
          <w:p w14:paraId="46ADE4A1" w14:textId="77777777" w:rsidR="000D77EE" w:rsidRPr="000D77EE" w:rsidRDefault="000D77EE" w:rsidP="000D77EE">
            <w:pPr>
              <w:rPr>
                <w:sz w:val="20"/>
                <w:szCs w:val="20"/>
              </w:rPr>
            </w:pPr>
            <w:r w:rsidRPr="000D77EE">
              <w:rPr>
                <w:sz w:val="20"/>
                <w:szCs w:val="20"/>
              </w:rPr>
              <w:t> </w:t>
            </w:r>
          </w:p>
        </w:tc>
        <w:tc>
          <w:tcPr>
            <w:tcW w:w="849" w:type="dxa"/>
            <w:gridSpan w:val="2"/>
            <w:shd w:val="clear" w:color="auto" w:fill="auto"/>
            <w:vAlign w:val="center"/>
            <w:hideMark/>
          </w:tcPr>
          <w:p w14:paraId="1828D73F" w14:textId="77777777" w:rsidR="000D77EE" w:rsidRPr="000D77EE" w:rsidRDefault="000D77EE" w:rsidP="000D77EE">
            <w:pPr>
              <w:rPr>
                <w:sz w:val="20"/>
                <w:szCs w:val="20"/>
              </w:rPr>
            </w:pPr>
            <w:r w:rsidRPr="000D77EE">
              <w:rPr>
                <w:sz w:val="20"/>
                <w:szCs w:val="20"/>
              </w:rPr>
              <w:t> </w:t>
            </w:r>
          </w:p>
        </w:tc>
        <w:tc>
          <w:tcPr>
            <w:tcW w:w="850" w:type="dxa"/>
            <w:gridSpan w:val="2"/>
            <w:shd w:val="clear" w:color="auto" w:fill="auto"/>
            <w:vAlign w:val="center"/>
            <w:hideMark/>
          </w:tcPr>
          <w:p w14:paraId="71D64ECC" w14:textId="77777777" w:rsidR="000D77EE" w:rsidRPr="000D77EE" w:rsidRDefault="000D77EE" w:rsidP="000D77EE">
            <w:pPr>
              <w:rPr>
                <w:sz w:val="20"/>
                <w:szCs w:val="20"/>
              </w:rPr>
            </w:pPr>
            <w:r w:rsidRPr="000D77EE">
              <w:rPr>
                <w:sz w:val="20"/>
                <w:szCs w:val="20"/>
              </w:rPr>
              <w:t> </w:t>
            </w:r>
          </w:p>
        </w:tc>
        <w:tc>
          <w:tcPr>
            <w:tcW w:w="849" w:type="dxa"/>
            <w:gridSpan w:val="2"/>
            <w:shd w:val="clear" w:color="auto" w:fill="auto"/>
            <w:vAlign w:val="center"/>
            <w:hideMark/>
          </w:tcPr>
          <w:p w14:paraId="4599C9D1" w14:textId="77777777" w:rsidR="000D77EE" w:rsidRPr="000D77EE" w:rsidRDefault="000D77EE" w:rsidP="000D77EE">
            <w:pPr>
              <w:rPr>
                <w:sz w:val="20"/>
                <w:szCs w:val="20"/>
              </w:rPr>
            </w:pPr>
            <w:r w:rsidRPr="000D77EE">
              <w:rPr>
                <w:sz w:val="20"/>
                <w:szCs w:val="20"/>
              </w:rPr>
              <w:t> </w:t>
            </w:r>
          </w:p>
        </w:tc>
        <w:tc>
          <w:tcPr>
            <w:tcW w:w="850" w:type="dxa"/>
            <w:gridSpan w:val="2"/>
            <w:shd w:val="clear" w:color="auto" w:fill="auto"/>
            <w:vAlign w:val="center"/>
            <w:hideMark/>
          </w:tcPr>
          <w:p w14:paraId="37E02B5F" w14:textId="77777777" w:rsidR="000D77EE" w:rsidRPr="000D77EE" w:rsidRDefault="000D77EE" w:rsidP="000D77EE">
            <w:pPr>
              <w:rPr>
                <w:sz w:val="20"/>
                <w:szCs w:val="20"/>
              </w:rPr>
            </w:pPr>
            <w:r w:rsidRPr="000D77EE">
              <w:rPr>
                <w:sz w:val="20"/>
                <w:szCs w:val="20"/>
              </w:rPr>
              <w:t> </w:t>
            </w:r>
          </w:p>
        </w:tc>
        <w:tc>
          <w:tcPr>
            <w:tcW w:w="964" w:type="dxa"/>
            <w:gridSpan w:val="2"/>
            <w:shd w:val="clear" w:color="auto" w:fill="auto"/>
            <w:vAlign w:val="center"/>
            <w:hideMark/>
          </w:tcPr>
          <w:p w14:paraId="2DECAA30" w14:textId="77777777" w:rsidR="000D77EE" w:rsidRPr="000D77EE" w:rsidRDefault="000D77EE" w:rsidP="000D77EE">
            <w:pPr>
              <w:rPr>
                <w:sz w:val="20"/>
                <w:szCs w:val="20"/>
              </w:rPr>
            </w:pPr>
            <w:r w:rsidRPr="000D77EE">
              <w:rPr>
                <w:sz w:val="20"/>
                <w:szCs w:val="20"/>
              </w:rPr>
              <w:t> </w:t>
            </w:r>
          </w:p>
        </w:tc>
        <w:tc>
          <w:tcPr>
            <w:tcW w:w="976" w:type="dxa"/>
            <w:shd w:val="clear" w:color="auto" w:fill="auto"/>
            <w:vAlign w:val="center"/>
            <w:hideMark/>
          </w:tcPr>
          <w:p w14:paraId="6B49C2A2" w14:textId="77777777" w:rsidR="000D77EE" w:rsidRPr="000D77EE" w:rsidRDefault="000D77EE" w:rsidP="000D77EE">
            <w:pPr>
              <w:rPr>
                <w:sz w:val="20"/>
                <w:szCs w:val="20"/>
              </w:rPr>
            </w:pPr>
            <w:r w:rsidRPr="000D77EE">
              <w:rPr>
                <w:sz w:val="20"/>
                <w:szCs w:val="20"/>
              </w:rPr>
              <w:t> </w:t>
            </w:r>
          </w:p>
        </w:tc>
      </w:tr>
      <w:tr w:rsidR="000D77EE" w:rsidRPr="000D77EE" w14:paraId="74490593" w14:textId="77777777" w:rsidTr="009A7C2C">
        <w:trPr>
          <w:trHeight w:val="687"/>
        </w:trPr>
        <w:tc>
          <w:tcPr>
            <w:tcW w:w="2127" w:type="dxa"/>
            <w:shd w:val="clear" w:color="000000" w:fill="99CC00"/>
            <w:vAlign w:val="center"/>
            <w:hideMark/>
          </w:tcPr>
          <w:p w14:paraId="6F3E6825" w14:textId="77777777" w:rsidR="000D77EE" w:rsidRPr="000D77EE" w:rsidRDefault="000D77EE" w:rsidP="000D77EE">
            <w:pPr>
              <w:rPr>
                <w:b/>
                <w:bCs/>
                <w:sz w:val="20"/>
                <w:szCs w:val="20"/>
              </w:rPr>
            </w:pPr>
            <w:r w:rsidRPr="000D77EE">
              <w:rPr>
                <w:b/>
                <w:bCs/>
                <w:sz w:val="20"/>
                <w:szCs w:val="20"/>
              </w:rPr>
              <w:t>Магистральные сети</w:t>
            </w:r>
          </w:p>
        </w:tc>
        <w:tc>
          <w:tcPr>
            <w:tcW w:w="1165" w:type="dxa"/>
            <w:shd w:val="clear" w:color="000000" w:fill="99CC00"/>
            <w:vAlign w:val="center"/>
            <w:hideMark/>
          </w:tcPr>
          <w:p w14:paraId="482E3932" w14:textId="77777777" w:rsidR="000D77EE" w:rsidRPr="000D77EE" w:rsidRDefault="000D77EE" w:rsidP="000D77EE">
            <w:pPr>
              <w:jc w:val="center"/>
              <w:rPr>
                <w:sz w:val="20"/>
                <w:szCs w:val="20"/>
              </w:rPr>
            </w:pPr>
            <w:r w:rsidRPr="000D77EE">
              <w:rPr>
                <w:sz w:val="20"/>
                <w:szCs w:val="20"/>
              </w:rPr>
              <w:t>9,512</w:t>
            </w:r>
          </w:p>
        </w:tc>
        <w:tc>
          <w:tcPr>
            <w:tcW w:w="951" w:type="dxa"/>
            <w:shd w:val="clear" w:color="000000" w:fill="99CC00"/>
            <w:vAlign w:val="center"/>
            <w:hideMark/>
          </w:tcPr>
          <w:p w14:paraId="3055006B" w14:textId="77777777" w:rsidR="000D77EE" w:rsidRPr="000D77EE" w:rsidRDefault="000D77EE" w:rsidP="000D77EE">
            <w:pPr>
              <w:jc w:val="center"/>
              <w:rPr>
                <w:sz w:val="20"/>
                <w:szCs w:val="20"/>
              </w:rPr>
            </w:pPr>
            <w:r w:rsidRPr="000D77EE">
              <w:rPr>
                <w:sz w:val="20"/>
                <w:szCs w:val="20"/>
              </w:rPr>
              <w:t> </w:t>
            </w:r>
          </w:p>
        </w:tc>
        <w:tc>
          <w:tcPr>
            <w:tcW w:w="964" w:type="dxa"/>
            <w:shd w:val="clear" w:color="000000" w:fill="99CC00"/>
            <w:vAlign w:val="center"/>
            <w:hideMark/>
          </w:tcPr>
          <w:p w14:paraId="47FDC6C3" w14:textId="77777777" w:rsidR="000D77EE" w:rsidRPr="000D77EE" w:rsidRDefault="000D77EE" w:rsidP="000D77EE">
            <w:pPr>
              <w:jc w:val="center"/>
              <w:rPr>
                <w:sz w:val="20"/>
                <w:szCs w:val="20"/>
              </w:rPr>
            </w:pPr>
            <w:r w:rsidRPr="000D77EE">
              <w:rPr>
                <w:sz w:val="20"/>
                <w:szCs w:val="20"/>
              </w:rPr>
              <w:t> </w:t>
            </w:r>
          </w:p>
        </w:tc>
        <w:tc>
          <w:tcPr>
            <w:tcW w:w="964" w:type="dxa"/>
            <w:shd w:val="clear" w:color="000000" w:fill="99CC00"/>
            <w:vAlign w:val="center"/>
            <w:hideMark/>
          </w:tcPr>
          <w:p w14:paraId="6DBF0206" w14:textId="77777777" w:rsidR="000D77EE" w:rsidRPr="000D77EE" w:rsidRDefault="000D77EE" w:rsidP="000D77EE">
            <w:pPr>
              <w:jc w:val="center"/>
              <w:rPr>
                <w:sz w:val="20"/>
                <w:szCs w:val="20"/>
              </w:rPr>
            </w:pPr>
            <w:r w:rsidRPr="000D77EE">
              <w:rPr>
                <w:sz w:val="20"/>
                <w:szCs w:val="20"/>
              </w:rPr>
              <w:t>2,3975</w:t>
            </w:r>
          </w:p>
        </w:tc>
        <w:tc>
          <w:tcPr>
            <w:tcW w:w="964" w:type="dxa"/>
            <w:gridSpan w:val="2"/>
            <w:shd w:val="clear" w:color="000000" w:fill="99CC00"/>
            <w:vAlign w:val="center"/>
            <w:hideMark/>
          </w:tcPr>
          <w:p w14:paraId="53BDA28E" w14:textId="77777777" w:rsidR="000D77EE" w:rsidRPr="000D77EE" w:rsidRDefault="000D77EE" w:rsidP="000D77EE">
            <w:pPr>
              <w:jc w:val="center"/>
              <w:rPr>
                <w:sz w:val="20"/>
                <w:szCs w:val="20"/>
              </w:rPr>
            </w:pPr>
            <w:r w:rsidRPr="000D77EE">
              <w:rPr>
                <w:sz w:val="20"/>
                <w:szCs w:val="20"/>
              </w:rPr>
              <w:t>1,408</w:t>
            </w:r>
          </w:p>
        </w:tc>
        <w:tc>
          <w:tcPr>
            <w:tcW w:w="964" w:type="dxa"/>
            <w:gridSpan w:val="2"/>
            <w:shd w:val="clear" w:color="000000" w:fill="99CC00"/>
            <w:vAlign w:val="center"/>
            <w:hideMark/>
          </w:tcPr>
          <w:p w14:paraId="2D11FD86" w14:textId="77777777" w:rsidR="000D77EE" w:rsidRPr="000D77EE" w:rsidRDefault="000D77EE" w:rsidP="000D77EE">
            <w:pPr>
              <w:jc w:val="center"/>
              <w:rPr>
                <w:sz w:val="20"/>
                <w:szCs w:val="20"/>
              </w:rPr>
            </w:pPr>
            <w:r w:rsidRPr="000D77EE">
              <w:rPr>
                <w:sz w:val="20"/>
                <w:szCs w:val="20"/>
              </w:rPr>
              <w:t>2,637</w:t>
            </w:r>
          </w:p>
        </w:tc>
        <w:tc>
          <w:tcPr>
            <w:tcW w:w="964" w:type="dxa"/>
            <w:gridSpan w:val="2"/>
            <w:shd w:val="clear" w:color="000000" w:fill="99CC00"/>
            <w:vAlign w:val="center"/>
            <w:hideMark/>
          </w:tcPr>
          <w:p w14:paraId="2637D2A6" w14:textId="77777777" w:rsidR="000D77EE" w:rsidRPr="000D77EE" w:rsidRDefault="000D77EE" w:rsidP="000D77EE">
            <w:pPr>
              <w:jc w:val="center"/>
              <w:rPr>
                <w:sz w:val="20"/>
                <w:szCs w:val="20"/>
              </w:rPr>
            </w:pPr>
            <w:r w:rsidRPr="000D77EE">
              <w:rPr>
                <w:sz w:val="20"/>
                <w:szCs w:val="20"/>
              </w:rPr>
              <w:t>1,24</w:t>
            </w:r>
          </w:p>
        </w:tc>
        <w:tc>
          <w:tcPr>
            <w:tcW w:w="898" w:type="dxa"/>
            <w:gridSpan w:val="2"/>
            <w:shd w:val="clear" w:color="000000" w:fill="99CC00"/>
            <w:vAlign w:val="center"/>
            <w:hideMark/>
          </w:tcPr>
          <w:p w14:paraId="46990365" w14:textId="77777777" w:rsidR="000D77EE" w:rsidRPr="000D77EE" w:rsidRDefault="000D77EE" w:rsidP="000D77EE">
            <w:pPr>
              <w:jc w:val="center"/>
              <w:rPr>
                <w:sz w:val="20"/>
                <w:szCs w:val="20"/>
              </w:rPr>
            </w:pPr>
            <w:r w:rsidRPr="000D77EE">
              <w:rPr>
                <w:sz w:val="20"/>
                <w:szCs w:val="20"/>
              </w:rPr>
              <w:t>1,4</w:t>
            </w:r>
          </w:p>
        </w:tc>
        <w:tc>
          <w:tcPr>
            <w:tcW w:w="849" w:type="dxa"/>
            <w:gridSpan w:val="2"/>
            <w:shd w:val="clear" w:color="000000" w:fill="99CC00"/>
            <w:vAlign w:val="center"/>
            <w:hideMark/>
          </w:tcPr>
          <w:p w14:paraId="77241267" w14:textId="77777777" w:rsidR="000D77EE" w:rsidRPr="000D77EE" w:rsidRDefault="000D77EE" w:rsidP="000D77EE">
            <w:pPr>
              <w:jc w:val="center"/>
              <w:rPr>
                <w:sz w:val="20"/>
                <w:szCs w:val="20"/>
              </w:rPr>
            </w:pPr>
            <w:r w:rsidRPr="000D77EE">
              <w:rPr>
                <w:sz w:val="20"/>
                <w:szCs w:val="20"/>
              </w:rPr>
              <w:t>0,429</w:t>
            </w:r>
          </w:p>
        </w:tc>
        <w:tc>
          <w:tcPr>
            <w:tcW w:w="850" w:type="dxa"/>
            <w:gridSpan w:val="2"/>
            <w:shd w:val="clear" w:color="000000" w:fill="99CC00"/>
            <w:vAlign w:val="center"/>
            <w:hideMark/>
          </w:tcPr>
          <w:p w14:paraId="3DE2FC0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000000" w:fill="99CC00"/>
            <w:vAlign w:val="center"/>
            <w:hideMark/>
          </w:tcPr>
          <w:p w14:paraId="47EB165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000000" w:fill="99CC00"/>
            <w:vAlign w:val="center"/>
            <w:hideMark/>
          </w:tcPr>
          <w:p w14:paraId="20C60A1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000000" w:fill="99CC00"/>
            <w:vAlign w:val="center"/>
            <w:hideMark/>
          </w:tcPr>
          <w:p w14:paraId="687DC415"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000000" w:fill="99CC00"/>
            <w:vAlign w:val="center"/>
            <w:hideMark/>
          </w:tcPr>
          <w:p w14:paraId="3BD84E85" w14:textId="77777777" w:rsidR="000D77EE" w:rsidRPr="000D77EE" w:rsidRDefault="000D77EE" w:rsidP="000D77EE">
            <w:pPr>
              <w:jc w:val="center"/>
              <w:rPr>
                <w:sz w:val="20"/>
                <w:szCs w:val="20"/>
              </w:rPr>
            </w:pPr>
            <w:r w:rsidRPr="000D77EE">
              <w:rPr>
                <w:sz w:val="20"/>
                <w:szCs w:val="20"/>
              </w:rPr>
              <w:t> </w:t>
            </w:r>
          </w:p>
        </w:tc>
      </w:tr>
      <w:tr w:rsidR="000D77EE" w:rsidRPr="000D77EE" w14:paraId="26D4AA7B" w14:textId="77777777" w:rsidTr="000D77EE">
        <w:trPr>
          <w:trHeight w:val="20"/>
        </w:trPr>
        <w:tc>
          <w:tcPr>
            <w:tcW w:w="2127" w:type="dxa"/>
            <w:shd w:val="clear" w:color="auto" w:fill="auto"/>
            <w:vAlign w:val="center"/>
            <w:hideMark/>
          </w:tcPr>
          <w:p w14:paraId="3067E0A0" w14:textId="77777777" w:rsidR="000D77EE" w:rsidRPr="000D77EE" w:rsidRDefault="000D77EE" w:rsidP="000D77EE">
            <w:pPr>
              <w:rPr>
                <w:b/>
                <w:bCs/>
                <w:i/>
                <w:iCs/>
                <w:sz w:val="20"/>
                <w:szCs w:val="20"/>
              </w:rPr>
            </w:pPr>
            <w:r w:rsidRPr="000D77EE">
              <w:rPr>
                <w:b/>
                <w:bCs/>
                <w:i/>
                <w:iCs/>
                <w:sz w:val="20"/>
                <w:szCs w:val="20"/>
              </w:rPr>
              <w:t>Надземная (наземная) прокладка</w:t>
            </w:r>
          </w:p>
        </w:tc>
        <w:tc>
          <w:tcPr>
            <w:tcW w:w="1165" w:type="dxa"/>
            <w:shd w:val="clear" w:color="auto" w:fill="auto"/>
            <w:vAlign w:val="center"/>
            <w:hideMark/>
          </w:tcPr>
          <w:p w14:paraId="1C21164C" w14:textId="77777777" w:rsidR="000D77EE" w:rsidRPr="000D77EE" w:rsidRDefault="000D77EE" w:rsidP="000D77EE">
            <w:pPr>
              <w:jc w:val="center"/>
              <w:rPr>
                <w:sz w:val="20"/>
                <w:szCs w:val="20"/>
              </w:rPr>
            </w:pPr>
            <w:r w:rsidRPr="000D77EE">
              <w:rPr>
                <w:sz w:val="20"/>
                <w:szCs w:val="20"/>
              </w:rPr>
              <w:t>1,586</w:t>
            </w:r>
          </w:p>
        </w:tc>
        <w:tc>
          <w:tcPr>
            <w:tcW w:w="951" w:type="dxa"/>
            <w:shd w:val="clear" w:color="auto" w:fill="auto"/>
            <w:vAlign w:val="center"/>
            <w:hideMark/>
          </w:tcPr>
          <w:p w14:paraId="3C610F9E"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2A0E81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1F52722" w14:textId="77777777" w:rsidR="000D77EE" w:rsidRPr="000D77EE" w:rsidRDefault="000D77EE" w:rsidP="000D77EE">
            <w:pPr>
              <w:jc w:val="center"/>
              <w:rPr>
                <w:sz w:val="20"/>
                <w:szCs w:val="20"/>
              </w:rPr>
            </w:pPr>
            <w:r w:rsidRPr="000D77EE">
              <w:rPr>
                <w:sz w:val="20"/>
                <w:szCs w:val="20"/>
              </w:rPr>
              <w:t>1,196</w:t>
            </w:r>
          </w:p>
        </w:tc>
        <w:tc>
          <w:tcPr>
            <w:tcW w:w="964" w:type="dxa"/>
            <w:gridSpan w:val="2"/>
            <w:shd w:val="clear" w:color="auto" w:fill="auto"/>
            <w:vAlign w:val="center"/>
            <w:hideMark/>
          </w:tcPr>
          <w:p w14:paraId="54EAF63A" w14:textId="77777777" w:rsidR="000D77EE" w:rsidRPr="000D77EE" w:rsidRDefault="000D77EE" w:rsidP="000D77EE">
            <w:pPr>
              <w:jc w:val="center"/>
              <w:rPr>
                <w:sz w:val="20"/>
                <w:szCs w:val="20"/>
              </w:rPr>
            </w:pPr>
            <w:r w:rsidRPr="000D77EE">
              <w:rPr>
                <w:sz w:val="20"/>
                <w:szCs w:val="20"/>
              </w:rPr>
              <w:t>0,144</w:t>
            </w:r>
          </w:p>
        </w:tc>
        <w:tc>
          <w:tcPr>
            <w:tcW w:w="964" w:type="dxa"/>
            <w:gridSpan w:val="2"/>
            <w:shd w:val="clear" w:color="auto" w:fill="auto"/>
            <w:vAlign w:val="center"/>
            <w:hideMark/>
          </w:tcPr>
          <w:p w14:paraId="54F4F5B9" w14:textId="77777777" w:rsidR="000D77EE" w:rsidRPr="000D77EE" w:rsidRDefault="000D77EE" w:rsidP="000D77EE">
            <w:pPr>
              <w:jc w:val="center"/>
              <w:rPr>
                <w:sz w:val="20"/>
                <w:szCs w:val="20"/>
              </w:rPr>
            </w:pPr>
            <w:r w:rsidRPr="000D77EE">
              <w:rPr>
                <w:sz w:val="20"/>
                <w:szCs w:val="20"/>
              </w:rPr>
              <w:t>0,246</w:t>
            </w:r>
          </w:p>
        </w:tc>
        <w:tc>
          <w:tcPr>
            <w:tcW w:w="964" w:type="dxa"/>
            <w:gridSpan w:val="2"/>
            <w:shd w:val="clear" w:color="auto" w:fill="auto"/>
            <w:vAlign w:val="center"/>
            <w:hideMark/>
          </w:tcPr>
          <w:p w14:paraId="54838E33"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55F32C1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CF062D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D0C100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2CF61D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8EA312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B6C8527"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D3CF6CA" w14:textId="77777777" w:rsidR="000D77EE" w:rsidRPr="000D77EE" w:rsidRDefault="000D77EE" w:rsidP="000D77EE">
            <w:pPr>
              <w:jc w:val="center"/>
              <w:rPr>
                <w:sz w:val="20"/>
                <w:szCs w:val="20"/>
              </w:rPr>
            </w:pPr>
            <w:r w:rsidRPr="000D77EE">
              <w:rPr>
                <w:sz w:val="20"/>
                <w:szCs w:val="20"/>
              </w:rPr>
              <w:t> </w:t>
            </w:r>
          </w:p>
        </w:tc>
      </w:tr>
      <w:tr w:rsidR="000D77EE" w:rsidRPr="000D77EE" w14:paraId="3AE440C3" w14:textId="77777777" w:rsidTr="000D77EE">
        <w:trPr>
          <w:trHeight w:val="20"/>
        </w:trPr>
        <w:tc>
          <w:tcPr>
            <w:tcW w:w="2127" w:type="dxa"/>
            <w:shd w:val="clear" w:color="auto" w:fill="auto"/>
            <w:vAlign w:val="center"/>
            <w:hideMark/>
          </w:tcPr>
          <w:p w14:paraId="479CF757" w14:textId="77777777" w:rsidR="000D77EE" w:rsidRPr="000D77EE" w:rsidRDefault="000D77EE" w:rsidP="000D77EE">
            <w:pPr>
              <w:rPr>
                <w:sz w:val="20"/>
                <w:szCs w:val="20"/>
              </w:rPr>
            </w:pPr>
            <w:r w:rsidRPr="000D77EE">
              <w:rPr>
                <w:sz w:val="20"/>
                <w:szCs w:val="20"/>
              </w:rPr>
              <w:t xml:space="preserve">На отдельно стоящих опорах – всего, </w:t>
            </w:r>
          </w:p>
        </w:tc>
        <w:tc>
          <w:tcPr>
            <w:tcW w:w="1165" w:type="dxa"/>
            <w:vMerge w:val="restart"/>
            <w:shd w:val="clear" w:color="auto" w:fill="auto"/>
            <w:vAlign w:val="center"/>
            <w:hideMark/>
          </w:tcPr>
          <w:p w14:paraId="6BC9A975" w14:textId="77777777" w:rsidR="000D77EE" w:rsidRPr="000D77EE" w:rsidRDefault="000D77EE" w:rsidP="000D77EE">
            <w:pPr>
              <w:jc w:val="center"/>
              <w:rPr>
                <w:sz w:val="20"/>
                <w:szCs w:val="20"/>
              </w:rPr>
            </w:pPr>
            <w:r w:rsidRPr="000D77EE">
              <w:rPr>
                <w:sz w:val="20"/>
                <w:szCs w:val="20"/>
              </w:rPr>
              <w:t>1,586</w:t>
            </w:r>
          </w:p>
        </w:tc>
        <w:tc>
          <w:tcPr>
            <w:tcW w:w="951" w:type="dxa"/>
            <w:vMerge w:val="restart"/>
            <w:shd w:val="clear" w:color="auto" w:fill="auto"/>
            <w:vAlign w:val="center"/>
            <w:hideMark/>
          </w:tcPr>
          <w:p w14:paraId="3276DA13"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498EC63"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49B15181" w14:textId="77777777" w:rsidR="000D77EE" w:rsidRPr="000D77EE" w:rsidRDefault="000D77EE" w:rsidP="000D77EE">
            <w:pPr>
              <w:jc w:val="center"/>
              <w:rPr>
                <w:sz w:val="20"/>
                <w:szCs w:val="20"/>
              </w:rPr>
            </w:pPr>
            <w:r w:rsidRPr="000D77EE">
              <w:rPr>
                <w:sz w:val="20"/>
                <w:szCs w:val="20"/>
              </w:rPr>
              <w:t>1,196</w:t>
            </w:r>
          </w:p>
        </w:tc>
        <w:tc>
          <w:tcPr>
            <w:tcW w:w="964" w:type="dxa"/>
            <w:gridSpan w:val="2"/>
            <w:vMerge w:val="restart"/>
            <w:shd w:val="clear" w:color="auto" w:fill="auto"/>
            <w:vAlign w:val="center"/>
            <w:hideMark/>
          </w:tcPr>
          <w:p w14:paraId="32909CE7" w14:textId="77777777" w:rsidR="000D77EE" w:rsidRPr="000D77EE" w:rsidRDefault="000D77EE" w:rsidP="000D77EE">
            <w:pPr>
              <w:jc w:val="center"/>
              <w:rPr>
                <w:sz w:val="20"/>
                <w:szCs w:val="20"/>
              </w:rPr>
            </w:pPr>
            <w:r w:rsidRPr="000D77EE">
              <w:rPr>
                <w:sz w:val="20"/>
                <w:szCs w:val="20"/>
              </w:rPr>
              <w:t>0,144</w:t>
            </w:r>
          </w:p>
        </w:tc>
        <w:tc>
          <w:tcPr>
            <w:tcW w:w="964" w:type="dxa"/>
            <w:gridSpan w:val="2"/>
            <w:vMerge w:val="restart"/>
            <w:shd w:val="clear" w:color="auto" w:fill="auto"/>
            <w:vAlign w:val="center"/>
            <w:hideMark/>
          </w:tcPr>
          <w:p w14:paraId="70E017FE" w14:textId="77777777" w:rsidR="000D77EE" w:rsidRPr="000D77EE" w:rsidRDefault="000D77EE" w:rsidP="000D77EE">
            <w:pPr>
              <w:jc w:val="center"/>
              <w:rPr>
                <w:sz w:val="20"/>
                <w:szCs w:val="20"/>
              </w:rPr>
            </w:pPr>
            <w:r w:rsidRPr="000D77EE">
              <w:rPr>
                <w:sz w:val="20"/>
                <w:szCs w:val="20"/>
              </w:rPr>
              <w:t>0,246</w:t>
            </w:r>
          </w:p>
        </w:tc>
        <w:tc>
          <w:tcPr>
            <w:tcW w:w="964" w:type="dxa"/>
            <w:gridSpan w:val="2"/>
            <w:vMerge w:val="restart"/>
            <w:shd w:val="clear" w:color="auto" w:fill="auto"/>
            <w:vAlign w:val="center"/>
            <w:hideMark/>
          </w:tcPr>
          <w:p w14:paraId="60054F73"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46C5E96F"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31992E6D"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5C96E30A"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2390CF80"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05752550"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A25304C"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7FBAC353" w14:textId="77777777" w:rsidR="000D77EE" w:rsidRPr="000D77EE" w:rsidRDefault="000D77EE" w:rsidP="000D77EE">
            <w:pPr>
              <w:jc w:val="center"/>
              <w:rPr>
                <w:sz w:val="20"/>
                <w:szCs w:val="20"/>
              </w:rPr>
            </w:pPr>
            <w:r w:rsidRPr="000D77EE">
              <w:rPr>
                <w:sz w:val="20"/>
                <w:szCs w:val="20"/>
              </w:rPr>
              <w:t> </w:t>
            </w:r>
          </w:p>
        </w:tc>
      </w:tr>
      <w:tr w:rsidR="000D77EE" w:rsidRPr="000D77EE" w14:paraId="21F4D394" w14:textId="77777777" w:rsidTr="000D77EE">
        <w:trPr>
          <w:trHeight w:val="20"/>
        </w:trPr>
        <w:tc>
          <w:tcPr>
            <w:tcW w:w="2127" w:type="dxa"/>
            <w:shd w:val="clear" w:color="auto" w:fill="auto"/>
            <w:vAlign w:val="center"/>
            <w:hideMark/>
          </w:tcPr>
          <w:p w14:paraId="61954B2F"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37723BD1" w14:textId="77777777" w:rsidR="000D77EE" w:rsidRPr="000D77EE" w:rsidRDefault="000D77EE" w:rsidP="000D77EE">
            <w:pPr>
              <w:rPr>
                <w:sz w:val="20"/>
                <w:szCs w:val="20"/>
              </w:rPr>
            </w:pPr>
          </w:p>
        </w:tc>
        <w:tc>
          <w:tcPr>
            <w:tcW w:w="951" w:type="dxa"/>
            <w:vMerge/>
            <w:vAlign w:val="center"/>
            <w:hideMark/>
          </w:tcPr>
          <w:p w14:paraId="346D906D" w14:textId="77777777" w:rsidR="000D77EE" w:rsidRPr="000D77EE" w:rsidRDefault="000D77EE" w:rsidP="000D77EE">
            <w:pPr>
              <w:rPr>
                <w:sz w:val="20"/>
                <w:szCs w:val="20"/>
              </w:rPr>
            </w:pPr>
          </w:p>
        </w:tc>
        <w:tc>
          <w:tcPr>
            <w:tcW w:w="964" w:type="dxa"/>
            <w:vMerge/>
            <w:vAlign w:val="center"/>
            <w:hideMark/>
          </w:tcPr>
          <w:p w14:paraId="6A4A74B8" w14:textId="77777777" w:rsidR="000D77EE" w:rsidRPr="000D77EE" w:rsidRDefault="000D77EE" w:rsidP="000D77EE">
            <w:pPr>
              <w:rPr>
                <w:sz w:val="20"/>
                <w:szCs w:val="20"/>
              </w:rPr>
            </w:pPr>
          </w:p>
        </w:tc>
        <w:tc>
          <w:tcPr>
            <w:tcW w:w="964" w:type="dxa"/>
            <w:vMerge/>
            <w:vAlign w:val="center"/>
            <w:hideMark/>
          </w:tcPr>
          <w:p w14:paraId="456CAFDA" w14:textId="77777777" w:rsidR="000D77EE" w:rsidRPr="000D77EE" w:rsidRDefault="000D77EE" w:rsidP="000D77EE">
            <w:pPr>
              <w:rPr>
                <w:sz w:val="20"/>
                <w:szCs w:val="20"/>
              </w:rPr>
            </w:pPr>
          </w:p>
        </w:tc>
        <w:tc>
          <w:tcPr>
            <w:tcW w:w="964" w:type="dxa"/>
            <w:gridSpan w:val="2"/>
            <w:vMerge/>
            <w:vAlign w:val="center"/>
            <w:hideMark/>
          </w:tcPr>
          <w:p w14:paraId="75A32572" w14:textId="77777777" w:rsidR="000D77EE" w:rsidRPr="000D77EE" w:rsidRDefault="000D77EE" w:rsidP="000D77EE">
            <w:pPr>
              <w:rPr>
                <w:sz w:val="20"/>
                <w:szCs w:val="20"/>
              </w:rPr>
            </w:pPr>
          </w:p>
        </w:tc>
        <w:tc>
          <w:tcPr>
            <w:tcW w:w="964" w:type="dxa"/>
            <w:gridSpan w:val="2"/>
            <w:vMerge/>
            <w:vAlign w:val="center"/>
            <w:hideMark/>
          </w:tcPr>
          <w:p w14:paraId="0EE06BCC" w14:textId="77777777" w:rsidR="000D77EE" w:rsidRPr="000D77EE" w:rsidRDefault="000D77EE" w:rsidP="000D77EE">
            <w:pPr>
              <w:rPr>
                <w:sz w:val="20"/>
                <w:szCs w:val="20"/>
              </w:rPr>
            </w:pPr>
          </w:p>
        </w:tc>
        <w:tc>
          <w:tcPr>
            <w:tcW w:w="964" w:type="dxa"/>
            <w:gridSpan w:val="2"/>
            <w:vMerge/>
            <w:vAlign w:val="center"/>
            <w:hideMark/>
          </w:tcPr>
          <w:p w14:paraId="52941B71" w14:textId="77777777" w:rsidR="000D77EE" w:rsidRPr="000D77EE" w:rsidRDefault="000D77EE" w:rsidP="000D77EE">
            <w:pPr>
              <w:rPr>
                <w:sz w:val="20"/>
                <w:szCs w:val="20"/>
              </w:rPr>
            </w:pPr>
          </w:p>
        </w:tc>
        <w:tc>
          <w:tcPr>
            <w:tcW w:w="898" w:type="dxa"/>
            <w:gridSpan w:val="2"/>
            <w:vMerge/>
            <w:vAlign w:val="center"/>
            <w:hideMark/>
          </w:tcPr>
          <w:p w14:paraId="16EDAFF2" w14:textId="77777777" w:rsidR="000D77EE" w:rsidRPr="000D77EE" w:rsidRDefault="000D77EE" w:rsidP="000D77EE">
            <w:pPr>
              <w:rPr>
                <w:sz w:val="20"/>
                <w:szCs w:val="20"/>
              </w:rPr>
            </w:pPr>
          </w:p>
        </w:tc>
        <w:tc>
          <w:tcPr>
            <w:tcW w:w="849" w:type="dxa"/>
            <w:gridSpan w:val="2"/>
            <w:vMerge/>
            <w:vAlign w:val="center"/>
            <w:hideMark/>
          </w:tcPr>
          <w:p w14:paraId="37838DFD" w14:textId="77777777" w:rsidR="000D77EE" w:rsidRPr="000D77EE" w:rsidRDefault="000D77EE" w:rsidP="000D77EE">
            <w:pPr>
              <w:rPr>
                <w:sz w:val="20"/>
                <w:szCs w:val="20"/>
              </w:rPr>
            </w:pPr>
          </w:p>
        </w:tc>
        <w:tc>
          <w:tcPr>
            <w:tcW w:w="850" w:type="dxa"/>
            <w:gridSpan w:val="2"/>
            <w:vMerge/>
            <w:vAlign w:val="center"/>
            <w:hideMark/>
          </w:tcPr>
          <w:p w14:paraId="4CEAE9CB" w14:textId="77777777" w:rsidR="000D77EE" w:rsidRPr="000D77EE" w:rsidRDefault="000D77EE" w:rsidP="000D77EE">
            <w:pPr>
              <w:rPr>
                <w:sz w:val="20"/>
                <w:szCs w:val="20"/>
              </w:rPr>
            </w:pPr>
          </w:p>
        </w:tc>
        <w:tc>
          <w:tcPr>
            <w:tcW w:w="849" w:type="dxa"/>
            <w:gridSpan w:val="2"/>
            <w:vMerge/>
            <w:vAlign w:val="center"/>
            <w:hideMark/>
          </w:tcPr>
          <w:p w14:paraId="6B17E424" w14:textId="77777777" w:rsidR="000D77EE" w:rsidRPr="000D77EE" w:rsidRDefault="000D77EE" w:rsidP="000D77EE">
            <w:pPr>
              <w:rPr>
                <w:sz w:val="20"/>
                <w:szCs w:val="20"/>
              </w:rPr>
            </w:pPr>
          </w:p>
        </w:tc>
        <w:tc>
          <w:tcPr>
            <w:tcW w:w="850" w:type="dxa"/>
            <w:gridSpan w:val="2"/>
            <w:vMerge/>
            <w:vAlign w:val="center"/>
            <w:hideMark/>
          </w:tcPr>
          <w:p w14:paraId="0E98194A" w14:textId="77777777" w:rsidR="000D77EE" w:rsidRPr="000D77EE" w:rsidRDefault="000D77EE" w:rsidP="000D77EE">
            <w:pPr>
              <w:rPr>
                <w:sz w:val="20"/>
                <w:szCs w:val="20"/>
              </w:rPr>
            </w:pPr>
          </w:p>
        </w:tc>
        <w:tc>
          <w:tcPr>
            <w:tcW w:w="964" w:type="dxa"/>
            <w:gridSpan w:val="2"/>
            <w:vMerge/>
            <w:vAlign w:val="center"/>
            <w:hideMark/>
          </w:tcPr>
          <w:p w14:paraId="7C0EE80C" w14:textId="77777777" w:rsidR="000D77EE" w:rsidRPr="000D77EE" w:rsidRDefault="000D77EE" w:rsidP="000D77EE">
            <w:pPr>
              <w:rPr>
                <w:sz w:val="20"/>
                <w:szCs w:val="20"/>
              </w:rPr>
            </w:pPr>
          </w:p>
        </w:tc>
        <w:tc>
          <w:tcPr>
            <w:tcW w:w="987" w:type="dxa"/>
            <w:gridSpan w:val="2"/>
            <w:vMerge/>
            <w:vAlign w:val="center"/>
            <w:hideMark/>
          </w:tcPr>
          <w:p w14:paraId="62E90F17" w14:textId="77777777" w:rsidR="000D77EE" w:rsidRPr="000D77EE" w:rsidRDefault="000D77EE" w:rsidP="000D77EE">
            <w:pPr>
              <w:rPr>
                <w:sz w:val="20"/>
                <w:szCs w:val="20"/>
              </w:rPr>
            </w:pPr>
          </w:p>
        </w:tc>
      </w:tr>
      <w:tr w:rsidR="000D77EE" w:rsidRPr="000D77EE" w14:paraId="48C8207F" w14:textId="77777777" w:rsidTr="000D77EE">
        <w:trPr>
          <w:trHeight w:val="20"/>
        </w:trPr>
        <w:tc>
          <w:tcPr>
            <w:tcW w:w="2127" w:type="dxa"/>
            <w:shd w:val="clear" w:color="auto" w:fill="auto"/>
            <w:vAlign w:val="center"/>
            <w:hideMark/>
          </w:tcPr>
          <w:p w14:paraId="48658FA9" w14:textId="77777777" w:rsidR="000D77EE" w:rsidRPr="000D77EE" w:rsidRDefault="000D77EE" w:rsidP="000D77EE">
            <w:pPr>
              <w:rPr>
                <w:sz w:val="20"/>
                <w:szCs w:val="20"/>
              </w:rPr>
            </w:pPr>
            <w:r w:rsidRPr="000D77EE">
              <w:rPr>
                <w:sz w:val="20"/>
                <w:szCs w:val="20"/>
              </w:rPr>
              <w:t xml:space="preserve"> До 10-ти лет</w:t>
            </w:r>
          </w:p>
        </w:tc>
        <w:tc>
          <w:tcPr>
            <w:tcW w:w="1165" w:type="dxa"/>
            <w:shd w:val="clear" w:color="auto" w:fill="auto"/>
            <w:vAlign w:val="center"/>
            <w:hideMark/>
          </w:tcPr>
          <w:p w14:paraId="7B451764"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249F3EBB"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C3658E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BFCC4D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B187E2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5AC059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35F5BE1"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C54A16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5C0BE0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E4671F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F8E509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1B69E7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5EA7E45"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FFAEFA4" w14:textId="77777777" w:rsidR="000D77EE" w:rsidRPr="000D77EE" w:rsidRDefault="000D77EE" w:rsidP="000D77EE">
            <w:pPr>
              <w:jc w:val="center"/>
              <w:rPr>
                <w:sz w:val="20"/>
                <w:szCs w:val="20"/>
              </w:rPr>
            </w:pPr>
            <w:r w:rsidRPr="000D77EE">
              <w:rPr>
                <w:sz w:val="20"/>
                <w:szCs w:val="20"/>
              </w:rPr>
              <w:t> </w:t>
            </w:r>
          </w:p>
        </w:tc>
      </w:tr>
      <w:tr w:rsidR="000D77EE" w:rsidRPr="000D77EE" w14:paraId="4BC07EE1" w14:textId="77777777" w:rsidTr="000D77EE">
        <w:trPr>
          <w:trHeight w:val="20"/>
        </w:trPr>
        <w:tc>
          <w:tcPr>
            <w:tcW w:w="2127" w:type="dxa"/>
            <w:shd w:val="clear" w:color="auto" w:fill="auto"/>
            <w:vAlign w:val="center"/>
            <w:hideMark/>
          </w:tcPr>
          <w:p w14:paraId="409391A3"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7846EA76"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539D9F5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0F5900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7A295A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35454A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5415A5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733D896"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B08943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32AAB6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6FEEC9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CC6D943"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3899D9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1701AFA"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4C7B03B" w14:textId="77777777" w:rsidR="000D77EE" w:rsidRPr="000D77EE" w:rsidRDefault="000D77EE" w:rsidP="000D77EE">
            <w:pPr>
              <w:jc w:val="center"/>
              <w:rPr>
                <w:sz w:val="20"/>
                <w:szCs w:val="20"/>
              </w:rPr>
            </w:pPr>
            <w:r w:rsidRPr="000D77EE">
              <w:rPr>
                <w:sz w:val="20"/>
                <w:szCs w:val="20"/>
              </w:rPr>
              <w:t> </w:t>
            </w:r>
          </w:p>
        </w:tc>
      </w:tr>
      <w:tr w:rsidR="000D77EE" w:rsidRPr="000D77EE" w14:paraId="23F22917" w14:textId="77777777" w:rsidTr="000D77EE">
        <w:trPr>
          <w:trHeight w:val="20"/>
        </w:trPr>
        <w:tc>
          <w:tcPr>
            <w:tcW w:w="2127" w:type="dxa"/>
            <w:shd w:val="clear" w:color="auto" w:fill="auto"/>
            <w:vAlign w:val="center"/>
            <w:hideMark/>
          </w:tcPr>
          <w:p w14:paraId="32D06777"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001DFF06"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19CD44E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2D8FC7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95AC32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9FC506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FA57EF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B03E9BF"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02B2A7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307F3C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321465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E94079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FF3139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B43D12F"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3BCFAE7" w14:textId="77777777" w:rsidR="000D77EE" w:rsidRPr="000D77EE" w:rsidRDefault="000D77EE" w:rsidP="000D77EE">
            <w:pPr>
              <w:jc w:val="center"/>
              <w:rPr>
                <w:sz w:val="20"/>
                <w:szCs w:val="20"/>
              </w:rPr>
            </w:pPr>
            <w:r w:rsidRPr="000D77EE">
              <w:rPr>
                <w:sz w:val="20"/>
                <w:szCs w:val="20"/>
              </w:rPr>
              <w:t> </w:t>
            </w:r>
          </w:p>
        </w:tc>
      </w:tr>
      <w:tr w:rsidR="000D77EE" w:rsidRPr="000D77EE" w14:paraId="7896EF71" w14:textId="77777777" w:rsidTr="000D77EE">
        <w:trPr>
          <w:trHeight w:val="20"/>
        </w:trPr>
        <w:tc>
          <w:tcPr>
            <w:tcW w:w="2127" w:type="dxa"/>
            <w:shd w:val="clear" w:color="auto" w:fill="auto"/>
            <w:vAlign w:val="center"/>
            <w:hideMark/>
          </w:tcPr>
          <w:p w14:paraId="1C1F2189"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715657DD" w14:textId="77777777" w:rsidR="000D77EE" w:rsidRPr="000D77EE" w:rsidRDefault="000D77EE" w:rsidP="000D77EE">
            <w:pPr>
              <w:jc w:val="center"/>
              <w:rPr>
                <w:sz w:val="20"/>
                <w:szCs w:val="20"/>
              </w:rPr>
            </w:pPr>
            <w:r w:rsidRPr="000D77EE">
              <w:rPr>
                <w:sz w:val="20"/>
                <w:szCs w:val="20"/>
              </w:rPr>
              <w:t>1,586</w:t>
            </w:r>
          </w:p>
        </w:tc>
        <w:tc>
          <w:tcPr>
            <w:tcW w:w="951" w:type="dxa"/>
            <w:shd w:val="clear" w:color="auto" w:fill="auto"/>
            <w:vAlign w:val="center"/>
            <w:hideMark/>
          </w:tcPr>
          <w:p w14:paraId="1875A3F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420C73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886C266" w14:textId="77777777" w:rsidR="000D77EE" w:rsidRPr="000D77EE" w:rsidRDefault="000D77EE" w:rsidP="000D77EE">
            <w:pPr>
              <w:jc w:val="center"/>
              <w:rPr>
                <w:sz w:val="20"/>
                <w:szCs w:val="20"/>
              </w:rPr>
            </w:pPr>
            <w:r w:rsidRPr="000D77EE">
              <w:rPr>
                <w:sz w:val="20"/>
                <w:szCs w:val="20"/>
              </w:rPr>
              <w:t>1,196</w:t>
            </w:r>
          </w:p>
        </w:tc>
        <w:tc>
          <w:tcPr>
            <w:tcW w:w="964" w:type="dxa"/>
            <w:gridSpan w:val="2"/>
            <w:shd w:val="clear" w:color="auto" w:fill="auto"/>
            <w:vAlign w:val="center"/>
            <w:hideMark/>
          </w:tcPr>
          <w:p w14:paraId="54DC98FF" w14:textId="77777777" w:rsidR="000D77EE" w:rsidRPr="000D77EE" w:rsidRDefault="000D77EE" w:rsidP="000D77EE">
            <w:pPr>
              <w:jc w:val="center"/>
              <w:rPr>
                <w:sz w:val="20"/>
                <w:szCs w:val="20"/>
              </w:rPr>
            </w:pPr>
            <w:r w:rsidRPr="000D77EE">
              <w:rPr>
                <w:sz w:val="20"/>
                <w:szCs w:val="20"/>
              </w:rPr>
              <w:t>0,144</w:t>
            </w:r>
          </w:p>
        </w:tc>
        <w:tc>
          <w:tcPr>
            <w:tcW w:w="964" w:type="dxa"/>
            <w:gridSpan w:val="2"/>
            <w:shd w:val="clear" w:color="auto" w:fill="auto"/>
            <w:vAlign w:val="center"/>
            <w:hideMark/>
          </w:tcPr>
          <w:p w14:paraId="2DE65597" w14:textId="77777777" w:rsidR="000D77EE" w:rsidRPr="000D77EE" w:rsidRDefault="000D77EE" w:rsidP="000D77EE">
            <w:pPr>
              <w:jc w:val="center"/>
              <w:rPr>
                <w:sz w:val="20"/>
                <w:szCs w:val="20"/>
              </w:rPr>
            </w:pPr>
            <w:r w:rsidRPr="000D77EE">
              <w:rPr>
                <w:sz w:val="20"/>
                <w:szCs w:val="20"/>
              </w:rPr>
              <w:t>0,246</w:t>
            </w:r>
          </w:p>
        </w:tc>
        <w:tc>
          <w:tcPr>
            <w:tcW w:w="964" w:type="dxa"/>
            <w:gridSpan w:val="2"/>
            <w:shd w:val="clear" w:color="auto" w:fill="auto"/>
            <w:vAlign w:val="center"/>
            <w:hideMark/>
          </w:tcPr>
          <w:p w14:paraId="786E4B5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A4DE98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A04C97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4B1C9E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39A6294"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4C4973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4E8FAF5"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8F05FC6" w14:textId="77777777" w:rsidR="000D77EE" w:rsidRPr="000D77EE" w:rsidRDefault="000D77EE" w:rsidP="000D77EE">
            <w:pPr>
              <w:jc w:val="center"/>
              <w:rPr>
                <w:sz w:val="20"/>
                <w:szCs w:val="20"/>
              </w:rPr>
            </w:pPr>
            <w:r w:rsidRPr="000D77EE">
              <w:rPr>
                <w:sz w:val="20"/>
                <w:szCs w:val="20"/>
              </w:rPr>
              <w:t> </w:t>
            </w:r>
          </w:p>
        </w:tc>
      </w:tr>
      <w:tr w:rsidR="000D77EE" w:rsidRPr="000D77EE" w14:paraId="7207960A" w14:textId="77777777" w:rsidTr="000D77EE">
        <w:trPr>
          <w:trHeight w:val="20"/>
        </w:trPr>
        <w:tc>
          <w:tcPr>
            <w:tcW w:w="2127" w:type="dxa"/>
            <w:shd w:val="clear" w:color="auto" w:fill="auto"/>
            <w:vAlign w:val="center"/>
            <w:hideMark/>
          </w:tcPr>
          <w:p w14:paraId="516CAAF3" w14:textId="77777777" w:rsidR="000D77EE" w:rsidRPr="000D77EE" w:rsidRDefault="000D77EE" w:rsidP="000D77EE">
            <w:pPr>
              <w:rPr>
                <w:sz w:val="20"/>
                <w:szCs w:val="20"/>
              </w:rPr>
            </w:pPr>
            <w:r w:rsidRPr="000D77EE">
              <w:rPr>
                <w:sz w:val="20"/>
                <w:szCs w:val="20"/>
              </w:rPr>
              <w:t>Из общей протяженности ветхие (подлежат замене)</w:t>
            </w:r>
          </w:p>
        </w:tc>
        <w:tc>
          <w:tcPr>
            <w:tcW w:w="1165" w:type="dxa"/>
            <w:shd w:val="clear" w:color="auto" w:fill="auto"/>
            <w:vAlign w:val="center"/>
            <w:hideMark/>
          </w:tcPr>
          <w:p w14:paraId="50E71181"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4B976AE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AED5FD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F81690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2A63F4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ED6608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14318A6"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6159C2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6155E8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CD9899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080203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E6117A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DD53F8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8F3F4EA" w14:textId="77777777" w:rsidR="000D77EE" w:rsidRPr="000D77EE" w:rsidRDefault="000D77EE" w:rsidP="000D77EE">
            <w:pPr>
              <w:jc w:val="center"/>
              <w:rPr>
                <w:sz w:val="20"/>
                <w:szCs w:val="20"/>
              </w:rPr>
            </w:pPr>
            <w:r w:rsidRPr="000D77EE">
              <w:rPr>
                <w:sz w:val="20"/>
                <w:szCs w:val="20"/>
              </w:rPr>
              <w:t> </w:t>
            </w:r>
          </w:p>
        </w:tc>
      </w:tr>
      <w:tr w:rsidR="000D77EE" w:rsidRPr="000D77EE" w14:paraId="0DA00CF6" w14:textId="77777777" w:rsidTr="000D77EE">
        <w:trPr>
          <w:trHeight w:val="20"/>
        </w:trPr>
        <w:tc>
          <w:tcPr>
            <w:tcW w:w="2127" w:type="dxa"/>
            <w:shd w:val="clear" w:color="auto" w:fill="auto"/>
            <w:vAlign w:val="center"/>
            <w:hideMark/>
          </w:tcPr>
          <w:p w14:paraId="2813E017"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1D889FE9" w14:textId="77777777" w:rsidR="000D77EE" w:rsidRPr="000D77EE" w:rsidRDefault="000D77EE" w:rsidP="000D77EE">
            <w:pPr>
              <w:jc w:val="center"/>
              <w:rPr>
                <w:sz w:val="20"/>
                <w:szCs w:val="20"/>
              </w:rPr>
            </w:pPr>
            <w:r w:rsidRPr="000D77EE">
              <w:rPr>
                <w:sz w:val="20"/>
                <w:szCs w:val="20"/>
              </w:rPr>
              <w:t>0</w:t>
            </w:r>
          </w:p>
        </w:tc>
        <w:tc>
          <w:tcPr>
            <w:tcW w:w="951" w:type="dxa"/>
            <w:shd w:val="clear" w:color="auto" w:fill="auto"/>
            <w:vAlign w:val="center"/>
            <w:hideMark/>
          </w:tcPr>
          <w:p w14:paraId="1D6B610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B76D41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8B2475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A67090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DD13AA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EC35FC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83EF43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22AE8E6"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335850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73CAC8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DB40BE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F39EB6B"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C0958C9" w14:textId="77777777" w:rsidR="000D77EE" w:rsidRPr="000D77EE" w:rsidRDefault="000D77EE" w:rsidP="000D77EE">
            <w:pPr>
              <w:jc w:val="center"/>
              <w:rPr>
                <w:sz w:val="20"/>
                <w:szCs w:val="20"/>
              </w:rPr>
            </w:pPr>
            <w:r w:rsidRPr="000D77EE">
              <w:rPr>
                <w:sz w:val="20"/>
                <w:szCs w:val="20"/>
              </w:rPr>
              <w:t> </w:t>
            </w:r>
          </w:p>
        </w:tc>
      </w:tr>
      <w:tr w:rsidR="000D77EE" w:rsidRPr="000D77EE" w14:paraId="32AEF583" w14:textId="77777777" w:rsidTr="000D77EE">
        <w:trPr>
          <w:trHeight w:val="20"/>
        </w:trPr>
        <w:tc>
          <w:tcPr>
            <w:tcW w:w="2127" w:type="dxa"/>
            <w:shd w:val="clear" w:color="auto" w:fill="auto"/>
            <w:vAlign w:val="center"/>
            <w:hideMark/>
          </w:tcPr>
          <w:p w14:paraId="501DE93F" w14:textId="77777777" w:rsidR="000D77EE" w:rsidRPr="000D77EE" w:rsidRDefault="000D77EE" w:rsidP="000D77EE">
            <w:pPr>
              <w:rPr>
                <w:sz w:val="20"/>
                <w:szCs w:val="20"/>
              </w:rPr>
            </w:pPr>
            <w:r w:rsidRPr="000D77EE">
              <w:rPr>
                <w:sz w:val="20"/>
                <w:szCs w:val="20"/>
              </w:rPr>
              <w:t xml:space="preserve">В непроходных каналах – всего, </w:t>
            </w:r>
          </w:p>
        </w:tc>
        <w:tc>
          <w:tcPr>
            <w:tcW w:w="1165" w:type="dxa"/>
            <w:vMerge w:val="restart"/>
            <w:shd w:val="clear" w:color="auto" w:fill="auto"/>
            <w:vAlign w:val="center"/>
            <w:hideMark/>
          </w:tcPr>
          <w:p w14:paraId="2689F25A"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15231FB8"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7F849215"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BE53155"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42A24D8A"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78581CB"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7D140B6"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01AC322E"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460DBAB2"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17C00A0C"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3D4E2E80"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7B5AAA8E"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04E036B"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2BE60733" w14:textId="77777777" w:rsidR="000D77EE" w:rsidRPr="000D77EE" w:rsidRDefault="000D77EE" w:rsidP="000D77EE">
            <w:pPr>
              <w:jc w:val="center"/>
              <w:rPr>
                <w:sz w:val="20"/>
                <w:szCs w:val="20"/>
              </w:rPr>
            </w:pPr>
            <w:r w:rsidRPr="000D77EE">
              <w:rPr>
                <w:sz w:val="20"/>
                <w:szCs w:val="20"/>
              </w:rPr>
              <w:t> </w:t>
            </w:r>
          </w:p>
        </w:tc>
      </w:tr>
      <w:tr w:rsidR="000D77EE" w:rsidRPr="000D77EE" w14:paraId="5CC4E476" w14:textId="77777777" w:rsidTr="000D77EE">
        <w:trPr>
          <w:trHeight w:val="20"/>
        </w:trPr>
        <w:tc>
          <w:tcPr>
            <w:tcW w:w="2127" w:type="dxa"/>
            <w:shd w:val="clear" w:color="auto" w:fill="auto"/>
            <w:vAlign w:val="center"/>
            <w:hideMark/>
          </w:tcPr>
          <w:p w14:paraId="7D0D6F17"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076BB0A8" w14:textId="77777777" w:rsidR="000D77EE" w:rsidRPr="000D77EE" w:rsidRDefault="000D77EE" w:rsidP="000D77EE">
            <w:pPr>
              <w:rPr>
                <w:sz w:val="20"/>
                <w:szCs w:val="20"/>
              </w:rPr>
            </w:pPr>
          </w:p>
        </w:tc>
        <w:tc>
          <w:tcPr>
            <w:tcW w:w="951" w:type="dxa"/>
            <w:vMerge/>
            <w:vAlign w:val="center"/>
            <w:hideMark/>
          </w:tcPr>
          <w:p w14:paraId="4964D4B4" w14:textId="77777777" w:rsidR="000D77EE" w:rsidRPr="000D77EE" w:rsidRDefault="000D77EE" w:rsidP="000D77EE">
            <w:pPr>
              <w:rPr>
                <w:sz w:val="20"/>
                <w:szCs w:val="20"/>
              </w:rPr>
            </w:pPr>
          </w:p>
        </w:tc>
        <w:tc>
          <w:tcPr>
            <w:tcW w:w="964" w:type="dxa"/>
            <w:vMerge/>
            <w:vAlign w:val="center"/>
            <w:hideMark/>
          </w:tcPr>
          <w:p w14:paraId="3C40D5A8" w14:textId="77777777" w:rsidR="000D77EE" w:rsidRPr="000D77EE" w:rsidRDefault="000D77EE" w:rsidP="000D77EE">
            <w:pPr>
              <w:rPr>
                <w:sz w:val="20"/>
                <w:szCs w:val="20"/>
              </w:rPr>
            </w:pPr>
          </w:p>
        </w:tc>
        <w:tc>
          <w:tcPr>
            <w:tcW w:w="964" w:type="dxa"/>
            <w:vMerge/>
            <w:vAlign w:val="center"/>
            <w:hideMark/>
          </w:tcPr>
          <w:p w14:paraId="1E5166D3" w14:textId="77777777" w:rsidR="000D77EE" w:rsidRPr="000D77EE" w:rsidRDefault="000D77EE" w:rsidP="000D77EE">
            <w:pPr>
              <w:rPr>
                <w:sz w:val="20"/>
                <w:szCs w:val="20"/>
              </w:rPr>
            </w:pPr>
          </w:p>
        </w:tc>
        <w:tc>
          <w:tcPr>
            <w:tcW w:w="964" w:type="dxa"/>
            <w:gridSpan w:val="2"/>
            <w:vMerge/>
            <w:vAlign w:val="center"/>
            <w:hideMark/>
          </w:tcPr>
          <w:p w14:paraId="33E2697F" w14:textId="77777777" w:rsidR="000D77EE" w:rsidRPr="000D77EE" w:rsidRDefault="000D77EE" w:rsidP="000D77EE">
            <w:pPr>
              <w:rPr>
                <w:sz w:val="20"/>
                <w:szCs w:val="20"/>
              </w:rPr>
            </w:pPr>
          </w:p>
        </w:tc>
        <w:tc>
          <w:tcPr>
            <w:tcW w:w="964" w:type="dxa"/>
            <w:gridSpan w:val="2"/>
            <w:vMerge/>
            <w:vAlign w:val="center"/>
            <w:hideMark/>
          </w:tcPr>
          <w:p w14:paraId="0FF5F37F" w14:textId="77777777" w:rsidR="000D77EE" w:rsidRPr="000D77EE" w:rsidRDefault="000D77EE" w:rsidP="000D77EE">
            <w:pPr>
              <w:rPr>
                <w:sz w:val="20"/>
                <w:szCs w:val="20"/>
              </w:rPr>
            </w:pPr>
          </w:p>
        </w:tc>
        <w:tc>
          <w:tcPr>
            <w:tcW w:w="964" w:type="dxa"/>
            <w:gridSpan w:val="2"/>
            <w:vMerge/>
            <w:vAlign w:val="center"/>
            <w:hideMark/>
          </w:tcPr>
          <w:p w14:paraId="698B181D" w14:textId="77777777" w:rsidR="000D77EE" w:rsidRPr="000D77EE" w:rsidRDefault="000D77EE" w:rsidP="000D77EE">
            <w:pPr>
              <w:rPr>
                <w:sz w:val="20"/>
                <w:szCs w:val="20"/>
              </w:rPr>
            </w:pPr>
          </w:p>
        </w:tc>
        <w:tc>
          <w:tcPr>
            <w:tcW w:w="898" w:type="dxa"/>
            <w:gridSpan w:val="2"/>
            <w:vMerge/>
            <w:vAlign w:val="center"/>
            <w:hideMark/>
          </w:tcPr>
          <w:p w14:paraId="18290D98" w14:textId="77777777" w:rsidR="000D77EE" w:rsidRPr="000D77EE" w:rsidRDefault="000D77EE" w:rsidP="000D77EE">
            <w:pPr>
              <w:rPr>
                <w:sz w:val="20"/>
                <w:szCs w:val="20"/>
              </w:rPr>
            </w:pPr>
          </w:p>
        </w:tc>
        <w:tc>
          <w:tcPr>
            <w:tcW w:w="849" w:type="dxa"/>
            <w:gridSpan w:val="2"/>
            <w:vMerge/>
            <w:vAlign w:val="center"/>
            <w:hideMark/>
          </w:tcPr>
          <w:p w14:paraId="79FB39C3" w14:textId="77777777" w:rsidR="000D77EE" w:rsidRPr="000D77EE" w:rsidRDefault="000D77EE" w:rsidP="000D77EE">
            <w:pPr>
              <w:rPr>
                <w:sz w:val="20"/>
                <w:szCs w:val="20"/>
              </w:rPr>
            </w:pPr>
          </w:p>
        </w:tc>
        <w:tc>
          <w:tcPr>
            <w:tcW w:w="850" w:type="dxa"/>
            <w:gridSpan w:val="2"/>
            <w:vMerge/>
            <w:vAlign w:val="center"/>
            <w:hideMark/>
          </w:tcPr>
          <w:p w14:paraId="35E3DADD" w14:textId="77777777" w:rsidR="000D77EE" w:rsidRPr="000D77EE" w:rsidRDefault="000D77EE" w:rsidP="000D77EE">
            <w:pPr>
              <w:rPr>
                <w:sz w:val="20"/>
                <w:szCs w:val="20"/>
              </w:rPr>
            </w:pPr>
          </w:p>
        </w:tc>
        <w:tc>
          <w:tcPr>
            <w:tcW w:w="849" w:type="dxa"/>
            <w:gridSpan w:val="2"/>
            <w:vMerge/>
            <w:vAlign w:val="center"/>
            <w:hideMark/>
          </w:tcPr>
          <w:p w14:paraId="01500EDB" w14:textId="77777777" w:rsidR="000D77EE" w:rsidRPr="000D77EE" w:rsidRDefault="000D77EE" w:rsidP="000D77EE">
            <w:pPr>
              <w:rPr>
                <w:sz w:val="20"/>
                <w:szCs w:val="20"/>
              </w:rPr>
            </w:pPr>
          </w:p>
        </w:tc>
        <w:tc>
          <w:tcPr>
            <w:tcW w:w="850" w:type="dxa"/>
            <w:gridSpan w:val="2"/>
            <w:vMerge/>
            <w:vAlign w:val="center"/>
            <w:hideMark/>
          </w:tcPr>
          <w:p w14:paraId="77568E5E" w14:textId="77777777" w:rsidR="000D77EE" w:rsidRPr="000D77EE" w:rsidRDefault="000D77EE" w:rsidP="000D77EE">
            <w:pPr>
              <w:rPr>
                <w:sz w:val="20"/>
                <w:szCs w:val="20"/>
              </w:rPr>
            </w:pPr>
          </w:p>
        </w:tc>
        <w:tc>
          <w:tcPr>
            <w:tcW w:w="964" w:type="dxa"/>
            <w:gridSpan w:val="2"/>
            <w:vMerge/>
            <w:vAlign w:val="center"/>
            <w:hideMark/>
          </w:tcPr>
          <w:p w14:paraId="4EA0AFCC" w14:textId="77777777" w:rsidR="000D77EE" w:rsidRPr="000D77EE" w:rsidRDefault="000D77EE" w:rsidP="000D77EE">
            <w:pPr>
              <w:rPr>
                <w:sz w:val="20"/>
                <w:szCs w:val="20"/>
              </w:rPr>
            </w:pPr>
          </w:p>
        </w:tc>
        <w:tc>
          <w:tcPr>
            <w:tcW w:w="987" w:type="dxa"/>
            <w:gridSpan w:val="2"/>
            <w:vMerge/>
            <w:vAlign w:val="center"/>
            <w:hideMark/>
          </w:tcPr>
          <w:p w14:paraId="05851009" w14:textId="77777777" w:rsidR="000D77EE" w:rsidRPr="000D77EE" w:rsidRDefault="000D77EE" w:rsidP="000D77EE">
            <w:pPr>
              <w:rPr>
                <w:sz w:val="20"/>
                <w:szCs w:val="20"/>
              </w:rPr>
            </w:pPr>
          </w:p>
        </w:tc>
      </w:tr>
      <w:tr w:rsidR="000D77EE" w:rsidRPr="000D77EE" w14:paraId="2A27DDC6" w14:textId="77777777" w:rsidTr="000D77EE">
        <w:trPr>
          <w:trHeight w:val="20"/>
        </w:trPr>
        <w:tc>
          <w:tcPr>
            <w:tcW w:w="2127" w:type="dxa"/>
            <w:shd w:val="clear" w:color="auto" w:fill="auto"/>
            <w:vAlign w:val="center"/>
            <w:hideMark/>
          </w:tcPr>
          <w:p w14:paraId="087D6FBE"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4F347C94"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2B9C083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BF406A4"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BAF813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6FC16C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003CD2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CE235BA"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5D33CAE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6FBF1D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A786FA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95F871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0CE9D7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17C3187"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484EA92" w14:textId="77777777" w:rsidR="000D77EE" w:rsidRPr="000D77EE" w:rsidRDefault="000D77EE" w:rsidP="000D77EE">
            <w:pPr>
              <w:jc w:val="center"/>
              <w:rPr>
                <w:sz w:val="20"/>
                <w:szCs w:val="20"/>
              </w:rPr>
            </w:pPr>
            <w:r w:rsidRPr="000D77EE">
              <w:rPr>
                <w:sz w:val="20"/>
                <w:szCs w:val="20"/>
              </w:rPr>
              <w:t> </w:t>
            </w:r>
          </w:p>
        </w:tc>
      </w:tr>
      <w:tr w:rsidR="000D77EE" w:rsidRPr="000D77EE" w14:paraId="7619F893" w14:textId="77777777" w:rsidTr="000D77EE">
        <w:trPr>
          <w:trHeight w:val="20"/>
        </w:trPr>
        <w:tc>
          <w:tcPr>
            <w:tcW w:w="2127" w:type="dxa"/>
            <w:shd w:val="clear" w:color="auto" w:fill="auto"/>
            <w:vAlign w:val="center"/>
            <w:hideMark/>
          </w:tcPr>
          <w:p w14:paraId="5673BCC9"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311E4C47"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26110C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0CDFCC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96777F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17253D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A07246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F0CD106"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9BB96D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C9690C4"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73CA72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CE5C8A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6508D8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B537254"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0B55D005" w14:textId="77777777" w:rsidR="000D77EE" w:rsidRPr="000D77EE" w:rsidRDefault="000D77EE" w:rsidP="000D77EE">
            <w:pPr>
              <w:jc w:val="center"/>
              <w:rPr>
                <w:sz w:val="20"/>
                <w:szCs w:val="20"/>
              </w:rPr>
            </w:pPr>
            <w:r w:rsidRPr="000D77EE">
              <w:rPr>
                <w:sz w:val="20"/>
                <w:szCs w:val="20"/>
              </w:rPr>
              <w:t> </w:t>
            </w:r>
          </w:p>
        </w:tc>
      </w:tr>
      <w:tr w:rsidR="000D77EE" w:rsidRPr="000D77EE" w14:paraId="428F1F16" w14:textId="77777777" w:rsidTr="000D77EE">
        <w:trPr>
          <w:trHeight w:val="20"/>
        </w:trPr>
        <w:tc>
          <w:tcPr>
            <w:tcW w:w="2127" w:type="dxa"/>
            <w:shd w:val="clear" w:color="auto" w:fill="auto"/>
            <w:vAlign w:val="center"/>
            <w:hideMark/>
          </w:tcPr>
          <w:p w14:paraId="5D621869"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174F5B79"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5A74F6F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432480D"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803060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70ACBD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43B427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07181A8"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5D87ED3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2A5038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F84CE4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4EB104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8DD39E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A0259C3"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73A4C54" w14:textId="77777777" w:rsidR="000D77EE" w:rsidRPr="000D77EE" w:rsidRDefault="000D77EE" w:rsidP="000D77EE">
            <w:pPr>
              <w:jc w:val="center"/>
              <w:rPr>
                <w:sz w:val="20"/>
                <w:szCs w:val="20"/>
              </w:rPr>
            </w:pPr>
            <w:r w:rsidRPr="000D77EE">
              <w:rPr>
                <w:sz w:val="20"/>
                <w:szCs w:val="20"/>
              </w:rPr>
              <w:t> </w:t>
            </w:r>
          </w:p>
        </w:tc>
      </w:tr>
      <w:tr w:rsidR="000D77EE" w:rsidRPr="000D77EE" w14:paraId="3D781077" w14:textId="77777777" w:rsidTr="000D77EE">
        <w:trPr>
          <w:trHeight w:val="20"/>
        </w:trPr>
        <w:tc>
          <w:tcPr>
            <w:tcW w:w="2127" w:type="dxa"/>
            <w:shd w:val="clear" w:color="auto" w:fill="auto"/>
            <w:vAlign w:val="center"/>
            <w:hideMark/>
          </w:tcPr>
          <w:p w14:paraId="07A87067"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63ECD7FD"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1026E41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F08543D"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D948FD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75FD3C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24B24A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7C9BB1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11C13F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D36BFB4"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8650F1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801CA9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7C6C54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F8AD8E8"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CB02B3F" w14:textId="77777777" w:rsidR="000D77EE" w:rsidRPr="000D77EE" w:rsidRDefault="000D77EE" w:rsidP="000D77EE">
            <w:pPr>
              <w:jc w:val="center"/>
              <w:rPr>
                <w:sz w:val="20"/>
                <w:szCs w:val="20"/>
              </w:rPr>
            </w:pPr>
            <w:r w:rsidRPr="000D77EE">
              <w:rPr>
                <w:sz w:val="20"/>
                <w:szCs w:val="20"/>
              </w:rPr>
              <w:t> </w:t>
            </w:r>
          </w:p>
        </w:tc>
      </w:tr>
      <w:tr w:rsidR="000D77EE" w:rsidRPr="000D77EE" w14:paraId="0B718D2A" w14:textId="77777777" w:rsidTr="000D77EE">
        <w:trPr>
          <w:trHeight w:val="20"/>
        </w:trPr>
        <w:tc>
          <w:tcPr>
            <w:tcW w:w="2127" w:type="dxa"/>
            <w:shd w:val="clear" w:color="auto" w:fill="auto"/>
            <w:vAlign w:val="center"/>
            <w:hideMark/>
          </w:tcPr>
          <w:p w14:paraId="421C7362" w14:textId="77777777" w:rsidR="000D77EE" w:rsidRPr="000D77EE" w:rsidRDefault="000D77EE" w:rsidP="000D77EE">
            <w:pPr>
              <w:rPr>
                <w:sz w:val="20"/>
                <w:szCs w:val="20"/>
              </w:rPr>
            </w:pPr>
            <w:r w:rsidRPr="000D77EE">
              <w:rPr>
                <w:sz w:val="20"/>
                <w:szCs w:val="20"/>
              </w:rPr>
              <w:lastRenderedPageBreak/>
              <w:t>Из общей протяженности ветхие (подлежат замене)</w:t>
            </w:r>
          </w:p>
        </w:tc>
        <w:tc>
          <w:tcPr>
            <w:tcW w:w="1165" w:type="dxa"/>
            <w:shd w:val="clear" w:color="auto" w:fill="auto"/>
            <w:vAlign w:val="center"/>
            <w:hideMark/>
          </w:tcPr>
          <w:p w14:paraId="58833B62"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D8A151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556E75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1F50CD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0FA0B5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391D8C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D3631C5"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320267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3714DA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CBD852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DAA999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4D3F17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1E2CBA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4AC9234" w14:textId="77777777" w:rsidR="000D77EE" w:rsidRPr="000D77EE" w:rsidRDefault="000D77EE" w:rsidP="000D77EE">
            <w:pPr>
              <w:jc w:val="center"/>
              <w:rPr>
                <w:sz w:val="20"/>
                <w:szCs w:val="20"/>
              </w:rPr>
            </w:pPr>
            <w:r w:rsidRPr="000D77EE">
              <w:rPr>
                <w:sz w:val="20"/>
                <w:szCs w:val="20"/>
              </w:rPr>
              <w:t> </w:t>
            </w:r>
          </w:p>
        </w:tc>
      </w:tr>
      <w:tr w:rsidR="000D77EE" w:rsidRPr="000D77EE" w14:paraId="5B2E21E9" w14:textId="77777777" w:rsidTr="000D77EE">
        <w:trPr>
          <w:trHeight w:val="20"/>
        </w:trPr>
        <w:tc>
          <w:tcPr>
            <w:tcW w:w="2127" w:type="dxa"/>
            <w:shd w:val="clear" w:color="auto" w:fill="auto"/>
            <w:vAlign w:val="center"/>
            <w:hideMark/>
          </w:tcPr>
          <w:p w14:paraId="1E41478C"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49627DAE"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27C626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8D84D0E"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D10F60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EBBC35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4409A4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D6B2A79"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234942E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C9803F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EDDCE9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E4C1E6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9360B5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95DC080"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CAEDBAB" w14:textId="77777777" w:rsidR="000D77EE" w:rsidRPr="000D77EE" w:rsidRDefault="000D77EE" w:rsidP="000D77EE">
            <w:pPr>
              <w:jc w:val="center"/>
              <w:rPr>
                <w:sz w:val="20"/>
                <w:szCs w:val="20"/>
              </w:rPr>
            </w:pPr>
            <w:r w:rsidRPr="000D77EE">
              <w:rPr>
                <w:sz w:val="20"/>
                <w:szCs w:val="20"/>
              </w:rPr>
              <w:t> </w:t>
            </w:r>
          </w:p>
        </w:tc>
      </w:tr>
      <w:tr w:rsidR="000D77EE" w:rsidRPr="000D77EE" w14:paraId="4595303D" w14:textId="77777777" w:rsidTr="000D77EE">
        <w:trPr>
          <w:trHeight w:val="20"/>
        </w:trPr>
        <w:tc>
          <w:tcPr>
            <w:tcW w:w="2127" w:type="dxa"/>
            <w:shd w:val="clear" w:color="auto" w:fill="auto"/>
            <w:vAlign w:val="center"/>
            <w:hideMark/>
          </w:tcPr>
          <w:p w14:paraId="13D7CBFA" w14:textId="77777777" w:rsidR="000D77EE" w:rsidRPr="000D77EE" w:rsidRDefault="000D77EE" w:rsidP="000D77EE">
            <w:pPr>
              <w:rPr>
                <w:b/>
                <w:bCs/>
                <w:i/>
                <w:iCs/>
                <w:sz w:val="20"/>
                <w:szCs w:val="20"/>
              </w:rPr>
            </w:pPr>
            <w:r w:rsidRPr="000D77EE">
              <w:rPr>
                <w:b/>
                <w:bCs/>
                <w:i/>
                <w:iCs/>
                <w:sz w:val="20"/>
                <w:szCs w:val="20"/>
              </w:rPr>
              <w:t>Подземная прокладка</w:t>
            </w:r>
          </w:p>
        </w:tc>
        <w:tc>
          <w:tcPr>
            <w:tcW w:w="1165" w:type="dxa"/>
            <w:shd w:val="clear" w:color="auto" w:fill="auto"/>
            <w:vAlign w:val="center"/>
            <w:hideMark/>
          </w:tcPr>
          <w:p w14:paraId="58B8F19D" w14:textId="77777777" w:rsidR="000D77EE" w:rsidRPr="000D77EE" w:rsidRDefault="000D77EE" w:rsidP="000D77EE">
            <w:pPr>
              <w:jc w:val="center"/>
              <w:rPr>
                <w:sz w:val="20"/>
                <w:szCs w:val="20"/>
              </w:rPr>
            </w:pPr>
            <w:r w:rsidRPr="000D77EE">
              <w:rPr>
                <w:sz w:val="20"/>
                <w:szCs w:val="20"/>
              </w:rPr>
              <w:t>7,926</w:t>
            </w:r>
          </w:p>
        </w:tc>
        <w:tc>
          <w:tcPr>
            <w:tcW w:w="951" w:type="dxa"/>
            <w:shd w:val="clear" w:color="auto" w:fill="auto"/>
            <w:vAlign w:val="center"/>
            <w:hideMark/>
          </w:tcPr>
          <w:p w14:paraId="4A19EBED"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F7CBF6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FC7F097" w14:textId="77777777" w:rsidR="000D77EE" w:rsidRPr="000D77EE" w:rsidRDefault="000D77EE" w:rsidP="000D77EE">
            <w:pPr>
              <w:jc w:val="center"/>
              <w:rPr>
                <w:sz w:val="20"/>
                <w:szCs w:val="20"/>
              </w:rPr>
            </w:pPr>
            <w:r w:rsidRPr="000D77EE">
              <w:rPr>
                <w:sz w:val="20"/>
                <w:szCs w:val="20"/>
              </w:rPr>
              <w:t>1,2015</w:t>
            </w:r>
          </w:p>
        </w:tc>
        <w:tc>
          <w:tcPr>
            <w:tcW w:w="964" w:type="dxa"/>
            <w:gridSpan w:val="2"/>
            <w:shd w:val="clear" w:color="auto" w:fill="auto"/>
            <w:vAlign w:val="center"/>
            <w:hideMark/>
          </w:tcPr>
          <w:p w14:paraId="4465BBB4" w14:textId="77777777" w:rsidR="000D77EE" w:rsidRPr="000D77EE" w:rsidRDefault="000D77EE" w:rsidP="000D77EE">
            <w:pPr>
              <w:jc w:val="center"/>
              <w:rPr>
                <w:sz w:val="20"/>
                <w:szCs w:val="20"/>
              </w:rPr>
            </w:pPr>
            <w:r w:rsidRPr="000D77EE">
              <w:rPr>
                <w:sz w:val="20"/>
                <w:szCs w:val="20"/>
              </w:rPr>
              <w:t>1,264</w:t>
            </w:r>
          </w:p>
        </w:tc>
        <w:tc>
          <w:tcPr>
            <w:tcW w:w="964" w:type="dxa"/>
            <w:gridSpan w:val="2"/>
            <w:shd w:val="clear" w:color="auto" w:fill="auto"/>
            <w:vAlign w:val="center"/>
            <w:hideMark/>
          </w:tcPr>
          <w:p w14:paraId="0DDEC2FB" w14:textId="77777777" w:rsidR="000D77EE" w:rsidRPr="000D77EE" w:rsidRDefault="000D77EE" w:rsidP="000D77EE">
            <w:pPr>
              <w:jc w:val="center"/>
              <w:rPr>
                <w:sz w:val="20"/>
                <w:szCs w:val="20"/>
              </w:rPr>
            </w:pPr>
            <w:r w:rsidRPr="000D77EE">
              <w:rPr>
                <w:sz w:val="20"/>
                <w:szCs w:val="20"/>
              </w:rPr>
              <w:t>2,391</w:t>
            </w:r>
          </w:p>
        </w:tc>
        <w:tc>
          <w:tcPr>
            <w:tcW w:w="964" w:type="dxa"/>
            <w:gridSpan w:val="2"/>
            <w:shd w:val="clear" w:color="auto" w:fill="auto"/>
            <w:vAlign w:val="center"/>
            <w:hideMark/>
          </w:tcPr>
          <w:p w14:paraId="35EAE1D0" w14:textId="77777777" w:rsidR="000D77EE" w:rsidRPr="000D77EE" w:rsidRDefault="000D77EE" w:rsidP="000D77EE">
            <w:pPr>
              <w:jc w:val="center"/>
              <w:rPr>
                <w:sz w:val="20"/>
                <w:szCs w:val="20"/>
              </w:rPr>
            </w:pPr>
            <w:r w:rsidRPr="000D77EE">
              <w:rPr>
                <w:sz w:val="20"/>
                <w:szCs w:val="20"/>
              </w:rPr>
              <w:t>1,24</w:t>
            </w:r>
          </w:p>
        </w:tc>
        <w:tc>
          <w:tcPr>
            <w:tcW w:w="898" w:type="dxa"/>
            <w:gridSpan w:val="2"/>
            <w:shd w:val="clear" w:color="auto" w:fill="auto"/>
            <w:vAlign w:val="center"/>
            <w:hideMark/>
          </w:tcPr>
          <w:p w14:paraId="0EE5BF1C" w14:textId="77777777" w:rsidR="000D77EE" w:rsidRPr="000D77EE" w:rsidRDefault="000D77EE" w:rsidP="000D77EE">
            <w:pPr>
              <w:jc w:val="center"/>
              <w:rPr>
                <w:sz w:val="20"/>
                <w:szCs w:val="20"/>
              </w:rPr>
            </w:pPr>
            <w:r w:rsidRPr="000D77EE">
              <w:rPr>
                <w:sz w:val="20"/>
                <w:szCs w:val="20"/>
              </w:rPr>
              <w:t>1,4</w:t>
            </w:r>
          </w:p>
        </w:tc>
        <w:tc>
          <w:tcPr>
            <w:tcW w:w="849" w:type="dxa"/>
            <w:gridSpan w:val="2"/>
            <w:shd w:val="clear" w:color="auto" w:fill="auto"/>
            <w:vAlign w:val="center"/>
            <w:hideMark/>
          </w:tcPr>
          <w:p w14:paraId="1EE140C8" w14:textId="77777777" w:rsidR="000D77EE" w:rsidRPr="000D77EE" w:rsidRDefault="000D77EE" w:rsidP="000D77EE">
            <w:pPr>
              <w:jc w:val="center"/>
              <w:rPr>
                <w:sz w:val="20"/>
                <w:szCs w:val="20"/>
              </w:rPr>
            </w:pPr>
            <w:r w:rsidRPr="000D77EE">
              <w:rPr>
                <w:sz w:val="20"/>
                <w:szCs w:val="20"/>
              </w:rPr>
              <w:t>0,429</w:t>
            </w:r>
          </w:p>
        </w:tc>
        <w:tc>
          <w:tcPr>
            <w:tcW w:w="850" w:type="dxa"/>
            <w:gridSpan w:val="2"/>
            <w:shd w:val="clear" w:color="auto" w:fill="auto"/>
            <w:vAlign w:val="center"/>
            <w:hideMark/>
          </w:tcPr>
          <w:p w14:paraId="427F078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E51B6B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FDA718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A43127A"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A28AD82" w14:textId="77777777" w:rsidR="000D77EE" w:rsidRPr="000D77EE" w:rsidRDefault="000D77EE" w:rsidP="000D77EE">
            <w:pPr>
              <w:jc w:val="center"/>
              <w:rPr>
                <w:sz w:val="20"/>
                <w:szCs w:val="20"/>
              </w:rPr>
            </w:pPr>
            <w:r w:rsidRPr="000D77EE">
              <w:rPr>
                <w:sz w:val="20"/>
                <w:szCs w:val="20"/>
              </w:rPr>
              <w:t> </w:t>
            </w:r>
          </w:p>
        </w:tc>
      </w:tr>
      <w:tr w:rsidR="000D77EE" w:rsidRPr="000D77EE" w14:paraId="5F8F1A49" w14:textId="77777777" w:rsidTr="000D77EE">
        <w:trPr>
          <w:trHeight w:val="20"/>
        </w:trPr>
        <w:tc>
          <w:tcPr>
            <w:tcW w:w="2127" w:type="dxa"/>
            <w:shd w:val="clear" w:color="auto" w:fill="auto"/>
            <w:vAlign w:val="center"/>
            <w:hideMark/>
          </w:tcPr>
          <w:p w14:paraId="0768701A" w14:textId="77777777" w:rsidR="000D77EE" w:rsidRPr="000D77EE" w:rsidRDefault="000D77EE" w:rsidP="000D77EE">
            <w:pPr>
              <w:rPr>
                <w:sz w:val="20"/>
                <w:szCs w:val="20"/>
              </w:rPr>
            </w:pPr>
            <w:r w:rsidRPr="000D77EE">
              <w:rPr>
                <w:sz w:val="20"/>
                <w:szCs w:val="20"/>
              </w:rPr>
              <w:t>Бесканальная – всего, в том числе со сроком эксплуатации</w:t>
            </w:r>
          </w:p>
        </w:tc>
        <w:tc>
          <w:tcPr>
            <w:tcW w:w="1165" w:type="dxa"/>
            <w:shd w:val="clear" w:color="auto" w:fill="auto"/>
            <w:vAlign w:val="center"/>
            <w:hideMark/>
          </w:tcPr>
          <w:p w14:paraId="4CA1440D" w14:textId="77777777" w:rsidR="000D77EE" w:rsidRPr="000D77EE" w:rsidRDefault="000D77EE" w:rsidP="000D77EE">
            <w:pPr>
              <w:jc w:val="center"/>
              <w:rPr>
                <w:sz w:val="20"/>
                <w:szCs w:val="20"/>
              </w:rPr>
            </w:pPr>
            <w:r w:rsidRPr="000D77EE">
              <w:rPr>
                <w:sz w:val="20"/>
                <w:szCs w:val="20"/>
              </w:rPr>
              <w:t>7,113</w:t>
            </w:r>
          </w:p>
        </w:tc>
        <w:tc>
          <w:tcPr>
            <w:tcW w:w="951" w:type="dxa"/>
            <w:shd w:val="clear" w:color="auto" w:fill="auto"/>
            <w:vAlign w:val="center"/>
            <w:hideMark/>
          </w:tcPr>
          <w:p w14:paraId="61BC7FD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780274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A6FAB08" w14:textId="77777777" w:rsidR="000D77EE" w:rsidRPr="000D77EE" w:rsidRDefault="000D77EE" w:rsidP="000D77EE">
            <w:pPr>
              <w:jc w:val="center"/>
              <w:rPr>
                <w:sz w:val="20"/>
                <w:szCs w:val="20"/>
              </w:rPr>
            </w:pPr>
            <w:r w:rsidRPr="000D77EE">
              <w:rPr>
                <w:sz w:val="20"/>
                <w:szCs w:val="20"/>
              </w:rPr>
              <w:t>1,1095</w:t>
            </w:r>
          </w:p>
        </w:tc>
        <w:tc>
          <w:tcPr>
            <w:tcW w:w="964" w:type="dxa"/>
            <w:gridSpan w:val="2"/>
            <w:shd w:val="clear" w:color="auto" w:fill="auto"/>
            <w:vAlign w:val="center"/>
            <w:hideMark/>
          </w:tcPr>
          <w:p w14:paraId="19011C63" w14:textId="77777777" w:rsidR="000D77EE" w:rsidRPr="000D77EE" w:rsidRDefault="000D77EE" w:rsidP="000D77EE">
            <w:pPr>
              <w:jc w:val="center"/>
              <w:rPr>
                <w:sz w:val="20"/>
                <w:szCs w:val="20"/>
              </w:rPr>
            </w:pPr>
            <w:r w:rsidRPr="000D77EE">
              <w:rPr>
                <w:sz w:val="20"/>
                <w:szCs w:val="20"/>
              </w:rPr>
              <w:t>0,61</w:t>
            </w:r>
          </w:p>
        </w:tc>
        <w:tc>
          <w:tcPr>
            <w:tcW w:w="964" w:type="dxa"/>
            <w:gridSpan w:val="2"/>
            <w:shd w:val="clear" w:color="auto" w:fill="auto"/>
            <w:vAlign w:val="center"/>
            <w:hideMark/>
          </w:tcPr>
          <w:p w14:paraId="5AAACA92" w14:textId="77777777" w:rsidR="000D77EE" w:rsidRPr="000D77EE" w:rsidRDefault="000D77EE" w:rsidP="000D77EE">
            <w:pPr>
              <w:jc w:val="center"/>
              <w:rPr>
                <w:sz w:val="20"/>
                <w:szCs w:val="20"/>
              </w:rPr>
            </w:pPr>
            <w:r w:rsidRPr="000D77EE">
              <w:rPr>
                <w:sz w:val="20"/>
                <w:szCs w:val="20"/>
              </w:rPr>
              <w:t>2,324</w:t>
            </w:r>
          </w:p>
        </w:tc>
        <w:tc>
          <w:tcPr>
            <w:tcW w:w="964" w:type="dxa"/>
            <w:gridSpan w:val="2"/>
            <w:shd w:val="clear" w:color="auto" w:fill="auto"/>
            <w:vAlign w:val="center"/>
            <w:hideMark/>
          </w:tcPr>
          <w:p w14:paraId="652A1D40" w14:textId="77777777" w:rsidR="000D77EE" w:rsidRPr="000D77EE" w:rsidRDefault="000D77EE" w:rsidP="000D77EE">
            <w:pPr>
              <w:jc w:val="center"/>
              <w:rPr>
                <w:sz w:val="20"/>
                <w:szCs w:val="20"/>
              </w:rPr>
            </w:pPr>
            <w:r w:rsidRPr="000D77EE">
              <w:rPr>
                <w:sz w:val="20"/>
                <w:szCs w:val="20"/>
              </w:rPr>
              <w:t>1,24</w:t>
            </w:r>
          </w:p>
        </w:tc>
        <w:tc>
          <w:tcPr>
            <w:tcW w:w="898" w:type="dxa"/>
            <w:gridSpan w:val="2"/>
            <w:shd w:val="clear" w:color="auto" w:fill="auto"/>
            <w:vAlign w:val="center"/>
            <w:hideMark/>
          </w:tcPr>
          <w:p w14:paraId="1BB114C4" w14:textId="77777777" w:rsidR="000D77EE" w:rsidRPr="000D77EE" w:rsidRDefault="000D77EE" w:rsidP="000D77EE">
            <w:pPr>
              <w:jc w:val="center"/>
              <w:rPr>
                <w:sz w:val="20"/>
                <w:szCs w:val="20"/>
              </w:rPr>
            </w:pPr>
            <w:r w:rsidRPr="000D77EE">
              <w:rPr>
                <w:sz w:val="20"/>
                <w:szCs w:val="20"/>
              </w:rPr>
              <w:t>1,4</w:t>
            </w:r>
          </w:p>
        </w:tc>
        <w:tc>
          <w:tcPr>
            <w:tcW w:w="849" w:type="dxa"/>
            <w:gridSpan w:val="2"/>
            <w:shd w:val="clear" w:color="auto" w:fill="auto"/>
            <w:vAlign w:val="center"/>
            <w:hideMark/>
          </w:tcPr>
          <w:p w14:paraId="737667FC" w14:textId="77777777" w:rsidR="000D77EE" w:rsidRPr="000D77EE" w:rsidRDefault="000D77EE" w:rsidP="000D77EE">
            <w:pPr>
              <w:jc w:val="center"/>
              <w:rPr>
                <w:sz w:val="20"/>
                <w:szCs w:val="20"/>
              </w:rPr>
            </w:pPr>
            <w:r w:rsidRPr="000D77EE">
              <w:rPr>
                <w:sz w:val="20"/>
                <w:szCs w:val="20"/>
              </w:rPr>
              <w:t>0,429</w:t>
            </w:r>
          </w:p>
        </w:tc>
        <w:tc>
          <w:tcPr>
            <w:tcW w:w="850" w:type="dxa"/>
            <w:gridSpan w:val="2"/>
            <w:shd w:val="clear" w:color="auto" w:fill="auto"/>
            <w:vAlign w:val="center"/>
            <w:hideMark/>
          </w:tcPr>
          <w:p w14:paraId="2080250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F189E4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E7E1BB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6F9D4E1"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968ABAF" w14:textId="77777777" w:rsidR="000D77EE" w:rsidRPr="000D77EE" w:rsidRDefault="000D77EE" w:rsidP="000D77EE">
            <w:pPr>
              <w:jc w:val="center"/>
              <w:rPr>
                <w:sz w:val="20"/>
                <w:szCs w:val="20"/>
              </w:rPr>
            </w:pPr>
            <w:r w:rsidRPr="000D77EE">
              <w:rPr>
                <w:sz w:val="20"/>
                <w:szCs w:val="20"/>
              </w:rPr>
              <w:t> </w:t>
            </w:r>
          </w:p>
        </w:tc>
      </w:tr>
      <w:tr w:rsidR="000D77EE" w:rsidRPr="000D77EE" w14:paraId="7C747FF3" w14:textId="77777777" w:rsidTr="000D77EE">
        <w:trPr>
          <w:trHeight w:val="20"/>
        </w:trPr>
        <w:tc>
          <w:tcPr>
            <w:tcW w:w="2127" w:type="dxa"/>
            <w:shd w:val="clear" w:color="auto" w:fill="auto"/>
            <w:vAlign w:val="center"/>
            <w:hideMark/>
          </w:tcPr>
          <w:p w14:paraId="0FF047D3"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1000334F" w14:textId="77777777" w:rsidR="000D77EE" w:rsidRPr="000D77EE" w:rsidRDefault="000D77EE" w:rsidP="000D77EE">
            <w:pPr>
              <w:jc w:val="center"/>
              <w:rPr>
                <w:sz w:val="20"/>
                <w:szCs w:val="20"/>
              </w:rPr>
            </w:pPr>
            <w:r w:rsidRPr="000D77EE">
              <w:rPr>
                <w:sz w:val="20"/>
                <w:szCs w:val="20"/>
              </w:rPr>
              <w:t>0,275</w:t>
            </w:r>
          </w:p>
        </w:tc>
        <w:tc>
          <w:tcPr>
            <w:tcW w:w="951" w:type="dxa"/>
            <w:shd w:val="clear" w:color="auto" w:fill="auto"/>
            <w:vAlign w:val="center"/>
            <w:hideMark/>
          </w:tcPr>
          <w:p w14:paraId="72BD266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D76386B"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B5F515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2C042B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4CCEEC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4F02E65" w14:textId="77777777" w:rsidR="000D77EE" w:rsidRPr="000D77EE" w:rsidRDefault="000D77EE" w:rsidP="000D77EE">
            <w:pPr>
              <w:jc w:val="center"/>
              <w:rPr>
                <w:sz w:val="20"/>
                <w:szCs w:val="20"/>
              </w:rPr>
            </w:pPr>
            <w:r w:rsidRPr="000D77EE">
              <w:rPr>
                <w:sz w:val="20"/>
                <w:szCs w:val="20"/>
              </w:rPr>
              <w:t>0,275</w:t>
            </w:r>
          </w:p>
        </w:tc>
        <w:tc>
          <w:tcPr>
            <w:tcW w:w="898" w:type="dxa"/>
            <w:gridSpan w:val="2"/>
            <w:shd w:val="clear" w:color="auto" w:fill="auto"/>
            <w:vAlign w:val="center"/>
            <w:hideMark/>
          </w:tcPr>
          <w:p w14:paraId="5D3088B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9F9E53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2DC52A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95C271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F5557F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81D06DB"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0C9CF520" w14:textId="77777777" w:rsidR="000D77EE" w:rsidRPr="000D77EE" w:rsidRDefault="000D77EE" w:rsidP="000D77EE">
            <w:pPr>
              <w:jc w:val="center"/>
              <w:rPr>
                <w:sz w:val="20"/>
                <w:szCs w:val="20"/>
              </w:rPr>
            </w:pPr>
            <w:r w:rsidRPr="000D77EE">
              <w:rPr>
                <w:sz w:val="20"/>
                <w:szCs w:val="20"/>
              </w:rPr>
              <w:t> </w:t>
            </w:r>
          </w:p>
        </w:tc>
      </w:tr>
      <w:tr w:rsidR="000D77EE" w:rsidRPr="000D77EE" w14:paraId="531052F9" w14:textId="77777777" w:rsidTr="000D77EE">
        <w:trPr>
          <w:trHeight w:val="20"/>
        </w:trPr>
        <w:tc>
          <w:tcPr>
            <w:tcW w:w="2127" w:type="dxa"/>
            <w:shd w:val="clear" w:color="auto" w:fill="auto"/>
            <w:vAlign w:val="center"/>
            <w:hideMark/>
          </w:tcPr>
          <w:p w14:paraId="1C5D7761"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48B97F82"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0F5D6BB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DF9AB3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E291F4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AA12A7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3E75BB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DB5792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5F6B86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50DD17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E2A827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FDC428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FF14EC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768B776"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4752EB0E" w14:textId="77777777" w:rsidR="000D77EE" w:rsidRPr="000D77EE" w:rsidRDefault="000D77EE" w:rsidP="000D77EE">
            <w:pPr>
              <w:jc w:val="center"/>
              <w:rPr>
                <w:sz w:val="20"/>
                <w:szCs w:val="20"/>
              </w:rPr>
            </w:pPr>
            <w:r w:rsidRPr="000D77EE">
              <w:rPr>
                <w:sz w:val="20"/>
                <w:szCs w:val="20"/>
              </w:rPr>
              <w:t> </w:t>
            </w:r>
          </w:p>
        </w:tc>
      </w:tr>
      <w:tr w:rsidR="000D77EE" w:rsidRPr="000D77EE" w14:paraId="6E811373" w14:textId="77777777" w:rsidTr="000D77EE">
        <w:trPr>
          <w:trHeight w:val="20"/>
        </w:trPr>
        <w:tc>
          <w:tcPr>
            <w:tcW w:w="2127" w:type="dxa"/>
            <w:shd w:val="clear" w:color="auto" w:fill="auto"/>
            <w:vAlign w:val="center"/>
            <w:hideMark/>
          </w:tcPr>
          <w:p w14:paraId="344C00F6"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62CDA36C"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0603601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A89535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14F821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23F1A8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9EA7DC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3E7D3A4"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FAF3C0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09FBA2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AB4640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56EF4F4"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CB8114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C7AB191"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9FB087A" w14:textId="77777777" w:rsidR="000D77EE" w:rsidRPr="000D77EE" w:rsidRDefault="000D77EE" w:rsidP="000D77EE">
            <w:pPr>
              <w:jc w:val="center"/>
              <w:rPr>
                <w:sz w:val="20"/>
                <w:szCs w:val="20"/>
              </w:rPr>
            </w:pPr>
            <w:r w:rsidRPr="000D77EE">
              <w:rPr>
                <w:sz w:val="20"/>
                <w:szCs w:val="20"/>
              </w:rPr>
              <w:t> </w:t>
            </w:r>
          </w:p>
        </w:tc>
      </w:tr>
      <w:tr w:rsidR="000D77EE" w:rsidRPr="000D77EE" w14:paraId="70D24E1D" w14:textId="77777777" w:rsidTr="000D77EE">
        <w:trPr>
          <w:trHeight w:val="20"/>
        </w:trPr>
        <w:tc>
          <w:tcPr>
            <w:tcW w:w="2127" w:type="dxa"/>
            <w:shd w:val="clear" w:color="auto" w:fill="auto"/>
            <w:vAlign w:val="center"/>
            <w:hideMark/>
          </w:tcPr>
          <w:p w14:paraId="68D40887"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295816A9" w14:textId="77777777" w:rsidR="000D77EE" w:rsidRPr="000D77EE" w:rsidRDefault="000D77EE" w:rsidP="000D77EE">
            <w:pPr>
              <w:jc w:val="center"/>
              <w:rPr>
                <w:sz w:val="20"/>
                <w:szCs w:val="20"/>
              </w:rPr>
            </w:pPr>
            <w:r w:rsidRPr="000D77EE">
              <w:rPr>
                <w:sz w:val="20"/>
                <w:szCs w:val="20"/>
              </w:rPr>
              <w:t>6,838</w:t>
            </w:r>
          </w:p>
        </w:tc>
        <w:tc>
          <w:tcPr>
            <w:tcW w:w="951" w:type="dxa"/>
            <w:shd w:val="clear" w:color="auto" w:fill="auto"/>
            <w:vAlign w:val="center"/>
            <w:hideMark/>
          </w:tcPr>
          <w:p w14:paraId="336A0F4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6D93EB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74781C4" w14:textId="77777777" w:rsidR="000D77EE" w:rsidRPr="000D77EE" w:rsidRDefault="000D77EE" w:rsidP="000D77EE">
            <w:pPr>
              <w:jc w:val="center"/>
              <w:rPr>
                <w:sz w:val="20"/>
                <w:szCs w:val="20"/>
              </w:rPr>
            </w:pPr>
            <w:r w:rsidRPr="000D77EE">
              <w:rPr>
                <w:sz w:val="20"/>
                <w:szCs w:val="20"/>
              </w:rPr>
              <w:t>1,1095</w:t>
            </w:r>
          </w:p>
        </w:tc>
        <w:tc>
          <w:tcPr>
            <w:tcW w:w="964" w:type="dxa"/>
            <w:gridSpan w:val="2"/>
            <w:shd w:val="clear" w:color="auto" w:fill="auto"/>
            <w:vAlign w:val="center"/>
            <w:hideMark/>
          </w:tcPr>
          <w:p w14:paraId="6D4A1823" w14:textId="77777777" w:rsidR="000D77EE" w:rsidRPr="000D77EE" w:rsidRDefault="000D77EE" w:rsidP="000D77EE">
            <w:pPr>
              <w:jc w:val="center"/>
              <w:rPr>
                <w:sz w:val="20"/>
                <w:szCs w:val="20"/>
              </w:rPr>
            </w:pPr>
            <w:r w:rsidRPr="000D77EE">
              <w:rPr>
                <w:sz w:val="20"/>
                <w:szCs w:val="20"/>
              </w:rPr>
              <w:t>0,61</w:t>
            </w:r>
          </w:p>
        </w:tc>
        <w:tc>
          <w:tcPr>
            <w:tcW w:w="964" w:type="dxa"/>
            <w:gridSpan w:val="2"/>
            <w:shd w:val="clear" w:color="auto" w:fill="auto"/>
            <w:vAlign w:val="center"/>
            <w:hideMark/>
          </w:tcPr>
          <w:p w14:paraId="4E8CF20C" w14:textId="77777777" w:rsidR="000D77EE" w:rsidRPr="000D77EE" w:rsidRDefault="000D77EE" w:rsidP="000D77EE">
            <w:pPr>
              <w:jc w:val="center"/>
              <w:rPr>
                <w:sz w:val="20"/>
                <w:szCs w:val="20"/>
              </w:rPr>
            </w:pPr>
            <w:r w:rsidRPr="000D77EE">
              <w:rPr>
                <w:sz w:val="20"/>
                <w:szCs w:val="20"/>
              </w:rPr>
              <w:t>2,324</w:t>
            </w:r>
          </w:p>
        </w:tc>
        <w:tc>
          <w:tcPr>
            <w:tcW w:w="964" w:type="dxa"/>
            <w:gridSpan w:val="2"/>
            <w:shd w:val="clear" w:color="auto" w:fill="auto"/>
            <w:vAlign w:val="center"/>
            <w:hideMark/>
          </w:tcPr>
          <w:p w14:paraId="102E8F9A" w14:textId="77777777" w:rsidR="000D77EE" w:rsidRPr="000D77EE" w:rsidRDefault="000D77EE" w:rsidP="000D77EE">
            <w:pPr>
              <w:jc w:val="center"/>
              <w:rPr>
                <w:sz w:val="20"/>
                <w:szCs w:val="20"/>
              </w:rPr>
            </w:pPr>
            <w:r w:rsidRPr="000D77EE">
              <w:rPr>
                <w:sz w:val="20"/>
                <w:szCs w:val="20"/>
              </w:rPr>
              <w:t>0,965</w:t>
            </w:r>
          </w:p>
        </w:tc>
        <w:tc>
          <w:tcPr>
            <w:tcW w:w="898" w:type="dxa"/>
            <w:gridSpan w:val="2"/>
            <w:shd w:val="clear" w:color="auto" w:fill="auto"/>
            <w:vAlign w:val="center"/>
            <w:hideMark/>
          </w:tcPr>
          <w:p w14:paraId="6547C73B" w14:textId="77777777" w:rsidR="000D77EE" w:rsidRPr="000D77EE" w:rsidRDefault="000D77EE" w:rsidP="000D77EE">
            <w:pPr>
              <w:jc w:val="center"/>
              <w:rPr>
                <w:sz w:val="20"/>
                <w:szCs w:val="20"/>
              </w:rPr>
            </w:pPr>
            <w:r w:rsidRPr="000D77EE">
              <w:rPr>
                <w:sz w:val="20"/>
                <w:szCs w:val="20"/>
              </w:rPr>
              <w:t>1,4</w:t>
            </w:r>
          </w:p>
        </w:tc>
        <w:tc>
          <w:tcPr>
            <w:tcW w:w="849" w:type="dxa"/>
            <w:gridSpan w:val="2"/>
            <w:shd w:val="clear" w:color="auto" w:fill="auto"/>
            <w:vAlign w:val="center"/>
            <w:hideMark/>
          </w:tcPr>
          <w:p w14:paraId="0DB31CCB" w14:textId="77777777" w:rsidR="000D77EE" w:rsidRPr="000D77EE" w:rsidRDefault="000D77EE" w:rsidP="000D77EE">
            <w:pPr>
              <w:jc w:val="center"/>
              <w:rPr>
                <w:sz w:val="20"/>
                <w:szCs w:val="20"/>
              </w:rPr>
            </w:pPr>
            <w:r w:rsidRPr="000D77EE">
              <w:rPr>
                <w:sz w:val="20"/>
                <w:szCs w:val="20"/>
              </w:rPr>
              <w:t>0,429</w:t>
            </w:r>
          </w:p>
        </w:tc>
        <w:tc>
          <w:tcPr>
            <w:tcW w:w="850" w:type="dxa"/>
            <w:gridSpan w:val="2"/>
            <w:shd w:val="clear" w:color="auto" w:fill="auto"/>
            <w:vAlign w:val="center"/>
            <w:hideMark/>
          </w:tcPr>
          <w:p w14:paraId="2B6462F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535D26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CD4D0F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B618BF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8445734" w14:textId="77777777" w:rsidR="000D77EE" w:rsidRPr="000D77EE" w:rsidRDefault="000D77EE" w:rsidP="000D77EE">
            <w:pPr>
              <w:jc w:val="center"/>
              <w:rPr>
                <w:sz w:val="20"/>
                <w:szCs w:val="20"/>
              </w:rPr>
            </w:pPr>
            <w:r w:rsidRPr="000D77EE">
              <w:rPr>
                <w:sz w:val="20"/>
                <w:szCs w:val="20"/>
              </w:rPr>
              <w:t> </w:t>
            </w:r>
          </w:p>
        </w:tc>
      </w:tr>
      <w:tr w:rsidR="000D77EE" w:rsidRPr="000D77EE" w14:paraId="169BE7BA" w14:textId="77777777" w:rsidTr="000D77EE">
        <w:trPr>
          <w:trHeight w:val="20"/>
        </w:trPr>
        <w:tc>
          <w:tcPr>
            <w:tcW w:w="2127" w:type="dxa"/>
            <w:shd w:val="clear" w:color="000000" w:fill="FFFFFF"/>
            <w:vAlign w:val="center"/>
            <w:hideMark/>
          </w:tcPr>
          <w:p w14:paraId="4F0BA1D9" w14:textId="207003DD" w:rsidR="000D77EE" w:rsidRPr="000D77EE" w:rsidRDefault="000D77EE" w:rsidP="000D77EE">
            <w:pPr>
              <w:rPr>
                <w:sz w:val="20"/>
                <w:szCs w:val="20"/>
              </w:rPr>
            </w:pPr>
            <w:r w:rsidRPr="000D77EE">
              <w:rPr>
                <w:sz w:val="20"/>
                <w:szCs w:val="20"/>
              </w:rPr>
              <w:t>Из общей протяженности ветхие (подл</w:t>
            </w:r>
            <w:r w:rsidR="009A7C2C">
              <w:rPr>
                <w:sz w:val="20"/>
                <w:szCs w:val="20"/>
              </w:rPr>
              <w:t>.</w:t>
            </w:r>
            <w:r w:rsidRPr="000D77EE">
              <w:rPr>
                <w:sz w:val="20"/>
                <w:szCs w:val="20"/>
              </w:rPr>
              <w:t xml:space="preserve"> замене)</w:t>
            </w:r>
          </w:p>
        </w:tc>
        <w:tc>
          <w:tcPr>
            <w:tcW w:w="1165" w:type="dxa"/>
            <w:shd w:val="clear" w:color="auto" w:fill="auto"/>
            <w:vAlign w:val="center"/>
            <w:hideMark/>
          </w:tcPr>
          <w:p w14:paraId="0C4CF0A8" w14:textId="77777777" w:rsidR="000D77EE" w:rsidRPr="000D77EE" w:rsidRDefault="000D77EE" w:rsidP="000D77EE">
            <w:pPr>
              <w:jc w:val="center"/>
              <w:rPr>
                <w:sz w:val="20"/>
                <w:szCs w:val="20"/>
              </w:rPr>
            </w:pPr>
            <w:r w:rsidRPr="000D77EE">
              <w:rPr>
                <w:sz w:val="20"/>
                <w:szCs w:val="20"/>
              </w:rPr>
              <w:t>4,273</w:t>
            </w:r>
          </w:p>
        </w:tc>
        <w:tc>
          <w:tcPr>
            <w:tcW w:w="951" w:type="dxa"/>
            <w:shd w:val="clear" w:color="auto" w:fill="auto"/>
            <w:vAlign w:val="center"/>
            <w:hideMark/>
          </w:tcPr>
          <w:p w14:paraId="7EB902F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AB2D44F"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9879ECF" w14:textId="77777777" w:rsidR="000D77EE" w:rsidRPr="000D77EE" w:rsidRDefault="000D77EE" w:rsidP="000D77EE">
            <w:pPr>
              <w:jc w:val="center"/>
              <w:rPr>
                <w:sz w:val="20"/>
                <w:szCs w:val="20"/>
              </w:rPr>
            </w:pPr>
            <w:r w:rsidRPr="000D77EE">
              <w:rPr>
                <w:sz w:val="20"/>
                <w:szCs w:val="20"/>
              </w:rPr>
              <w:t>1,222</w:t>
            </w:r>
          </w:p>
        </w:tc>
        <w:tc>
          <w:tcPr>
            <w:tcW w:w="964" w:type="dxa"/>
            <w:gridSpan w:val="2"/>
            <w:shd w:val="clear" w:color="auto" w:fill="auto"/>
            <w:vAlign w:val="center"/>
            <w:hideMark/>
          </w:tcPr>
          <w:p w14:paraId="42E4494F" w14:textId="77777777" w:rsidR="000D77EE" w:rsidRPr="000D77EE" w:rsidRDefault="000D77EE" w:rsidP="000D77EE">
            <w:pPr>
              <w:jc w:val="center"/>
              <w:rPr>
                <w:sz w:val="20"/>
                <w:szCs w:val="20"/>
              </w:rPr>
            </w:pPr>
            <w:r w:rsidRPr="000D77EE">
              <w:rPr>
                <w:sz w:val="20"/>
                <w:szCs w:val="20"/>
              </w:rPr>
              <w:t>0,473</w:t>
            </w:r>
          </w:p>
        </w:tc>
        <w:tc>
          <w:tcPr>
            <w:tcW w:w="964" w:type="dxa"/>
            <w:gridSpan w:val="2"/>
            <w:shd w:val="clear" w:color="auto" w:fill="auto"/>
            <w:vAlign w:val="center"/>
            <w:hideMark/>
          </w:tcPr>
          <w:p w14:paraId="4ADD3AEF" w14:textId="77777777" w:rsidR="000D77EE" w:rsidRPr="000D77EE" w:rsidRDefault="000D77EE" w:rsidP="000D77EE">
            <w:pPr>
              <w:jc w:val="center"/>
              <w:rPr>
                <w:sz w:val="20"/>
                <w:szCs w:val="20"/>
              </w:rPr>
            </w:pPr>
            <w:r w:rsidRPr="000D77EE">
              <w:rPr>
                <w:sz w:val="20"/>
                <w:szCs w:val="20"/>
              </w:rPr>
              <w:t>0,833</w:t>
            </w:r>
          </w:p>
        </w:tc>
        <w:tc>
          <w:tcPr>
            <w:tcW w:w="964" w:type="dxa"/>
            <w:gridSpan w:val="2"/>
            <w:shd w:val="clear" w:color="auto" w:fill="auto"/>
            <w:vAlign w:val="center"/>
            <w:hideMark/>
          </w:tcPr>
          <w:p w14:paraId="242AB77F"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5CE405B" w14:textId="77777777" w:rsidR="000D77EE" w:rsidRPr="000D77EE" w:rsidRDefault="000D77EE" w:rsidP="000D77EE">
            <w:pPr>
              <w:jc w:val="center"/>
              <w:rPr>
                <w:sz w:val="20"/>
                <w:szCs w:val="20"/>
              </w:rPr>
            </w:pPr>
            <w:r w:rsidRPr="000D77EE">
              <w:rPr>
                <w:sz w:val="20"/>
                <w:szCs w:val="20"/>
              </w:rPr>
              <w:t>1,329</w:t>
            </w:r>
          </w:p>
        </w:tc>
        <w:tc>
          <w:tcPr>
            <w:tcW w:w="849" w:type="dxa"/>
            <w:gridSpan w:val="2"/>
            <w:shd w:val="clear" w:color="auto" w:fill="auto"/>
            <w:vAlign w:val="center"/>
            <w:hideMark/>
          </w:tcPr>
          <w:p w14:paraId="2487A5E6" w14:textId="77777777" w:rsidR="000D77EE" w:rsidRPr="000D77EE" w:rsidRDefault="000D77EE" w:rsidP="000D77EE">
            <w:pPr>
              <w:jc w:val="center"/>
              <w:rPr>
                <w:sz w:val="20"/>
                <w:szCs w:val="20"/>
              </w:rPr>
            </w:pPr>
            <w:r w:rsidRPr="000D77EE">
              <w:rPr>
                <w:sz w:val="20"/>
                <w:szCs w:val="20"/>
              </w:rPr>
              <w:t>0,416</w:t>
            </w:r>
          </w:p>
        </w:tc>
        <w:tc>
          <w:tcPr>
            <w:tcW w:w="850" w:type="dxa"/>
            <w:gridSpan w:val="2"/>
            <w:shd w:val="clear" w:color="auto" w:fill="auto"/>
            <w:vAlign w:val="center"/>
            <w:hideMark/>
          </w:tcPr>
          <w:p w14:paraId="02F41CEF"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A06AF06"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D756DD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D03E131"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58E2F9F4" w14:textId="77777777" w:rsidR="000D77EE" w:rsidRPr="000D77EE" w:rsidRDefault="000D77EE" w:rsidP="000D77EE">
            <w:pPr>
              <w:jc w:val="center"/>
              <w:rPr>
                <w:sz w:val="20"/>
                <w:szCs w:val="20"/>
              </w:rPr>
            </w:pPr>
            <w:r w:rsidRPr="000D77EE">
              <w:rPr>
                <w:sz w:val="20"/>
                <w:szCs w:val="20"/>
              </w:rPr>
              <w:t> </w:t>
            </w:r>
          </w:p>
        </w:tc>
      </w:tr>
      <w:tr w:rsidR="000D77EE" w:rsidRPr="000D77EE" w14:paraId="7E84413E" w14:textId="77777777" w:rsidTr="000D77EE">
        <w:trPr>
          <w:trHeight w:val="20"/>
        </w:trPr>
        <w:tc>
          <w:tcPr>
            <w:tcW w:w="2127" w:type="dxa"/>
            <w:shd w:val="clear" w:color="auto" w:fill="auto"/>
            <w:vAlign w:val="center"/>
            <w:hideMark/>
          </w:tcPr>
          <w:p w14:paraId="76157520"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303B536C" w14:textId="77777777" w:rsidR="000D77EE" w:rsidRPr="000D77EE" w:rsidRDefault="000D77EE" w:rsidP="000D77EE">
            <w:pPr>
              <w:jc w:val="center"/>
              <w:rPr>
                <w:sz w:val="20"/>
                <w:szCs w:val="20"/>
              </w:rPr>
            </w:pPr>
            <w:r w:rsidRPr="000D77EE">
              <w:rPr>
                <w:sz w:val="20"/>
                <w:szCs w:val="20"/>
              </w:rPr>
              <w:t>0</w:t>
            </w:r>
          </w:p>
        </w:tc>
        <w:tc>
          <w:tcPr>
            <w:tcW w:w="951" w:type="dxa"/>
            <w:shd w:val="clear" w:color="auto" w:fill="auto"/>
            <w:vAlign w:val="center"/>
            <w:hideMark/>
          </w:tcPr>
          <w:p w14:paraId="6EFC276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A7FA99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E99579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BC36C3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31A705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8547999"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2BC99AB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040C71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02316E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D314E8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79EE2B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56B915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AB4A0A8" w14:textId="77777777" w:rsidR="000D77EE" w:rsidRPr="000D77EE" w:rsidRDefault="000D77EE" w:rsidP="000D77EE">
            <w:pPr>
              <w:jc w:val="center"/>
              <w:rPr>
                <w:sz w:val="20"/>
                <w:szCs w:val="20"/>
              </w:rPr>
            </w:pPr>
            <w:r w:rsidRPr="000D77EE">
              <w:rPr>
                <w:sz w:val="20"/>
                <w:szCs w:val="20"/>
              </w:rPr>
              <w:t> </w:t>
            </w:r>
          </w:p>
        </w:tc>
      </w:tr>
      <w:tr w:rsidR="000D77EE" w:rsidRPr="000D77EE" w14:paraId="69D7A890" w14:textId="77777777" w:rsidTr="000D77EE">
        <w:trPr>
          <w:trHeight w:val="20"/>
        </w:trPr>
        <w:tc>
          <w:tcPr>
            <w:tcW w:w="2127" w:type="dxa"/>
            <w:shd w:val="clear" w:color="auto" w:fill="auto"/>
            <w:vAlign w:val="center"/>
            <w:hideMark/>
          </w:tcPr>
          <w:p w14:paraId="32C7DD3D" w14:textId="77777777" w:rsidR="000D77EE" w:rsidRPr="000D77EE" w:rsidRDefault="000D77EE" w:rsidP="000D77EE">
            <w:pPr>
              <w:rPr>
                <w:sz w:val="20"/>
                <w:szCs w:val="20"/>
              </w:rPr>
            </w:pPr>
            <w:r w:rsidRPr="000D77EE">
              <w:rPr>
                <w:sz w:val="20"/>
                <w:szCs w:val="20"/>
              </w:rPr>
              <w:t xml:space="preserve">В непроходных каналах – всего, </w:t>
            </w:r>
          </w:p>
        </w:tc>
        <w:tc>
          <w:tcPr>
            <w:tcW w:w="1165" w:type="dxa"/>
            <w:vMerge w:val="restart"/>
            <w:shd w:val="clear" w:color="auto" w:fill="auto"/>
            <w:vAlign w:val="center"/>
            <w:hideMark/>
          </w:tcPr>
          <w:p w14:paraId="387F2E6C" w14:textId="77777777" w:rsidR="000D77EE" w:rsidRPr="000D77EE" w:rsidRDefault="000D77EE" w:rsidP="000D77EE">
            <w:pPr>
              <w:jc w:val="center"/>
              <w:rPr>
                <w:sz w:val="20"/>
                <w:szCs w:val="20"/>
              </w:rPr>
            </w:pPr>
            <w:r w:rsidRPr="000D77EE">
              <w:rPr>
                <w:sz w:val="20"/>
                <w:szCs w:val="20"/>
              </w:rPr>
              <w:t>0,813</w:t>
            </w:r>
          </w:p>
        </w:tc>
        <w:tc>
          <w:tcPr>
            <w:tcW w:w="951" w:type="dxa"/>
            <w:vMerge w:val="restart"/>
            <w:shd w:val="clear" w:color="auto" w:fill="auto"/>
            <w:vAlign w:val="center"/>
            <w:hideMark/>
          </w:tcPr>
          <w:p w14:paraId="0224C718"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57F69FBC"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2B5ADC19" w14:textId="77777777" w:rsidR="000D77EE" w:rsidRPr="000D77EE" w:rsidRDefault="000D77EE" w:rsidP="000D77EE">
            <w:pPr>
              <w:jc w:val="center"/>
              <w:rPr>
                <w:sz w:val="20"/>
                <w:szCs w:val="20"/>
              </w:rPr>
            </w:pPr>
            <w:r w:rsidRPr="000D77EE">
              <w:rPr>
                <w:sz w:val="20"/>
                <w:szCs w:val="20"/>
              </w:rPr>
              <w:t>0,092</w:t>
            </w:r>
          </w:p>
        </w:tc>
        <w:tc>
          <w:tcPr>
            <w:tcW w:w="964" w:type="dxa"/>
            <w:gridSpan w:val="2"/>
            <w:vMerge w:val="restart"/>
            <w:shd w:val="clear" w:color="auto" w:fill="auto"/>
            <w:vAlign w:val="center"/>
            <w:hideMark/>
          </w:tcPr>
          <w:p w14:paraId="57BA6BAB" w14:textId="77777777" w:rsidR="000D77EE" w:rsidRPr="000D77EE" w:rsidRDefault="000D77EE" w:rsidP="000D77EE">
            <w:pPr>
              <w:jc w:val="center"/>
              <w:rPr>
                <w:sz w:val="20"/>
                <w:szCs w:val="20"/>
              </w:rPr>
            </w:pPr>
            <w:r w:rsidRPr="000D77EE">
              <w:rPr>
                <w:sz w:val="20"/>
                <w:szCs w:val="20"/>
              </w:rPr>
              <w:t>0,654</w:t>
            </w:r>
          </w:p>
        </w:tc>
        <w:tc>
          <w:tcPr>
            <w:tcW w:w="964" w:type="dxa"/>
            <w:gridSpan w:val="2"/>
            <w:vMerge w:val="restart"/>
            <w:shd w:val="clear" w:color="auto" w:fill="auto"/>
            <w:vAlign w:val="center"/>
            <w:hideMark/>
          </w:tcPr>
          <w:p w14:paraId="25C16EFE" w14:textId="77777777" w:rsidR="000D77EE" w:rsidRPr="000D77EE" w:rsidRDefault="000D77EE" w:rsidP="000D77EE">
            <w:pPr>
              <w:jc w:val="center"/>
              <w:rPr>
                <w:sz w:val="20"/>
                <w:szCs w:val="20"/>
              </w:rPr>
            </w:pPr>
            <w:r w:rsidRPr="000D77EE">
              <w:rPr>
                <w:sz w:val="20"/>
                <w:szCs w:val="20"/>
              </w:rPr>
              <w:t>0,067</w:t>
            </w:r>
          </w:p>
        </w:tc>
        <w:tc>
          <w:tcPr>
            <w:tcW w:w="964" w:type="dxa"/>
            <w:gridSpan w:val="2"/>
            <w:vMerge w:val="restart"/>
            <w:shd w:val="clear" w:color="auto" w:fill="auto"/>
            <w:vAlign w:val="center"/>
            <w:hideMark/>
          </w:tcPr>
          <w:p w14:paraId="08CBC105"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0BB89FE1"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44DA4405"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04704006"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6154CF3D"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0D9F45AF"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240FAFB"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01E92FB3" w14:textId="77777777" w:rsidR="000D77EE" w:rsidRPr="000D77EE" w:rsidRDefault="000D77EE" w:rsidP="000D77EE">
            <w:pPr>
              <w:jc w:val="center"/>
              <w:rPr>
                <w:sz w:val="20"/>
                <w:szCs w:val="20"/>
              </w:rPr>
            </w:pPr>
            <w:r w:rsidRPr="000D77EE">
              <w:rPr>
                <w:sz w:val="20"/>
                <w:szCs w:val="20"/>
              </w:rPr>
              <w:t> </w:t>
            </w:r>
          </w:p>
        </w:tc>
      </w:tr>
      <w:tr w:rsidR="000D77EE" w:rsidRPr="000D77EE" w14:paraId="65CB76B4" w14:textId="77777777" w:rsidTr="000D77EE">
        <w:trPr>
          <w:trHeight w:val="20"/>
        </w:trPr>
        <w:tc>
          <w:tcPr>
            <w:tcW w:w="2127" w:type="dxa"/>
            <w:shd w:val="clear" w:color="auto" w:fill="auto"/>
            <w:vAlign w:val="center"/>
            <w:hideMark/>
          </w:tcPr>
          <w:p w14:paraId="116A818C"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3DF88B30" w14:textId="77777777" w:rsidR="000D77EE" w:rsidRPr="000D77EE" w:rsidRDefault="000D77EE" w:rsidP="000D77EE">
            <w:pPr>
              <w:rPr>
                <w:sz w:val="20"/>
                <w:szCs w:val="20"/>
              </w:rPr>
            </w:pPr>
          </w:p>
        </w:tc>
        <w:tc>
          <w:tcPr>
            <w:tcW w:w="951" w:type="dxa"/>
            <w:vMerge/>
            <w:vAlign w:val="center"/>
            <w:hideMark/>
          </w:tcPr>
          <w:p w14:paraId="0300742D" w14:textId="77777777" w:rsidR="000D77EE" w:rsidRPr="000D77EE" w:rsidRDefault="000D77EE" w:rsidP="000D77EE">
            <w:pPr>
              <w:rPr>
                <w:sz w:val="20"/>
                <w:szCs w:val="20"/>
              </w:rPr>
            </w:pPr>
          </w:p>
        </w:tc>
        <w:tc>
          <w:tcPr>
            <w:tcW w:w="964" w:type="dxa"/>
            <w:vMerge/>
            <w:vAlign w:val="center"/>
            <w:hideMark/>
          </w:tcPr>
          <w:p w14:paraId="43759D9E" w14:textId="77777777" w:rsidR="000D77EE" w:rsidRPr="000D77EE" w:rsidRDefault="000D77EE" w:rsidP="000D77EE">
            <w:pPr>
              <w:rPr>
                <w:sz w:val="20"/>
                <w:szCs w:val="20"/>
              </w:rPr>
            </w:pPr>
          </w:p>
        </w:tc>
        <w:tc>
          <w:tcPr>
            <w:tcW w:w="964" w:type="dxa"/>
            <w:vMerge/>
            <w:vAlign w:val="center"/>
            <w:hideMark/>
          </w:tcPr>
          <w:p w14:paraId="122C83E1" w14:textId="77777777" w:rsidR="000D77EE" w:rsidRPr="000D77EE" w:rsidRDefault="000D77EE" w:rsidP="000D77EE">
            <w:pPr>
              <w:rPr>
                <w:sz w:val="20"/>
                <w:szCs w:val="20"/>
              </w:rPr>
            </w:pPr>
          </w:p>
        </w:tc>
        <w:tc>
          <w:tcPr>
            <w:tcW w:w="964" w:type="dxa"/>
            <w:gridSpan w:val="2"/>
            <w:vMerge/>
            <w:vAlign w:val="center"/>
            <w:hideMark/>
          </w:tcPr>
          <w:p w14:paraId="50CC122C" w14:textId="77777777" w:rsidR="000D77EE" w:rsidRPr="000D77EE" w:rsidRDefault="000D77EE" w:rsidP="000D77EE">
            <w:pPr>
              <w:rPr>
                <w:sz w:val="20"/>
                <w:szCs w:val="20"/>
              </w:rPr>
            </w:pPr>
          </w:p>
        </w:tc>
        <w:tc>
          <w:tcPr>
            <w:tcW w:w="964" w:type="dxa"/>
            <w:gridSpan w:val="2"/>
            <w:vMerge/>
            <w:vAlign w:val="center"/>
            <w:hideMark/>
          </w:tcPr>
          <w:p w14:paraId="3FE20E1B" w14:textId="77777777" w:rsidR="000D77EE" w:rsidRPr="000D77EE" w:rsidRDefault="000D77EE" w:rsidP="000D77EE">
            <w:pPr>
              <w:rPr>
                <w:sz w:val="20"/>
                <w:szCs w:val="20"/>
              </w:rPr>
            </w:pPr>
          </w:p>
        </w:tc>
        <w:tc>
          <w:tcPr>
            <w:tcW w:w="964" w:type="dxa"/>
            <w:gridSpan w:val="2"/>
            <w:vMerge/>
            <w:vAlign w:val="center"/>
            <w:hideMark/>
          </w:tcPr>
          <w:p w14:paraId="5E43FFC4" w14:textId="77777777" w:rsidR="000D77EE" w:rsidRPr="000D77EE" w:rsidRDefault="000D77EE" w:rsidP="000D77EE">
            <w:pPr>
              <w:rPr>
                <w:sz w:val="20"/>
                <w:szCs w:val="20"/>
              </w:rPr>
            </w:pPr>
          </w:p>
        </w:tc>
        <w:tc>
          <w:tcPr>
            <w:tcW w:w="898" w:type="dxa"/>
            <w:gridSpan w:val="2"/>
            <w:vMerge/>
            <w:vAlign w:val="center"/>
            <w:hideMark/>
          </w:tcPr>
          <w:p w14:paraId="71B7F9DC" w14:textId="77777777" w:rsidR="000D77EE" w:rsidRPr="000D77EE" w:rsidRDefault="000D77EE" w:rsidP="000D77EE">
            <w:pPr>
              <w:rPr>
                <w:sz w:val="20"/>
                <w:szCs w:val="20"/>
              </w:rPr>
            </w:pPr>
          </w:p>
        </w:tc>
        <w:tc>
          <w:tcPr>
            <w:tcW w:w="849" w:type="dxa"/>
            <w:gridSpan w:val="2"/>
            <w:vMerge/>
            <w:vAlign w:val="center"/>
            <w:hideMark/>
          </w:tcPr>
          <w:p w14:paraId="39F97032" w14:textId="77777777" w:rsidR="000D77EE" w:rsidRPr="000D77EE" w:rsidRDefault="000D77EE" w:rsidP="000D77EE">
            <w:pPr>
              <w:rPr>
                <w:sz w:val="20"/>
                <w:szCs w:val="20"/>
              </w:rPr>
            </w:pPr>
          </w:p>
        </w:tc>
        <w:tc>
          <w:tcPr>
            <w:tcW w:w="850" w:type="dxa"/>
            <w:gridSpan w:val="2"/>
            <w:vMerge/>
            <w:vAlign w:val="center"/>
            <w:hideMark/>
          </w:tcPr>
          <w:p w14:paraId="315210FF" w14:textId="77777777" w:rsidR="000D77EE" w:rsidRPr="000D77EE" w:rsidRDefault="000D77EE" w:rsidP="000D77EE">
            <w:pPr>
              <w:rPr>
                <w:sz w:val="20"/>
                <w:szCs w:val="20"/>
              </w:rPr>
            </w:pPr>
          </w:p>
        </w:tc>
        <w:tc>
          <w:tcPr>
            <w:tcW w:w="849" w:type="dxa"/>
            <w:gridSpan w:val="2"/>
            <w:vMerge/>
            <w:vAlign w:val="center"/>
            <w:hideMark/>
          </w:tcPr>
          <w:p w14:paraId="3462D084" w14:textId="77777777" w:rsidR="000D77EE" w:rsidRPr="000D77EE" w:rsidRDefault="000D77EE" w:rsidP="000D77EE">
            <w:pPr>
              <w:rPr>
                <w:sz w:val="20"/>
                <w:szCs w:val="20"/>
              </w:rPr>
            </w:pPr>
          </w:p>
        </w:tc>
        <w:tc>
          <w:tcPr>
            <w:tcW w:w="850" w:type="dxa"/>
            <w:gridSpan w:val="2"/>
            <w:vMerge/>
            <w:vAlign w:val="center"/>
            <w:hideMark/>
          </w:tcPr>
          <w:p w14:paraId="4DE6358A" w14:textId="77777777" w:rsidR="000D77EE" w:rsidRPr="000D77EE" w:rsidRDefault="000D77EE" w:rsidP="000D77EE">
            <w:pPr>
              <w:rPr>
                <w:sz w:val="20"/>
                <w:szCs w:val="20"/>
              </w:rPr>
            </w:pPr>
          </w:p>
        </w:tc>
        <w:tc>
          <w:tcPr>
            <w:tcW w:w="964" w:type="dxa"/>
            <w:gridSpan w:val="2"/>
            <w:vMerge/>
            <w:vAlign w:val="center"/>
            <w:hideMark/>
          </w:tcPr>
          <w:p w14:paraId="13A0C3F4" w14:textId="77777777" w:rsidR="000D77EE" w:rsidRPr="000D77EE" w:rsidRDefault="000D77EE" w:rsidP="000D77EE">
            <w:pPr>
              <w:rPr>
                <w:sz w:val="20"/>
                <w:szCs w:val="20"/>
              </w:rPr>
            </w:pPr>
          </w:p>
        </w:tc>
        <w:tc>
          <w:tcPr>
            <w:tcW w:w="987" w:type="dxa"/>
            <w:gridSpan w:val="2"/>
            <w:vMerge/>
            <w:vAlign w:val="center"/>
            <w:hideMark/>
          </w:tcPr>
          <w:p w14:paraId="198A32CC" w14:textId="77777777" w:rsidR="000D77EE" w:rsidRPr="000D77EE" w:rsidRDefault="000D77EE" w:rsidP="000D77EE">
            <w:pPr>
              <w:rPr>
                <w:sz w:val="20"/>
                <w:szCs w:val="20"/>
              </w:rPr>
            </w:pPr>
          </w:p>
        </w:tc>
      </w:tr>
      <w:tr w:rsidR="000D77EE" w:rsidRPr="000D77EE" w14:paraId="5FED0642" w14:textId="77777777" w:rsidTr="000D77EE">
        <w:trPr>
          <w:trHeight w:val="20"/>
        </w:trPr>
        <w:tc>
          <w:tcPr>
            <w:tcW w:w="2127" w:type="dxa"/>
            <w:shd w:val="clear" w:color="auto" w:fill="auto"/>
            <w:vAlign w:val="center"/>
            <w:hideMark/>
          </w:tcPr>
          <w:p w14:paraId="4995B2E1"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0EFC3343"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C475CC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8BFAE3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C8B3F2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501DC5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36D9E3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F5A68F6"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A7970D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FE9FEC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EDF237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160F8B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031F51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7957709"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4C0466EA" w14:textId="77777777" w:rsidR="000D77EE" w:rsidRPr="000D77EE" w:rsidRDefault="000D77EE" w:rsidP="000D77EE">
            <w:pPr>
              <w:jc w:val="center"/>
              <w:rPr>
                <w:sz w:val="20"/>
                <w:szCs w:val="20"/>
              </w:rPr>
            </w:pPr>
            <w:r w:rsidRPr="000D77EE">
              <w:rPr>
                <w:sz w:val="20"/>
                <w:szCs w:val="20"/>
              </w:rPr>
              <w:t> </w:t>
            </w:r>
          </w:p>
        </w:tc>
      </w:tr>
      <w:tr w:rsidR="000D77EE" w:rsidRPr="000D77EE" w14:paraId="0F37C63D" w14:textId="77777777" w:rsidTr="000D77EE">
        <w:trPr>
          <w:trHeight w:val="20"/>
        </w:trPr>
        <w:tc>
          <w:tcPr>
            <w:tcW w:w="2127" w:type="dxa"/>
            <w:shd w:val="clear" w:color="auto" w:fill="auto"/>
            <w:vAlign w:val="center"/>
            <w:hideMark/>
          </w:tcPr>
          <w:p w14:paraId="2315F75B"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1CBF2EAF"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D6EB42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B015DE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E7C7A4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86CC0D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F2E4B3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E08AB1E"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D99567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E9718C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59D71F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429E01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58646D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B579AD1"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0ADB0411" w14:textId="77777777" w:rsidR="000D77EE" w:rsidRPr="000D77EE" w:rsidRDefault="000D77EE" w:rsidP="000D77EE">
            <w:pPr>
              <w:jc w:val="center"/>
              <w:rPr>
                <w:sz w:val="20"/>
                <w:szCs w:val="20"/>
              </w:rPr>
            </w:pPr>
            <w:r w:rsidRPr="000D77EE">
              <w:rPr>
                <w:sz w:val="20"/>
                <w:szCs w:val="20"/>
              </w:rPr>
              <w:t> </w:t>
            </w:r>
          </w:p>
        </w:tc>
      </w:tr>
      <w:tr w:rsidR="000D77EE" w:rsidRPr="000D77EE" w14:paraId="461A97DD" w14:textId="77777777" w:rsidTr="000D77EE">
        <w:trPr>
          <w:trHeight w:val="20"/>
        </w:trPr>
        <w:tc>
          <w:tcPr>
            <w:tcW w:w="2127" w:type="dxa"/>
            <w:shd w:val="clear" w:color="auto" w:fill="auto"/>
            <w:vAlign w:val="center"/>
            <w:hideMark/>
          </w:tcPr>
          <w:p w14:paraId="69BCBF44"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09027AE2"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F30E82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246CE8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16EBB6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01869D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3A1F80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7B551D1"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210874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F22370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EA62D5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826FB23"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A7D49F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38AE01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1C4CDDF" w14:textId="77777777" w:rsidR="000D77EE" w:rsidRPr="000D77EE" w:rsidRDefault="000D77EE" w:rsidP="000D77EE">
            <w:pPr>
              <w:jc w:val="center"/>
              <w:rPr>
                <w:sz w:val="20"/>
                <w:szCs w:val="20"/>
              </w:rPr>
            </w:pPr>
            <w:r w:rsidRPr="000D77EE">
              <w:rPr>
                <w:sz w:val="20"/>
                <w:szCs w:val="20"/>
              </w:rPr>
              <w:t> </w:t>
            </w:r>
          </w:p>
        </w:tc>
      </w:tr>
      <w:tr w:rsidR="000D77EE" w:rsidRPr="000D77EE" w14:paraId="378ACA46" w14:textId="77777777" w:rsidTr="000D77EE">
        <w:trPr>
          <w:trHeight w:val="20"/>
        </w:trPr>
        <w:tc>
          <w:tcPr>
            <w:tcW w:w="2127" w:type="dxa"/>
            <w:shd w:val="clear" w:color="auto" w:fill="auto"/>
            <w:vAlign w:val="center"/>
            <w:hideMark/>
          </w:tcPr>
          <w:p w14:paraId="0540C770"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212FD879" w14:textId="77777777" w:rsidR="000D77EE" w:rsidRPr="000D77EE" w:rsidRDefault="000D77EE" w:rsidP="000D77EE">
            <w:pPr>
              <w:jc w:val="center"/>
              <w:rPr>
                <w:sz w:val="20"/>
                <w:szCs w:val="20"/>
              </w:rPr>
            </w:pPr>
            <w:r w:rsidRPr="000D77EE">
              <w:rPr>
                <w:sz w:val="20"/>
                <w:szCs w:val="20"/>
              </w:rPr>
              <w:t>0,813</w:t>
            </w:r>
          </w:p>
        </w:tc>
        <w:tc>
          <w:tcPr>
            <w:tcW w:w="951" w:type="dxa"/>
            <w:shd w:val="clear" w:color="auto" w:fill="auto"/>
            <w:vAlign w:val="center"/>
            <w:hideMark/>
          </w:tcPr>
          <w:p w14:paraId="43906A0E"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6417B9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92F4E42" w14:textId="77777777" w:rsidR="000D77EE" w:rsidRPr="000D77EE" w:rsidRDefault="000D77EE" w:rsidP="000D77EE">
            <w:pPr>
              <w:jc w:val="center"/>
              <w:rPr>
                <w:sz w:val="20"/>
                <w:szCs w:val="20"/>
              </w:rPr>
            </w:pPr>
            <w:r w:rsidRPr="000D77EE">
              <w:rPr>
                <w:sz w:val="20"/>
                <w:szCs w:val="20"/>
              </w:rPr>
              <w:t>0,092</w:t>
            </w:r>
          </w:p>
        </w:tc>
        <w:tc>
          <w:tcPr>
            <w:tcW w:w="964" w:type="dxa"/>
            <w:gridSpan w:val="2"/>
            <w:shd w:val="clear" w:color="auto" w:fill="auto"/>
            <w:vAlign w:val="center"/>
            <w:hideMark/>
          </w:tcPr>
          <w:p w14:paraId="56DA2439" w14:textId="77777777" w:rsidR="000D77EE" w:rsidRPr="000D77EE" w:rsidRDefault="000D77EE" w:rsidP="000D77EE">
            <w:pPr>
              <w:jc w:val="center"/>
              <w:rPr>
                <w:sz w:val="20"/>
                <w:szCs w:val="20"/>
              </w:rPr>
            </w:pPr>
            <w:r w:rsidRPr="000D77EE">
              <w:rPr>
                <w:sz w:val="20"/>
                <w:szCs w:val="20"/>
              </w:rPr>
              <w:t>0,654</w:t>
            </w:r>
          </w:p>
        </w:tc>
        <w:tc>
          <w:tcPr>
            <w:tcW w:w="964" w:type="dxa"/>
            <w:gridSpan w:val="2"/>
            <w:shd w:val="clear" w:color="auto" w:fill="auto"/>
            <w:vAlign w:val="center"/>
            <w:hideMark/>
          </w:tcPr>
          <w:p w14:paraId="09AC8E47" w14:textId="77777777" w:rsidR="000D77EE" w:rsidRPr="000D77EE" w:rsidRDefault="000D77EE" w:rsidP="000D77EE">
            <w:pPr>
              <w:jc w:val="center"/>
              <w:rPr>
                <w:sz w:val="20"/>
                <w:szCs w:val="20"/>
              </w:rPr>
            </w:pPr>
            <w:r w:rsidRPr="000D77EE">
              <w:rPr>
                <w:sz w:val="20"/>
                <w:szCs w:val="20"/>
              </w:rPr>
              <w:t>0,067</w:t>
            </w:r>
          </w:p>
        </w:tc>
        <w:tc>
          <w:tcPr>
            <w:tcW w:w="964" w:type="dxa"/>
            <w:gridSpan w:val="2"/>
            <w:shd w:val="clear" w:color="auto" w:fill="auto"/>
            <w:vAlign w:val="center"/>
            <w:hideMark/>
          </w:tcPr>
          <w:p w14:paraId="3BDAFF07"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5B76831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C8FD12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457060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98E298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DDD1A9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651927C"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026D560C" w14:textId="77777777" w:rsidR="000D77EE" w:rsidRPr="000D77EE" w:rsidRDefault="000D77EE" w:rsidP="000D77EE">
            <w:pPr>
              <w:jc w:val="center"/>
              <w:rPr>
                <w:sz w:val="20"/>
                <w:szCs w:val="20"/>
              </w:rPr>
            </w:pPr>
            <w:r w:rsidRPr="000D77EE">
              <w:rPr>
                <w:sz w:val="20"/>
                <w:szCs w:val="20"/>
              </w:rPr>
              <w:t> </w:t>
            </w:r>
          </w:p>
        </w:tc>
      </w:tr>
      <w:tr w:rsidR="000D77EE" w:rsidRPr="000D77EE" w14:paraId="7921B161" w14:textId="77777777" w:rsidTr="000D77EE">
        <w:trPr>
          <w:trHeight w:val="20"/>
        </w:trPr>
        <w:tc>
          <w:tcPr>
            <w:tcW w:w="2127" w:type="dxa"/>
            <w:shd w:val="clear" w:color="auto" w:fill="auto"/>
            <w:vAlign w:val="center"/>
            <w:hideMark/>
          </w:tcPr>
          <w:p w14:paraId="627EB6F2" w14:textId="77777777" w:rsidR="000D77EE" w:rsidRPr="000D77EE" w:rsidRDefault="000D77EE" w:rsidP="000D77EE">
            <w:pPr>
              <w:rPr>
                <w:sz w:val="20"/>
                <w:szCs w:val="20"/>
              </w:rPr>
            </w:pPr>
            <w:r w:rsidRPr="000D77EE">
              <w:rPr>
                <w:sz w:val="20"/>
                <w:szCs w:val="20"/>
              </w:rPr>
              <w:t>Из общей протяженности ветхие (подлежат замене)</w:t>
            </w:r>
          </w:p>
        </w:tc>
        <w:tc>
          <w:tcPr>
            <w:tcW w:w="1165" w:type="dxa"/>
            <w:shd w:val="clear" w:color="auto" w:fill="auto"/>
            <w:vAlign w:val="center"/>
            <w:hideMark/>
          </w:tcPr>
          <w:p w14:paraId="323D58C0"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6829AB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B77081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07E6CD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D22521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8B3279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C03E99C"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D25E04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11934F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F11E4A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C7D132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555E75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B98B25A"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BFECD94" w14:textId="77777777" w:rsidR="000D77EE" w:rsidRPr="000D77EE" w:rsidRDefault="000D77EE" w:rsidP="000D77EE">
            <w:pPr>
              <w:jc w:val="center"/>
              <w:rPr>
                <w:sz w:val="20"/>
                <w:szCs w:val="20"/>
              </w:rPr>
            </w:pPr>
            <w:r w:rsidRPr="000D77EE">
              <w:rPr>
                <w:sz w:val="20"/>
                <w:szCs w:val="20"/>
              </w:rPr>
              <w:t> </w:t>
            </w:r>
          </w:p>
        </w:tc>
      </w:tr>
      <w:tr w:rsidR="000D77EE" w:rsidRPr="000D77EE" w14:paraId="061AEA36" w14:textId="77777777" w:rsidTr="000D77EE">
        <w:trPr>
          <w:trHeight w:val="20"/>
        </w:trPr>
        <w:tc>
          <w:tcPr>
            <w:tcW w:w="2127" w:type="dxa"/>
            <w:shd w:val="clear" w:color="auto" w:fill="auto"/>
            <w:vAlign w:val="center"/>
            <w:hideMark/>
          </w:tcPr>
          <w:p w14:paraId="1C9ED7F1" w14:textId="77777777" w:rsidR="000D77EE" w:rsidRPr="000D77EE" w:rsidRDefault="000D77EE" w:rsidP="000D77EE">
            <w:pPr>
              <w:rPr>
                <w:sz w:val="20"/>
                <w:szCs w:val="20"/>
              </w:rPr>
            </w:pPr>
            <w:r w:rsidRPr="000D77EE">
              <w:rPr>
                <w:sz w:val="20"/>
                <w:szCs w:val="20"/>
              </w:rPr>
              <w:lastRenderedPageBreak/>
              <w:t>Количество повреждений за год в расчете на 100 км тепловых сетей</w:t>
            </w:r>
          </w:p>
        </w:tc>
        <w:tc>
          <w:tcPr>
            <w:tcW w:w="1165" w:type="dxa"/>
            <w:shd w:val="clear" w:color="auto" w:fill="auto"/>
            <w:vAlign w:val="center"/>
            <w:hideMark/>
          </w:tcPr>
          <w:p w14:paraId="14CEFC37" w14:textId="77777777" w:rsidR="000D77EE" w:rsidRPr="000D77EE" w:rsidRDefault="000D77EE" w:rsidP="000D77EE">
            <w:pPr>
              <w:jc w:val="center"/>
              <w:rPr>
                <w:sz w:val="20"/>
                <w:szCs w:val="20"/>
              </w:rPr>
            </w:pPr>
            <w:r w:rsidRPr="000D77EE">
              <w:rPr>
                <w:sz w:val="20"/>
                <w:szCs w:val="20"/>
              </w:rPr>
              <w:t>0</w:t>
            </w:r>
          </w:p>
        </w:tc>
        <w:tc>
          <w:tcPr>
            <w:tcW w:w="951" w:type="dxa"/>
            <w:shd w:val="clear" w:color="auto" w:fill="auto"/>
            <w:vAlign w:val="center"/>
            <w:hideMark/>
          </w:tcPr>
          <w:p w14:paraId="63AE7E47"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82F61C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CC5FB8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24F891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04C0F4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0F2E64A"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1799A5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124012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D4D42C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807D80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FF7A1E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A0A92C0"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2ACB14F" w14:textId="77777777" w:rsidR="000D77EE" w:rsidRPr="000D77EE" w:rsidRDefault="000D77EE" w:rsidP="000D77EE">
            <w:pPr>
              <w:jc w:val="center"/>
              <w:rPr>
                <w:sz w:val="20"/>
                <w:szCs w:val="20"/>
              </w:rPr>
            </w:pPr>
            <w:r w:rsidRPr="000D77EE">
              <w:rPr>
                <w:sz w:val="20"/>
                <w:szCs w:val="20"/>
              </w:rPr>
              <w:t> </w:t>
            </w:r>
          </w:p>
        </w:tc>
      </w:tr>
      <w:tr w:rsidR="000D77EE" w:rsidRPr="000D77EE" w14:paraId="116BAD1C" w14:textId="77777777" w:rsidTr="000D77EE">
        <w:trPr>
          <w:trHeight w:val="20"/>
        </w:trPr>
        <w:tc>
          <w:tcPr>
            <w:tcW w:w="2127" w:type="dxa"/>
            <w:shd w:val="clear" w:color="000000" w:fill="99CC00"/>
            <w:vAlign w:val="center"/>
            <w:hideMark/>
          </w:tcPr>
          <w:p w14:paraId="5197CA2C" w14:textId="77777777" w:rsidR="000D77EE" w:rsidRPr="000D77EE" w:rsidRDefault="000D77EE" w:rsidP="000D77EE">
            <w:pPr>
              <w:rPr>
                <w:b/>
                <w:bCs/>
                <w:sz w:val="20"/>
                <w:szCs w:val="20"/>
              </w:rPr>
            </w:pPr>
            <w:r w:rsidRPr="000D77EE">
              <w:rPr>
                <w:b/>
                <w:bCs/>
                <w:sz w:val="20"/>
                <w:szCs w:val="20"/>
              </w:rPr>
              <w:t>Распределительные сети</w:t>
            </w:r>
          </w:p>
        </w:tc>
        <w:tc>
          <w:tcPr>
            <w:tcW w:w="1165" w:type="dxa"/>
            <w:shd w:val="clear" w:color="000000" w:fill="99CC00"/>
            <w:vAlign w:val="center"/>
            <w:hideMark/>
          </w:tcPr>
          <w:p w14:paraId="4733C86F" w14:textId="77777777" w:rsidR="000D77EE" w:rsidRPr="000D77EE" w:rsidRDefault="000D77EE" w:rsidP="000D77EE">
            <w:pPr>
              <w:jc w:val="center"/>
              <w:rPr>
                <w:sz w:val="20"/>
                <w:szCs w:val="20"/>
              </w:rPr>
            </w:pPr>
            <w:r w:rsidRPr="000D77EE">
              <w:rPr>
                <w:sz w:val="20"/>
                <w:szCs w:val="20"/>
              </w:rPr>
              <w:t>5,968</w:t>
            </w:r>
          </w:p>
        </w:tc>
        <w:tc>
          <w:tcPr>
            <w:tcW w:w="951" w:type="dxa"/>
            <w:shd w:val="clear" w:color="000000" w:fill="99CC00"/>
            <w:vAlign w:val="center"/>
            <w:hideMark/>
          </w:tcPr>
          <w:p w14:paraId="289D2AFC" w14:textId="77777777" w:rsidR="000D77EE" w:rsidRPr="000D77EE" w:rsidRDefault="000D77EE" w:rsidP="000D77EE">
            <w:pPr>
              <w:jc w:val="center"/>
              <w:rPr>
                <w:sz w:val="20"/>
                <w:szCs w:val="20"/>
              </w:rPr>
            </w:pPr>
            <w:r w:rsidRPr="000D77EE">
              <w:rPr>
                <w:sz w:val="20"/>
                <w:szCs w:val="20"/>
              </w:rPr>
              <w:t> </w:t>
            </w:r>
          </w:p>
        </w:tc>
        <w:tc>
          <w:tcPr>
            <w:tcW w:w="964" w:type="dxa"/>
            <w:shd w:val="clear" w:color="000000" w:fill="99CC00"/>
            <w:vAlign w:val="center"/>
            <w:hideMark/>
          </w:tcPr>
          <w:p w14:paraId="3086C52A" w14:textId="77777777" w:rsidR="000D77EE" w:rsidRPr="000D77EE" w:rsidRDefault="000D77EE" w:rsidP="000D77EE">
            <w:pPr>
              <w:jc w:val="center"/>
              <w:rPr>
                <w:sz w:val="20"/>
                <w:szCs w:val="20"/>
              </w:rPr>
            </w:pPr>
            <w:r w:rsidRPr="000D77EE">
              <w:rPr>
                <w:sz w:val="20"/>
                <w:szCs w:val="20"/>
              </w:rPr>
              <w:t>2,02</w:t>
            </w:r>
          </w:p>
        </w:tc>
        <w:tc>
          <w:tcPr>
            <w:tcW w:w="964" w:type="dxa"/>
            <w:shd w:val="clear" w:color="000000" w:fill="99CC00"/>
            <w:vAlign w:val="center"/>
            <w:hideMark/>
          </w:tcPr>
          <w:p w14:paraId="3D4697E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000000" w:fill="99CC00"/>
            <w:vAlign w:val="center"/>
            <w:hideMark/>
          </w:tcPr>
          <w:p w14:paraId="583E42DF" w14:textId="77777777" w:rsidR="000D77EE" w:rsidRPr="000D77EE" w:rsidRDefault="000D77EE" w:rsidP="000D77EE">
            <w:pPr>
              <w:jc w:val="center"/>
              <w:rPr>
                <w:sz w:val="20"/>
                <w:szCs w:val="20"/>
              </w:rPr>
            </w:pPr>
            <w:r w:rsidRPr="000D77EE">
              <w:rPr>
                <w:sz w:val="20"/>
                <w:szCs w:val="20"/>
              </w:rPr>
              <w:t>3,948</w:t>
            </w:r>
          </w:p>
        </w:tc>
        <w:tc>
          <w:tcPr>
            <w:tcW w:w="964" w:type="dxa"/>
            <w:gridSpan w:val="2"/>
            <w:shd w:val="clear" w:color="000000" w:fill="99CC00"/>
            <w:vAlign w:val="center"/>
            <w:hideMark/>
          </w:tcPr>
          <w:p w14:paraId="6798499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000000" w:fill="99CC00"/>
            <w:vAlign w:val="center"/>
            <w:hideMark/>
          </w:tcPr>
          <w:p w14:paraId="584B105F"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000000" w:fill="99CC00"/>
            <w:vAlign w:val="center"/>
            <w:hideMark/>
          </w:tcPr>
          <w:p w14:paraId="52BFFE6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000000" w:fill="99CC00"/>
            <w:vAlign w:val="center"/>
            <w:hideMark/>
          </w:tcPr>
          <w:p w14:paraId="2A8F92D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000000" w:fill="99CC00"/>
            <w:vAlign w:val="center"/>
            <w:hideMark/>
          </w:tcPr>
          <w:p w14:paraId="6101A27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000000" w:fill="99CC00"/>
            <w:vAlign w:val="center"/>
            <w:hideMark/>
          </w:tcPr>
          <w:p w14:paraId="16C19C73"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000000" w:fill="99CC00"/>
            <w:vAlign w:val="center"/>
            <w:hideMark/>
          </w:tcPr>
          <w:p w14:paraId="1C9BA1A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000000" w:fill="99CC00"/>
            <w:vAlign w:val="center"/>
            <w:hideMark/>
          </w:tcPr>
          <w:p w14:paraId="1994334C"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000000" w:fill="99CC00"/>
            <w:vAlign w:val="center"/>
            <w:hideMark/>
          </w:tcPr>
          <w:p w14:paraId="6580989D" w14:textId="77777777" w:rsidR="000D77EE" w:rsidRPr="000D77EE" w:rsidRDefault="000D77EE" w:rsidP="000D77EE">
            <w:pPr>
              <w:jc w:val="center"/>
              <w:rPr>
                <w:sz w:val="20"/>
                <w:szCs w:val="20"/>
              </w:rPr>
            </w:pPr>
            <w:r w:rsidRPr="000D77EE">
              <w:rPr>
                <w:sz w:val="20"/>
                <w:szCs w:val="20"/>
              </w:rPr>
              <w:t> </w:t>
            </w:r>
          </w:p>
        </w:tc>
      </w:tr>
      <w:tr w:rsidR="000D77EE" w:rsidRPr="000D77EE" w14:paraId="77C5E966" w14:textId="77777777" w:rsidTr="000D77EE">
        <w:trPr>
          <w:trHeight w:val="20"/>
        </w:trPr>
        <w:tc>
          <w:tcPr>
            <w:tcW w:w="2127" w:type="dxa"/>
            <w:shd w:val="clear" w:color="auto" w:fill="auto"/>
            <w:vAlign w:val="center"/>
            <w:hideMark/>
          </w:tcPr>
          <w:p w14:paraId="6ADCB820" w14:textId="77777777" w:rsidR="000D77EE" w:rsidRPr="000D77EE" w:rsidRDefault="000D77EE" w:rsidP="000D77EE">
            <w:pPr>
              <w:rPr>
                <w:b/>
                <w:bCs/>
                <w:i/>
                <w:iCs/>
                <w:sz w:val="20"/>
                <w:szCs w:val="20"/>
              </w:rPr>
            </w:pPr>
            <w:r w:rsidRPr="000D77EE">
              <w:rPr>
                <w:b/>
                <w:bCs/>
                <w:i/>
                <w:iCs/>
                <w:sz w:val="20"/>
                <w:szCs w:val="20"/>
              </w:rPr>
              <w:t>Надземная (наземная) прокладка</w:t>
            </w:r>
          </w:p>
        </w:tc>
        <w:tc>
          <w:tcPr>
            <w:tcW w:w="1165" w:type="dxa"/>
            <w:shd w:val="clear" w:color="auto" w:fill="auto"/>
            <w:vAlign w:val="center"/>
            <w:hideMark/>
          </w:tcPr>
          <w:p w14:paraId="3090A33B"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7D2CEC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D54431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49DF70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B19F00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D1A106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BF3899E"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8F362B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C1EEB1C"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92E68E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47BA76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6D1344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2CFE4FB"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C9052D0" w14:textId="77777777" w:rsidR="000D77EE" w:rsidRPr="000D77EE" w:rsidRDefault="000D77EE" w:rsidP="000D77EE">
            <w:pPr>
              <w:jc w:val="center"/>
              <w:rPr>
                <w:sz w:val="20"/>
                <w:szCs w:val="20"/>
              </w:rPr>
            </w:pPr>
            <w:r w:rsidRPr="000D77EE">
              <w:rPr>
                <w:sz w:val="20"/>
                <w:szCs w:val="20"/>
              </w:rPr>
              <w:t> </w:t>
            </w:r>
          </w:p>
        </w:tc>
      </w:tr>
      <w:tr w:rsidR="000D77EE" w:rsidRPr="000D77EE" w14:paraId="4A62928C" w14:textId="77777777" w:rsidTr="000D77EE">
        <w:trPr>
          <w:trHeight w:val="20"/>
        </w:trPr>
        <w:tc>
          <w:tcPr>
            <w:tcW w:w="2127" w:type="dxa"/>
            <w:shd w:val="clear" w:color="auto" w:fill="auto"/>
            <w:vAlign w:val="center"/>
            <w:hideMark/>
          </w:tcPr>
          <w:p w14:paraId="7E97E75C" w14:textId="77777777" w:rsidR="000D77EE" w:rsidRPr="000D77EE" w:rsidRDefault="000D77EE" w:rsidP="000D77EE">
            <w:pPr>
              <w:rPr>
                <w:sz w:val="20"/>
                <w:szCs w:val="20"/>
              </w:rPr>
            </w:pPr>
            <w:r w:rsidRPr="000D77EE">
              <w:rPr>
                <w:sz w:val="20"/>
                <w:szCs w:val="20"/>
              </w:rPr>
              <w:t>На отдельно стоящих опорах – всего,</w:t>
            </w:r>
          </w:p>
        </w:tc>
        <w:tc>
          <w:tcPr>
            <w:tcW w:w="1165" w:type="dxa"/>
            <w:vMerge w:val="restart"/>
            <w:shd w:val="clear" w:color="auto" w:fill="auto"/>
            <w:vAlign w:val="center"/>
            <w:hideMark/>
          </w:tcPr>
          <w:p w14:paraId="2493B7A0"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51F82AB3"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388AE9FF"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443FB4BA"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B051C49"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E1AF8C1"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1BC5F4F5"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145323C3"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548FB1A0"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279E3366"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7B269596"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12458AEA"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10EEEA62"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38A26DFF" w14:textId="77777777" w:rsidR="000D77EE" w:rsidRPr="000D77EE" w:rsidRDefault="000D77EE" w:rsidP="000D77EE">
            <w:pPr>
              <w:jc w:val="center"/>
              <w:rPr>
                <w:sz w:val="20"/>
                <w:szCs w:val="20"/>
              </w:rPr>
            </w:pPr>
            <w:r w:rsidRPr="000D77EE">
              <w:rPr>
                <w:sz w:val="20"/>
                <w:szCs w:val="20"/>
              </w:rPr>
              <w:t> </w:t>
            </w:r>
          </w:p>
        </w:tc>
      </w:tr>
      <w:tr w:rsidR="000D77EE" w:rsidRPr="000D77EE" w14:paraId="0580C01F" w14:textId="77777777" w:rsidTr="000D77EE">
        <w:trPr>
          <w:trHeight w:val="20"/>
        </w:trPr>
        <w:tc>
          <w:tcPr>
            <w:tcW w:w="2127" w:type="dxa"/>
            <w:shd w:val="clear" w:color="auto" w:fill="auto"/>
            <w:vAlign w:val="center"/>
            <w:hideMark/>
          </w:tcPr>
          <w:p w14:paraId="429CE691"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18461D1F" w14:textId="77777777" w:rsidR="000D77EE" w:rsidRPr="000D77EE" w:rsidRDefault="000D77EE" w:rsidP="000D77EE">
            <w:pPr>
              <w:rPr>
                <w:sz w:val="20"/>
                <w:szCs w:val="20"/>
              </w:rPr>
            </w:pPr>
          </w:p>
        </w:tc>
        <w:tc>
          <w:tcPr>
            <w:tcW w:w="951" w:type="dxa"/>
            <w:vMerge/>
            <w:vAlign w:val="center"/>
            <w:hideMark/>
          </w:tcPr>
          <w:p w14:paraId="54D7FCEF" w14:textId="77777777" w:rsidR="000D77EE" w:rsidRPr="000D77EE" w:rsidRDefault="000D77EE" w:rsidP="000D77EE">
            <w:pPr>
              <w:rPr>
                <w:sz w:val="20"/>
                <w:szCs w:val="20"/>
              </w:rPr>
            </w:pPr>
          </w:p>
        </w:tc>
        <w:tc>
          <w:tcPr>
            <w:tcW w:w="964" w:type="dxa"/>
            <w:vMerge/>
            <w:vAlign w:val="center"/>
            <w:hideMark/>
          </w:tcPr>
          <w:p w14:paraId="7D0F5262" w14:textId="77777777" w:rsidR="000D77EE" w:rsidRPr="000D77EE" w:rsidRDefault="000D77EE" w:rsidP="000D77EE">
            <w:pPr>
              <w:rPr>
                <w:sz w:val="20"/>
                <w:szCs w:val="20"/>
              </w:rPr>
            </w:pPr>
          </w:p>
        </w:tc>
        <w:tc>
          <w:tcPr>
            <w:tcW w:w="964" w:type="dxa"/>
            <w:vMerge/>
            <w:vAlign w:val="center"/>
            <w:hideMark/>
          </w:tcPr>
          <w:p w14:paraId="4FD87994" w14:textId="77777777" w:rsidR="000D77EE" w:rsidRPr="000D77EE" w:rsidRDefault="000D77EE" w:rsidP="000D77EE">
            <w:pPr>
              <w:rPr>
                <w:sz w:val="20"/>
                <w:szCs w:val="20"/>
              </w:rPr>
            </w:pPr>
          </w:p>
        </w:tc>
        <w:tc>
          <w:tcPr>
            <w:tcW w:w="964" w:type="dxa"/>
            <w:gridSpan w:val="2"/>
            <w:vMerge/>
            <w:vAlign w:val="center"/>
            <w:hideMark/>
          </w:tcPr>
          <w:p w14:paraId="3EBD05E5" w14:textId="77777777" w:rsidR="000D77EE" w:rsidRPr="000D77EE" w:rsidRDefault="000D77EE" w:rsidP="000D77EE">
            <w:pPr>
              <w:rPr>
                <w:sz w:val="20"/>
                <w:szCs w:val="20"/>
              </w:rPr>
            </w:pPr>
          </w:p>
        </w:tc>
        <w:tc>
          <w:tcPr>
            <w:tcW w:w="964" w:type="dxa"/>
            <w:gridSpan w:val="2"/>
            <w:vMerge/>
            <w:vAlign w:val="center"/>
            <w:hideMark/>
          </w:tcPr>
          <w:p w14:paraId="749807F1" w14:textId="77777777" w:rsidR="000D77EE" w:rsidRPr="000D77EE" w:rsidRDefault="000D77EE" w:rsidP="000D77EE">
            <w:pPr>
              <w:rPr>
                <w:sz w:val="20"/>
                <w:szCs w:val="20"/>
              </w:rPr>
            </w:pPr>
          </w:p>
        </w:tc>
        <w:tc>
          <w:tcPr>
            <w:tcW w:w="964" w:type="dxa"/>
            <w:gridSpan w:val="2"/>
            <w:vMerge/>
            <w:vAlign w:val="center"/>
            <w:hideMark/>
          </w:tcPr>
          <w:p w14:paraId="07759C05" w14:textId="77777777" w:rsidR="000D77EE" w:rsidRPr="000D77EE" w:rsidRDefault="000D77EE" w:rsidP="000D77EE">
            <w:pPr>
              <w:rPr>
                <w:sz w:val="20"/>
                <w:szCs w:val="20"/>
              </w:rPr>
            </w:pPr>
          </w:p>
        </w:tc>
        <w:tc>
          <w:tcPr>
            <w:tcW w:w="898" w:type="dxa"/>
            <w:gridSpan w:val="2"/>
            <w:vMerge/>
            <w:vAlign w:val="center"/>
            <w:hideMark/>
          </w:tcPr>
          <w:p w14:paraId="45EF1BD8" w14:textId="77777777" w:rsidR="000D77EE" w:rsidRPr="000D77EE" w:rsidRDefault="000D77EE" w:rsidP="000D77EE">
            <w:pPr>
              <w:rPr>
                <w:sz w:val="20"/>
                <w:szCs w:val="20"/>
              </w:rPr>
            </w:pPr>
          </w:p>
        </w:tc>
        <w:tc>
          <w:tcPr>
            <w:tcW w:w="849" w:type="dxa"/>
            <w:gridSpan w:val="2"/>
            <w:vMerge/>
            <w:vAlign w:val="center"/>
            <w:hideMark/>
          </w:tcPr>
          <w:p w14:paraId="010C17DF" w14:textId="77777777" w:rsidR="000D77EE" w:rsidRPr="000D77EE" w:rsidRDefault="000D77EE" w:rsidP="000D77EE">
            <w:pPr>
              <w:rPr>
                <w:sz w:val="20"/>
                <w:szCs w:val="20"/>
              </w:rPr>
            </w:pPr>
          </w:p>
        </w:tc>
        <w:tc>
          <w:tcPr>
            <w:tcW w:w="850" w:type="dxa"/>
            <w:gridSpan w:val="2"/>
            <w:vMerge/>
            <w:vAlign w:val="center"/>
            <w:hideMark/>
          </w:tcPr>
          <w:p w14:paraId="47FC76CA" w14:textId="77777777" w:rsidR="000D77EE" w:rsidRPr="000D77EE" w:rsidRDefault="000D77EE" w:rsidP="000D77EE">
            <w:pPr>
              <w:rPr>
                <w:sz w:val="20"/>
                <w:szCs w:val="20"/>
              </w:rPr>
            </w:pPr>
          </w:p>
        </w:tc>
        <w:tc>
          <w:tcPr>
            <w:tcW w:w="849" w:type="dxa"/>
            <w:gridSpan w:val="2"/>
            <w:vMerge/>
            <w:vAlign w:val="center"/>
            <w:hideMark/>
          </w:tcPr>
          <w:p w14:paraId="3B6606BD" w14:textId="77777777" w:rsidR="000D77EE" w:rsidRPr="000D77EE" w:rsidRDefault="000D77EE" w:rsidP="000D77EE">
            <w:pPr>
              <w:rPr>
                <w:sz w:val="20"/>
                <w:szCs w:val="20"/>
              </w:rPr>
            </w:pPr>
          </w:p>
        </w:tc>
        <w:tc>
          <w:tcPr>
            <w:tcW w:w="850" w:type="dxa"/>
            <w:gridSpan w:val="2"/>
            <w:vMerge/>
            <w:vAlign w:val="center"/>
            <w:hideMark/>
          </w:tcPr>
          <w:p w14:paraId="541D606B" w14:textId="77777777" w:rsidR="000D77EE" w:rsidRPr="000D77EE" w:rsidRDefault="000D77EE" w:rsidP="000D77EE">
            <w:pPr>
              <w:rPr>
                <w:sz w:val="20"/>
                <w:szCs w:val="20"/>
              </w:rPr>
            </w:pPr>
          </w:p>
        </w:tc>
        <w:tc>
          <w:tcPr>
            <w:tcW w:w="964" w:type="dxa"/>
            <w:gridSpan w:val="2"/>
            <w:vMerge/>
            <w:vAlign w:val="center"/>
            <w:hideMark/>
          </w:tcPr>
          <w:p w14:paraId="0608C7F5" w14:textId="77777777" w:rsidR="000D77EE" w:rsidRPr="000D77EE" w:rsidRDefault="000D77EE" w:rsidP="000D77EE">
            <w:pPr>
              <w:rPr>
                <w:sz w:val="20"/>
                <w:szCs w:val="20"/>
              </w:rPr>
            </w:pPr>
          </w:p>
        </w:tc>
        <w:tc>
          <w:tcPr>
            <w:tcW w:w="987" w:type="dxa"/>
            <w:gridSpan w:val="2"/>
            <w:vMerge/>
            <w:vAlign w:val="center"/>
            <w:hideMark/>
          </w:tcPr>
          <w:p w14:paraId="19EBC8BD" w14:textId="77777777" w:rsidR="000D77EE" w:rsidRPr="000D77EE" w:rsidRDefault="000D77EE" w:rsidP="000D77EE">
            <w:pPr>
              <w:rPr>
                <w:sz w:val="20"/>
                <w:szCs w:val="20"/>
              </w:rPr>
            </w:pPr>
          </w:p>
        </w:tc>
      </w:tr>
      <w:tr w:rsidR="000D77EE" w:rsidRPr="000D77EE" w14:paraId="204984BE" w14:textId="77777777" w:rsidTr="000D77EE">
        <w:trPr>
          <w:trHeight w:val="20"/>
        </w:trPr>
        <w:tc>
          <w:tcPr>
            <w:tcW w:w="2127" w:type="dxa"/>
            <w:shd w:val="clear" w:color="auto" w:fill="auto"/>
            <w:vAlign w:val="center"/>
            <w:hideMark/>
          </w:tcPr>
          <w:p w14:paraId="37572759"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258D631E"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C202AF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91C76D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40798F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2839EB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E6D60D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5283FEC"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428ECD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113D9F6"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19D9FF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70F7CDC"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835D67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472800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7A78295" w14:textId="77777777" w:rsidR="000D77EE" w:rsidRPr="000D77EE" w:rsidRDefault="000D77EE" w:rsidP="000D77EE">
            <w:pPr>
              <w:jc w:val="center"/>
              <w:rPr>
                <w:sz w:val="20"/>
                <w:szCs w:val="20"/>
              </w:rPr>
            </w:pPr>
            <w:r w:rsidRPr="000D77EE">
              <w:rPr>
                <w:sz w:val="20"/>
                <w:szCs w:val="20"/>
              </w:rPr>
              <w:t> </w:t>
            </w:r>
          </w:p>
        </w:tc>
      </w:tr>
      <w:tr w:rsidR="000D77EE" w:rsidRPr="000D77EE" w14:paraId="666A354C" w14:textId="77777777" w:rsidTr="000D77EE">
        <w:trPr>
          <w:trHeight w:val="20"/>
        </w:trPr>
        <w:tc>
          <w:tcPr>
            <w:tcW w:w="2127" w:type="dxa"/>
            <w:shd w:val="clear" w:color="auto" w:fill="auto"/>
            <w:vAlign w:val="center"/>
            <w:hideMark/>
          </w:tcPr>
          <w:p w14:paraId="3F76351B"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34E01C9C"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14B6514F"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15A05DD"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59FB1A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A6FEAC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28E9F3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47F19C2"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B0C0F6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8B7B9C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B5F261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C44300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EF3F5F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0306BE2"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CA7A4CE" w14:textId="77777777" w:rsidR="000D77EE" w:rsidRPr="000D77EE" w:rsidRDefault="000D77EE" w:rsidP="000D77EE">
            <w:pPr>
              <w:jc w:val="center"/>
              <w:rPr>
                <w:sz w:val="20"/>
                <w:szCs w:val="20"/>
              </w:rPr>
            </w:pPr>
            <w:r w:rsidRPr="000D77EE">
              <w:rPr>
                <w:sz w:val="20"/>
                <w:szCs w:val="20"/>
              </w:rPr>
              <w:t> </w:t>
            </w:r>
          </w:p>
        </w:tc>
      </w:tr>
      <w:tr w:rsidR="000D77EE" w:rsidRPr="000D77EE" w14:paraId="7DCC741E" w14:textId="77777777" w:rsidTr="000D77EE">
        <w:trPr>
          <w:trHeight w:val="20"/>
        </w:trPr>
        <w:tc>
          <w:tcPr>
            <w:tcW w:w="2127" w:type="dxa"/>
            <w:shd w:val="clear" w:color="auto" w:fill="auto"/>
            <w:vAlign w:val="center"/>
            <w:hideMark/>
          </w:tcPr>
          <w:p w14:paraId="138B82DF"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6A286BD1"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2BBD23B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21007D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C08725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B17E4F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EB71A9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183E44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BDA48D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0287B0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C04943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6B5A45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16E929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9F9B357"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B621BAB" w14:textId="77777777" w:rsidR="000D77EE" w:rsidRPr="000D77EE" w:rsidRDefault="000D77EE" w:rsidP="000D77EE">
            <w:pPr>
              <w:jc w:val="center"/>
              <w:rPr>
                <w:sz w:val="20"/>
                <w:szCs w:val="20"/>
              </w:rPr>
            </w:pPr>
            <w:r w:rsidRPr="000D77EE">
              <w:rPr>
                <w:sz w:val="20"/>
                <w:szCs w:val="20"/>
              </w:rPr>
              <w:t> </w:t>
            </w:r>
          </w:p>
        </w:tc>
      </w:tr>
      <w:tr w:rsidR="000D77EE" w:rsidRPr="000D77EE" w14:paraId="01B1F24E" w14:textId="77777777" w:rsidTr="000D77EE">
        <w:trPr>
          <w:trHeight w:val="20"/>
        </w:trPr>
        <w:tc>
          <w:tcPr>
            <w:tcW w:w="2127" w:type="dxa"/>
            <w:shd w:val="clear" w:color="auto" w:fill="auto"/>
            <w:vAlign w:val="center"/>
            <w:hideMark/>
          </w:tcPr>
          <w:p w14:paraId="278F8CA0"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491294FD"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8EA96F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AAE282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647DA6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D937B8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DF62A5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7C3AFC4"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93AA95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A7FAF8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F7E5D2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DC7C21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36D8C9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CB6C170"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A27BE08" w14:textId="77777777" w:rsidR="000D77EE" w:rsidRPr="000D77EE" w:rsidRDefault="000D77EE" w:rsidP="000D77EE">
            <w:pPr>
              <w:jc w:val="center"/>
              <w:rPr>
                <w:sz w:val="20"/>
                <w:szCs w:val="20"/>
              </w:rPr>
            </w:pPr>
            <w:r w:rsidRPr="000D77EE">
              <w:rPr>
                <w:sz w:val="20"/>
                <w:szCs w:val="20"/>
              </w:rPr>
              <w:t> </w:t>
            </w:r>
          </w:p>
        </w:tc>
      </w:tr>
      <w:tr w:rsidR="000D77EE" w:rsidRPr="000D77EE" w14:paraId="28CCC88F" w14:textId="77777777" w:rsidTr="000D77EE">
        <w:trPr>
          <w:trHeight w:val="20"/>
        </w:trPr>
        <w:tc>
          <w:tcPr>
            <w:tcW w:w="2127" w:type="dxa"/>
            <w:shd w:val="clear" w:color="auto" w:fill="auto"/>
            <w:vAlign w:val="center"/>
            <w:hideMark/>
          </w:tcPr>
          <w:p w14:paraId="22A9530F" w14:textId="77777777" w:rsidR="000D77EE" w:rsidRPr="000D77EE" w:rsidRDefault="000D77EE" w:rsidP="000D77EE">
            <w:pPr>
              <w:rPr>
                <w:sz w:val="20"/>
                <w:szCs w:val="20"/>
              </w:rPr>
            </w:pPr>
            <w:r w:rsidRPr="000D77EE">
              <w:rPr>
                <w:sz w:val="20"/>
                <w:szCs w:val="20"/>
              </w:rPr>
              <w:t xml:space="preserve">Из общей протяженности ветхие </w:t>
            </w:r>
          </w:p>
        </w:tc>
        <w:tc>
          <w:tcPr>
            <w:tcW w:w="1165" w:type="dxa"/>
            <w:vMerge w:val="restart"/>
            <w:shd w:val="clear" w:color="auto" w:fill="auto"/>
            <w:vAlign w:val="center"/>
            <w:hideMark/>
          </w:tcPr>
          <w:p w14:paraId="54E42D2F"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50A64089"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506A728"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3B4765C6"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D183845"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53372A6"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1C2445E"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14C57982"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76D31BE9"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1BE2A685"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611AECF1"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6100D555"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804FA6A"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72079ADB" w14:textId="77777777" w:rsidR="000D77EE" w:rsidRPr="000D77EE" w:rsidRDefault="000D77EE" w:rsidP="000D77EE">
            <w:pPr>
              <w:jc w:val="center"/>
              <w:rPr>
                <w:sz w:val="20"/>
                <w:szCs w:val="20"/>
              </w:rPr>
            </w:pPr>
            <w:r w:rsidRPr="000D77EE">
              <w:rPr>
                <w:sz w:val="20"/>
                <w:szCs w:val="20"/>
              </w:rPr>
              <w:t> </w:t>
            </w:r>
          </w:p>
        </w:tc>
      </w:tr>
      <w:tr w:rsidR="000D77EE" w:rsidRPr="000D77EE" w14:paraId="6AA45B43" w14:textId="77777777" w:rsidTr="000D77EE">
        <w:trPr>
          <w:trHeight w:val="20"/>
        </w:trPr>
        <w:tc>
          <w:tcPr>
            <w:tcW w:w="2127" w:type="dxa"/>
            <w:shd w:val="clear" w:color="auto" w:fill="auto"/>
            <w:vAlign w:val="center"/>
            <w:hideMark/>
          </w:tcPr>
          <w:p w14:paraId="5336D94F" w14:textId="77777777" w:rsidR="000D77EE" w:rsidRPr="000D77EE" w:rsidRDefault="000D77EE" w:rsidP="000D77EE">
            <w:pPr>
              <w:rPr>
                <w:sz w:val="20"/>
                <w:szCs w:val="20"/>
              </w:rPr>
            </w:pPr>
            <w:r w:rsidRPr="000D77EE">
              <w:rPr>
                <w:sz w:val="20"/>
                <w:szCs w:val="20"/>
              </w:rPr>
              <w:t>(подлежат замене)</w:t>
            </w:r>
          </w:p>
        </w:tc>
        <w:tc>
          <w:tcPr>
            <w:tcW w:w="1165" w:type="dxa"/>
            <w:vMerge/>
            <w:vAlign w:val="center"/>
            <w:hideMark/>
          </w:tcPr>
          <w:p w14:paraId="7A3B90D9" w14:textId="77777777" w:rsidR="000D77EE" w:rsidRPr="000D77EE" w:rsidRDefault="000D77EE" w:rsidP="000D77EE">
            <w:pPr>
              <w:rPr>
                <w:sz w:val="20"/>
                <w:szCs w:val="20"/>
              </w:rPr>
            </w:pPr>
          </w:p>
        </w:tc>
        <w:tc>
          <w:tcPr>
            <w:tcW w:w="951" w:type="dxa"/>
            <w:vMerge/>
            <w:vAlign w:val="center"/>
            <w:hideMark/>
          </w:tcPr>
          <w:p w14:paraId="5A30DD46" w14:textId="77777777" w:rsidR="000D77EE" w:rsidRPr="000D77EE" w:rsidRDefault="000D77EE" w:rsidP="000D77EE">
            <w:pPr>
              <w:rPr>
                <w:sz w:val="20"/>
                <w:szCs w:val="20"/>
              </w:rPr>
            </w:pPr>
          </w:p>
        </w:tc>
        <w:tc>
          <w:tcPr>
            <w:tcW w:w="964" w:type="dxa"/>
            <w:vMerge/>
            <w:vAlign w:val="center"/>
            <w:hideMark/>
          </w:tcPr>
          <w:p w14:paraId="1FA5BDCB" w14:textId="77777777" w:rsidR="000D77EE" w:rsidRPr="000D77EE" w:rsidRDefault="000D77EE" w:rsidP="000D77EE">
            <w:pPr>
              <w:rPr>
                <w:sz w:val="20"/>
                <w:szCs w:val="20"/>
              </w:rPr>
            </w:pPr>
          </w:p>
        </w:tc>
        <w:tc>
          <w:tcPr>
            <w:tcW w:w="964" w:type="dxa"/>
            <w:vMerge/>
            <w:vAlign w:val="center"/>
            <w:hideMark/>
          </w:tcPr>
          <w:p w14:paraId="346ED5C9" w14:textId="77777777" w:rsidR="000D77EE" w:rsidRPr="000D77EE" w:rsidRDefault="000D77EE" w:rsidP="000D77EE">
            <w:pPr>
              <w:rPr>
                <w:sz w:val="20"/>
                <w:szCs w:val="20"/>
              </w:rPr>
            </w:pPr>
          </w:p>
        </w:tc>
        <w:tc>
          <w:tcPr>
            <w:tcW w:w="964" w:type="dxa"/>
            <w:gridSpan w:val="2"/>
            <w:vMerge/>
            <w:vAlign w:val="center"/>
            <w:hideMark/>
          </w:tcPr>
          <w:p w14:paraId="1B0C4CF9" w14:textId="77777777" w:rsidR="000D77EE" w:rsidRPr="000D77EE" w:rsidRDefault="000D77EE" w:rsidP="000D77EE">
            <w:pPr>
              <w:rPr>
                <w:sz w:val="20"/>
                <w:szCs w:val="20"/>
              </w:rPr>
            </w:pPr>
          </w:p>
        </w:tc>
        <w:tc>
          <w:tcPr>
            <w:tcW w:w="964" w:type="dxa"/>
            <w:gridSpan w:val="2"/>
            <w:vMerge/>
            <w:vAlign w:val="center"/>
            <w:hideMark/>
          </w:tcPr>
          <w:p w14:paraId="41F1B4D7" w14:textId="77777777" w:rsidR="000D77EE" w:rsidRPr="000D77EE" w:rsidRDefault="000D77EE" w:rsidP="000D77EE">
            <w:pPr>
              <w:rPr>
                <w:sz w:val="20"/>
                <w:szCs w:val="20"/>
              </w:rPr>
            </w:pPr>
          </w:p>
        </w:tc>
        <w:tc>
          <w:tcPr>
            <w:tcW w:w="964" w:type="dxa"/>
            <w:gridSpan w:val="2"/>
            <w:vMerge/>
            <w:vAlign w:val="center"/>
            <w:hideMark/>
          </w:tcPr>
          <w:p w14:paraId="70B36169" w14:textId="77777777" w:rsidR="000D77EE" w:rsidRPr="000D77EE" w:rsidRDefault="000D77EE" w:rsidP="000D77EE">
            <w:pPr>
              <w:rPr>
                <w:sz w:val="20"/>
                <w:szCs w:val="20"/>
              </w:rPr>
            </w:pPr>
          </w:p>
        </w:tc>
        <w:tc>
          <w:tcPr>
            <w:tcW w:w="898" w:type="dxa"/>
            <w:gridSpan w:val="2"/>
            <w:vMerge/>
            <w:vAlign w:val="center"/>
            <w:hideMark/>
          </w:tcPr>
          <w:p w14:paraId="2CACFA06" w14:textId="77777777" w:rsidR="000D77EE" w:rsidRPr="000D77EE" w:rsidRDefault="000D77EE" w:rsidP="000D77EE">
            <w:pPr>
              <w:rPr>
                <w:sz w:val="20"/>
                <w:szCs w:val="20"/>
              </w:rPr>
            </w:pPr>
          </w:p>
        </w:tc>
        <w:tc>
          <w:tcPr>
            <w:tcW w:w="849" w:type="dxa"/>
            <w:gridSpan w:val="2"/>
            <w:vMerge/>
            <w:vAlign w:val="center"/>
            <w:hideMark/>
          </w:tcPr>
          <w:p w14:paraId="03007BD8" w14:textId="77777777" w:rsidR="000D77EE" w:rsidRPr="000D77EE" w:rsidRDefault="000D77EE" w:rsidP="000D77EE">
            <w:pPr>
              <w:rPr>
                <w:sz w:val="20"/>
                <w:szCs w:val="20"/>
              </w:rPr>
            </w:pPr>
          </w:p>
        </w:tc>
        <w:tc>
          <w:tcPr>
            <w:tcW w:w="850" w:type="dxa"/>
            <w:gridSpan w:val="2"/>
            <w:vMerge/>
            <w:vAlign w:val="center"/>
            <w:hideMark/>
          </w:tcPr>
          <w:p w14:paraId="449BC1C5" w14:textId="77777777" w:rsidR="000D77EE" w:rsidRPr="000D77EE" w:rsidRDefault="000D77EE" w:rsidP="000D77EE">
            <w:pPr>
              <w:rPr>
                <w:sz w:val="20"/>
                <w:szCs w:val="20"/>
              </w:rPr>
            </w:pPr>
          </w:p>
        </w:tc>
        <w:tc>
          <w:tcPr>
            <w:tcW w:w="849" w:type="dxa"/>
            <w:gridSpan w:val="2"/>
            <w:vMerge/>
            <w:vAlign w:val="center"/>
            <w:hideMark/>
          </w:tcPr>
          <w:p w14:paraId="2665742B" w14:textId="77777777" w:rsidR="000D77EE" w:rsidRPr="000D77EE" w:rsidRDefault="000D77EE" w:rsidP="000D77EE">
            <w:pPr>
              <w:rPr>
                <w:sz w:val="20"/>
                <w:szCs w:val="20"/>
              </w:rPr>
            </w:pPr>
          </w:p>
        </w:tc>
        <w:tc>
          <w:tcPr>
            <w:tcW w:w="850" w:type="dxa"/>
            <w:gridSpan w:val="2"/>
            <w:vMerge/>
            <w:vAlign w:val="center"/>
            <w:hideMark/>
          </w:tcPr>
          <w:p w14:paraId="1D2658AF" w14:textId="77777777" w:rsidR="000D77EE" w:rsidRPr="000D77EE" w:rsidRDefault="000D77EE" w:rsidP="000D77EE">
            <w:pPr>
              <w:rPr>
                <w:sz w:val="20"/>
                <w:szCs w:val="20"/>
              </w:rPr>
            </w:pPr>
          </w:p>
        </w:tc>
        <w:tc>
          <w:tcPr>
            <w:tcW w:w="964" w:type="dxa"/>
            <w:gridSpan w:val="2"/>
            <w:vMerge/>
            <w:vAlign w:val="center"/>
            <w:hideMark/>
          </w:tcPr>
          <w:p w14:paraId="6324FADA" w14:textId="77777777" w:rsidR="000D77EE" w:rsidRPr="000D77EE" w:rsidRDefault="000D77EE" w:rsidP="000D77EE">
            <w:pPr>
              <w:rPr>
                <w:sz w:val="20"/>
                <w:szCs w:val="20"/>
              </w:rPr>
            </w:pPr>
          </w:p>
        </w:tc>
        <w:tc>
          <w:tcPr>
            <w:tcW w:w="987" w:type="dxa"/>
            <w:gridSpan w:val="2"/>
            <w:vMerge/>
            <w:vAlign w:val="center"/>
            <w:hideMark/>
          </w:tcPr>
          <w:p w14:paraId="1CB86FC3" w14:textId="77777777" w:rsidR="000D77EE" w:rsidRPr="000D77EE" w:rsidRDefault="000D77EE" w:rsidP="000D77EE">
            <w:pPr>
              <w:rPr>
                <w:sz w:val="20"/>
                <w:szCs w:val="20"/>
              </w:rPr>
            </w:pPr>
          </w:p>
        </w:tc>
      </w:tr>
      <w:tr w:rsidR="000D77EE" w:rsidRPr="000D77EE" w14:paraId="0170F980" w14:textId="77777777" w:rsidTr="000D77EE">
        <w:trPr>
          <w:trHeight w:val="20"/>
        </w:trPr>
        <w:tc>
          <w:tcPr>
            <w:tcW w:w="2127" w:type="dxa"/>
            <w:shd w:val="clear" w:color="auto" w:fill="auto"/>
            <w:vAlign w:val="center"/>
            <w:hideMark/>
          </w:tcPr>
          <w:p w14:paraId="3E4E07DC"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529059B0"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06CD9BD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8DF6377"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CF78B1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FA000C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84A525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646C0F4"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365448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F03D55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11CA86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3752E9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1883E8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2D39065"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595733F4" w14:textId="77777777" w:rsidR="000D77EE" w:rsidRPr="000D77EE" w:rsidRDefault="000D77EE" w:rsidP="000D77EE">
            <w:pPr>
              <w:jc w:val="center"/>
              <w:rPr>
                <w:sz w:val="20"/>
                <w:szCs w:val="20"/>
              </w:rPr>
            </w:pPr>
            <w:r w:rsidRPr="000D77EE">
              <w:rPr>
                <w:sz w:val="20"/>
                <w:szCs w:val="20"/>
              </w:rPr>
              <w:t> </w:t>
            </w:r>
          </w:p>
        </w:tc>
      </w:tr>
      <w:tr w:rsidR="000D77EE" w:rsidRPr="000D77EE" w14:paraId="26DF1654" w14:textId="77777777" w:rsidTr="000D77EE">
        <w:trPr>
          <w:trHeight w:val="20"/>
        </w:trPr>
        <w:tc>
          <w:tcPr>
            <w:tcW w:w="2127" w:type="dxa"/>
            <w:shd w:val="clear" w:color="auto" w:fill="auto"/>
            <w:vAlign w:val="center"/>
            <w:hideMark/>
          </w:tcPr>
          <w:p w14:paraId="66205F84" w14:textId="77777777" w:rsidR="000D77EE" w:rsidRPr="000D77EE" w:rsidRDefault="000D77EE" w:rsidP="000D77EE">
            <w:pPr>
              <w:rPr>
                <w:sz w:val="20"/>
                <w:szCs w:val="20"/>
              </w:rPr>
            </w:pPr>
            <w:r w:rsidRPr="000D77EE">
              <w:rPr>
                <w:sz w:val="20"/>
                <w:szCs w:val="20"/>
              </w:rPr>
              <w:t xml:space="preserve">В непроходных каналах – всего, </w:t>
            </w:r>
          </w:p>
        </w:tc>
        <w:tc>
          <w:tcPr>
            <w:tcW w:w="1165" w:type="dxa"/>
            <w:vMerge w:val="restart"/>
            <w:shd w:val="clear" w:color="auto" w:fill="auto"/>
            <w:vAlign w:val="center"/>
            <w:hideMark/>
          </w:tcPr>
          <w:p w14:paraId="02FD37C1"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47509C2A"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7A83C1D0"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2BAF2F24"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AB0452D"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75ACC07"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1520BF9"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53A22AB8"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0F4DB7D4"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3391F178"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00E95DF1"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13C595C2"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1E0EF797"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3F3D1F1B" w14:textId="77777777" w:rsidR="000D77EE" w:rsidRPr="000D77EE" w:rsidRDefault="000D77EE" w:rsidP="000D77EE">
            <w:pPr>
              <w:jc w:val="center"/>
              <w:rPr>
                <w:sz w:val="20"/>
                <w:szCs w:val="20"/>
              </w:rPr>
            </w:pPr>
            <w:r w:rsidRPr="000D77EE">
              <w:rPr>
                <w:sz w:val="20"/>
                <w:szCs w:val="20"/>
              </w:rPr>
              <w:t> </w:t>
            </w:r>
          </w:p>
        </w:tc>
      </w:tr>
      <w:tr w:rsidR="000D77EE" w:rsidRPr="000D77EE" w14:paraId="1DD852FB" w14:textId="77777777" w:rsidTr="000D77EE">
        <w:trPr>
          <w:trHeight w:val="20"/>
        </w:trPr>
        <w:tc>
          <w:tcPr>
            <w:tcW w:w="2127" w:type="dxa"/>
            <w:shd w:val="clear" w:color="auto" w:fill="auto"/>
            <w:vAlign w:val="center"/>
            <w:hideMark/>
          </w:tcPr>
          <w:p w14:paraId="576869A2"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5BA952E0" w14:textId="77777777" w:rsidR="000D77EE" w:rsidRPr="000D77EE" w:rsidRDefault="000D77EE" w:rsidP="000D77EE">
            <w:pPr>
              <w:rPr>
                <w:sz w:val="20"/>
                <w:szCs w:val="20"/>
              </w:rPr>
            </w:pPr>
          </w:p>
        </w:tc>
        <w:tc>
          <w:tcPr>
            <w:tcW w:w="951" w:type="dxa"/>
            <w:vMerge/>
            <w:vAlign w:val="center"/>
            <w:hideMark/>
          </w:tcPr>
          <w:p w14:paraId="09DD5237" w14:textId="77777777" w:rsidR="000D77EE" w:rsidRPr="000D77EE" w:rsidRDefault="000D77EE" w:rsidP="000D77EE">
            <w:pPr>
              <w:rPr>
                <w:sz w:val="20"/>
                <w:szCs w:val="20"/>
              </w:rPr>
            </w:pPr>
          </w:p>
        </w:tc>
        <w:tc>
          <w:tcPr>
            <w:tcW w:w="964" w:type="dxa"/>
            <w:vMerge/>
            <w:vAlign w:val="center"/>
            <w:hideMark/>
          </w:tcPr>
          <w:p w14:paraId="0AA7BE9B" w14:textId="77777777" w:rsidR="000D77EE" w:rsidRPr="000D77EE" w:rsidRDefault="000D77EE" w:rsidP="000D77EE">
            <w:pPr>
              <w:rPr>
                <w:sz w:val="20"/>
                <w:szCs w:val="20"/>
              </w:rPr>
            </w:pPr>
          </w:p>
        </w:tc>
        <w:tc>
          <w:tcPr>
            <w:tcW w:w="964" w:type="dxa"/>
            <w:vMerge/>
            <w:vAlign w:val="center"/>
            <w:hideMark/>
          </w:tcPr>
          <w:p w14:paraId="604803BE" w14:textId="77777777" w:rsidR="000D77EE" w:rsidRPr="000D77EE" w:rsidRDefault="000D77EE" w:rsidP="000D77EE">
            <w:pPr>
              <w:rPr>
                <w:sz w:val="20"/>
                <w:szCs w:val="20"/>
              </w:rPr>
            </w:pPr>
          </w:p>
        </w:tc>
        <w:tc>
          <w:tcPr>
            <w:tcW w:w="964" w:type="dxa"/>
            <w:gridSpan w:val="2"/>
            <w:vMerge/>
            <w:vAlign w:val="center"/>
            <w:hideMark/>
          </w:tcPr>
          <w:p w14:paraId="45C47C25" w14:textId="77777777" w:rsidR="000D77EE" w:rsidRPr="000D77EE" w:rsidRDefault="000D77EE" w:rsidP="000D77EE">
            <w:pPr>
              <w:rPr>
                <w:sz w:val="20"/>
                <w:szCs w:val="20"/>
              </w:rPr>
            </w:pPr>
          </w:p>
        </w:tc>
        <w:tc>
          <w:tcPr>
            <w:tcW w:w="964" w:type="dxa"/>
            <w:gridSpan w:val="2"/>
            <w:vMerge/>
            <w:vAlign w:val="center"/>
            <w:hideMark/>
          </w:tcPr>
          <w:p w14:paraId="1DDB7567" w14:textId="77777777" w:rsidR="000D77EE" w:rsidRPr="000D77EE" w:rsidRDefault="000D77EE" w:rsidP="000D77EE">
            <w:pPr>
              <w:rPr>
                <w:sz w:val="20"/>
                <w:szCs w:val="20"/>
              </w:rPr>
            </w:pPr>
          </w:p>
        </w:tc>
        <w:tc>
          <w:tcPr>
            <w:tcW w:w="964" w:type="dxa"/>
            <w:gridSpan w:val="2"/>
            <w:vMerge/>
            <w:vAlign w:val="center"/>
            <w:hideMark/>
          </w:tcPr>
          <w:p w14:paraId="0733C1B8" w14:textId="77777777" w:rsidR="000D77EE" w:rsidRPr="000D77EE" w:rsidRDefault="000D77EE" w:rsidP="000D77EE">
            <w:pPr>
              <w:rPr>
                <w:sz w:val="20"/>
                <w:szCs w:val="20"/>
              </w:rPr>
            </w:pPr>
          </w:p>
        </w:tc>
        <w:tc>
          <w:tcPr>
            <w:tcW w:w="898" w:type="dxa"/>
            <w:gridSpan w:val="2"/>
            <w:vMerge/>
            <w:vAlign w:val="center"/>
            <w:hideMark/>
          </w:tcPr>
          <w:p w14:paraId="679B6664" w14:textId="77777777" w:rsidR="000D77EE" w:rsidRPr="000D77EE" w:rsidRDefault="000D77EE" w:rsidP="000D77EE">
            <w:pPr>
              <w:rPr>
                <w:sz w:val="20"/>
                <w:szCs w:val="20"/>
              </w:rPr>
            </w:pPr>
          </w:p>
        </w:tc>
        <w:tc>
          <w:tcPr>
            <w:tcW w:w="849" w:type="dxa"/>
            <w:gridSpan w:val="2"/>
            <w:vMerge/>
            <w:vAlign w:val="center"/>
            <w:hideMark/>
          </w:tcPr>
          <w:p w14:paraId="4FB3ED28" w14:textId="77777777" w:rsidR="000D77EE" w:rsidRPr="000D77EE" w:rsidRDefault="000D77EE" w:rsidP="000D77EE">
            <w:pPr>
              <w:rPr>
                <w:sz w:val="20"/>
                <w:szCs w:val="20"/>
              </w:rPr>
            </w:pPr>
          </w:p>
        </w:tc>
        <w:tc>
          <w:tcPr>
            <w:tcW w:w="850" w:type="dxa"/>
            <w:gridSpan w:val="2"/>
            <w:vMerge/>
            <w:vAlign w:val="center"/>
            <w:hideMark/>
          </w:tcPr>
          <w:p w14:paraId="449E07C6" w14:textId="77777777" w:rsidR="000D77EE" w:rsidRPr="000D77EE" w:rsidRDefault="000D77EE" w:rsidP="000D77EE">
            <w:pPr>
              <w:rPr>
                <w:sz w:val="20"/>
                <w:szCs w:val="20"/>
              </w:rPr>
            </w:pPr>
          </w:p>
        </w:tc>
        <w:tc>
          <w:tcPr>
            <w:tcW w:w="849" w:type="dxa"/>
            <w:gridSpan w:val="2"/>
            <w:vMerge/>
            <w:vAlign w:val="center"/>
            <w:hideMark/>
          </w:tcPr>
          <w:p w14:paraId="7D9D1483" w14:textId="77777777" w:rsidR="000D77EE" w:rsidRPr="000D77EE" w:rsidRDefault="000D77EE" w:rsidP="000D77EE">
            <w:pPr>
              <w:rPr>
                <w:sz w:val="20"/>
                <w:szCs w:val="20"/>
              </w:rPr>
            </w:pPr>
          </w:p>
        </w:tc>
        <w:tc>
          <w:tcPr>
            <w:tcW w:w="850" w:type="dxa"/>
            <w:gridSpan w:val="2"/>
            <w:vMerge/>
            <w:vAlign w:val="center"/>
            <w:hideMark/>
          </w:tcPr>
          <w:p w14:paraId="0E28E0C6" w14:textId="77777777" w:rsidR="000D77EE" w:rsidRPr="000D77EE" w:rsidRDefault="000D77EE" w:rsidP="000D77EE">
            <w:pPr>
              <w:rPr>
                <w:sz w:val="20"/>
                <w:szCs w:val="20"/>
              </w:rPr>
            </w:pPr>
          </w:p>
        </w:tc>
        <w:tc>
          <w:tcPr>
            <w:tcW w:w="964" w:type="dxa"/>
            <w:gridSpan w:val="2"/>
            <w:vMerge/>
            <w:vAlign w:val="center"/>
            <w:hideMark/>
          </w:tcPr>
          <w:p w14:paraId="5143D715" w14:textId="77777777" w:rsidR="000D77EE" w:rsidRPr="000D77EE" w:rsidRDefault="000D77EE" w:rsidP="000D77EE">
            <w:pPr>
              <w:rPr>
                <w:sz w:val="20"/>
                <w:szCs w:val="20"/>
              </w:rPr>
            </w:pPr>
          </w:p>
        </w:tc>
        <w:tc>
          <w:tcPr>
            <w:tcW w:w="987" w:type="dxa"/>
            <w:gridSpan w:val="2"/>
            <w:vMerge/>
            <w:vAlign w:val="center"/>
            <w:hideMark/>
          </w:tcPr>
          <w:p w14:paraId="329F2196" w14:textId="77777777" w:rsidR="000D77EE" w:rsidRPr="000D77EE" w:rsidRDefault="000D77EE" w:rsidP="000D77EE">
            <w:pPr>
              <w:rPr>
                <w:sz w:val="20"/>
                <w:szCs w:val="20"/>
              </w:rPr>
            </w:pPr>
          </w:p>
        </w:tc>
      </w:tr>
      <w:tr w:rsidR="000D77EE" w:rsidRPr="000D77EE" w14:paraId="6F0606DD" w14:textId="77777777" w:rsidTr="000D77EE">
        <w:trPr>
          <w:trHeight w:val="20"/>
        </w:trPr>
        <w:tc>
          <w:tcPr>
            <w:tcW w:w="2127" w:type="dxa"/>
            <w:shd w:val="clear" w:color="auto" w:fill="auto"/>
            <w:vAlign w:val="center"/>
            <w:hideMark/>
          </w:tcPr>
          <w:p w14:paraId="0EF438B5"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4A304335"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88F1EB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59A6A3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FE96CA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8F98CF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8A0F0C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141424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F997F8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EBE4C0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577E7F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40B8BE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A03298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65E2A78"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58FF711" w14:textId="77777777" w:rsidR="000D77EE" w:rsidRPr="000D77EE" w:rsidRDefault="000D77EE" w:rsidP="000D77EE">
            <w:pPr>
              <w:jc w:val="center"/>
              <w:rPr>
                <w:sz w:val="20"/>
                <w:szCs w:val="20"/>
              </w:rPr>
            </w:pPr>
            <w:r w:rsidRPr="000D77EE">
              <w:rPr>
                <w:sz w:val="20"/>
                <w:szCs w:val="20"/>
              </w:rPr>
              <w:t> </w:t>
            </w:r>
          </w:p>
        </w:tc>
      </w:tr>
      <w:tr w:rsidR="000D77EE" w:rsidRPr="000D77EE" w14:paraId="2CC4855B" w14:textId="77777777" w:rsidTr="000D77EE">
        <w:trPr>
          <w:trHeight w:val="20"/>
        </w:trPr>
        <w:tc>
          <w:tcPr>
            <w:tcW w:w="2127" w:type="dxa"/>
            <w:shd w:val="clear" w:color="auto" w:fill="auto"/>
            <w:vAlign w:val="center"/>
            <w:hideMark/>
          </w:tcPr>
          <w:p w14:paraId="55423542"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6802113F"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25C89C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31EAD14"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AE28F8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0AA631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3A8A38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7974086"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093288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886805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AF62D3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130BBB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59E528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5D16A05"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DDD459D" w14:textId="77777777" w:rsidR="000D77EE" w:rsidRPr="000D77EE" w:rsidRDefault="000D77EE" w:rsidP="000D77EE">
            <w:pPr>
              <w:jc w:val="center"/>
              <w:rPr>
                <w:sz w:val="20"/>
                <w:szCs w:val="20"/>
              </w:rPr>
            </w:pPr>
            <w:r w:rsidRPr="000D77EE">
              <w:rPr>
                <w:sz w:val="20"/>
                <w:szCs w:val="20"/>
              </w:rPr>
              <w:t> </w:t>
            </w:r>
          </w:p>
        </w:tc>
      </w:tr>
      <w:tr w:rsidR="000D77EE" w:rsidRPr="000D77EE" w14:paraId="2455CF14" w14:textId="77777777" w:rsidTr="000D77EE">
        <w:trPr>
          <w:trHeight w:val="20"/>
        </w:trPr>
        <w:tc>
          <w:tcPr>
            <w:tcW w:w="2127" w:type="dxa"/>
            <w:shd w:val="clear" w:color="auto" w:fill="auto"/>
            <w:vAlign w:val="center"/>
            <w:hideMark/>
          </w:tcPr>
          <w:p w14:paraId="0A3CCE80"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59CAC131"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5262539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12D72B7"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796AC6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A61923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C3204F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5F472A9"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5DDF807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24FD1C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B2FD83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586D22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0382A8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5C393FF"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B115E27" w14:textId="77777777" w:rsidR="000D77EE" w:rsidRPr="000D77EE" w:rsidRDefault="000D77EE" w:rsidP="000D77EE">
            <w:pPr>
              <w:jc w:val="center"/>
              <w:rPr>
                <w:sz w:val="20"/>
                <w:szCs w:val="20"/>
              </w:rPr>
            </w:pPr>
            <w:r w:rsidRPr="000D77EE">
              <w:rPr>
                <w:sz w:val="20"/>
                <w:szCs w:val="20"/>
              </w:rPr>
              <w:t> </w:t>
            </w:r>
          </w:p>
        </w:tc>
      </w:tr>
      <w:tr w:rsidR="000D77EE" w:rsidRPr="000D77EE" w14:paraId="05299BA6" w14:textId="77777777" w:rsidTr="000D77EE">
        <w:trPr>
          <w:trHeight w:val="20"/>
        </w:trPr>
        <w:tc>
          <w:tcPr>
            <w:tcW w:w="2127" w:type="dxa"/>
            <w:shd w:val="clear" w:color="auto" w:fill="auto"/>
            <w:vAlign w:val="center"/>
            <w:hideMark/>
          </w:tcPr>
          <w:p w14:paraId="0AF5FBD9"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19CB758C"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2D693ACD"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901942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C9C7EA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AB4474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120455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E11EC4E"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0A35F4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68AF2D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B93305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8B18A3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E0F297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6B63510"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71E6C33" w14:textId="77777777" w:rsidR="000D77EE" w:rsidRPr="000D77EE" w:rsidRDefault="000D77EE" w:rsidP="000D77EE">
            <w:pPr>
              <w:jc w:val="center"/>
              <w:rPr>
                <w:sz w:val="20"/>
                <w:szCs w:val="20"/>
              </w:rPr>
            </w:pPr>
            <w:r w:rsidRPr="000D77EE">
              <w:rPr>
                <w:sz w:val="20"/>
                <w:szCs w:val="20"/>
              </w:rPr>
              <w:t> </w:t>
            </w:r>
          </w:p>
        </w:tc>
      </w:tr>
      <w:tr w:rsidR="000D77EE" w:rsidRPr="000D77EE" w14:paraId="25026CA2" w14:textId="77777777" w:rsidTr="000D77EE">
        <w:trPr>
          <w:trHeight w:val="20"/>
        </w:trPr>
        <w:tc>
          <w:tcPr>
            <w:tcW w:w="2127" w:type="dxa"/>
            <w:shd w:val="clear" w:color="auto" w:fill="auto"/>
            <w:vAlign w:val="center"/>
            <w:hideMark/>
          </w:tcPr>
          <w:p w14:paraId="2844EED8" w14:textId="77777777" w:rsidR="000D77EE" w:rsidRPr="000D77EE" w:rsidRDefault="000D77EE" w:rsidP="000D77EE">
            <w:pPr>
              <w:rPr>
                <w:sz w:val="20"/>
                <w:szCs w:val="20"/>
              </w:rPr>
            </w:pPr>
            <w:r w:rsidRPr="000D77EE">
              <w:rPr>
                <w:sz w:val="20"/>
                <w:szCs w:val="20"/>
              </w:rPr>
              <w:t xml:space="preserve">Из общей протяженности ветхие </w:t>
            </w:r>
          </w:p>
        </w:tc>
        <w:tc>
          <w:tcPr>
            <w:tcW w:w="1165" w:type="dxa"/>
            <w:vMerge w:val="restart"/>
            <w:shd w:val="clear" w:color="auto" w:fill="auto"/>
            <w:vAlign w:val="center"/>
            <w:hideMark/>
          </w:tcPr>
          <w:p w14:paraId="778BAF81"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44D8DC4D"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4E885A4D"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5FFD1E21"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C79AFE2"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35D270D"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17AFEF2C"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53772F78"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E64E92F"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20527AB4"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73A21F0"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2C349FCC"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9E32401"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19E944D5" w14:textId="77777777" w:rsidR="000D77EE" w:rsidRPr="000D77EE" w:rsidRDefault="000D77EE" w:rsidP="000D77EE">
            <w:pPr>
              <w:jc w:val="center"/>
              <w:rPr>
                <w:sz w:val="20"/>
                <w:szCs w:val="20"/>
              </w:rPr>
            </w:pPr>
            <w:r w:rsidRPr="000D77EE">
              <w:rPr>
                <w:sz w:val="20"/>
                <w:szCs w:val="20"/>
              </w:rPr>
              <w:t> </w:t>
            </w:r>
          </w:p>
        </w:tc>
      </w:tr>
      <w:tr w:rsidR="000D77EE" w:rsidRPr="000D77EE" w14:paraId="7C1F68BD" w14:textId="77777777" w:rsidTr="000D77EE">
        <w:trPr>
          <w:trHeight w:val="20"/>
        </w:trPr>
        <w:tc>
          <w:tcPr>
            <w:tcW w:w="2127" w:type="dxa"/>
            <w:shd w:val="clear" w:color="auto" w:fill="auto"/>
            <w:vAlign w:val="center"/>
            <w:hideMark/>
          </w:tcPr>
          <w:p w14:paraId="690E40BD" w14:textId="77777777" w:rsidR="000D77EE" w:rsidRPr="000D77EE" w:rsidRDefault="000D77EE" w:rsidP="000D77EE">
            <w:pPr>
              <w:rPr>
                <w:sz w:val="20"/>
                <w:szCs w:val="20"/>
              </w:rPr>
            </w:pPr>
            <w:r w:rsidRPr="000D77EE">
              <w:rPr>
                <w:sz w:val="20"/>
                <w:szCs w:val="20"/>
              </w:rPr>
              <w:lastRenderedPageBreak/>
              <w:t>(подлежат замене)</w:t>
            </w:r>
          </w:p>
        </w:tc>
        <w:tc>
          <w:tcPr>
            <w:tcW w:w="1165" w:type="dxa"/>
            <w:vMerge/>
            <w:vAlign w:val="center"/>
            <w:hideMark/>
          </w:tcPr>
          <w:p w14:paraId="62D69436" w14:textId="77777777" w:rsidR="000D77EE" w:rsidRPr="000D77EE" w:rsidRDefault="000D77EE" w:rsidP="000D77EE">
            <w:pPr>
              <w:rPr>
                <w:sz w:val="20"/>
                <w:szCs w:val="20"/>
              </w:rPr>
            </w:pPr>
          </w:p>
        </w:tc>
        <w:tc>
          <w:tcPr>
            <w:tcW w:w="951" w:type="dxa"/>
            <w:vMerge/>
            <w:vAlign w:val="center"/>
            <w:hideMark/>
          </w:tcPr>
          <w:p w14:paraId="5D00B7A1" w14:textId="77777777" w:rsidR="000D77EE" w:rsidRPr="000D77EE" w:rsidRDefault="000D77EE" w:rsidP="000D77EE">
            <w:pPr>
              <w:rPr>
                <w:sz w:val="20"/>
                <w:szCs w:val="20"/>
              </w:rPr>
            </w:pPr>
          </w:p>
        </w:tc>
        <w:tc>
          <w:tcPr>
            <w:tcW w:w="964" w:type="dxa"/>
            <w:vMerge/>
            <w:vAlign w:val="center"/>
            <w:hideMark/>
          </w:tcPr>
          <w:p w14:paraId="7F91776C" w14:textId="77777777" w:rsidR="000D77EE" w:rsidRPr="000D77EE" w:rsidRDefault="000D77EE" w:rsidP="000D77EE">
            <w:pPr>
              <w:rPr>
                <w:sz w:val="20"/>
                <w:szCs w:val="20"/>
              </w:rPr>
            </w:pPr>
          </w:p>
        </w:tc>
        <w:tc>
          <w:tcPr>
            <w:tcW w:w="964" w:type="dxa"/>
            <w:vMerge/>
            <w:vAlign w:val="center"/>
            <w:hideMark/>
          </w:tcPr>
          <w:p w14:paraId="0A9F6592" w14:textId="77777777" w:rsidR="000D77EE" w:rsidRPr="000D77EE" w:rsidRDefault="000D77EE" w:rsidP="000D77EE">
            <w:pPr>
              <w:rPr>
                <w:sz w:val="20"/>
                <w:szCs w:val="20"/>
              </w:rPr>
            </w:pPr>
          </w:p>
        </w:tc>
        <w:tc>
          <w:tcPr>
            <w:tcW w:w="964" w:type="dxa"/>
            <w:gridSpan w:val="2"/>
            <w:vMerge/>
            <w:vAlign w:val="center"/>
            <w:hideMark/>
          </w:tcPr>
          <w:p w14:paraId="200844EB" w14:textId="77777777" w:rsidR="000D77EE" w:rsidRPr="000D77EE" w:rsidRDefault="000D77EE" w:rsidP="000D77EE">
            <w:pPr>
              <w:rPr>
                <w:sz w:val="20"/>
                <w:szCs w:val="20"/>
              </w:rPr>
            </w:pPr>
          </w:p>
        </w:tc>
        <w:tc>
          <w:tcPr>
            <w:tcW w:w="964" w:type="dxa"/>
            <w:gridSpan w:val="2"/>
            <w:vMerge/>
            <w:vAlign w:val="center"/>
            <w:hideMark/>
          </w:tcPr>
          <w:p w14:paraId="7848ABA8" w14:textId="77777777" w:rsidR="000D77EE" w:rsidRPr="000D77EE" w:rsidRDefault="000D77EE" w:rsidP="000D77EE">
            <w:pPr>
              <w:rPr>
                <w:sz w:val="20"/>
                <w:szCs w:val="20"/>
              </w:rPr>
            </w:pPr>
          </w:p>
        </w:tc>
        <w:tc>
          <w:tcPr>
            <w:tcW w:w="964" w:type="dxa"/>
            <w:gridSpan w:val="2"/>
            <w:vMerge/>
            <w:vAlign w:val="center"/>
            <w:hideMark/>
          </w:tcPr>
          <w:p w14:paraId="16EE4664" w14:textId="77777777" w:rsidR="000D77EE" w:rsidRPr="000D77EE" w:rsidRDefault="000D77EE" w:rsidP="000D77EE">
            <w:pPr>
              <w:rPr>
                <w:sz w:val="20"/>
                <w:szCs w:val="20"/>
              </w:rPr>
            </w:pPr>
          </w:p>
        </w:tc>
        <w:tc>
          <w:tcPr>
            <w:tcW w:w="898" w:type="dxa"/>
            <w:gridSpan w:val="2"/>
            <w:vMerge/>
            <w:vAlign w:val="center"/>
            <w:hideMark/>
          </w:tcPr>
          <w:p w14:paraId="4E0F35A1" w14:textId="77777777" w:rsidR="000D77EE" w:rsidRPr="000D77EE" w:rsidRDefault="000D77EE" w:rsidP="000D77EE">
            <w:pPr>
              <w:rPr>
                <w:sz w:val="20"/>
                <w:szCs w:val="20"/>
              </w:rPr>
            </w:pPr>
          </w:p>
        </w:tc>
        <w:tc>
          <w:tcPr>
            <w:tcW w:w="849" w:type="dxa"/>
            <w:gridSpan w:val="2"/>
            <w:vMerge/>
            <w:vAlign w:val="center"/>
            <w:hideMark/>
          </w:tcPr>
          <w:p w14:paraId="38895062" w14:textId="77777777" w:rsidR="000D77EE" w:rsidRPr="000D77EE" w:rsidRDefault="000D77EE" w:rsidP="000D77EE">
            <w:pPr>
              <w:rPr>
                <w:sz w:val="20"/>
                <w:szCs w:val="20"/>
              </w:rPr>
            </w:pPr>
          </w:p>
        </w:tc>
        <w:tc>
          <w:tcPr>
            <w:tcW w:w="850" w:type="dxa"/>
            <w:gridSpan w:val="2"/>
            <w:vMerge/>
            <w:vAlign w:val="center"/>
            <w:hideMark/>
          </w:tcPr>
          <w:p w14:paraId="06DD92DA" w14:textId="77777777" w:rsidR="000D77EE" w:rsidRPr="000D77EE" w:rsidRDefault="000D77EE" w:rsidP="000D77EE">
            <w:pPr>
              <w:rPr>
                <w:sz w:val="20"/>
                <w:szCs w:val="20"/>
              </w:rPr>
            </w:pPr>
          </w:p>
        </w:tc>
        <w:tc>
          <w:tcPr>
            <w:tcW w:w="849" w:type="dxa"/>
            <w:gridSpan w:val="2"/>
            <w:vMerge/>
            <w:vAlign w:val="center"/>
            <w:hideMark/>
          </w:tcPr>
          <w:p w14:paraId="7D57611A" w14:textId="77777777" w:rsidR="000D77EE" w:rsidRPr="000D77EE" w:rsidRDefault="000D77EE" w:rsidP="000D77EE">
            <w:pPr>
              <w:rPr>
                <w:sz w:val="20"/>
                <w:szCs w:val="20"/>
              </w:rPr>
            </w:pPr>
          </w:p>
        </w:tc>
        <w:tc>
          <w:tcPr>
            <w:tcW w:w="850" w:type="dxa"/>
            <w:gridSpan w:val="2"/>
            <w:vMerge/>
            <w:vAlign w:val="center"/>
            <w:hideMark/>
          </w:tcPr>
          <w:p w14:paraId="1C350D38" w14:textId="77777777" w:rsidR="000D77EE" w:rsidRPr="000D77EE" w:rsidRDefault="000D77EE" w:rsidP="000D77EE">
            <w:pPr>
              <w:rPr>
                <w:sz w:val="20"/>
                <w:szCs w:val="20"/>
              </w:rPr>
            </w:pPr>
          </w:p>
        </w:tc>
        <w:tc>
          <w:tcPr>
            <w:tcW w:w="964" w:type="dxa"/>
            <w:gridSpan w:val="2"/>
            <w:vMerge/>
            <w:vAlign w:val="center"/>
            <w:hideMark/>
          </w:tcPr>
          <w:p w14:paraId="3A48F10A" w14:textId="77777777" w:rsidR="000D77EE" w:rsidRPr="000D77EE" w:rsidRDefault="000D77EE" w:rsidP="000D77EE">
            <w:pPr>
              <w:rPr>
                <w:sz w:val="20"/>
                <w:szCs w:val="20"/>
              </w:rPr>
            </w:pPr>
          </w:p>
        </w:tc>
        <w:tc>
          <w:tcPr>
            <w:tcW w:w="987" w:type="dxa"/>
            <w:gridSpan w:val="2"/>
            <w:vMerge/>
            <w:vAlign w:val="center"/>
            <w:hideMark/>
          </w:tcPr>
          <w:p w14:paraId="1B53E25A" w14:textId="77777777" w:rsidR="000D77EE" w:rsidRPr="000D77EE" w:rsidRDefault="000D77EE" w:rsidP="000D77EE">
            <w:pPr>
              <w:rPr>
                <w:sz w:val="20"/>
                <w:szCs w:val="20"/>
              </w:rPr>
            </w:pPr>
          </w:p>
        </w:tc>
      </w:tr>
      <w:tr w:rsidR="000D77EE" w:rsidRPr="000D77EE" w14:paraId="2553F4EA" w14:textId="77777777" w:rsidTr="000D77EE">
        <w:trPr>
          <w:trHeight w:val="20"/>
        </w:trPr>
        <w:tc>
          <w:tcPr>
            <w:tcW w:w="2127" w:type="dxa"/>
            <w:shd w:val="clear" w:color="auto" w:fill="auto"/>
            <w:vAlign w:val="center"/>
            <w:hideMark/>
          </w:tcPr>
          <w:p w14:paraId="5C0216E4"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573508F6"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28A5A0EE"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51BA2F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04731F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654F44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42CF57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BD147E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6C0E7F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19020F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14E421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24AE87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EC5E5B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90A834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35C41C5" w14:textId="77777777" w:rsidR="000D77EE" w:rsidRPr="000D77EE" w:rsidRDefault="000D77EE" w:rsidP="000D77EE">
            <w:pPr>
              <w:jc w:val="center"/>
              <w:rPr>
                <w:sz w:val="20"/>
                <w:szCs w:val="20"/>
              </w:rPr>
            </w:pPr>
            <w:r w:rsidRPr="000D77EE">
              <w:rPr>
                <w:sz w:val="20"/>
                <w:szCs w:val="20"/>
              </w:rPr>
              <w:t> </w:t>
            </w:r>
          </w:p>
        </w:tc>
      </w:tr>
      <w:tr w:rsidR="000D77EE" w:rsidRPr="000D77EE" w14:paraId="7FCD5DAA" w14:textId="77777777" w:rsidTr="000D77EE">
        <w:trPr>
          <w:trHeight w:val="20"/>
        </w:trPr>
        <w:tc>
          <w:tcPr>
            <w:tcW w:w="2127" w:type="dxa"/>
            <w:shd w:val="clear" w:color="auto" w:fill="auto"/>
            <w:vAlign w:val="center"/>
            <w:hideMark/>
          </w:tcPr>
          <w:p w14:paraId="20E78063" w14:textId="77777777" w:rsidR="000D77EE" w:rsidRPr="000D77EE" w:rsidRDefault="000D77EE" w:rsidP="000D77EE">
            <w:pPr>
              <w:rPr>
                <w:b/>
                <w:bCs/>
                <w:i/>
                <w:iCs/>
                <w:sz w:val="20"/>
                <w:szCs w:val="20"/>
              </w:rPr>
            </w:pPr>
            <w:r w:rsidRPr="000D77EE">
              <w:rPr>
                <w:b/>
                <w:bCs/>
                <w:i/>
                <w:iCs/>
                <w:sz w:val="20"/>
                <w:szCs w:val="20"/>
              </w:rPr>
              <w:t>Подземная прокладка</w:t>
            </w:r>
          </w:p>
        </w:tc>
        <w:tc>
          <w:tcPr>
            <w:tcW w:w="1165" w:type="dxa"/>
            <w:shd w:val="clear" w:color="auto" w:fill="auto"/>
            <w:vAlign w:val="center"/>
            <w:hideMark/>
          </w:tcPr>
          <w:p w14:paraId="6C352576" w14:textId="77777777" w:rsidR="000D77EE" w:rsidRPr="000D77EE" w:rsidRDefault="000D77EE" w:rsidP="000D77EE">
            <w:pPr>
              <w:jc w:val="center"/>
              <w:rPr>
                <w:sz w:val="20"/>
                <w:szCs w:val="20"/>
              </w:rPr>
            </w:pPr>
            <w:r w:rsidRPr="000D77EE">
              <w:rPr>
                <w:sz w:val="20"/>
                <w:szCs w:val="20"/>
              </w:rPr>
              <w:t>5,968</w:t>
            </w:r>
          </w:p>
        </w:tc>
        <w:tc>
          <w:tcPr>
            <w:tcW w:w="951" w:type="dxa"/>
            <w:shd w:val="clear" w:color="auto" w:fill="auto"/>
            <w:vAlign w:val="center"/>
            <w:hideMark/>
          </w:tcPr>
          <w:p w14:paraId="4DEB155B"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E9F16B4" w14:textId="77777777" w:rsidR="000D77EE" w:rsidRPr="000D77EE" w:rsidRDefault="000D77EE" w:rsidP="000D77EE">
            <w:pPr>
              <w:jc w:val="center"/>
              <w:rPr>
                <w:sz w:val="20"/>
                <w:szCs w:val="20"/>
              </w:rPr>
            </w:pPr>
            <w:r w:rsidRPr="000D77EE">
              <w:rPr>
                <w:sz w:val="20"/>
                <w:szCs w:val="20"/>
              </w:rPr>
              <w:t>2,020</w:t>
            </w:r>
          </w:p>
        </w:tc>
        <w:tc>
          <w:tcPr>
            <w:tcW w:w="964" w:type="dxa"/>
            <w:shd w:val="clear" w:color="auto" w:fill="auto"/>
            <w:vAlign w:val="center"/>
            <w:hideMark/>
          </w:tcPr>
          <w:p w14:paraId="4836DEA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C081EF4" w14:textId="77777777" w:rsidR="000D77EE" w:rsidRPr="000D77EE" w:rsidRDefault="000D77EE" w:rsidP="000D77EE">
            <w:pPr>
              <w:jc w:val="center"/>
              <w:rPr>
                <w:sz w:val="20"/>
                <w:szCs w:val="20"/>
              </w:rPr>
            </w:pPr>
            <w:r w:rsidRPr="000D77EE">
              <w:rPr>
                <w:sz w:val="20"/>
                <w:szCs w:val="20"/>
              </w:rPr>
              <w:t>3,948</w:t>
            </w:r>
          </w:p>
        </w:tc>
        <w:tc>
          <w:tcPr>
            <w:tcW w:w="964" w:type="dxa"/>
            <w:gridSpan w:val="2"/>
            <w:shd w:val="clear" w:color="auto" w:fill="auto"/>
            <w:vAlign w:val="center"/>
            <w:hideMark/>
          </w:tcPr>
          <w:p w14:paraId="5E986DA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8B27E0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29A73E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A5DC4E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A56C2A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D76757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485D05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C967F96"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54A95922" w14:textId="77777777" w:rsidR="000D77EE" w:rsidRPr="000D77EE" w:rsidRDefault="000D77EE" w:rsidP="000D77EE">
            <w:pPr>
              <w:jc w:val="center"/>
              <w:rPr>
                <w:sz w:val="20"/>
                <w:szCs w:val="20"/>
              </w:rPr>
            </w:pPr>
            <w:r w:rsidRPr="000D77EE">
              <w:rPr>
                <w:sz w:val="20"/>
                <w:szCs w:val="20"/>
              </w:rPr>
              <w:t> </w:t>
            </w:r>
          </w:p>
        </w:tc>
      </w:tr>
      <w:tr w:rsidR="000D77EE" w:rsidRPr="000D77EE" w14:paraId="2DF41323" w14:textId="77777777" w:rsidTr="000D77EE">
        <w:trPr>
          <w:trHeight w:val="20"/>
        </w:trPr>
        <w:tc>
          <w:tcPr>
            <w:tcW w:w="2127" w:type="dxa"/>
            <w:shd w:val="clear" w:color="auto" w:fill="auto"/>
            <w:vAlign w:val="center"/>
            <w:hideMark/>
          </w:tcPr>
          <w:p w14:paraId="048F4DAE" w14:textId="77777777" w:rsidR="000D77EE" w:rsidRPr="000D77EE" w:rsidRDefault="000D77EE" w:rsidP="000D77EE">
            <w:pPr>
              <w:rPr>
                <w:sz w:val="20"/>
                <w:szCs w:val="20"/>
              </w:rPr>
            </w:pPr>
            <w:r w:rsidRPr="000D77EE">
              <w:rPr>
                <w:sz w:val="20"/>
                <w:szCs w:val="20"/>
              </w:rPr>
              <w:t>Бесканальная – всего, в том числе</w:t>
            </w:r>
          </w:p>
        </w:tc>
        <w:tc>
          <w:tcPr>
            <w:tcW w:w="1165" w:type="dxa"/>
            <w:vMerge w:val="restart"/>
            <w:shd w:val="clear" w:color="auto" w:fill="auto"/>
            <w:vAlign w:val="center"/>
            <w:hideMark/>
          </w:tcPr>
          <w:p w14:paraId="08A3B6B3" w14:textId="77777777" w:rsidR="000D77EE" w:rsidRPr="000D77EE" w:rsidRDefault="000D77EE" w:rsidP="000D77EE">
            <w:pPr>
              <w:jc w:val="center"/>
              <w:rPr>
                <w:sz w:val="20"/>
                <w:szCs w:val="20"/>
              </w:rPr>
            </w:pPr>
            <w:r w:rsidRPr="000D77EE">
              <w:rPr>
                <w:sz w:val="20"/>
                <w:szCs w:val="20"/>
              </w:rPr>
              <w:t>5,968</w:t>
            </w:r>
          </w:p>
        </w:tc>
        <w:tc>
          <w:tcPr>
            <w:tcW w:w="951" w:type="dxa"/>
            <w:vMerge w:val="restart"/>
            <w:shd w:val="clear" w:color="auto" w:fill="auto"/>
            <w:vAlign w:val="center"/>
            <w:hideMark/>
          </w:tcPr>
          <w:p w14:paraId="0BA4A422"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46395B2F" w14:textId="77777777" w:rsidR="000D77EE" w:rsidRPr="000D77EE" w:rsidRDefault="000D77EE" w:rsidP="000D77EE">
            <w:pPr>
              <w:jc w:val="center"/>
              <w:rPr>
                <w:sz w:val="20"/>
                <w:szCs w:val="20"/>
              </w:rPr>
            </w:pPr>
            <w:r w:rsidRPr="000D77EE">
              <w:rPr>
                <w:sz w:val="20"/>
                <w:szCs w:val="20"/>
              </w:rPr>
              <w:t>2,020</w:t>
            </w:r>
          </w:p>
        </w:tc>
        <w:tc>
          <w:tcPr>
            <w:tcW w:w="964" w:type="dxa"/>
            <w:vMerge w:val="restart"/>
            <w:shd w:val="clear" w:color="auto" w:fill="auto"/>
            <w:vAlign w:val="center"/>
            <w:hideMark/>
          </w:tcPr>
          <w:p w14:paraId="216BE1B5"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42BEA91B" w14:textId="77777777" w:rsidR="000D77EE" w:rsidRPr="000D77EE" w:rsidRDefault="000D77EE" w:rsidP="000D77EE">
            <w:pPr>
              <w:jc w:val="center"/>
              <w:rPr>
                <w:sz w:val="20"/>
                <w:szCs w:val="20"/>
              </w:rPr>
            </w:pPr>
            <w:r w:rsidRPr="000D77EE">
              <w:rPr>
                <w:sz w:val="20"/>
                <w:szCs w:val="20"/>
              </w:rPr>
              <w:t>3,948</w:t>
            </w:r>
          </w:p>
        </w:tc>
        <w:tc>
          <w:tcPr>
            <w:tcW w:w="964" w:type="dxa"/>
            <w:gridSpan w:val="2"/>
            <w:vMerge w:val="restart"/>
            <w:shd w:val="clear" w:color="auto" w:fill="auto"/>
            <w:vAlign w:val="center"/>
            <w:hideMark/>
          </w:tcPr>
          <w:p w14:paraId="276A4E2C"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445ADE6"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702D2811"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0F671A60"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016B94A5"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7322129"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792EE39B"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16DEA21E"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75FE0ADF" w14:textId="77777777" w:rsidR="000D77EE" w:rsidRPr="000D77EE" w:rsidRDefault="000D77EE" w:rsidP="000D77EE">
            <w:pPr>
              <w:jc w:val="center"/>
              <w:rPr>
                <w:sz w:val="20"/>
                <w:szCs w:val="20"/>
              </w:rPr>
            </w:pPr>
            <w:r w:rsidRPr="000D77EE">
              <w:rPr>
                <w:sz w:val="20"/>
                <w:szCs w:val="20"/>
              </w:rPr>
              <w:t> </w:t>
            </w:r>
          </w:p>
        </w:tc>
      </w:tr>
      <w:tr w:rsidR="000D77EE" w:rsidRPr="000D77EE" w14:paraId="4AC47042" w14:textId="77777777" w:rsidTr="000D77EE">
        <w:trPr>
          <w:trHeight w:val="20"/>
        </w:trPr>
        <w:tc>
          <w:tcPr>
            <w:tcW w:w="2127" w:type="dxa"/>
            <w:shd w:val="clear" w:color="auto" w:fill="auto"/>
            <w:vAlign w:val="center"/>
            <w:hideMark/>
          </w:tcPr>
          <w:p w14:paraId="078EDE97" w14:textId="77777777" w:rsidR="000D77EE" w:rsidRPr="000D77EE" w:rsidRDefault="000D77EE" w:rsidP="000D77EE">
            <w:pPr>
              <w:rPr>
                <w:sz w:val="20"/>
                <w:szCs w:val="20"/>
              </w:rPr>
            </w:pPr>
            <w:r w:rsidRPr="000D77EE">
              <w:rPr>
                <w:sz w:val="20"/>
                <w:szCs w:val="20"/>
              </w:rPr>
              <w:t>со сроком эксплуатации</w:t>
            </w:r>
          </w:p>
        </w:tc>
        <w:tc>
          <w:tcPr>
            <w:tcW w:w="1165" w:type="dxa"/>
            <w:vMerge/>
            <w:vAlign w:val="center"/>
            <w:hideMark/>
          </w:tcPr>
          <w:p w14:paraId="0EFDF52A" w14:textId="77777777" w:rsidR="000D77EE" w:rsidRPr="000D77EE" w:rsidRDefault="000D77EE" w:rsidP="000D77EE">
            <w:pPr>
              <w:rPr>
                <w:sz w:val="20"/>
                <w:szCs w:val="20"/>
              </w:rPr>
            </w:pPr>
          </w:p>
        </w:tc>
        <w:tc>
          <w:tcPr>
            <w:tcW w:w="951" w:type="dxa"/>
            <w:vMerge/>
            <w:vAlign w:val="center"/>
            <w:hideMark/>
          </w:tcPr>
          <w:p w14:paraId="3FB30979" w14:textId="77777777" w:rsidR="000D77EE" w:rsidRPr="000D77EE" w:rsidRDefault="000D77EE" w:rsidP="000D77EE">
            <w:pPr>
              <w:rPr>
                <w:sz w:val="20"/>
                <w:szCs w:val="20"/>
              </w:rPr>
            </w:pPr>
          </w:p>
        </w:tc>
        <w:tc>
          <w:tcPr>
            <w:tcW w:w="964" w:type="dxa"/>
            <w:vMerge/>
            <w:vAlign w:val="center"/>
            <w:hideMark/>
          </w:tcPr>
          <w:p w14:paraId="527F5028" w14:textId="77777777" w:rsidR="000D77EE" w:rsidRPr="000D77EE" w:rsidRDefault="000D77EE" w:rsidP="000D77EE">
            <w:pPr>
              <w:rPr>
                <w:sz w:val="20"/>
                <w:szCs w:val="20"/>
              </w:rPr>
            </w:pPr>
          </w:p>
        </w:tc>
        <w:tc>
          <w:tcPr>
            <w:tcW w:w="964" w:type="dxa"/>
            <w:vMerge/>
            <w:vAlign w:val="center"/>
            <w:hideMark/>
          </w:tcPr>
          <w:p w14:paraId="7932E944" w14:textId="77777777" w:rsidR="000D77EE" w:rsidRPr="000D77EE" w:rsidRDefault="000D77EE" w:rsidP="000D77EE">
            <w:pPr>
              <w:rPr>
                <w:sz w:val="20"/>
                <w:szCs w:val="20"/>
              </w:rPr>
            </w:pPr>
          </w:p>
        </w:tc>
        <w:tc>
          <w:tcPr>
            <w:tcW w:w="964" w:type="dxa"/>
            <w:gridSpan w:val="2"/>
            <w:vMerge/>
            <w:vAlign w:val="center"/>
            <w:hideMark/>
          </w:tcPr>
          <w:p w14:paraId="312BD4A2" w14:textId="77777777" w:rsidR="000D77EE" w:rsidRPr="000D77EE" w:rsidRDefault="000D77EE" w:rsidP="000D77EE">
            <w:pPr>
              <w:rPr>
                <w:sz w:val="20"/>
                <w:szCs w:val="20"/>
              </w:rPr>
            </w:pPr>
          </w:p>
        </w:tc>
        <w:tc>
          <w:tcPr>
            <w:tcW w:w="964" w:type="dxa"/>
            <w:gridSpan w:val="2"/>
            <w:vMerge/>
            <w:vAlign w:val="center"/>
            <w:hideMark/>
          </w:tcPr>
          <w:p w14:paraId="7989194C" w14:textId="77777777" w:rsidR="000D77EE" w:rsidRPr="000D77EE" w:rsidRDefault="000D77EE" w:rsidP="000D77EE">
            <w:pPr>
              <w:rPr>
                <w:sz w:val="20"/>
                <w:szCs w:val="20"/>
              </w:rPr>
            </w:pPr>
          </w:p>
        </w:tc>
        <w:tc>
          <w:tcPr>
            <w:tcW w:w="964" w:type="dxa"/>
            <w:gridSpan w:val="2"/>
            <w:vMerge/>
            <w:vAlign w:val="center"/>
            <w:hideMark/>
          </w:tcPr>
          <w:p w14:paraId="1B9C7FA2" w14:textId="77777777" w:rsidR="000D77EE" w:rsidRPr="000D77EE" w:rsidRDefault="000D77EE" w:rsidP="000D77EE">
            <w:pPr>
              <w:rPr>
                <w:sz w:val="20"/>
                <w:szCs w:val="20"/>
              </w:rPr>
            </w:pPr>
          </w:p>
        </w:tc>
        <w:tc>
          <w:tcPr>
            <w:tcW w:w="898" w:type="dxa"/>
            <w:gridSpan w:val="2"/>
            <w:vMerge/>
            <w:vAlign w:val="center"/>
            <w:hideMark/>
          </w:tcPr>
          <w:p w14:paraId="5DD9299D" w14:textId="77777777" w:rsidR="000D77EE" w:rsidRPr="000D77EE" w:rsidRDefault="000D77EE" w:rsidP="000D77EE">
            <w:pPr>
              <w:rPr>
                <w:sz w:val="20"/>
                <w:szCs w:val="20"/>
              </w:rPr>
            </w:pPr>
          </w:p>
        </w:tc>
        <w:tc>
          <w:tcPr>
            <w:tcW w:w="849" w:type="dxa"/>
            <w:gridSpan w:val="2"/>
            <w:vMerge/>
            <w:vAlign w:val="center"/>
            <w:hideMark/>
          </w:tcPr>
          <w:p w14:paraId="6F1E5BFA" w14:textId="77777777" w:rsidR="000D77EE" w:rsidRPr="000D77EE" w:rsidRDefault="000D77EE" w:rsidP="000D77EE">
            <w:pPr>
              <w:rPr>
                <w:sz w:val="20"/>
                <w:szCs w:val="20"/>
              </w:rPr>
            </w:pPr>
          </w:p>
        </w:tc>
        <w:tc>
          <w:tcPr>
            <w:tcW w:w="850" w:type="dxa"/>
            <w:gridSpan w:val="2"/>
            <w:vMerge/>
            <w:vAlign w:val="center"/>
            <w:hideMark/>
          </w:tcPr>
          <w:p w14:paraId="7ABB6DE4" w14:textId="77777777" w:rsidR="000D77EE" w:rsidRPr="000D77EE" w:rsidRDefault="000D77EE" w:rsidP="000D77EE">
            <w:pPr>
              <w:rPr>
                <w:sz w:val="20"/>
                <w:szCs w:val="20"/>
              </w:rPr>
            </w:pPr>
          </w:p>
        </w:tc>
        <w:tc>
          <w:tcPr>
            <w:tcW w:w="849" w:type="dxa"/>
            <w:gridSpan w:val="2"/>
            <w:vMerge/>
            <w:vAlign w:val="center"/>
            <w:hideMark/>
          </w:tcPr>
          <w:p w14:paraId="0373CF93" w14:textId="77777777" w:rsidR="000D77EE" w:rsidRPr="000D77EE" w:rsidRDefault="000D77EE" w:rsidP="000D77EE">
            <w:pPr>
              <w:rPr>
                <w:sz w:val="20"/>
                <w:szCs w:val="20"/>
              </w:rPr>
            </w:pPr>
          </w:p>
        </w:tc>
        <w:tc>
          <w:tcPr>
            <w:tcW w:w="850" w:type="dxa"/>
            <w:gridSpan w:val="2"/>
            <w:vMerge/>
            <w:vAlign w:val="center"/>
            <w:hideMark/>
          </w:tcPr>
          <w:p w14:paraId="0CEEE4BE" w14:textId="77777777" w:rsidR="000D77EE" w:rsidRPr="000D77EE" w:rsidRDefault="000D77EE" w:rsidP="000D77EE">
            <w:pPr>
              <w:rPr>
                <w:sz w:val="20"/>
                <w:szCs w:val="20"/>
              </w:rPr>
            </w:pPr>
          </w:p>
        </w:tc>
        <w:tc>
          <w:tcPr>
            <w:tcW w:w="964" w:type="dxa"/>
            <w:gridSpan w:val="2"/>
            <w:vMerge/>
            <w:vAlign w:val="center"/>
            <w:hideMark/>
          </w:tcPr>
          <w:p w14:paraId="43C9F230" w14:textId="77777777" w:rsidR="000D77EE" w:rsidRPr="000D77EE" w:rsidRDefault="000D77EE" w:rsidP="000D77EE">
            <w:pPr>
              <w:rPr>
                <w:sz w:val="20"/>
                <w:szCs w:val="20"/>
              </w:rPr>
            </w:pPr>
          </w:p>
        </w:tc>
        <w:tc>
          <w:tcPr>
            <w:tcW w:w="987" w:type="dxa"/>
            <w:gridSpan w:val="2"/>
            <w:vMerge/>
            <w:vAlign w:val="center"/>
            <w:hideMark/>
          </w:tcPr>
          <w:p w14:paraId="355CF8E0" w14:textId="77777777" w:rsidR="000D77EE" w:rsidRPr="000D77EE" w:rsidRDefault="000D77EE" w:rsidP="000D77EE">
            <w:pPr>
              <w:rPr>
                <w:sz w:val="20"/>
                <w:szCs w:val="20"/>
              </w:rPr>
            </w:pPr>
          </w:p>
        </w:tc>
      </w:tr>
      <w:tr w:rsidR="000D77EE" w:rsidRPr="000D77EE" w14:paraId="2D909B94" w14:textId="77777777" w:rsidTr="000D77EE">
        <w:trPr>
          <w:trHeight w:val="20"/>
        </w:trPr>
        <w:tc>
          <w:tcPr>
            <w:tcW w:w="2127" w:type="dxa"/>
            <w:shd w:val="clear" w:color="auto" w:fill="auto"/>
            <w:vAlign w:val="center"/>
            <w:hideMark/>
          </w:tcPr>
          <w:p w14:paraId="6D13675F"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1C7187B9"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4A70806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8F9B73E"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EF7B39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FB1A18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C8F045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5A7973C"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961DA2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9F9C4E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E02E1F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FA3FF9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190767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E1D27F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F940BAC" w14:textId="77777777" w:rsidR="000D77EE" w:rsidRPr="000D77EE" w:rsidRDefault="000D77EE" w:rsidP="000D77EE">
            <w:pPr>
              <w:jc w:val="center"/>
              <w:rPr>
                <w:sz w:val="20"/>
                <w:szCs w:val="20"/>
              </w:rPr>
            </w:pPr>
            <w:r w:rsidRPr="000D77EE">
              <w:rPr>
                <w:sz w:val="20"/>
                <w:szCs w:val="20"/>
              </w:rPr>
              <w:t> </w:t>
            </w:r>
          </w:p>
        </w:tc>
      </w:tr>
      <w:tr w:rsidR="000D77EE" w:rsidRPr="000D77EE" w14:paraId="783F49BA" w14:textId="77777777" w:rsidTr="000D77EE">
        <w:trPr>
          <w:trHeight w:val="20"/>
        </w:trPr>
        <w:tc>
          <w:tcPr>
            <w:tcW w:w="2127" w:type="dxa"/>
            <w:shd w:val="clear" w:color="auto" w:fill="auto"/>
            <w:vAlign w:val="center"/>
            <w:hideMark/>
          </w:tcPr>
          <w:p w14:paraId="1FAD4B4B"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562E3D82"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46FA861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3F6B60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AB1578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0777FA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368162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B25FD9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B7EEDD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F7668F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CA5466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B8B07F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FBD055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183A5F0"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281CA6A" w14:textId="77777777" w:rsidR="000D77EE" w:rsidRPr="000D77EE" w:rsidRDefault="000D77EE" w:rsidP="000D77EE">
            <w:pPr>
              <w:jc w:val="center"/>
              <w:rPr>
                <w:sz w:val="20"/>
                <w:szCs w:val="20"/>
              </w:rPr>
            </w:pPr>
            <w:r w:rsidRPr="000D77EE">
              <w:rPr>
                <w:sz w:val="20"/>
                <w:szCs w:val="20"/>
              </w:rPr>
              <w:t> </w:t>
            </w:r>
          </w:p>
        </w:tc>
      </w:tr>
      <w:tr w:rsidR="000D77EE" w:rsidRPr="000D77EE" w14:paraId="404A4717" w14:textId="77777777" w:rsidTr="000D77EE">
        <w:trPr>
          <w:trHeight w:val="20"/>
        </w:trPr>
        <w:tc>
          <w:tcPr>
            <w:tcW w:w="2127" w:type="dxa"/>
            <w:shd w:val="clear" w:color="auto" w:fill="auto"/>
            <w:vAlign w:val="center"/>
            <w:hideMark/>
          </w:tcPr>
          <w:p w14:paraId="2EFC6347"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23795444"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00A2746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358094D"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369BB2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A3E511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3B9AB7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4F47C81"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52592D2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225947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6BDA9F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52F4C6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29361D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B1E2F95"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01427DF" w14:textId="77777777" w:rsidR="000D77EE" w:rsidRPr="000D77EE" w:rsidRDefault="000D77EE" w:rsidP="000D77EE">
            <w:pPr>
              <w:jc w:val="center"/>
              <w:rPr>
                <w:sz w:val="20"/>
                <w:szCs w:val="20"/>
              </w:rPr>
            </w:pPr>
            <w:r w:rsidRPr="000D77EE">
              <w:rPr>
                <w:sz w:val="20"/>
                <w:szCs w:val="20"/>
              </w:rPr>
              <w:t> </w:t>
            </w:r>
          </w:p>
        </w:tc>
      </w:tr>
      <w:tr w:rsidR="000D77EE" w:rsidRPr="000D77EE" w14:paraId="4292F2E6" w14:textId="77777777" w:rsidTr="009A7C2C">
        <w:trPr>
          <w:trHeight w:val="431"/>
        </w:trPr>
        <w:tc>
          <w:tcPr>
            <w:tcW w:w="2127" w:type="dxa"/>
            <w:shd w:val="clear" w:color="auto" w:fill="auto"/>
            <w:vAlign w:val="center"/>
            <w:hideMark/>
          </w:tcPr>
          <w:p w14:paraId="7C961638"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24DF4C85" w14:textId="77777777" w:rsidR="000D77EE" w:rsidRPr="000D77EE" w:rsidRDefault="000D77EE" w:rsidP="000D77EE">
            <w:pPr>
              <w:jc w:val="center"/>
              <w:rPr>
                <w:sz w:val="20"/>
                <w:szCs w:val="20"/>
              </w:rPr>
            </w:pPr>
            <w:r w:rsidRPr="000D77EE">
              <w:rPr>
                <w:sz w:val="20"/>
                <w:szCs w:val="20"/>
              </w:rPr>
              <w:t>5,968</w:t>
            </w:r>
          </w:p>
        </w:tc>
        <w:tc>
          <w:tcPr>
            <w:tcW w:w="951" w:type="dxa"/>
            <w:shd w:val="clear" w:color="auto" w:fill="auto"/>
            <w:vAlign w:val="center"/>
            <w:hideMark/>
          </w:tcPr>
          <w:p w14:paraId="25874CA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2938CD0" w14:textId="77777777" w:rsidR="000D77EE" w:rsidRPr="000D77EE" w:rsidRDefault="000D77EE" w:rsidP="000D77EE">
            <w:pPr>
              <w:jc w:val="center"/>
              <w:rPr>
                <w:sz w:val="20"/>
                <w:szCs w:val="20"/>
              </w:rPr>
            </w:pPr>
            <w:r w:rsidRPr="000D77EE">
              <w:rPr>
                <w:sz w:val="20"/>
                <w:szCs w:val="20"/>
              </w:rPr>
              <w:t>2,020</w:t>
            </w:r>
          </w:p>
        </w:tc>
        <w:tc>
          <w:tcPr>
            <w:tcW w:w="964" w:type="dxa"/>
            <w:shd w:val="clear" w:color="auto" w:fill="auto"/>
            <w:vAlign w:val="center"/>
            <w:hideMark/>
          </w:tcPr>
          <w:p w14:paraId="018DD69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96F10B7" w14:textId="77777777" w:rsidR="000D77EE" w:rsidRPr="000D77EE" w:rsidRDefault="000D77EE" w:rsidP="000D77EE">
            <w:pPr>
              <w:jc w:val="center"/>
              <w:rPr>
                <w:sz w:val="20"/>
                <w:szCs w:val="20"/>
              </w:rPr>
            </w:pPr>
            <w:r w:rsidRPr="000D77EE">
              <w:rPr>
                <w:sz w:val="20"/>
                <w:szCs w:val="20"/>
              </w:rPr>
              <w:t>3,948</w:t>
            </w:r>
          </w:p>
        </w:tc>
        <w:tc>
          <w:tcPr>
            <w:tcW w:w="964" w:type="dxa"/>
            <w:gridSpan w:val="2"/>
            <w:shd w:val="clear" w:color="auto" w:fill="auto"/>
            <w:vAlign w:val="center"/>
            <w:hideMark/>
          </w:tcPr>
          <w:p w14:paraId="74E1017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70308E0"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A786BF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8D1CC0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38DDDD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484A07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F0D4FA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CB5594B"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42F3863" w14:textId="77777777" w:rsidR="000D77EE" w:rsidRPr="000D77EE" w:rsidRDefault="000D77EE" w:rsidP="000D77EE">
            <w:pPr>
              <w:jc w:val="center"/>
              <w:rPr>
                <w:sz w:val="20"/>
                <w:szCs w:val="20"/>
              </w:rPr>
            </w:pPr>
            <w:r w:rsidRPr="000D77EE">
              <w:rPr>
                <w:sz w:val="20"/>
                <w:szCs w:val="20"/>
              </w:rPr>
              <w:t> </w:t>
            </w:r>
          </w:p>
        </w:tc>
      </w:tr>
      <w:tr w:rsidR="000D77EE" w:rsidRPr="000D77EE" w14:paraId="550B2D0D" w14:textId="77777777" w:rsidTr="000D77EE">
        <w:trPr>
          <w:trHeight w:val="20"/>
        </w:trPr>
        <w:tc>
          <w:tcPr>
            <w:tcW w:w="2127" w:type="dxa"/>
            <w:shd w:val="clear" w:color="auto" w:fill="auto"/>
            <w:vAlign w:val="center"/>
            <w:hideMark/>
          </w:tcPr>
          <w:p w14:paraId="1A7D3F98" w14:textId="77777777" w:rsidR="000D77EE" w:rsidRPr="000D77EE" w:rsidRDefault="000D77EE" w:rsidP="000D77EE">
            <w:pPr>
              <w:rPr>
                <w:sz w:val="20"/>
                <w:szCs w:val="20"/>
              </w:rPr>
            </w:pPr>
            <w:r w:rsidRPr="000D77EE">
              <w:rPr>
                <w:sz w:val="20"/>
                <w:szCs w:val="20"/>
              </w:rPr>
              <w:t xml:space="preserve">Из общей протяженности ветхие </w:t>
            </w:r>
          </w:p>
        </w:tc>
        <w:tc>
          <w:tcPr>
            <w:tcW w:w="1165" w:type="dxa"/>
            <w:vMerge w:val="restart"/>
            <w:shd w:val="clear" w:color="auto" w:fill="auto"/>
            <w:vAlign w:val="center"/>
            <w:hideMark/>
          </w:tcPr>
          <w:p w14:paraId="51FD5C1F" w14:textId="77777777" w:rsidR="000D77EE" w:rsidRPr="000D77EE" w:rsidRDefault="000D77EE" w:rsidP="000D77EE">
            <w:pPr>
              <w:jc w:val="center"/>
              <w:rPr>
                <w:sz w:val="20"/>
                <w:szCs w:val="20"/>
              </w:rPr>
            </w:pPr>
            <w:r w:rsidRPr="000D77EE">
              <w:rPr>
                <w:sz w:val="20"/>
                <w:szCs w:val="20"/>
              </w:rPr>
              <w:t>0,913</w:t>
            </w:r>
          </w:p>
        </w:tc>
        <w:tc>
          <w:tcPr>
            <w:tcW w:w="951" w:type="dxa"/>
            <w:vMerge w:val="restart"/>
            <w:shd w:val="clear" w:color="auto" w:fill="auto"/>
            <w:vAlign w:val="center"/>
            <w:hideMark/>
          </w:tcPr>
          <w:p w14:paraId="7FC3EA0C"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9F6D7EE" w14:textId="77777777" w:rsidR="000D77EE" w:rsidRPr="000D77EE" w:rsidRDefault="000D77EE" w:rsidP="000D77EE">
            <w:pPr>
              <w:jc w:val="center"/>
              <w:rPr>
                <w:sz w:val="20"/>
                <w:szCs w:val="20"/>
              </w:rPr>
            </w:pPr>
            <w:r w:rsidRPr="000D77EE">
              <w:rPr>
                <w:sz w:val="20"/>
                <w:szCs w:val="20"/>
              </w:rPr>
              <w:t>0,693</w:t>
            </w:r>
          </w:p>
        </w:tc>
        <w:tc>
          <w:tcPr>
            <w:tcW w:w="964" w:type="dxa"/>
            <w:vMerge w:val="restart"/>
            <w:shd w:val="clear" w:color="auto" w:fill="auto"/>
            <w:vAlign w:val="center"/>
            <w:hideMark/>
          </w:tcPr>
          <w:p w14:paraId="2DC68BD2"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4EEC045" w14:textId="77777777" w:rsidR="000D77EE" w:rsidRPr="000D77EE" w:rsidRDefault="000D77EE" w:rsidP="000D77EE">
            <w:pPr>
              <w:jc w:val="center"/>
              <w:rPr>
                <w:sz w:val="20"/>
                <w:szCs w:val="20"/>
              </w:rPr>
            </w:pPr>
            <w:r w:rsidRPr="000D77EE">
              <w:rPr>
                <w:sz w:val="20"/>
                <w:szCs w:val="20"/>
              </w:rPr>
              <w:t>0,22</w:t>
            </w:r>
          </w:p>
        </w:tc>
        <w:tc>
          <w:tcPr>
            <w:tcW w:w="964" w:type="dxa"/>
            <w:gridSpan w:val="2"/>
            <w:vMerge w:val="restart"/>
            <w:shd w:val="clear" w:color="auto" w:fill="auto"/>
            <w:vAlign w:val="center"/>
            <w:hideMark/>
          </w:tcPr>
          <w:p w14:paraId="4652EDC2"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6780B62"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76599B9F"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66B407B0"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2397DE8E"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441AB7B"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365C4282"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C70513E"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4BE96D19" w14:textId="77777777" w:rsidR="000D77EE" w:rsidRPr="000D77EE" w:rsidRDefault="000D77EE" w:rsidP="000D77EE">
            <w:pPr>
              <w:jc w:val="center"/>
              <w:rPr>
                <w:sz w:val="20"/>
                <w:szCs w:val="20"/>
              </w:rPr>
            </w:pPr>
            <w:r w:rsidRPr="000D77EE">
              <w:rPr>
                <w:sz w:val="20"/>
                <w:szCs w:val="20"/>
              </w:rPr>
              <w:t> </w:t>
            </w:r>
          </w:p>
        </w:tc>
      </w:tr>
      <w:tr w:rsidR="000D77EE" w:rsidRPr="000D77EE" w14:paraId="100BF600" w14:textId="77777777" w:rsidTr="000D77EE">
        <w:trPr>
          <w:trHeight w:val="20"/>
        </w:trPr>
        <w:tc>
          <w:tcPr>
            <w:tcW w:w="2127" w:type="dxa"/>
            <w:shd w:val="clear" w:color="auto" w:fill="auto"/>
            <w:vAlign w:val="center"/>
            <w:hideMark/>
          </w:tcPr>
          <w:p w14:paraId="28CC24D0" w14:textId="77777777" w:rsidR="000D77EE" w:rsidRPr="000D77EE" w:rsidRDefault="000D77EE" w:rsidP="000D77EE">
            <w:pPr>
              <w:rPr>
                <w:sz w:val="20"/>
                <w:szCs w:val="20"/>
              </w:rPr>
            </w:pPr>
            <w:r w:rsidRPr="000D77EE">
              <w:rPr>
                <w:sz w:val="20"/>
                <w:szCs w:val="20"/>
              </w:rPr>
              <w:t>(подлежат замене)</w:t>
            </w:r>
          </w:p>
        </w:tc>
        <w:tc>
          <w:tcPr>
            <w:tcW w:w="1165" w:type="dxa"/>
            <w:vMerge/>
            <w:vAlign w:val="center"/>
            <w:hideMark/>
          </w:tcPr>
          <w:p w14:paraId="3AAD1847" w14:textId="77777777" w:rsidR="000D77EE" w:rsidRPr="000D77EE" w:rsidRDefault="000D77EE" w:rsidP="000D77EE">
            <w:pPr>
              <w:rPr>
                <w:sz w:val="20"/>
                <w:szCs w:val="20"/>
              </w:rPr>
            </w:pPr>
          </w:p>
        </w:tc>
        <w:tc>
          <w:tcPr>
            <w:tcW w:w="951" w:type="dxa"/>
            <w:vMerge/>
            <w:vAlign w:val="center"/>
            <w:hideMark/>
          </w:tcPr>
          <w:p w14:paraId="1D893808" w14:textId="77777777" w:rsidR="000D77EE" w:rsidRPr="000D77EE" w:rsidRDefault="000D77EE" w:rsidP="000D77EE">
            <w:pPr>
              <w:rPr>
                <w:sz w:val="20"/>
                <w:szCs w:val="20"/>
              </w:rPr>
            </w:pPr>
          </w:p>
        </w:tc>
        <w:tc>
          <w:tcPr>
            <w:tcW w:w="964" w:type="dxa"/>
            <w:vMerge/>
            <w:vAlign w:val="center"/>
            <w:hideMark/>
          </w:tcPr>
          <w:p w14:paraId="34375563" w14:textId="77777777" w:rsidR="000D77EE" w:rsidRPr="000D77EE" w:rsidRDefault="000D77EE" w:rsidP="000D77EE">
            <w:pPr>
              <w:rPr>
                <w:sz w:val="20"/>
                <w:szCs w:val="20"/>
              </w:rPr>
            </w:pPr>
          </w:p>
        </w:tc>
        <w:tc>
          <w:tcPr>
            <w:tcW w:w="964" w:type="dxa"/>
            <w:vMerge/>
            <w:vAlign w:val="center"/>
            <w:hideMark/>
          </w:tcPr>
          <w:p w14:paraId="49D37F92" w14:textId="77777777" w:rsidR="000D77EE" w:rsidRPr="000D77EE" w:rsidRDefault="000D77EE" w:rsidP="000D77EE">
            <w:pPr>
              <w:rPr>
                <w:sz w:val="20"/>
                <w:szCs w:val="20"/>
              </w:rPr>
            </w:pPr>
          </w:p>
        </w:tc>
        <w:tc>
          <w:tcPr>
            <w:tcW w:w="964" w:type="dxa"/>
            <w:gridSpan w:val="2"/>
            <w:vMerge/>
            <w:vAlign w:val="center"/>
            <w:hideMark/>
          </w:tcPr>
          <w:p w14:paraId="51D1DE41" w14:textId="77777777" w:rsidR="000D77EE" w:rsidRPr="000D77EE" w:rsidRDefault="000D77EE" w:rsidP="000D77EE">
            <w:pPr>
              <w:rPr>
                <w:sz w:val="20"/>
                <w:szCs w:val="20"/>
              </w:rPr>
            </w:pPr>
          </w:p>
        </w:tc>
        <w:tc>
          <w:tcPr>
            <w:tcW w:w="964" w:type="dxa"/>
            <w:gridSpan w:val="2"/>
            <w:vMerge/>
            <w:vAlign w:val="center"/>
            <w:hideMark/>
          </w:tcPr>
          <w:p w14:paraId="7B4831C3" w14:textId="77777777" w:rsidR="000D77EE" w:rsidRPr="000D77EE" w:rsidRDefault="000D77EE" w:rsidP="000D77EE">
            <w:pPr>
              <w:rPr>
                <w:sz w:val="20"/>
                <w:szCs w:val="20"/>
              </w:rPr>
            </w:pPr>
          </w:p>
        </w:tc>
        <w:tc>
          <w:tcPr>
            <w:tcW w:w="964" w:type="dxa"/>
            <w:gridSpan w:val="2"/>
            <w:vMerge/>
            <w:vAlign w:val="center"/>
            <w:hideMark/>
          </w:tcPr>
          <w:p w14:paraId="1BA9F0FD" w14:textId="77777777" w:rsidR="000D77EE" w:rsidRPr="000D77EE" w:rsidRDefault="000D77EE" w:rsidP="000D77EE">
            <w:pPr>
              <w:rPr>
                <w:sz w:val="20"/>
                <w:szCs w:val="20"/>
              </w:rPr>
            </w:pPr>
          </w:p>
        </w:tc>
        <w:tc>
          <w:tcPr>
            <w:tcW w:w="898" w:type="dxa"/>
            <w:gridSpan w:val="2"/>
            <w:vMerge/>
            <w:vAlign w:val="center"/>
            <w:hideMark/>
          </w:tcPr>
          <w:p w14:paraId="618EEA28" w14:textId="77777777" w:rsidR="000D77EE" w:rsidRPr="000D77EE" w:rsidRDefault="000D77EE" w:rsidP="000D77EE">
            <w:pPr>
              <w:rPr>
                <w:sz w:val="20"/>
                <w:szCs w:val="20"/>
              </w:rPr>
            </w:pPr>
          </w:p>
        </w:tc>
        <w:tc>
          <w:tcPr>
            <w:tcW w:w="849" w:type="dxa"/>
            <w:gridSpan w:val="2"/>
            <w:vMerge/>
            <w:vAlign w:val="center"/>
            <w:hideMark/>
          </w:tcPr>
          <w:p w14:paraId="42B9EEFA" w14:textId="77777777" w:rsidR="000D77EE" w:rsidRPr="000D77EE" w:rsidRDefault="000D77EE" w:rsidP="000D77EE">
            <w:pPr>
              <w:rPr>
                <w:sz w:val="20"/>
                <w:szCs w:val="20"/>
              </w:rPr>
            </w:pPr>
          </w:p>
        </w:tc>
        <w:tc>
          <w:tcPr>
            <w:tcW w:w="850" w:type="dxa"/>
            <w:gridSpan w:val="2"/>
            <w:vMerge/>
            <w:vAlign w:val="center"/>
            <w:hideMark/>
          </w:tcPr>
          <w:p w14:paraId="7211BC9E" w14:textId="77777777" w:rsidR="000D77EE" w:rsidRPr="000D77EE" w:rsidRDefault="000D77EE" w:rsidP="000D77EE">
            <w:pPr>
              <w:rPr>
                <w:sz w:val="20"/>
                <w:szCs w:val="20"/>
              </w:rPr>
            </w:pPr>
          </w:p>
        </w:tc>
        <w:tc>
          <w:tcPr>
            <w:tcW w:w="849" w:type="dxa"/>
            <w:gridSpan w:val="2"/>
            <w:vMerge/>
            <w:vAlign w:val="center"/>
            <w:hideMark/>
          </w:tcPr>
          <w:p w14:paraId="2D7DE466" w14:textId="77777777" w:rsidR="000D77EE" w:rsidRPr="000D77EE" w:rsidRDefault="000D77EE" w:rsidP="000D77EE">
            <w:pPr>
              <w:rPr>
                <w:sz w:val="20"/>
                <w:szCs w:val="20"/>
              </w:rPr>
            </w:pPr>
          </w:p>
        </w:tc>
        <w:tc>
          <w:tcPr>
            <w:tcW w:w="850" w:type="dxa"/>
            <w:gridSpan w:val="2"/>
            <w:vMerge/>
            <w:vAlign w:val="center"/>
            <w:hideMark/>
          </w:tcPr>
          <w:p w14:paraId="51AFDF37" w14:textId="77777777" w:rsidR="000D77EE" w:rsidRPr="000D77EE" w:rsidRDefault="000D77EE" w:rsidP="000D77EE">
            <w:pPr>
              <w:rPr>
                <w:sz w:val="20"/>
                <w:szCs w:val="20"/>
              </w:rPr>
            </w:pPr>
          </w:p>
        </w:tc>
        <w:tc>
          <w:tcPr>
            <w:tcW w:w="964" w:type="dxa"/>
            <w:gridSpan w:val="2"/>
            <w:vMerge/>
            <w:vAlign w:val="center"/>
            <w:hideMark/>
          </w:tcPr>
          <w:p w14:paraId="631329BA" w14:textId="77777777" w:rsidR="000D77EE" w:rsidRPr="000D77EE" w:rsidRDefault="000D77EE" w:rsidP="000D77EE">
            <w:pPr>
              <w:rPr>
                <w:sz w:val="20"/>
                <w:szCs w:val="20"/>
              </w:rPr>
            </w:pPr>
          </w:p>
        </w:tc>
        <w:tc>
          <w:tcPr>
            <w:tcW w:w="987" w:type="dxa"/>
            <w:gridSpan w:val="2"/>
            <w:vMerge/>
            <w:vAlign w:val="center"/>
            <w:hideMark/>
          </w:tcPr>
          <w:p w14:paraId="7134C239" w14:textId="77777777" w:rsidR="000D77EE" w:rsidRPr="000D77EE" w:rsidRDefault="000D77EE" w:rsidP="000D77EE">
            <w:pPr>
              <w:rPr>
                <w:sz w:val="20"/>
                <w:szCs w:val="20"/>
              </w:rPr>
            </w:pPr>
          </w:p>
        </w:tc>
      </w:tr>
      <w:tr w:rsidR="000D77EE" w:rsidRPr="000D77EE" w14:paraId="494DDB5F" w14:textId="77777777" w:rsidTr="000D77EE">
        <w:trPr>
          <w:trHeight w:val="20"/>
        </w:trPr>
        <w:tc>
          <w:tcPr>
            <w:tcW w:w="2127" w:type="dxa"/>
            <w:shd w:val="clear" w:color="auto" w:fill="auto"/>
            <w:vAlign w:val="center"/>
            <w:hideMark/>
          </w:tcPr>
          <w:p w14:paraId="35E92A0E"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4CFF1C93"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1F803C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2B6A57D"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3F79A5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CE8744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CC10FD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588D132"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CCE1FD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AA8492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50C4DE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414F80C"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37CC47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48AF157"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15948E2" w14:textId="77777777" w:rsidR="000D77EE" w:rsidRPr="000D77EE" w:rsidRDefault="000D77EE" w:rsidP="000D77EE">
            <w:pPr>
              <w:jc w:val="center"/>
              <w:rPr>
                <w:sz w:val="20"/>
                <w:szCs w:val="20"/>
              </w:rPr>
            </w:pPr>
            <w:r w:rsidRPr="000D77EE">
              <w:rPr>
                <w:sz w:val="20"/>
                <w:szCs w:val="20"/>
              </w:rPr>
              <w:t> </w:t>
            </w:r>
          </w:p>
        </w:tc>
      </w:tr>
      <w:tr w:rsidR="000D77EE" w:rsidRPr="000D77EE" w14:paraId="44132743" w14:textId="77777777" w:rsidTr="000D77EE">
        <w:trPr>
          <w:trHeight w:val="20"/>
        </w:trPr>
        <w:tc>
          <w:tcPr>
            <w:tcW w:w="2127" w:type="dxa"/>
            <w:shd w:val="clear" w:color="auto" w:fill="auto"/>
            <w:vAlign w:val="center"/>
            <w:hideMark/>
          </w:tcPr>
          <w:p w14:paraId="4AE59A1C" w14:textId="77777777" w:rsidR="000D77EE" w:rsidRPr="000D77EE" w:rsidRDefault="000D77EE" w:rsidP="000D77EE">
            <w:pPr>
              <w:rPr>
                <w:sz w:val="20"/>
                <w:szCs w:val="20"/>
              </w:rPr>
            </w:pPr>
            <w:r w:rsidRPr="000D77EE">
              <w:rPr>
                <w:sz w:val="20"/>
                <w:szCs w:val="20"/>
              </w:rPr>
              <w:t xml:space="preserve">В непроходных каналах – всего, </w:t>
            </w:r>
          </w:p>
        </w:tc>
        <w:tc>
          <w:tcPr>
            <w:tcW w:w="1165" w:type="dxa"/>
            <w:vMerge w:val="restart"/>
            <w:shd w:val="clear" w:color="auto" w:fill="auto"/>
            <w:vAlign w:val="center"/>
            <w:hideMark/>
          </w:tcPr>
          <w:p w14:paraId="655612C4"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321AC6F1"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484EC7F1"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15951D4"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2AA4ED5C"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1432B6DE"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89E3152"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67D70C59"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4001B263"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1C2543B4"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5CA30BA8"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76031FDE"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0EA80CE"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6F5C5419" w14:textId="77777777" w:rsidR="000D77EE" w:rsidRPr="000D77EE" w:rsidRDefault="000D77EE" w:rsidP="000D77EE">
            <w:pPr>
              <w:jc w:val="center"/>
              <w:rPr>
                <w:sz w:val="20"/>
                <w:szCs w:val="20"/>
              </w:rPr>
            </w:pPr>
            <w:r w:rsidRPr="000D77EE">
              <w:rPr>
                <w:sz w:val="20"/>
                <w:szCs w:val="20"/>
              </w:rPr>
              <w:t> </w:t>
            </w:r>
          </w:p>
        </w:tc>
      </w:tr>
      <w:tr w:rsidR="000D77EE" w:rsidRPr="000D77EE" w14:paraId="52D20F5C" w14:textId="77777777" w:rsidTr="000D77EE">
        <w:trPr>
          <w:trHeight w:val="20"/>
        </w:trPr>
        <w:tc>
          <w:tcPr>
            <w:tcW w:w="2127" w:type="dxa"/>
            <w:shd w:val="clear" w:color="auto" w:fill="auto"/>
            <w:vAlign w:val="center"/>
            <w:hideMark/>
          </w:tcPr>
          <w:p w14:paraId="2DD609A3"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073C72F5" w14:textId="77777777" w:rsidR="000D77EE" w:rsidRPr="000D77EE" w:rsidRDefault="000D77EE" w:rsidP="000D77EE">
            <w:pPr>
              <w:rPr>
                <w:sz w:val="20"/>
                <w:szCs w:val="20"/>
              </w:rPr>
            </w:pPr>
          </w:p>
        </w:tc>
        <w:tc>
          <w:tcPr>
            <w:tcW w:w="951" w:type="dxa"/>
            <w:vMerge/>
            <w:vAlign w:val="center"/>
            <w:hideMark/>
          </w:tcPr>
          <w:p w14:paraId="3512D215" w14:textId="77777777" w:rsidR="000D77EE" w:rsidRPr="000D77EE" w:rsidRDefault="000D77EE" w:rsidP="000D77EE">
            <w:pPr>
              <w:rPr>
                <w:sz w:val="20"/>
                <w:szCs w:val="20"/>
              </w:rPr>
            </w:pPr>
          </w:p>
        </w:tc>
        <w:tc>
          <w:tcPr>
            <w:tcW w:w="964" w:type="dxa"/>
            <w:vMerge/>
            <w:vAlign w:val="center"/>
            <w:hideMark/>
          </w:tcPr>
          <w:p w14:paraId="2E12487F" w14:textId="77777777" w:rsidR="000D77EE" w:rsidRPr="000D77EE" w:rsidRDefault="000D77EE" w:rsidP="000D77EE">
            <w:pPr>
              <w:rPr>
                <w:sz w:val="20"/>
                <w:szCs w:val="20"/>
              </w:rPr>
            </w:pPr>
          </w:p>
        </w:tc>
        <w:tc>
          <w:tcPr>
            <w:tcW w:w="964" w:type="dxa"/>
            <w:vMerge/>
            <w:vAlign w:val="center"/>
            <w:hideMark/>
          </w:tcPr>
          <w:p w14:paraId="0E73F3F3" w14:textId="77777777" w:rsidR="000D77EE" w:rsidRPr="000D77EE" w:rsidRDefault="000D77EE" w:rsidP="000D77EE">
            <w:pPr>
              <w:rPr>
                <w:sz w:val="20"/>
                <w:szCs w:val="20"/>
              </w:rPr>
            </w:pPr>
          </w:p>
        </w:tc>
        <w:tc>
          <w:tcPr>
            <w:tcW w:w="964" w:type="dxa"/>
            <w:gridSpan w:val="2"/>
            <w:vMerge/>
            <w:vAlign w:val="center"/>
            <w:hideMark/>
          </w:tcPr>
          <w:p w14:paraId="11627384" w14:textId="77777777" w:rsidR="000D77EE" w:rsidRPr="000D77EE" w:rsidRDefault="000D77EE" w:rsidP="000D77EE">
            <w:pPr>
              <w:rPr>
                <w:sz w:val="20"/>
                <w:szCs w:val="20"/>
              </w:rPr>
            </w:pPr>
          </w:p>
        </w:tc>
        <w:tc>
          <w:tcPr>
            <w:tcW w:w="964" w:type="dxa"/>
            <w:gridSpan w:val="2"/>
            <w:vMerge/>
            <w:vAlign w:val="center"/>
            <w:hideMark/>
          </w:tcPr>
          <w:p w14:paraId="08F65850" w14:textId="77777777" w:rsidR="000D77EE" w:rsidRPr="000D77EE" w:rsidRDefault="000D77EE" w:rsidP="000D77EE">
            <w:pPr>
              <w:rPr>
                <w:sz w:val="20"/>
                <w:szCs w:val="20"/>
              </w:rPr>
            </w:pPr>
          </w:p>
        </w:tc>
        <w:tc>
          <w:tcPr>
            <w:tcW w:w="964" w:type="dxa"/>
            <w:gridSpan w:val="2"/>
            <w:vMerge/>
            <w:vAlign w:val="center"/>
            <w:hideMark/>
          </w:tcPr>
          <w:p w14:paraId="6DA6A1DE" w14:textId="77777777" w:rsidR="000D77EE" w:rsidRPr="000D77EE" w:rsidRDefault="000D77EE" w:rsidP="000D77EE">
            <w:pPr>
              <w:rPr>
                <w:sz w:val="20"/>
                <w:szCs w:val="20"/>
              </w:rPr>
            </w:pPr>
          </w:p>
        </w:tc>
        <w:tc>
          <w:tcPr>
            <w:tcW w:w="898" w:type="dxa"/>
            <w:gridSpan w:val="2"/>
            <w:vMerge/>
            <w:vAlign w:val="center"/>
            <w:hideMark/>
          </w:tcPr>
          <w:p w14:paraId="2C9CB351" w14:textId="77777777" w:rsidR="000D77EE" w:rsidRPr="000D77EE" w:rsidRDefault="000D77EE" w:rsidP="000D77EE">
            <w:pPr>
              <w:rPr>
                <w:sz w:val="20"/>
                <w:szCs w:val="20"/>
              </w:rPr>
            </w:pPr>
          </w:p>
        </w:tc>
        <w:tc>
          <w:tcPr>
            <w:tcW w:w="849" w:type="dxa"/>
            <w:gridSpan w:val="2"/>
            <w:vMerge/>
            <w:vAlign w:val="center"/>
            <w:hideMark/>
          </w:tcPr>
          <w:p w14:paraId="1297F309" w14:textId="77777777" w:rsidR="000D77EE" w:rsidRPr="000D77EE" w:rsidRDefault="000D77EE" w:rsidP="000D77EE">
            <w:pPr>
              <w:rPr>
                <w:sz w:val="20"/>
                <w:szCs w:val="20"/>
              </w:rPr>
            </w:pPr>
          </w:p>
        </w:tc>
        <w:tc>
          <w:tcPr>
            <w:tcW w:w="850" w:type="dxa"/>
            <w:gridSpan w:val="2"/>
            <w:vMerge/>
            <w:vAlign w:val="center"/>
            <w:hideMark/>
          </w:tcPr>
          <w:p w14:paraId="6A53541E" w14:textId="77777777" w:rsidR="000D77EE" w:rsidRPr="000D77EE" w:rsidRDefault="000D77EE" w:rsidP="000D77EE">
            <w:pPr>
              <w:rPr>
                <w:sz w:val="20"/>
                <w:szCs w:val="20"/>
              </w:rPr>
            </w:pPr>
          </w:p>
        </w:tc>
        <w:tc>
          <w:tcPr>
            <w:tcW w:w="849" w:type="dxa"/>
            <w:gridSpan w:val="2"/>
            <w:vMerge/>
            <w:vAlign w:val="center"/>
            <w:hideMark/>
          </w:tcPr>
          <w:p w14:paraId="19CEF76A" w14:textId="77777777" w:rsidR="000D77EE" w:rsidRPr="000D77EE" w:rsidRDefault="000D77EE" w:rsidP="000D77EE">
            <w:pPr>
              <w:rPr>
                <w:sz w:val="20"/>
                <w:szCs w:val="20"/>
              </w:rPr>
            </w:pPr>
          </w:p>
        </w:tc>
        <w:tc>
          <w:tcPr>
            <w:tcW w:w="850" w:type="dxa"/>
            <w:gridSpan w:val="2"/>
            <w:vMerge/>
            <w:vAlign w:val="center"/>
            <w:hideMark/>
          </w:tcPr>
          <w:p w14:paraId="33F6624B" w14:textId="77777777" w:rsidR="000D77EE" w:rsidRPr="000D77EE" w:rsidRDefault="000D77EE" w:rsidP="000D77EE">
            <w:pPr>
              <w:rPr>
                <w:sz w:val="20"/>
                <w:szCs w:val="20"/>
              </w:rPr>
            </w:pPr>
          </w:p>
        </w:tc>
        <w:tc>
          <w:tcPr>
            <w:tcW w:w="964" w:type="dxa"/>
            <w:gridSpan w:val="2"/>
            <w:vMerge/>
            <w:vAlign w:val="center"/>
            <w:hideMark/>
          </w:tcPr>
          <w:p w14:paraId="0E25A759" w14:textId="77777777" w:rsidR="000D77EE" w:rsidRPr="000D77EE" w:rsidRDefault="000D77EE" w:rsidP="000D77EE">
            <w:pPr>
              <w:rPr>
                <w:sz w:val="20"/>
                <w:szCs w:val="20"/>
              </w:rPr>
            </w:pPr>
          </w:p>
        </w:tc>
        <w:tc>
          <w:tcPr>
            <w:tcW w:w="987" w:type="dxa"/>
            <w:gridSpan w:val="2"/>
            <w:vMerge/>
            <w:vAlign w:val="center"/>
            <w:hideMark/>
          </w:tcPr>
          <w:p w14:paraId="5591BB7A" w14:textId="77777777" w:rsidR="000D77EE" w:rsidRPr="000D77EE" w:rsidRDefault="000D77EE" w:rsidP="000D77EE">
            <w:pPr>
              <w:rPr>
                <w:sz w:val="20"/>
                <w:szCs w:val="20"/>
              </w:rPr>
            </w:pPr>
          </w:p>
        </w:tc>
      </w:tr>
      <w:tr w:rsidR="000D77EE" w:rsidRPr="000D77EE" w14:paraId="7248EBEB" w14:textId="77777777" w:rsidTr="000D77EE">
        <w:trPr>
          <w:trHeight w:val="20"/>
        </w:trPr>
        <w:tc>
          <w:tcPr>
            <w:tcW w:w="2127" w:type="dxa"/>
            <w:shd w:val="clear" w:color="auto" w:fill="auto"/>
            <w:vAlign w:val="center"/>
            <w:hideMark/>
          </w:tcPr>
          <w:p w14:paraId="5FA426AB"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376C5DB1"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5353148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5479F5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7B7AE3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CA3018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47F069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82D9C0F"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8C8E24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D9DE78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DC729A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C962484"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703B9F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502F72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4DD15223" w14:textId="77777777" w:rsidR="000D77EE" w:rsidRPr="000D77EE" w:rsidRDefault="000D77EE" w:rsidP="000D77EE">
            <w:pPr>
              <w:jc w:val="center"/>
              <w:rPr>
                <w:sz w:val="20"/>
                <w:szCs w:val="20"/>
              </w:rPr>
            </w:pPr>
            <w:r w:rsidRPr="000D77EE">
              <w:rPr>
                <w:sz w:val="20"/>
                <w:szCs w:val="20"/>
              </w:rPr>
              <w:t> </w:t>
            </w:r>
          </w:p>
        </w:tc>
      </w:tr>
      <w:tr w:rsidR="000D77EE" w:rsidRPr="000D77EE" w14:paraId="479DF81A" w14:textId="77777777" w:rsidTr="000D77EE">
        <w:trPr>
          <w:trHeight w:val="20"/>
        </w:trPr>
        <w:tc>
          <w:tcPr>
            <w:tcW w:w="2127" w:type="dxa"/>
            <w:shd w:val="clear" w:color="auto" w:fill="auto"/>
            <w:vAlign w:val="center"/>
            <w:hideMark/>
          </w:tcPr>
          <w:p w14:paraId="728F8317"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06A4F8C7"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01E8A1AB"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48ED98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73B5FD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BD99A0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5F5970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9AF43F4"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3CEB6C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C464FD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0721F1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51F4E2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D06331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1E2DC0A"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72027A7" w14:textId="77777777" w:rsidR="000D77EE" w:rsidRPr="000D77EE" w:rsidRDefault="000D77EE" w:rsidP="000D77EE">
            <w:pPr>
              <w:jc w:val="center"/>
              <w:rPr>
                <w:sz w:val="20"/>
                <w:szCs w:val="20"/>
              </w:rPr>
            </w:pPr>
            <w:r w:rsidRPr="000D77EE">
              <w:rPr>
                <w:sz w:val="20"/>
                <w:szCs w:val="20"/>
              </w:rPr>
              <w:t> </w:t>
            </w:r>
          </w:p>
        </w:tc>
      </w:tr>
      <w:tr w:rsidR="000D77EE" w:rsidRPr="000D77EE" w14:paraId="72E37C76" w14:textId="77777777" w:rsidTr="000D77EE">
        <w:trPr>
          <w:trHeight w:val="20"/>
        </w:trPr>
        <w:tc>
          <w:tcPr>
            <w:tcW w:w="2127" w:type="dxa"/>
            <w:shd w:val="clear" w:color="auto" w:fill="auto"/>
            <w:vAlign w:val="center"/>
            <w:hideMark/>
          </w:tcPr>
          <w:p w14:paraId="1243CD66"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4E2B6E43"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331E09F"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B831D4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006639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0275FF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19849F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A5B338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7D5440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B9F5C9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BAEFDF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351DE0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6BF583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5A8B748"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48C3BEA" w14:textId="77777777" w:rsidR="000D77EE" w:rsidRPr="000D77EE" w:rsidRDefault="000D77EE" w:rsidP="000D77EE">
            <w:pPr>
              <w:jc w:val="center"/>
              <w:rPr>
                <w:sz w:val="20"/>
                <w:szCs w:val="20"/>
              </w:rPr>
            </w:pPr>
            <w:r w:rsidRPr="000D77EE">
              <w:rPr>
                <w:sz w:val="20"/>
                <w:szCs w:val="20"/>
              </w:rPr>
              <w:t> </w:t>
            </w:r>
          </w:p>
        </w:tc>
      </w:tr>
      <w:tr w:rsidR="000D77EE" w:rsidRPr="000D77EE" w14:paraId="7B32194C" w14:textId="77777777" w:rsidTr="000D77EE">
        <w:trPr>
          <w:trHeight w:val="20"/>
        </w:trPr>
        <w:tc>
          <w:tcPr>
            <w:tcW w:w="2127" w:type="dxa"/>
            <w:shd w:val="clear" w:color="auto" w:fill="auto"/>
            <w:vAlign w:val="center"/>
            <w:hideMark/>
          </w:tcPr>
          <w:p w14:paraId="1C2AAFC2"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2CA566BE"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0634284"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AFBA45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2DC3DA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636E5C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31A95B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DED2B7E"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EAA879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F1FBD3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FA9A96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AD50C3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A42897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5A0CB96"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4AF1128" w14:textId="77777777" w:rsidR="000D77EE" w:rsidRPr="000D77EE" w:rsidRDefault="000D77EE" w:rsidP="000D77EE">
            <w:pPr>
              <w:jc w:val="center"/>
              <w:rPr>
                <w:sz w:val="20"/>
                <w:szCs w:val="20"/>
              </w:rPr>
            </w:pPr>
            <w:r w:rsidRPr="000D77EE">
              <w:rPr>
                <w:sz w:val="20"/>
                <w:szCs w:val="20"/>
              </w:rPr>
              <w:t> </w:t>
            </w:r>
          </w:p>
        </w:tc>
      </w:tr>
      <w:tr w:rsidR="000D77EE" w:rsidRPr="000D77EE" w14:paraId="72B35809" w14:textId="77777777" w:rsidTr="000D77EE">
        <w:trPr>
          <w:trHeight w:val="20"/>
        </w:trPr>
        <w:tc>
          <w:tcPr>
            <w:tcW w:w="2127" w:type="dxa"/>
            <w:shd w:val="clear" w:color="auto" w:fill="auto"/>
            <w:vAlign w:val="center"/>
            <w:hideMark/>
          </w:tcPr>
          <w:p w14:paraId="4C017CDB" w14:textId="77777777" w:rsidR="000D77EE" w:rsidRPr="000D77EE" w:rsidRDefault="000D77EE" w:rsidP="000D77EE">
            <w:pPr>
              <w:rPr>
                <w:sz w:val="20"/>
                <w:szCs w:val="20"/>
              </w:rPr>
            </w:pPr>
            <w:r w:rsidRPr="000D77EE">
              <w:rPr>
                <w:sz w:val="20"/>
                <w:szCs w:val="20"/>
              </w:rPr>
              <w:t>Из общей протяженности ветхие (подлежат замене)</w:t>
            </w:r>
          </w:p>
        </w:tc>
        <w:tc>
          <w:tcPr>
            <w:tcW w:w="1165" w:type="dxa"/>
            <w:shd w:val="clear" w:color="auto" w:fill="auto"/>
            <w:vAlign w:val="center"/>
            <w:hideMark/>
          </w:tcPr>
          <w:p w14:paraId="701FCE53"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0F3B2E2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C666C8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05D5EA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904820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CFD5F8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F475440"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E7805A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D7D887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3E860C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4D53A03"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31F53C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3DD5566"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0D222A09" w14:textId="77777777" w:rsidR="000D77EE" w:rsidRPr="000D77EE" w:rsidRDefault="000D77EE" w:rsidP="000D77EE">
            <w:pPr>
              <w:jc w:val="center"/>
              <w:rPr>
                <w:sz w:val="20"/>
                <w:szCs w:val="20"/>
              </w:rPr>
            </w:pPr>
            <w:r w:rsidRPr="000D77EE">
              <w:rPr>
                <w:sz w:val="20"/>
                <w:szCs w:val="20"/>
              </w:rPr>
              <w:t> </w:t>
            </w:r>
          </w:p>
        </w:tc>
      </w:tr>
      <w:tr w:rsidR="000D77EE" w:rsidRPr="000D77EE" w14:paraId="3837E788" w14:textId="77777777" w:rsidTr="000D77EE">
        <w:trPr>
          <w:trHeight w:val="20"/>
        </w:trPr>
        <w:tc>
          <w:tcPr>
            <w:tcW w:w="2127" w:type="dxa"/>
            <w:shd w:val="clear" w:color="auto" w:fill="auto"/>
            <w:vAlign w:val="center"/>
            <w:hideMark/>
          </w:tcPr>
          <w:p w14:paraId="65453705" w14:textId="77777777" w:rsidR="000D77EE" w:rsidRPr="000D77EE" w:rsidRDefault="000D77EE" w:rsidP="000D77EE">
            <w:pPr>
              <w:rPr>
                <w:sz w:val="20"/>
                <w:szCs w:val="20"/>
              </w:rPr>
            </w:pPr>
            <w:r w:rsidRPr="000D77EE">
              <w:rPr>
                <w:sz w:val="20"/>
                <w:szCs w:val="20"/>
              </w:rPr>
              <w:lastRenderedPageBreak/>
              <w:t>Количество повреждений за год в расчете на 100 км тепловых сетей</w:t>
            </w:r>
          </w:p>
        </w:tc>
        <w:tc>
          <w:tcPr>
            <w:tcW w:w="1165" w:type="dxa"/>
            <w:shd w:val="clear" w:color="auto" w:fill="auto"/>
            <w:vAlign w:val="center"/>
            <w:hideMark/>
          </w:tcPr>
          <w:p w14:paraId="2B5CAE6F"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1D9C963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B3B972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82328A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7DAAAC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AD6DC5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FD041CA"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37894D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3F1AC6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96FD82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2C3A61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6C6642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3FC98F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C85E890" w14:textId="77777777" w:rsidR="000D77EE" w:rsidRPr="000D77EE" w:rsidRDefault="000D77EE" w:rsidP="000D77EE">
            <w:pPr>
              <w:jc w:val="center"/>
              <w:rPr>
                <w:sz w:val="20"/>
                <w:szCs w:val="20"/>
              </w:rPr>
            </w:pPr>
            <w:r w:rsidRPr="000D77EE">
              <w:rPr>
                <w:sz w:val="20"/>
                <w:szCs w:val="20"/>
              </w:rPr>
              <w:t> </w:t>
            </w:r>
          </w:p>
        </w:tc>
      </w:tr>
      <w:tr w:rsidR="000D77EE" w:rsidRPr="000D77EE" w14:paraId="5D6060F4" w14:textId="77777777" w:rsidTr="000D77EE">
        <w:trPr>
          <w:trHeight w:val="20"/>
        </w:trPr>
        <w:tc>
          <w:tcPr>
            <w:tcW w:w="2127" w:type="dxa"/>
            <w:shd w:val="clear" w:color="000000" w:fill="99CC00"/>
            <w:vAlign w:val="center"/>
            <w:hideMark/>
          </w:tcPr>
          <w:p w14:paraId="53BA12C3" w14:textId="77777777" w:rsidR="000D77EE" w:rsidRPr="000D77EE" w:rsidRDefault="000D77EE" w:rsidP="000D77EE">
            <w:pPr>
              <w:rPr>
                <w:b/>
                <w:bCs/>
                <w:sz w:val="20"/>
                <w:szCs w:val="20"/>
              </w:rPr>
            </w:pPr>
            <w:r w:rsidRPr="000D77EE">
              <w:rPr>
                <w:b/>
                <w:bCs/>
                <w:sz w:val="20"/>
                <w:szCs w:val="20"/>
              </w:rPr>
              <w:t>Внутриквартальные сети</w:t>
            </w:r>
          </w:p>
        </w:tc>
        <w:tc>
          <w:tcPr>
            <w:tcW w:w="1165" w:type="dxa"/>
            <w:shd w:val="clear" w:color="000000" w:fill="99CC00"/>
            <w:vAlign w:val="center"/>
            <w:hideMark/>
          </w:tcPr>
          <w:p w14:paraId="246EB22F" w14:textId="77777777" w:rsidR="000D77EE" w:rsidRPr="000D77EE" w:rsidRDefault="000D77EE" w:rsidP="000D77EE">
            <w:pPr>
              <w:jc w:val="center"/>
              <w:rPr>
                <w:sz w:val="20"/>
                <w:szCs w:val="20"/>
              </w:rPr>
            </w:pPr>
            <w:r w:rsidRPr="000D77EE">
              <w:rPr>
                <w:sz w:val="20"/>
                <w:szCs w:val="20"/>
              </w:rPr>
              <w:t>17,75</w:t>
            </w:r>
          </w:p>
        </w:tc>
        <w:tc>
          <w:tcPr>
            <w:tcW w:w="951" w:type="dxa"/>
            <w:shd w:val="clear" w:color="000000" w:fill="99CC00"/>
            <w:vAlign w:val="center"/>
            <w:hideMark/>
          </w:tcPr>
          <w:p w14:paraId="45B68BC4" w14:textId="77777777" w:rsidR="000D77EE" w:rsidRPr="000D77EE" w:rsidRDefault="000D77EE" w:rsidP="000D77EE">
            <w:pPr>
              <w:jc w:val="center"/>
              <w:rPr>
                <w:sz w:val="20"/>
                <w:szCs w:val="20"/>
              </w:rPr>
            </w:pPr>
            <w:r w:rsidRPr="000D77EE">
              <w:rPr>
                <w:sz w:val="20"/>
                <w:szCs w:val="20"/>
              </w:rPr>
              <w:t>5,08</w:t>
            </w:r>
          </w:p>
        </w:tc>
        <w:tc>
          <w:tcPr>
            <w:tcW w:w="964" w:type="dxa"/>
            <w:shd w:val="clear" w:color="000000" w:fill="99CC00"/>
            <w:vAlign w:val="center"/>
            <w:hideMark/>
          </w:tcPr>
          <w:p w14:paraId="071CBE1D" w14:textId="77777777" w:rsidR="000D77EE" w:rsidRPr="000D77EE" w:rsidRDefault="000D77EE" w:rsidP="000D77EE">
            <w:pPr>
              <w:jc w:val="center"/>
              <w:rPr>
                <w:sz w:val="20"/>
                <w:szCs w:val="20"/>
              </w:rPr>
            </w:pPr>
            <w:r w:rsidRPr="000D77EE">
              <w:rPr>
                <w:sz w:val="20"/>
                <w:szCs w:val="20"/>
              </w:rPr>
              <w:t>10,43</w:t>
            </w:r>
          </w:p>
        </w:tc>
        <w:tc>
          <w:tcPr>
            <w:tcW w:w="964" w:type="dxa"/>
            <w:shd w:val="clear" w:color="000000" w:fill="99CC00"/>
            <w:vAlign w:val="center"/>
            <w:hideMark/>
          </w:tcPr>
          <w:p w14:paraId="74B62531" w14:textId="77777777" w:rsidR="000D77EE" w:rsidRPr="000D77EE" w:rsidRDefault="000D77EE" w:rsidP="000D77EE">
            <w:pPr>
              <w:jc w:val="center"/>
              <w:rPr>
                <w:sz w:val="20"/>
                <w:szCs w:val="20"/>
              </w:rPr>
            </w:pPr>
            <w:r w:rsidRPr="000D77EE">
              <w:rPr>
                <w:sz w:val="20"/>
                <w:szCs w:val="20"/>
              </w:rPr>
              <w:t>1,72</w:t>
            </w:r>
          </w:p>
        </w:tc>
        <w:tc>
          <w:tcPr>
            <w:tcW w:w="964" w:type="dxa"/>
            <w:gridSpan w:val="2"/>
            <w:shd w:val="clear" w:color="000000" w:fill="99CC00"/>
            <w:vAlign w:val="center"/>
            <w:hideMark/>
          </w:tcPr>
          <w:p w14:paraId="0ABDADA8" w14:textId="77777777" w:rsidR="000D77EE" w:rsidRPr="000D77EE" w:rsidRDefault="000D77EE" w:rsidP="000D77EE">
            <w:pPr>
              <w:jc w:val="center"/>
              <w:rPr>
                <w:sz w:val="20"/>
                <w:szCs w:val="20"/>
              </w:rPr>
            </w:pPr>
            <w:r w:rsidRPr="000D77EE">
              <w:rPr>
                <w:sz w:val="20"/>
                <w:szCs w:val="20"/>
              </w:rPr>
              <w:t>0,66</w:t>
            </w:r>
          </w:p>
        </w:tc>
        <w:tc>
          <w:tcPr>
            <w:tcW w:w="964" w:type="dxa"/>
            <w:gridSpan w:val="2"/>
            <w:shd w:val="clear" w:color="000000" w:fill="99CC00"/>
            <w:vAlign w:val="center"/>
            <w:hideMark/>
          </w:tcPr>
          <w:p w14:paraId="29BBCC6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000000" w:fill="99CC00"/>
            <w:vAlign w:val="center"/>
            <w:hideMark/>
          </w:tcPr>
          <w:p w14:paraId="249CE14F"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000000" w:fill="99CC00"/>
            <w:vAlign w:val="center"/>
            <w:hideMark/>
          </w:tcPr>
          <w:p w14:paraId="317C6A6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000000" w:fill="99CC00"/>
            <w:vAlign w:val="center"/>
            <w:hideMark/>
          </w:tcPr>
          <w:p w14:paraId="0D0A5E3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000000" w:fill="99CC00"/>
            <w:vAlign w:val="center"/>
            <w:hideMark/>
          </w:tcPr>
          <w:p w14:paraId="61CE10D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000000" w:fill="99CC00"/>
            <w:vAlign w:val="center"/>
            <w:hideMark/>
          </w:tcPr>
          <w:p w14:paraId="396806C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000000" w:fill="99CC00"/>
            <w:vAlign w:val="center"/>
            <w:hideMark/>
          </w:tcPr>
          <w:p w14:paraId="66D8ECD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000000" w:fill="99CC00"/>
            <w:vAlign w:val="center"/>
            <w:hideMark/>
          </w:tcPr>
          <w:p w14:paraId="2B03BBB2"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000000" w:fill="99CC00"/>
            <w:vAlign w:val="center"/>
            <w:hideMark/>
          </w:tcPr>
          <w:p w14:paraId="4944543C" w14:textId="77777777" w:rsidR="000D77EE" w:rsidRPr="000D77EE" w:rsidRDefault="000D77EE" w:rsidP="000D77EE">
            <w:pPr>
              <w:jc w:val="center"/>
              <w:rPr>
                <w:sz w:val="20"/>
                <w:szCs w:val="20"/>
              </w:rPr>
            </w:pPr>
            <w:r w:rsidRPr="000D77EE">
              <w:rPr>
                <w:sz w:val="20"/>
                <w:szCs w:val="20"/>
              </w:rPr>
              <w:t> </w:t>
            </w:r>
          </w:p>
        </w:tc>
      </w:tr>
      <w:tr w:rsidR="000D77EE" w:rsidRPr="000D77EE" w14:paraId="10F12A4D" w14:textId="77777777" w:rsidTr="000D77EE">
        <w:trPr>
          <w:trHeight w:val="20"/>
        </w:trPr>
        <w:tc>
          <w:tcPr>
            <w:tcW w:w="2127" w:type="dxa"/>
            <w:shd w:val="clear" w:color="auto" w:fill="auto"/>
            <w:vAlign w:val="center"/>
            <w:hideMark/>
          </w:tcPr>
          <w:p w14:paraId="557464B4" w14:textId="77777777" w:rsidR="000D77EE" w:rsidRPr="000D77EE" w:rsidRDefault="000D77EE" w:rsidP="000D77EE">
            <w:pPr>
              <w:rPr>
                <w:b/>
                <w:bCs/>
                <w:i/>
                <w:iCs/>
                <w:sz w:val="20"/>
                <w:szCs w:val="20"/>
              </w:rPr>
            </w:pPr>
            <w:r w:rsidRPr="000D77EE">
              <w:rPr>
                <w:b/>
                <w:bCs/>
                <w:i/>
                <w:iCs/>
                <w:sz w:val="20"/>
                <w:szCs w:val="20"/>
              </w:rPr>
              <w:t>Надземная (наземная) прокладка</w:t>
            </w:r>
          </w:p>
        </w:tc>
        <w:tc>
          <w:tcPr>
            <w:tcW w:w="1165" w:type="dxa"/>
            <w:shd w:val="clear" w:color="auto" w:fill="auto"/>
            <w:vAlign w:val="center"/>
            <w:hideMark/>
          </w:tcPr>
          <w:p w14:paraId="6D483517" w14:textId="77777777" w:rsidR="000D77EE" w:rsidRPr="000D77EE" w:rsidRDefault="000D77EE" w:rsidP="000D77EE">
            <w:pPr>
              <w:jc w:val="center"/>
              <w:rPr>
                <w:sz w:val="20"/>
                <w:szCs w:val="20"/>
              </w:rPr>
            </w:pPr>
            <w:r w:rsidRPr="000D77EE">
              <w:rPr>
                <w:sz w:val="20"/>
                <w:szCs w:val="20"/>
              </w:rPr>
              <w:t>3,10</w:t>
            </w:r>
          </w:p>
        </w:tc>
        <w:tc>
          <w:tcPr>
            <w:tcW w:w="951" w:type="dxa"/>
            <w:shd w:val="clear" w:color="auto" w:fill="auto"/>
            <w:vAlign w:val="center"/>
            <w:hideMark/>
          </w:tcPr>
          <w:p w14:paraId="06299C2F" w14:textId="77777777" w:rsidR="000D77EE" w:rsidRPr="000D77EE" w:rsidRDefault="000D77EE" w:rsidP="000D77EE">
            <w:pPr>
              <w:jc w:val="center"/>
              <w:rPr>
                <w:sz w:val="20"/>
                <w:szCs w:val="20"/>
              </w:rPr>
            </w:pPr>
            <w:r w:rsidRPr="000D77EE">
              <w:rPr>
                <w:sz w:val="20"/>
                <w:szCs w:val="20"/>
              </w:rPr>
              <w:t>0,60</w:t>
            </w:r>
          </w:p>
        </w:tc>
        <w:tc>
          <w:tcPr>
            <w:tcW w:w="964" w:type="dxa"/>
            <w:shd w:val="clear" w:color="auto" w:fill="auto"/>
            <w:vAlign w:val="center"/>
            <w:hideMark/>
          </w:tcPr>
          <w:p w14:paraId="05596F0D" w14:textId="77777777" w:rsidR="000D77EE" w:rsidRPr="000D77EE" w:rsidRDefault="000D77EE" w:rsidP="000D77EE">
            <w:pPr>
              <w:jc w:val="center"/>
              <w:rPr>
                <w:sz w:val="20"/>
                <w:szCs w:val="20"/>
              </w:rPr>
            </w:pPr>
            <w:r w:rsidRPr="000D77EE">
              <w:rPr>
                <w:sz w:val="20"/>
                <w:szCs w:val="20"/>
              </w:rPr>
              <w:t>1,21</w:t>
            </w:r>
          </w:p>
        </w:tc>
        <w:tc>
          <w:tcPr>
            <w:tcW w:w="964" w:type="dxa"/>
            <w:shd w:val="clear" w:color="auto" w:fill="auto"/>
            <w:vAlign w:val="center"/>
            <w:hideMark/>
          </w:tcPr>
          <w:p w14:paraId="5305ED22" w14:textId="77777777" w:rsidR="000D77EE" w:rsidRPr="000D77EE" w:rsidRDefault="000D77EE" w:rsidP="000D77EE">
            <w:pPr>
              <w:jc w:val="center"/>
              <w:rPr>
                <w:sz w:val="20"/>
                <w:szCs w:val="20"/>
              </w:rPr>
            </w:pPr>
            <w:r w:rsidRPr="000D77EE">
              <w:rPr>
                <w:sz w:val="20"/>
                <w:szCs w:val="20"/>
              </w:rPr>
              <w:t>0,77</w:t>
            </w:r>
          </w:p>
        </w:tc>
        <w:tc>
          <w:tcPr>
            <w:tcW w:w="964" w:type="dxa"/>
            <w:gridSpan w:val="2"/>
            <w:shd w:val="clear" w:color="auto" w:fill="auto"/>
            <w:vAlign w:val="center"/>
            <w:hideMark/>
          </w:tcPr>
          <w:p w14:paraId="25672006" w14:textId="77777777" w:rsidR="000D77EE" w:rsidRPr="000D77EE" w:rsidRDefault="000D77EE" w:rsidP="000D77EE">
            <w:pPr>
              <w:jc w:val="center"/>
              <w:rPr>
                <w:sz w:val="20"/>
                <w:szCs w:val="20"/>
              </w:rPr>
            </w:pPr>
            <w:r w:rsidRPr="000D77EE">
              <w:rPr>
                <w:sz w:val="20"/>
                <w:szCs w:val="20"/>
              </w:rPr>
              <w:t>0,52</w:t>
            </w:r>
          </w:p>
        </w:tc>
        <w:tc>
          <w:tcPr>
            <w:tcW w:w="964" w:type="dxa"/>
            <w:gridSpan w:val="2"/>
            <w:shd w:val="clear" w:color="auto" w:fill="auto"/>
            <w:vAlign w:val="center"/>
            <w:hideMark/>
          </w:tcPr>
          <w:p w14:paraId="0044448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60580F3"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2C30D3E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83F17A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77BDC8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5C805F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59A26F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5D638E3"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6511DCE" w14:textId="77777777" w:rsidR="000D77EE" w:rsidRPr="000D77EE" w:rsidRDefault="000D77EE" w:rsidP="000D77EE">
            <w:pPr>
              <w:jc w:val="center"/>
              <w:rPr>
                <w:sz w:val="20"/>
                <w:szCs w:val="20"/>
              </w:rPr>
            </w:pPr>
            <w:r w:rsidRPr="000D77EE">
              <w:rPr>
                <w:sz w:val="20"/>
                <w:szCs w:val="20"/>
              </w:rPr>
              <w:t> </w:t>
            </w:r>
          </w:p>
        </w:tc>
      </w:tr>
      <w:tr w:rsidR="000D77EE" w:rsidRPr="000D77EE" w14:paraId="59537C03" w14:textId="77777777" w:rsidTr="000D77EE">
        <w:trPr>
          <w:trHeight w:val="20"/>
        </w:trPr>
        <w:tc>
          <w:tcPr>
            <w:tcW w:w="2127" w:type="dxa"/>
            <w:shd w:val="clear" w:color="auto" w:fill="auto"/>
            <w:vAlign w:val="center"/>
            <w:hideMark/>
          </w:tcPr>
          <w:p w14:paraId="0EF083DF" w14:textId="77777777" w:rsidR="000D77EE" w:rsidRPr="000D77EE" w:rsidRDefault="000D77EE" w:rsidP="000D77EE">
            <w:pPr>
              <w:rPr>
                <w:sz w:val="20"/>
                <w:szCs w:val="20"/>
              </w:rPr>
            </w:pPr>
            <w:r w:rsidRPr="000D77EE">
              <w:rPr>
                <w:sz w:val="20"/>
                <w:szCs w:val="20"/>
              </w:rPr>
              <w:t xml:space="preserve">На отдельно стоящих опорах – всего, </w:t>
            </w:r>
          </w:p>
        </w:tc>
        <w:tc>
          <w:tcPr>
            <w:tcW w:w="1165" w:type="dxa"/>
            <w:vMerge w:val="restart"/>
            <w:shd w:val="clear" w:color="auto" w:fill="auto"/>
            <w:vAlign w:val="center"/>
            <w:hideMark/>
          </w:tcPr>
          <w:p w14:paraId="3BFFC8D2" w14:textId="77777777" w:rsidR="000D77EE" w:rsidRPr="000D77EE" w:rsidRDefault="000D77EE" w:rsidP="000D77EE">
            <w:pPr>
              <w:jc w:val="center"/>
              <w:rPr>
                <w:sz w:val="20"/>
                <w:szCs w:val="20"/>
              </w:rPr>
            </w:pPr>
            <w:r w:rsidRPr="000D77EE">
              <w:rPr>
                <w:sz w:val="20"/>
                <w:szCs w:val="20"/>
              </w:rPr>
              <w:t>3,10</w:t>
            </w:r>
          </w:p>
        </w:tc>
        <w:tc>
          <w:tcPr>
            <w:tcW w:w="951" w:type="dxa"/>
            <w:vMerge w:val="restart"/>
            <w:shd w:val="clear" w:color="auto" w:fill="auto"/>
            <w:vAlign w:val="center"/>
            <w:hideMark/>
          </w:tcPr>
          <w:p w14:paraId="5EC7ECB7" w14:textId="77777777" w:rsidR="000D77EE" w:rsidRPr="000D77EE" w:rsidRDefault="000D77EE" w:rsidP="000D77EE">
            <w:pPr>
              <w:jc w:val="center"/>
              <w:rPr>
                <w:sz w:val="20"/>
                <w:szCs w:val="20"/>
              </w:rPr>
            </w:pPr>
            <w:r w:rsidRPr="000D77EE">
              <w:rPr>
                <w:sz w:val="20"/>
                <w:szCs w:val="20"/>
              </w:rPr>
              <w:t>0,60</w:t>
            </w:r>
          </w:p>
        </w:tc>
        <w:tc>
          <w:tcPr>
            <w:tcW w:w="964" w:type="dxa"/>
            <w:vMerge w:val="restart"/>
            <w:shd w:val="clear" w:color="auto" w:fill="auto"/>
            <w:vAlign w:val="center"/>
            <w:hideMark/>
          </w:tcPr>
          <w:p w14:paraId="36D10CCF" w14:textId="77777777" w:rsidR="000D77EE" w:rsidRPr="000D77EE" w:rsidRDefault="000D77EE" w:rsidP="000D77EE">
            <w:pPr>
              <w:jc w:val="center"/>
              <w:rPr>
                <w:sz w:val="20"/>
                <w:szCs w:val="20"/>
              </w:rPr>
            </w:pPr>
            <w:r w:rsidRPr="000D77EE">
              <w:rPr>
                <w:sz w:val="20"/>
                <w:szCs w:val="20"/>
              </w:rPr>
              <w:t>1,21</w:t>
            </w:r>
          </w:p>
        </w:tc>
        <w:tc>
          <w:tcPr>
            <w:tcW w:w="964" w:type="dxa"/>
            <w:vMerge w:val="restart"/>
            <w:shd w:val="clear" w:color="auto" w:fill="auto"/>
            <w:vAlign w:val="center"/>
            <w:hideMark/>
          </w:tcPr>
          <w:p w14:paraId="0CE5435C" w14:textId="77777777" w:rsidR="000D77EE" w:rsidRPr="000D77EE" w:rsidRDefault="000D77EE" w:rsidP="000D77EE">
            <w:pPr>
              <w:jc w:val="center"/>
              <w:rPr>
                <w:sz w:val="20"/>
                <w:szCs w:val="20"/>
              </w:rPr>
            </w:pPr>
            <w:r w:rsidRPr="000D77EE">
              <w:rPr>
                <w:sz w:val="20"/>
                <w:szCs w:val="20"/>
              </w:rPr>
              <w:t>0,77</w:t>
            </w:r>
          </w:p>
        </w:tc>
        <w:tc>
          <w:tcPr>
            <w:tcW w:w="964" w:type="dxa"/>
            <w:gridSpan w:val="2"/>
            <w:vMerge w:val="restart"/>
            <w:shd w:val="clear" w:color="auto" w:fill="auto"/>
            <w:vAlign w:val="center"/>
            <w:hideMark/>
          </w:tcPr>
          <w:p w14:paraId="5255D1F3" w14:textId="77777777" w:rsidR="000D77EE" w:rsidRPr="000D77EE" w:rsidRDefault="000D77EE" w:rsidP="000D77EE">
            <w:pPr>
              <w:jc w:val="center"/>
              <w:rPr>
                <w:sz w:val="20"/>
                <w:szCs w:val="20"/>
              </w:rPr>
            </w:pPr>
            <w:r w:rsidRPr="000D77EE">
              <w:rPr>
                <w:sz w:val="20"/>
                <w:szCs w:val="20"/>
              </w:rPr>
              <w:t>0,52</w:t>
            </w:r>
          </w:p>
        </w:tc>
        <w:tc>
          <w:tcPr>
            <w:tcW w:w="964" w:type="dxa"/>
            <w:gridSpan w:val="2"/>
            <w:vMerge w:val="restart"/>
            <w:shd w:val="clear" w:color="auto" w:fill="auto"/>
            <w:vAlign w:val="center"/>
            <w:hideMark/>
          </w:tcPr>
          <w:p w14:paraId="41643397"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C1BF94E"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1837E9D3"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3411F7E1"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305F3D5E"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50C215B1"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40C6F946"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2C55C155"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70E6979E" w14:textId="77777777" w:rsidR="000D77EE" w:rsidRPr="000D77EE" w:rsidRDefault="000D77EE" w:rsidP="000D77EE">
            <w:pPr>
              <w:jc w:val="center"/>
              <w:rPr>
                <w:sz w:val="20"/>
                <w:szCs w:val="20"/>
              </w:rPr>
            </w:pPr>
            <w:r w:rsidRPr="000D77EE">
              <w:rPr>
                <w:sz w:val="20"/>
                <w:szCs w:val="20"/>
              </w:rPr>
              <w:t> </w:t>
            </w:r>
          </w:p>
        </w:tc>
      </w:tr>
      <w:tr w:rsidR="000D77EE" w:rsidRPr="000D77EE" w14:paraId="526D869B" w14:textId="77777777" w:rsidTr="000D77EE">
        <w:trPr>
          <w:trHeight w:val="20"/>
        </w:trPr>
        <w:tc>
          <w:tcPr>
            <w:tcW w:w="2127" w:type="dxa"/>
            <w:shd w:val="clear" w:color="auto" w:fill="auto"/>
            <w:vAlign w:val="center"/>
            <w:hideMark/>
          </w:tcPr>
          <w:p w14:paraId="72C9636B"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32F7E207" w14:textId="77777777" w:rsidR="000D77EE" w:rsidRPr="000D77EE" w:rsidRDefault="000D77EE" w:rsidP="000D77EE">
            <w:pPr>
              <w:rPr>
                <w:sz w:val="20"/>
                <w:szCs w:val="20"/>
              </w:rPr>
            </w:pPr>
          </w:p>
        </w:tc>
        <w:tc>
          <w:tcPr>
            <w:tcW w:w="951" w:type="dxa"/>
            <w:vMerge/>
            <w:vAlign w:val="center"/>
            <w:hideMark/>
          </w:tcPr>
          <w:p w14:paraId="6AA6FE95" w14:textId="77777777" w:rsidR="000D77EE" w:rsidRPr="000D77EE" w:rsidRDefault="000D77EE" w:rsidP="000D77EE">
            <w:pPr>
              <w:rPr>
                <w:sz w:val="20"/>
                <w:szCs w:val="20"/>
              </w:rPr>
            </w:pPr>
          </w:p>
        </w:tc>
        <w:tc>
          <w:tcPr>
            <w:tcW w:w="964" w:type="dxa"/>
            <w:vMerge/>
            <w:vAlign w:val="center"/>
            <w:hideMark/>
          </w:tcPr>
          <w:p w14:paraId="23818461" w14:textId="77777777" w:rsidR="000D77EE" w:rsidRPr="000D77EE" w:rsidRDefault="000D77EE" w:rsidP="000D77EE">
            <w:pPr>
              <w:rPr>
                <w:sz w:val="20"/>
                <w:szCs w:val="20"/>
              </w:rPr>
            </w:pPr>
          </w:p>
        </w:tc>
        <w:tc>
          <w:tcPr>
            <w:tcW w:w="964" w:type="dxa"/>
            <w:vMerge/>
            <w:vAlign w:val="center"/>
            <w:hideMark/>
          </w:tcPr>
          <w:p w14:paraId="3AC04672" w14:textId="77777777" w:rsidR="000D77EE" w:rsidRPr="000D77EE" w:rsidRDefault="000D77EE" w:rsidP="000D77EE">
            <w:pPr>
              <w:rPr>
                <w:sz w:val="20"/>
                <w:szCs w:val="20"/>
              </w:rPr>
            </w:pPr>
          </w:p>
        </w:tc>
        <w:tc>
          <w:tcPr>
            <w:tcW w:w="964" w:type="dxa"/>
            <w:gridSpan w:val="2"/>
            <w:vMerge/>
            <w:vAlign w:val="center"/>
            <w:hideMark/>
          </w:tcPr>
          <w:p w14:paraId="7D5B48A5" w14:textId="77777777" w:rsidR="000D77EE" w:rsidRPr="000D77EE" w:rsidRDefault="000D77EE" w:rsidP="000D77EE">
            <w:pPr>
              <w:rPr>
                <w:sz w:val="20"/>
                <w:szCs w:val="20"/>
              </w:rPr>
            </w:pPr>
          </w:p>
        </w:tc>
        <w:tc>
          <w:tcPr>
            <w:tcW w:w="964" w:type="dxa"/>
            <w:gridSpan w:val="2"/>
            <w:vMerge/>
            <w:vAlign w:val="center"/>
            <w:hideMark/>
          </w:tcPr>
          <w:p w14:paraId="31FEDBDA" w14:textId="77777777" w:rsidR="000D77EE" w:rsidRPr="000D77EE" w:rsidRDefault="000D77EE" w:rsidP="000D77EE">
            <w:pPr>
              <w:rPr>
                <w:sz w:val="20"/>
                <w:szCs w:val="20"/>
              </w:rPr>
            </w:pPr>
          </w:p>
        </w:tc>
        <w:tc>
          <w:tcPr>
            <w:tcW w:w="964" w:type="dxa"/>
            <w:gridSpan w:val="2"/>
            <w:vMerge/>
            <w:vAlign w:val="center"/>
            <w:hideMark/>
          </w:tcPr>
          <w:p w14:paraId="1945020E" w14:textId="77777777" w:rsidR="000D77EE" w:rsidRPr="000D77EE" w:rsidRDefault="000D77EE" w:rsidP="000D77EE">
            <w:pPr>
              <w:rPr>
                <w:sz w:val="20"/>
                <w:szCs w:val="20"/>
              </w:rPr>
            </w:pPr>
          </w:p>
        </w:tc>
        <w:tc>
          <w:tcPr>
            <w:tcW w:w="898" w:type="dxa"/>
            <w:gridSpan w:val="2"/>
            <w:vMerge/>
            <w:vAlign w:val="center"/>
            <w:hideMark/>
          </w:tcPr>
          <w:p w14:paraId="076C8DFC" w14:textId="77777777" w:rsidR="000D77EE" w:rsidRPr="000D77EE" w:rsidRDefault="000D77EE" w:rsidP="000D77EE">
            <w:pPr>
              <w:rPr>
                <w:sz w:val="20"/>
                <w:szCs w:val="20"/>
              </w:rPr>
            </w:pPr>
          </w:p>
        </w:tc>
        <w:tc>
          <w:tcPr>
            <w:tcW w:w="849" w:type="dxa"/>
            <w:gridSpan w:val="2"/>
            <w:vMerge/>
            <w:vAlign w:val="center"/>
            <w:hideMark/>
          </w:tcPr>
          <w:p w14:paraId="6A8FA72E" w14:textId="77777777" w:rsidR="000D77EE" w:rsidRPr="000D77EE" w:rsidRDefault="000D77EE" w:rsidP="000D77EE">
            <w:pPr>
              <w:rPr>
                <w:sz w:val="20"/>
                <w:szCs w:val="20"/>
              </w:rPr>
            </w:pPr>
          </w:p>
        </w:tc>
        <w:tc>
          <w:tcPr>
            <w:tcW w:w="850" w:type="dxa"/>
            <w:gridSpan w:val="2"/>
            <w:vMerge/>
            <w:vAlign w:val="center"/>
            <w:hideMark/>
          </w:tcPr>
          <w:p w14:paraId="240D771D" w14:textId="77777777" w:rsidR="000D77EE" w:rsidRPr="000D77EE" w:rsidRDefault="000D77EE" w:rsidP="000D77EE">
            <w:pPr>
              <w:rPr>
                <w:sz w:val="20"/>
                <w:szCs w:val="20"/>
              </w:rPr>
            </w:pPr>
          </w:p>
        </w:tc>
        <w:tc>
          <w:tcPr>
            <w:tcW w:w="849" w:type="dxa"/>
            <w:gridSpan w:val="2"/>
            <w:vMerge/>
            <w:vAlign w:val="center"/>
            <w:hideMark/>
          </w:tcPr>
          <w:p w14:paraId="339F607D" w14:textId="77777777" w:rsidR="000D77EE" w:rsidRPr="000D77EE" w:rsidRDefault="000D77EE" w:rsidP="000D77EE">
            <w:pPr>
              <w:rPr>
                <w:sz w:val="20"/>
                <w:szCs w:val="20"/>
              </w:rPr>
            </w:pPr>
          </w:p>
        </w:tc>
        <w:tc>
          <w:tcPr>
            <w:tcW w:w="850" w:type="dxa"/>
            <w:gridSpan w:val="2"/>
            <w:vMerge/>
            <w:vAlign w:val="center"/>
            <w:hideMark/>
          </w:tcPr>
          <w:p w14:paraId="044563CB" w14:textId="77777777" w:rsidR="000D77EE" w:rsidRPr="000D77EE" w:rsidRDefault="000D77EE" w:rsidP="000D77EE">
            <w:pPr>
              <w:rPr>
                <w:sz w:val="20"/>
                <w:szCs w:val="20"/>
              </w:rPr>
            </w:pPr>
          </w:p>
        </w:tc>
        <w:tc>
          <w:tcPr>
            <w:tcW w:w="964" w:type="dxa"/>
            <w:gridSpan w:val="2"/>
            <w:vMerge/>
            <w:vAlign w:val="center"/>
            <w:hideMark/>
          </w:tcPr>
          <w:p w14:paraId="7512280D" w14:textId="77777777" w:rsidR="000D77EE" w:rsidRPr="000D77EE" w:rsidRDefault="000D77EE" w:rsidP="000D77EE">
            <w:pPr>
              <w:rPr>
                <w:sz w:val="20"/>
                <w:szCs w:val="20"/>
              </w:rPr>
            </w:pPr>
          </w:p>
        </w:tc>
        <w:tc>
          <w:tcPr>
            <w:tcW w:w="987" w:type="dxa"/>
            <w:gridSpan w:val="2"/>
            <w:vMerge/>
            <w:vAlign w:val="center"/>
            <w:hideMark/>
          </w:tcPr>
          <w:p w14:paraId="54977B99" w14:textId="77777777" w:rsidR="000D77EE" w:rsidRPr="000D77EE" w:rsidRDefault="000D77EE" w:rsidP="000D77EE">
            <w:pPr>
              <w:rPr>
                <w:sz w:val="20"/>
                <w:szCs w:val="20"/>
              </w:rPr>
            </w:pPr>
          </w:p>
        </w:tc>
      </w:tr>
      <w:tr w:rsidR="000D77EE" w:rsidRPr="000D77EE" w14:paraId="1E4F0598" w14:textId="77777777" w:rsidTr="000D77EE">
        <w:trPr>
          <w:trHeight w:val="20"/>
        </w:trPr>
        <w:tc>
          <w:tcPr>
            <w:tcW w:w="2127" w:type="dxa"/>
            <w:shd w:val="clear" w:color="auto" w:fill="auto"/>
            <w:vAlign w:val="center"/>
            <w:hideMark/>
          </w:tcPr>
          <w:p w14:paraId="4ED1C2F9"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60319C0D"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A3C978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18D289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F5A5AC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8597A2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BB01FA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EBB42A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20F9CE1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A647A9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BC0913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590671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FD0A5E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279EEC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ACB24C9" w14:textId="77777777" w:rsidR="000D77EE" w:rsidRPr="000D77EE" w:rsidRDefault="000D77EE" w:rsidP="000D77EE">
            <w:pPr>
              <w:jc w:val="center"/>
              <w:rPr>
                <w:sz w:val="20"/>
                <w:szCs w:val="20"/>
              </w:rPr>
            </w:pPr>
            <w:r w:rsidRPr="000D77EE">
              <w:rPr>
                <w:sz w:val="20"/>
                <w:szCs w:val="20"/>
              </w:rPr>
              <w:t> </w:t>
            </w:r>
          </w:p>
        </w:tc>
      </w:tr>
      <w:tr w:rsidR="000D77EE" w:rsidRPr="000D77EE" w14:paraId="737BED4D" w14:textId="77777777" w:rsidTr="000D77EE">
        <w:trPr>
          <w:trHeight w:val="20"/>
        </w:trPr>
        <w:tc>
          <w:tcPr>
            <w:tcW w:w="2127" w:type="dxa"/>
            <w:shd w:val="clear" w:color="auto" w:fill="auto"/>
            <w:vAlign w:val="center"/>
            <w:hideMark/>
          </w:tcPr>
          <w:p w14:paraId="58965223"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19D9F237"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592DF83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398B784"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4C512C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76D3AC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47399E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1E46866"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285C22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0756B3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39F072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6E262C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5F4063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D9F6657"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725E2D6" w14:textId="77777777" w:rsidR="000D77EE" w:rsidRPr="000D77EE" w:rsidRDefault="000D77EE" w:rsidP="000D77EE">
            <w:pPr>
              <w:jc w:val="center"/>
              <w:rPr>
                <w:sz w:val="20"/>
                <w:szCs w:val="20"/>
              </w:rPr>
            </w:pPr>
            <w:r w:rsidRPr="000D77EE">
              <w:rPr>
                <w:sz w:val="20"/>
                <w:szCs w:val="20"/>
              </w:rPr>
              <w:t> </w:t>
            </w:r>
          </w:p>
        </w:tc>
      </w:tr>
      <w:tr w:rsidR="000D77EE" w:rsidRPr="000D77EE" w14:paraId="3919B924" w14:textId="77777777" w:rsidTr="000D77EE">
        <w:trPr>
          <w:trHeight w:val="20"/>
        </w:trPr>
        <w:tc>
          <w:tcPr>
            <w:tcW w:w="2127" w:type="dxa"/>
            <w:shd w:val="clear" w:color="auto" w:fill="auto"/>
            <w:vAlign w:val="center"/>
            <w:hideMark/>
          </w:tcPr>
          <w:p w14:paraId="744BA0B3"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1460EB71"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534FDA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CF2F07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EFEE88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42C70B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7EC1FB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889EBDA"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E29D66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612D67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BBAF4D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E4FB2E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28DFBE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C051C5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B1E0104" w14:textId="77777777" w:rsidR="000D77EE" w:rsidRPr="000D77EE" w:rsidRDefault="000D77EE" w:rsidP="000D77EE">
            <w:pPr>
              <w:jc w:val="center"/>
              <w:rPr>
                <w:sz w:val="20"/>
                <w:szCs w:val="20"/>
              </w:rPr>
            </w:pPr>
            <w:r w:rsidRPr="000D77EE">
              <w:rPr>
                <w:sz w:val="20"/>
                <w:szCs w:val="20"/>
              </w:rPr>
              <w:t> </w:t>
            </w:r>
          </w:p>
        </w:tc>
      </w:tr>
      <w:tr w:rsidR="000D77EE" w:rsidRPr="000D77EE" w14:paraId="16170F48" w14:textId="77777777" w:rsidTr="000D77EE">
        <w:trPr>
          <w:trHeight w:val="20"/>
        </w:trPr>
        <w:tc>
          <w:tcPr>
            <w:tcW w:w="2127" w:type="dxa"/>
            <w:shd w:val="clear" w:color="auto" w:fill="auto"/>
            <w:vAlign w:val="center"/>
            <w:hideMark/>
          </w:tcPr>
          <w:p w14:paraId="2AE066E2"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7DD7A68B" w14:textId="77777777" w:rsidR="000D77EE" w:rsidRPr="000D77EE" w:rsidRDefault="000D77EE" w:rsidP="000D77EE">
            <w:pPr>
              <w:jc w:val="center"/>
              <w:rPr>
                <w:sz w:val="20"/>
                <w:szCs w:val="20"/>
              </w:rPr>
            </w:pPr>
            <w:r w:rsidRPr="000D77EE">
              <w:rPr>
                <w:sz w:val="20"/>
                <w:szCs w:val="20"/>
              </w:rPr>
              <w:t>2,00</w:t>
            </w:r>
          </w:p>
        </w:tc>
        <w:tc>
          <w:tcPr>
            <w:tcW w:w="951" w:type="dxa"/>
            <w:shd w:val="clear" w:color="auto" w:fill="auto"/>
            <w:vAlign w:val="center"/>
            <w:hideMark/>
          </w:tcPr>
          <w:p w14:paraId="551D1669" w14:textId="77777777" w:rsidR="000D77EE" w:rsidRPr="000D77EE" w:rsidRDefault="000D77EE" w:rsidP="000D77EE">
            <w:pPr>
              <w:jc w:val="center"/>
              <w:rPr>
                <w:sz w:val="20"/>
                <w:szCs w:val="20"/>
              </w:rPr>
            </w:pPr>
            <w:r w:rsidRPr="000D77EE">
              <w:rPr>
                <w:sz w:val="20"/>
                <w:szCs w:val="20"/>
              </w:rPr>
              <w:t>0,60</w:t>
            </w:r>
          </w:p>
        </w:tc>
        <w:tc>
          <w:tcPr>
            <w:tcW w:w="964" w:type="dxa"/>
            <w:shd w:val="clear" w:color="auto" w:fill="auto"/>
            <w:vAlign w:val="center"/>
            <w:hideMark/>
          </w:tcPr>
          <w:p w14:paraId="57F193FB" w14:textId="77777777" w:rsidR="000D77EE" w:rsidRPr="000D77EE" w:rsidRDefault="000D77EE" w:rsidP="000D77EE">
            <w:pPr>
              <w:jc w:val="center"/>
              <w:rPr>
                <w:sz w:val="20"/>
                <w:szCs w:val="20"/>
              </w:rPr>
            </w:pPr>
            <w:r w:rsidRPr="000D77EE">
              <w:rPr>
                <w:sz w:val="20"/>
                <w:szCs w:val="20"/>
              </w:rPr>
              <w:t>0,10</w:t>
            </w:r>
          </w:p>
        </w:tc>
        <w:tc>
          <w:tcPr>
            <w:tcW w:w="964" w:type="dxa"/>
            <w:shd w:val="clear" w:color="auto" w:fill="auto"/>
            <w:vAlign w:val="center"/>
            <w:hideMark/>
          </w:tcPr>
          <w:p w14:paraId="69C6FC37" w14:textId="77777777" w:rsidR="000D77EE" w:rsidRPr="000D77EE" w:rsidRDefault="000D77EE" w:rsidP="000D77EE">
            <w:pPr>
              <w:jc w:val="center"/>
              <w:rPr>
                <w:sz w:val="20"/>
                <w:szCs w:val="20"/>
              </w:rPr>
            </w:pPr>
            <w:r w:rsidRPr="000D77EE">
              <w:rPr>
                <w:sz w:val="20"/>
                <w:szCs w:val="20"/>
              </w:rPr>
              <w:t>0,77</w:t>
            </w:r>
          </w:p>
        </w:tc>
        <w:tc>
          <w:tcPr>
            <w:tcW w:w="964" w:type="dxa"/>
            <w:gridSpan w:val="2"/>
            <w:shd w:val="clear" w:color="auto" w:fill="auto"/>
            <w:vAlign w:val="center"/>
            <w:hideMark/>
          </w:tcPr>
          <w:p w14:paraId="11C6C9BD" w14:textId="77777777" w:rsidR="000D77EE" w:rsidRPr="000D77EE" w:rsidRDefault="000D77EE" w:rsidP="000D77EE">
            <w:pPr>
              <w:jc w:val="center"/>
              <w:rPr>
                <w:sz w:val="20"/>
                <w:szCs w:val="20"/>
              </w:rPr>
            </w:pPr>
            <w:r w:rsidRPr="000D77EE">
              <w:rPr>
                <w:sz w:val="20"/>
                <w:szCs w:val="20"/>
              </w:rPr>
              <w:t>0,52</w:t>
            </w:r>
          </w:p>
        </w:tc>
        <w:tc>
          <w:tcPr>
            <w:tcW w:w="964" w:type="dxa"/>
            <w:gridSpan w:val="2"/>
            <w:shd w:val="clear" w:color="auto" w:fill="auto"/>
            <w:vAlign w:val="center"/>
            <w:hideMark/>
          </w:tcPr>
          <w:p w14:paraId="1235FF8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C98836F"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1F7054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C933BD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76C151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87175E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3C536C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FD41111"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459F94AA" w14:textId="77777777" w:rsidR="000D77EE" w:rsidRPr="000D77EE" w:rsidRDefault="000D77EE" w:rsidP="000D77EE">
            <w:pPr>
              <w:jc w:val="center"/>
              <w:rPr>
                <w:sz w:val="20"/>
                <w:szCs w:val="20"/>
              </w:rPr>
            </w:pPr>
            <w:r w:rsidRPr="000D77EE">
              <w:rPr>
                <w:sz w:val="20"/>
                <w:szCs w:val="20"/>
              </w:rPr>
              <w:t> </w:t>
            </w:r>
          </w:p>
        </w:tc>
      </w:tr>
      <w:tr w:rsidR="000D77EE" w:rsidRPr="000D77EE" w14:paraId="146A4E30" w14:textId="77777777" w:rsidTr="000D77EE">
        <w:trPr>
          <w:trHeight w:val="20"/>
        </w:trPr>
        <w:tc>
          <w:tcPr>
            <w:tcW w:w="2127" w:type="dxa"/>
            <w:shd w:val="clear" w:color="auto" w:fill="auto"/>
            <w:vAlign w:val="center"/>
            <w:hideMark/>
          </w:tcPr>
          <w:p w14:paraId="0DB2089D" w14:textId="77777777" w:rsidR="000D77EE" w:rsidRPr="000D77EE" w:rsidRDefault="000D77EE" w:rsidP="000D77EE">
            <w:pPr>
              <w:rPr>
                <w:sz w:val="20"/>
                <w:szCs w:val="20"/>
              </w:rPr>
            </w:pPr>
            <w:r w:rsidRPr="000D77EE">
              <w:rPr>
                <w:sz w:val="20"/>
                <w:szCs w:val="20"/>
              </w:rPr>
              <w:t xml:space="preserve">Из общей протяженности ветхие </w:t>
            </w:r>
          </w:p>
        </w:tc>
        <w:tc>
          <w:tcPr>
            <w:tcW w:w="1165" w:type="dxa"/>
            <w:vMerge w:val="restart"/>
            <w:shd w:val="clear" w:color="auto" w:fill="auto"/>
            <w:vAlign w:val="center"/>
            <w:hideMark/>
          </w:tcPr>
          <w:p w14:paraId="02011F25" w14:textId="77777777" w:rsidR="000D77EE" w:rsidRPr="000D77EE" w:rsidRDefault="000D77EE" w:rsidP="000D77EE">
            <w:pPr>
              <w:jc w:val="center"/>
              <w:rPr>
                <w:sz w:val="20"/>
                <w:szCs w:val="20"/>
              </w:rPr>
            </w:pPr>
            <w:r w:rsidRPr="000D77EE">
              <w:rPr>
                <w:sz w:val="20"/>
                <w:szCs w:val="20"/>
              </w:rPr>
              <w:t>0,102</w:t>
            </w:r>
          </w:p>
        </w:tc>
        <w:tc>
          <w:tcPr>
            <w:tcW w:w="951" w:type="dxa"/>
            <w:vMerge w:val="restart"/>
            <w:shd w:val="clear" w:color="auto" w:fill="auto"/>
            <w:vAlign w:val="center"/>
            <w:hideMark/>
          </w:tcPr>
          <w:p w14:paraId="00147316"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2B8FBFA7" w14:textId="77777777" w:rsidR="000D77EE" w:rsidRPr="000D77EE" w:rsidRDefault="000D77EE" w:rsidP="000D77EE">
            <w:pPr>
              <w:jc w:val="center"/>
              <w:rPr>
                <w:sz w:val="20"/>
                <w:szCs w:val="20"/>
              </w:rPr>
            </w:pPr>
            <w:r w:rsidRPr="000D77EE">
              <w:rPr>
                <w:sz w:val="20"/>
                <w:szCs w:val="20"/>
              </w:rPr>
              <w:t>0,102</w:t>
            </w:r>
          </w:p>
        </w:tc>
        <w:tc>
          <w:tcPr>
            <w:tcW w:w="964" w:type="dxa"/>
            <w:vMerge w:val="restart"/>
            <w:shd w:val="clear" w:color="auto" w:fill="auto"/>
            <w:vAlign w:val="center"/>
            <w:hideMark/>
          </w:tcPr>
          <w:p w14:paraId="44B83E08"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B309601"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41F78578"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4FC83604"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4ECD2718"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2F61B649"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529ADDF1"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A415513"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57696A4E"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2201937"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24741585" w14:textId="77777777" w:rsidR="000D77EE" w:rsidRPr="000D77EE" w:rsidRDefault="000D77EE" w:rsidP="000D77EE">
            <w:pPr>
              <w:jc w:val="center"/>
              <w:rPr>
                <w:sz w:val="20"/>
                <w:szCs w:val="20"/>
              </w:rPr>
            </w:pPr>
            <w:r w:rsidRPr="000D77EE">
              <w:rPr>
                <w:sz w:val="20"/>
                <w:szCs w:val="20"/>
              </w:rPr>
              <w:t> </w:t>
            </w:r>
          </w:p>
        </w:tc>
      </w:tr>
      <w:tr w:rsidR="000D77EE" w:rsidRPr="000D77EE" w14:paraId="4F2B4202" w14:textId="77777777" w:rsidTr="000D77EE">
        <w:trPr>
          <w:trHeight w:val="20"/>
        </w:trPr>
        <w:tc>
          <w:tcPr>
            <w:tcW w:w="2127" w:type="dxa"/>
            <w:shd w:val="clear" w:color="auto" w:fill="auto"/>
            <w:vAlign w:val="center"/>
            <w:hideMark/>
          </w:tcPr>
          <w:p w14:paraId="4D463AC3" w14:textId="77777777" w:rsidR="000D77EE" w:rsidRPr="000D77EE" w:rsidRDefault="000D77EE" w:rsidP="000D77EE">
            <w:pPr>
              <w:rPr>
                <w:sz w:val="20"/>
                <w:szCs w:val="20"/>
              </w:rPr>
            </w:pPr>
            <w:r w:rsidRPr="000D77EE">
              <w:rPr>
                <w:sz w:val="20"/>
                <w:szCs w:val="20"/>
              </w:rPr>
              <w:t>(подлежат замене)</w:t>
            </w:r>
          </w:p>
        </w:tc>
        <w:tc>
          <w:tcPr>
            <w:tcW w:w="1165" w:type="dxa"/>
            <w:vMerge/>
            <w:vAlign w:val="center"/>
            <w:hideMark/>
          </w:tcPr>
          <w:p w14:paraId="1A4934F1" w14:textId="77777777" w:rsidR="000D77EE" w:rsidRPr="000D77EE" w:rsidRDefault="000D77EE" w:rsidP="000D77EE">
            <w:pPr>
              <w:rPr>
                <w:sz w:val="20"/>
                <w:szCs w:val="20"/>
              </w:rPr>
            </w:pPr>
          </w:p>
        </w:tc>
        <w:tc>
          <w:tcPr>
            <w:tcW w:w="951" w:type="dxa"/>
            <w:vMerge/>
            <w:vAlign w:val="center"/>
            <w:hideMark/>
          </w:tcPr>
          <w:p w14:paraId="0580BCD3" w14:textId="77777777" w:rsidR="000D77EE" w:rsidRPr="000D77EE" w:rsidRDefault="000D77EE" w:rsidP="000D77EE">
            <w:pPr>
              <w:rPr>
                <w:sz w:val="20"/>
                <w:szCs w:val="20"/>
              </w:rPr>
            </w:pPr>
          </w:p>
        </w:tc>
        <w:tc>
          <w:tcPr>
            <w:tcW w:w="964" w:type="dxa"/>
            <w:vMerge/>
            <w:vAlign w:val="center"/>
            <w:hideMark/>
          </w:tcPr>
          <w:p w14:paraId="36D891C4" w14:textId="77777777" w:rsidR="000D77EE" w:rsidRPr="000D77EE" w:rsidRDefault="000D77EE" w:rsidP="000D77EE">
            <w:pPr>
              <w:rPr>
                <w:sz w:val="20"/>
                <w:szCs w:val="20"/>
              </w:rPr>
            </w:pPr>
          </w:p>
        </w:tc>
        <w:tc>
          <w:tcPr>
            <w:tcW w:w="964" w:type="dxa"/>
            <w:vMerge/>
            <w:vAlign w:val="center"/>
            <w:hideMark/>
          </w:tcPr>
          <w:p w14:paraId="2D5CDF00" w14:textId="77777777" w:rsidR="000D77EE" w:rsidRPr="000D77EE" w:rsidRDefault="000D77EE" w:rsidP="000D77EE">
            <w:pPr>
              <w:rPr>
                <w:sz w:val="20"/>
                <w:szCs w:val="20"/>
              </w:rPr>
            </w:pPr>
          </w:p>
        </w:tc>
        <w:tc>
          <w:tcPr>
            <w:tcW w:w="964" w:type="dxa"/>
            <w:gridSpan w:val="2"/>
            <w:vMerge/>
            <w:vAlign w:val="center"/>
            <w:hideMark/>
          </w:tcPr>
          <w:p w14:paraId="5EE3D1D3" w14:textId="77777777" w:rsidR="000D77EE" w:rsidRPr="000D77EE" w:rsidRDefault="000D77EE" w:rsidP="000D77EE">
            <w:pPr>
              <w:rPr>
                <w:sz w:val="20"/>
                <w:szCs w:val="20"/>
              </w:rPr>
            </w:pPr>
          </w:p>
        </w:tc>
        <w:tc>
          <w:tcPr>
            <w:tcW w:w="964" w:type="dxa"/>
            <w:gridSpan w:val="2"/>
            <w:vMerge/>
            <w:vAlign w:val="center"/>
            <w:hideMark/>
          </w:tcPr>
          <w:p w14:paraId="64F568C9" w14:textId="77777777" w:rsidR="000D77EE" w:rsidRPr="000D77EE" w:rsidRDefault="000D77EE" w:rsidP="000D77EE">
            <w:pPr>
              <w:rPr>
                <w:sz w:val="20"/>
                <w:szCs w:val="20"/>
              </w:rPr>
            </w:pPr>
          </w:p>
        </w:tc>
        <w:tc>
          <w:tcPr>
            <w:tcW w:w="964" w:type="dxa"/>
            <w:gridSpan w:val="2"/>
            <w:vMerge/>
            <w:vAlign w:val="center"/>
            <w:hideMark/>
          </w:tcPr>
          <w:p w14:paraId="35C1DEC2" w14:textId="77777777" w:rsidR="000D77EE" w:rsidRPr="000D77EE" w:rsidRDefault="000D77EE" w:rsidP="000D77EE">
            <w:pPr>
              <w:rPr>
                <w:sz w:val="20"/>
                <w:szCs w:val="20"/>
              </w:rPr>
            </w:pPr>
          </w:p>
        </w:tc>
        <w:tc>
          <w:tcPr>
            <w:tcW w:w="898" w:type="dxa"/>
            <w:gridSpan w:val="2"/>
            <w:vMerge/>
            <w:vAlign w:val="center"/>
            <w:hideMark/>
          </w:tcPr>
          <w:p w14:paraId="698B75FE" w14:textId="77777777" w:rsidR="000D77EE" w:rsidRPr="000D77EE" w:rsidRDefault="000D77EE" w:rsidP="000D77EE">
            <w:pPr>
              <w:rPr>
                <w:sz w:val="20"/>
                <w:szCs w:val="20"/>
              </w:rPr>
            </w:pPr>
          </w:p>
        </w:tc>
        <w:tc>
          <w:tcPr>
            <w:tcW w:w="849" w:type="dxa"/>
            <w:gridSpan w:val="2"/>
            <w:vMerge/>
            <w:vAlign w:val="center"/>
            <w:hideMark/>
          </w:tcPr>
          <w:p w14:paraId="263A6FFC" w14:textId="77777777" w:rsidR="000D77EE" w:rsidRPr="000D77EE" w:rsidRDefault="000D77EE" w:rsidP="000D77EE">
            <w:pPr>
              <w:rPr>
                <w:sz w:val="20"/>
                <w:szCs w:val="20"/>
              </w:rPr>
            </w:pPr>
          </w:p>
        </w:tc>
        <w:tc>
          <w:tcPr>
            <w:tcW w:w="850" w:type="dxa"/>
            <w:gridSpan w:val="2"/>
            <w:vMerge/>
            <w:vAlign w:val="center"/>
            <w:hideMark/>
          </w:tcPr>
          <w:p w14:paraId="2AE6E0CD" w14:textId="77777777" w:rsidR="000D77EE" w:rsidRPr="000D77EE" w:rsidRDefault="000D77EE" w:rsidP="000D77EE">
            <w:pPr>
              <w:rPr>
                <w:sz w:val="20"/>
                <w:szCs w:val="20"/>
              </w:rPr>
            </w:pPr>
          </w:p>
        </w:tc>
        <w:tc>
          <w:tcPr>
            <w:tcW w:w="849" w:type="dxa"/>
            <w:gridSpan w:val="2"/>
            <w:vMerge/>
            <w:vAlign w:val="center"/>
            <w:hideMark/>
          </w:tcPr>
          <w:p w14:paraId="764AF289" w14:textId="77777777" w:rsidR="000D77EE" w:rsidRPr="000D77EE" w:rsidRDefault="000D77EE" w:rsidP="000D77EE">
            <w:pPr>
              <w:rPr>
                <w:sz w:val="20"/>
                <w:szCs w:val="20"/>
              </w:rPr>
            </w:pPr>
          </w:p>
        </w:tc>
        <w:tc>
          <w:tcPr>
            <w:tcW w:w="850" w:type="dxa"/>
            <w:gridSpan w:val="2"/>
            <w:vMerge/>
            <w:vAlign w:val="center"/>
            <w:hideMark/>
          </w:tcPr>
          <w:p w14:paraId="34475859" w14:textId="77777777" w:rsidR="000D77EE" w:rsidRPr="000D77EE" w:rsidRDefault="000D77EE" w:rsidP="000D77EE">
            <w:pPr>
              <w:rPr>
                <w:sz w:val="20"/>
                <w:szCs w:val="20"/>
              </w:rPr>
            </w:pPr>
          </w:p>
        </w:tc>
        <w:tc>
          <w:tcPr>
            <w:tcW w:w="964" w:type="dxa"/>
            <w:gridSpan w:val="2"/>
            <w:vMerge/>
            <w:vAlign w:val="center"/>
            <w:hideMark/>
          </w:tcPr>
          <w:p w14:paraId="30151B6F" w14:textId="77777777" w:rsidR="000D77EE" w:rsidRPr="000D77EE" w:rsidRDefault="000D77EE" w:rsidP="000D77EE">
            <w:pPr>
              <w:rPr>
                <w:sz w:val="20"/>
                <w:szCs w:val="20"/>
              </w:rPr>
            </w:pPr>
          </w:p>
        </w:tc>
        <w:tc>
          <w:tcPr>
            <w:tcW w:w="987" w:type="dxa"/>
            <w:gridSpan w:val="2"/>
            <w:vMerge/>
            <w:vAlign w:val="center"/>
            <w:hideMark/>
          </w:tcPr>
          <w:p w14:paraId="34CA47A5" w14:textId="77777777" w:rsidR="000D77EE" w:rsidRPr="000D77EE" w:rsidRDefault="000D77EE" w:rsidP="000D77EE">
            <w:pPr>
              <w:rPr>
                <w:sz w:val="20"/>
                <w:szCs w:val="20"/>
              </w:rPr>
            </w:pPr>
          </w:p>
        </w:tc>
      </w:tr>
      <w:tr w:rsidR="000D77EE" w:rsidRPr="000D77EE" w14:paraId="3405B3EE" w14:textId="77777777" w:rsidTr="000D77EE">
        <w:trPr>
          <w:trHeight w:val="20"/>
        </w:trPr>
        <w:tc>
          <w:tcPr>
            <w:tcW w:w="2127" w:type="dxa"/>
            <w:shd w:val="clear" w:color="auto" w:fill="auto"/>
            <w:vAlign w:val="center"/>
            <w:hideMark/>
          </w:tcPr>
          <w:p w14:paraId="499021FD"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3974C9E4" w14:textId="77777777" w:rsidR="000D77EE" w:rsidRPr="000D77EE" w:rsidRDefault="000D77EE" w:rsidP="000D77EE">
            <w:pPr>
              <w:jc w:val="center"/>
              <w:rPr>
                <w:sz w:val="20"/>
                <w:szCs w:val="20"/>
              </w:rPr>
            </w:pPr>
            <w:r w:rsidRPr="000D77EE">
              <w:rPr>
                <w:sz w:val="20"/>
                <w:szCs w:val="20"/>
              </w:rPr>
              <w:t>0</w:t>
            </w:r>
          </w:p>
        </w:tc>
        <w:tc>
          <w:tcPr>
            <w:tcW w:w="951" w:type="dxa"/>
            <w:shd w:val="clear" w:color="auto" w:fill="auto"/>
            <w:vAlign w:val="center"/>
            <w:hideMark/>
          </w:tcPr>
          <w:p w14:paraId="507207A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19C1A49"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CA9381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2D98E7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F3B495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0796DD6"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D77A5C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21F80A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D97A43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D84B80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79619F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46F4F7C"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D48FC59" w14:textId="77777777" w:rsidR="000D77EE" w:rsidRPr="000D77EE" w:rsidRDefault="000D77EE" w:rsidP="000D77EE">
            <w:pPr>
              <w:jc w:val="center"/>
              <w:rPr>
                <w:sz w:val="20"/>
                <w:szCs w:val="20"/>
              </w:rPr>
            </w:pPr>
            <w:r w:rsidRPr="000D77EE">
              <w:rPr>
                <w:sz w:val="20"/>
                <w:szCs w:val="20"/>
              </w:rPr>
              <w:t> </w:t>
            </w:r>
          </w:p>
        </w:tc>
      </w:tr>
      <w:tr w:rsidR="000D77EE" w:rsidRPr="000D77EE" w14:paraId="648B0253" w14:textId="77777777" w:rsidTr="000D77EE">
        <w:trPr>
          <w:trHeight w:val="20"/>
        </w:trPr>
        <w:tc>
          <w:tcPr>
            <w:tcW w:w="2127" w:type="dxa"/>
            <w:shd w:val="clear" w:color="auto" w:fill="auto"/>
            <w:vAlign w:val="center"/>
            <w:hideMark/>
          </w:tcPr>
          <w:p w14:paraId="59D483E1" w14:textId="77777777" w:rsidR="000D77EE" w:rsidRPr="000D77EE" w:rsidRDefault="000D77EE" w:rsidP="000D77EE">
            <w:pPr>
              <w:rPr>
                <w:sz w:val="20"/>
                <w:szCs w:val="20"/>
              </w:rPr>
            </w:pPr>
            <w:r w:rsidRPr="000D77EE">
              <w:rPr>
                <w:sz w:val="20"/>
                <w:szCs w:val="20"/>
              </w:rPr>
              <w:t xml:space="preserve">В непроходных каналах – всего, </w:t>
            </w:r>
          </w:p>
        </w:tc>
        <w:tc>
          <w:tcPr>
            <w:tcW w:w="1165" w:type="dxa"/>
            <w:vMerge w:val="restart"/>
            <w:shd w:val="clear" w:color="auto" w:fill="auto"/>
            <w:vAlign w:val="center"/>
            <w:hideMark/>
          </w:tcPr>
          <w:p w14:paraId="48D44773"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12C5D229"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4A1C1808"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32D2BA08"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937978D"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44BDE379"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43CC7E56"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171779DE"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7AAAFE34"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0CE718D0"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8AFAA39"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26220B33"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31469BD"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412932B4" w14:textId="77777777" w:rsidR="000D77EE" w:rsidRPr="000D77EE" w:rsidRDefault="000D77EE" w:rsidP="000D77EE">
            <w:pPr>
              <w:jc w:val="center"/>
              <w:rPr>
                <w:sz w:val="20"/>
                <w:szCs w:val="20"/>
              </w:rPr>
            </w:pPr>
            <w:r w:rsidRPr="000D77EE">
              <w:rPr>
                <w:sz w:val="20"/>
                <w:szCs w:val="20"/>
              </w:rPr>
              <w:t> </w:t>
            </w:r>
          </w:p>
        </w:tc>
      </w:tr>
      <w:tr w:rsidR="000D77EE" w:rsidRPr="000D77EE" w14:paraId="7F1FC3FB" w14:textId="77777777" w:rsidTr="000D77EE">
        <w:trPr>
          <w:trHeight w:val="20"/>
        </w:trPr>
        <w:tc>
          <w:tcPr>
            <w:tcW w:w="2127" w:type="dxa"/>
            <w:shd w:val="clear" w:color="auto" w:fill="auto"/>
            <w:vAlign w:val="center"/>
            <w:hideMark/>
          </w:tcPr>
          <w:p w14:paraId="43E52050"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4815880F" w14:textId="77777777" w:rsidR="000D77EE" w:rsidRPr="000D77EE" w:rsidRDefault="000D77EE" w:rsidP="000D77EE">
            <w:pPr>
              <w:rPr>
                <w:sz w:val="20"/>
                <w:szCs w:val="20"/>
              </w:rPr>
            </w:pPr>
          </w:p>
        </w:tc>
        <w:tc>
          <w:tcPr>
            <w:tcW w:w="951" w:type="dxa"/>
            <w:vMerge/>
            <w:vAlign w:val="center"/>
            <w:hideMark/>
          </w:tcPr>
          <w:p w14:paraId="7D118FF9" w14:textId="77777777" w:rsidR="000D77EE" w:rsidRPr="000D77EE" w:rsidRDefault="000D77EE" w:rsidP="000D77EE">
            <w:pPr>
              <w:rPr>
                <w:sz w:val="20"/>
                <w:szCs w:val="20"/>
              </w:rPr>
            </w:pPr>
          </w:p>
        </w:tc>
        <w:tc>
          <w:tcPr>
            <w:tcW w:w="964" w:type="dxa"/>
            <w:vMerge/>
            <w:vAlign w:val="center"/>
            <w:hideMark/>
          </w:tcPr>
          <w:p w14:paraId="25CD2C35" w14:textId="77777777" w:rsidR="000D77EE" w:rsidRPr="000D77EE" w:rsidRDefault="000D77EE" w:rsidP="000D77EE">
            <w:pPr>
              <w:rPr>
                <w:sz w:val="20"/>
                <w:szCs w:val="20"/>
              </w:rPr>
            </w:pPr>
          </w:p>
        </w:tc>
        <w:tc>
          <w:tcPr>
            <w:tcW w:w="964" w:type="dxa"/>
            <w:vMerge/>
            <w:vAlign w:val="center"/>
            <w:hideMark/>
          </w:tcPr>
          <w:p w14:paraId="4B25C4B2" w14:textId="77777777" w:rsidR="000D77EE" w:rsidRPr="000D77EE" w:rsidRDefault="000D77EE" w:rsidP="000D77EE">
            <w:pPr>
              <w:rPr>
                <w:sz w:val="20"/>
                <w:szCs w:val="20"/>
              </w:rPr>
            </w:pPr>
          </w:p>
        </w:tc>
        <w:tc>
          <w:tcPr>
            <w:tcW w:w="964" w:type="dxa"/>
            <w:gridSpan w:val="2"/>
            <w:vMerge/>
            <w:vAlign w:val="center"/>
            <w:hideMark/>
          </w:tcPr>
          <w:p w14:paraId="02F7B988" w14:textId="77777777" w:rsidR="000D77EE" w:rsidRPr="000D77EE" w:rsidRDefault="000D77EE" w:rsidP="000D77EE">
            <w:pPr>
              <w:rPr>
                <w:sz w:val="20"/>
                <w:szCs w:val="20"/>
              </w:rPr>
            </w:pPr>
          </w:p>
        </w:tc>
        <w:tc>
          <w:tcPr>
            <w:tcW w:w="964" w:type="dxa"/>
            <w:gridSpan w:val="2"/>
            <w:vMerge/>
            <w:vAlign w:val="center"/>
            <w:hideMark/>
          </w:tcPr>
          <w:p w14:paraId="74955A37" w14:textId="77777777" w:rsidR="000D77EE" w:rsidRPr="000D77EE" w:rsidRDefault="000D77EE" w:rsidP="000D77EE">
            <w:pPr>
              <w:rPr>
                <w:sz w:val="20"/>
                <w:szCs w:val="20"/>
              </w:rPr>
            </w:pPr>
          </w:p>
        </w:tc>
        <w:tc>
          <w:tcPr>
            <w:tcW w:w="964" w:type="dxa"/>
            <w:gridSpan w:val="2"/>
            <w:vMerge/>
            <w:vAlign w:val="center"/>
            <w:hideMark/>
          </w:tcPr>
          <w:p w14:paraId="20B2D896" w14:textId="77777777" w:rsidR="000D77EE" w:rsidRPr="000D77EE" w:rsidRDefault="000D77EE" w:rsidP="000D77EE">
            <w:pPr>
              <w:rPr>
                <w:sz w:val="20"/>
                <w:szCs w:val="20"/>
              </w:rPr>
            </w:pPr>
          </w:p>
        </w:tc>
        <w:tc>
          <w:tcPr>
            <w:tcW w:w="898" w:type="dxa"/>
            <w:gridSpan w:val="2"/>
            <w:vMerge/>
            <w:vAlign w:val="center"/>
            <w:hideMark/>
          </w:tcPr>
          <w:p w14:paraId="082BAC91" w14:textId="77777777" w:rsidR="000D77EE" w:rsidRPr="000D77EE" w:rsidRDefault="000D77EE" w:rsidP="000D77EE">
            <w:pPr>
              <w:rPr>
                <w:sz w:val="20"/>
                <w:szCs w:val="20"/>
              </w:rPr>
            </w:pPr>
          </w:p>
        </w:tc>
        <w:tc>
          <w:tcPr>
            <w:tcW w:w="849" w:type="dxa"/>
            <w:gridSpan w:val="2"/>
            <w:vMerge/>
            <w:vAlign w:val="center"/>
            <w:hideMark/>
          </w:tcPr>
          <w:p w14:paraId="0E87E163" w14:textId="77777777" w:rsidR="000D77EE" w:rsidRPr="000D77EE" w:rsidRDefault="000D77EE" w:rsidP="000D77EE">
            <w:pPr>
              <w:rPr>
                <w:sz w:val="20"/>
                <w:szCs w:val="20"/>
              </w:rPr>
            </w:pPr>
          </w:p>
        </w:tc>
        <w:tc>
          <w:tcPr>
            <w:tcW w:w="850" w:type="dxa"/>
            <w:gridSpan w:val="2"/>
            <w:vMerge/>
            <w:vAlign w:val="center"/>
            <w:hideMark/>
          </w:tcPr>
          <w:p w14:paraId="0DDE5AF9" w14:textId="77777777" w:rsidR="000D77EE" w:rsidRPr="000D77EE" w:rsidRDefault="000D77EE" w:rsidP="000D77EE">
            <w:pPr>
              <w:rPr>
                <w:sz w:val="20"/>
                <w:szCs w:val="20"/>
              </w:rPr>
            </w:pPr>
          </w:p>
        </w:tc>
        <w:tc>
          <w:tcPr>
            <w:tcW w:w="849" w:type="dxa"/>
            <w:gridSpan w:val="2"/>
            <w:vMerge/>
            <w:vAlign w:val="center"/>
            <w:hideMark/>
          </w:tcPr>
          <w:p w14:paraId="2654CB4A" w14:textId="77777777" w:rsidR="000D77EE" w:rsidRPr="000D77EE" w:rsidRDefault="000D77EE" w:rsidP="000D77EE">
            <w:pPr>
              <w:rPr>
                <w:sz w:val="20"/>
                <w:szCs w:val="20"/>
              </w:rPr>
            </w:pPr>
          </w:p>
        </w:tc>
        <w:tc>
          <w:tcPr>
            <w:tcW w:w="850" w:type="dxa"/>
            <w:gridSpan w:val="2"/>
            <w:vMerge/>
            <w:vAlign w:val="center"/>
            <w:hideMark/>
          </w:tcPr>
          <w:p w14:paraId="1E079EA4" w14:textId="77777777" w:rsidR="000D77EE" w:rsidRPr="000D77EE" w:rsidRDefault="000D77EE" w:rsidP="000D77EE">
            <w:pPr>
              <w:rPr>
                <w:sz w:val="20"/>
                <w:szCs w:val="20"/>
              </w:rPr>
            </w:pPr>
          </w:p>
        </w:tc>
        <w:tc>
          <w:tcPr>
            <w:tcW w:w="964" w:type="dxa"/>
            <w:gridSpan w:val="2"/>
            <w:vMerge/>
            <w:vAlign w:val="center"/>
            <w:hideMark/>
          </w:tcPr>
          <w:p w14:paraId="255DBB5E" w14:textId="77777777" w:rsidR="000D77EE" w:rsidRPr="000D77EE" w:rsidRDefault="000D77EE" w:rsidP="000D77EE">
            <w:pPr>
              <w:rPr>
                <w:sz w:val="20"/>
                <w:szCs w:val="20"/>
              </w:rPr>
            </w:pPr>
          </w:p>
        </w:tc>
        <w:tc>
          <w:tcPr>
            <w:tcW w:w="987" w:type="dxa"/>
            <w:gridSpan w:val="2"/>
            <w:vMerge/>
            <w:vAlign w:val="center"/>
            <w:hideMark/>
          </w:tcPr>
          <w:p w14:paraId="17E9CB0F" w14:textId="77777777" w:rsidR="000D77EE" w:rsidRPr="000D77EE" w:rsidRDefault="000D77EE" w:rsidP="000D77EE">
            <w:pPr>
              <w:rPr>
                <w:sz w:val="20"/>
                <w:szCs w:val="20"/>
              </w:rPr>
            </w:pPr>
          </w:p>
        </w:tc>
      </w:tr>
      <w:tr w:rsidR="000D77EE" w:rsidRPr="000D77EE" w14:paraId="25C77032" w14:textId="77777777" w:rsidTr="000D77EE">
        <w:trPr>
          <w:trHeight w:val="20"/>
        </w:trPr>
        <w:tc>
          <w:tcPr>
            <w:tcW w:w="2127" w:type="dxa"/>
            <w:shd w:val="clear" w:color="auto" w:fill="auto"/>
            <w:vAlign w:val="center"/>
            <w:hideMark/>
          </w:tcPr>
          <w:p w14:paraId="00AE639B"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3D2FE8AE"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1FE3DF7"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19C217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DBCD26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FE1BDF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242B90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4C10FD9"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D89A43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46CB3A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935154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47E88E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556072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05CBD07"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0CCA449" w14:textId="77777777" w:rsidR="000D77EE" w:rsidRPr="000D77EE" w:rsidRDefault="000D77EE" w:rsidP="000D77EE">
            <w:pPr>
              <w:jc w:val="center"/>
              <w:rPr>
                <w:sz w:val="20"/>
                <w:szCs w:val="20"/>
              </w:rPr>
            </w:pPr>
            <w:r w:rsidRPr="000D77EE">
              <w:rPr>
                <w:sz w:val="20"/>
                <w:szCs w:val="20"/>
              </w:rPr>
              <w:t> </w:t>
            </w:r>
          </w:p>
        </w:tc>
      </w:tr>
      <w:tr w:rsidR="000D77EE" w:rsidRPr="000D77EE" w14:paraId="0EEB8F2F" w14:textId="77777777" w:rsidTr="000D77EE">
        <w:trPr>
          <w:trHeight w:val="20"/>
        </w:trPr>
        <w:tc>
          <w:tcPr>
            <w:tcW w:w="2127" w:type="dxa"/>
            <w:shd w:val="clear" w:color="auto" w:fill="auto"/>
            <w:vAlign w:val="center"/>
            <w:hideMark/>
          </w:tcPr>
          <w:p w14:paraId="6F27E250"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68220115"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B9083B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21A757F"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C1A7DF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F5EB40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F2C9DC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DAC8D3E"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FB349B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C206C5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2E9248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52BA14C"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5D787F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887369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6470DDD" w14:textId="77777777" w:rsidR="000D77EE" w:rsidRPr="000D77EE" w:rsidRDefault="000D77EE" w:rsidP="000D77EE">
            <w:pPr>
              <w:jc w:val="center"/>
              <w:rPr>
                <w:sz w:val="20"/>
                <w:szCs w:val="20"/>
              </w:rPr>
            </w:pPr>
            <w:r w:rsidRPr="000D77EE">
              <w:rPr>
                <w:sz w:val="20"/>
                <w:szCs w:val="20"/>
              </w:rPr>
              <w:t> </w:t>
            </w:r>
          </w:p>
        </w:tc>
      </w:tr>
      <w:tr w:rsidR="000D77EE" w:rsidRPr="000D77EE" w14:paraId="0AAD7311" w14:textId="77777777" w:rsidTr="000D77EE">
        <w:trPr>
          <w:trHeight w:val="20"/>
        </w:trPr>
        <w:tc>
          <w:tcPr>
            <w:tcW w:w="2127" w:type="dxa"/>
            <w:shd w:val="clear" w:color="auto" w:fill="auto"/>
            <w:vAlign w:val="center"/>
            <w:hideMark/>
          </w:tcPr>
          <w:p w14:paraId="7DE0C4E1"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32EDDE88"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A7EC55F"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C66AFA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A6E0B0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AA94E6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C3196D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5758723"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8CDFDF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193D12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ECCA84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C5F979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A47248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651B42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779E75C" w14:textId="77777777" w:rsidR="000D77EE" w:rsidRPr="000D77EE" w:rsidRDefault="000D77EE" w:rsidP="000D77EE">
            <w:pPr>
              <w:jc w:val="center"/>
              <w:rPr>
                <w:sz w:val="20"/>
                <w:szCs w:val="20"/>
              </w:rPr>
            </w:pPr>
            <w:r w:rsidRPr="000D77EE">
              <w:rPr>
                <w:sz w:val="20"/>
                <w:szCs w:val="20"/>
              </w:rPr>
              <w:t> </w:t>
            </w:r>
          </w:p>
        </w:tc>
      </w:tr>
      <w:tr w:rsidR="000D77EE" w:rsidRPr="000D77EE" w14:paraId="2E70C1AA" w14:textId="77777777" w:rsidTr="000D77EE">
        <w:trPr>
          <w:trHeight w:val="20"/>
        </w:trPr>
        <w:tc>
          <w:tcPr>
            <w:tcW w:w="2127" w:type="dxa"/>
            <w:shd w:val="clear" w:color="auto" w:fill="auto"/>
            <w:vAlign w:val="center"/>
            <w:hideMark/>
          </w:tcPr>
          <w:p w14:paraId="3B2400F5"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6F45902A"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5AB8A14E"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811058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00DDDD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F054E9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9A5A30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26BC378"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B36A57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A769C0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34C6B3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5B92EE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1C49810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AE6CD78"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36540B9" w14:textId="77777777" w:rsidR="000D77EE" w:rsidRPr="000D77EE" w:rsidRDefault="000D77EE" w:rsidP="000D77EE">
            <w:pPr>
              <w:jc w:val="center"/>
              <w:rPr>
                <w:sz w:val="20"/>
                <w:szCs w:val="20"/>
              </w:rPr>
            </w:pPr>
            <w:r w:rsidRPr="000D77EE">
              <w:rPr>
                <w:sz w:val="20"/>
                <w:szCs w:val="20"/>
              </w:rPr>
              <w:t> </w:t>
            </w:r>
          </w:p>
        </w:tc>
      </w:tr>
      <w:tr w:rsidR="000D77EE" w:rsidRPr="000D77EE" w14:paraId="196317B0" w14:textId="77777777" w:rsidTr="000D77EE">
        <w:trPr>
          <w:trHeight w:val="20"/>
        </w:trPr>
        <w:tc>
          <w:tcPr>
            <w:tcW w:w="2127" w:type="dxa"/>
            <w:shd w:val="clear" w:color="auto" w:fill="auto"/>
            <w:vAlign w:val="center"/>
            <w:hideMark/>
          </w:tcPr>
          <w:p w14:paraId="36C26309" w14:textId="77777777" w:rsidR="000D77EE" w:rsidRPr="000D77EE" w:rsidRDefault="000D77EE" w:rsidP="000D77EE">
            <w:pPr>
              <w:rPr>
                <w:sz w:val="20"/>
                <w:szCs w:val="20"/>
              </w:rPr>
            </w:pPr>
            <w:r w:rsidRPr="000D77EE">
              <w:rPr>
                <w:sz w:val="20"/>
                <w:szCs w:val="20"/>
              </w:rPr>
              <w:t xml:space="preserve">Из общей протяженности ветхие </w:t>
            </w:r>
          </w:p>
        </w:tc>
        <w:tc>
          <w:tcPr>
            <w:tcW w:w="1165" w:type="dxa"/>
            <w:vMerge w:val="restart"/>
            <w:shd w:val="clear" w:color="auto" w:fill="auto"/>
            <w:vAlign w:val="center"/>
            <w:hideMark/>
          </w:tcPr>
          <w:p w14:paraId="5A5E26A9"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68FE0BCA"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751741E3"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84784D3"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ABF40BD"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6233AF8"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09A31A7"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666FD3A5"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6B174412"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769B4C4A"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3ECAA67F"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7F623A76"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7669C962"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535FB301" w14:textId="77777777" w:rsidR="000D77EE" w:rsidRPr="000D77EE" w:rsidRDefault="000D77EE" w:rsidP="000D77EE">
            <w:pPr>
              <w:jc w:val="center"/>
              <w:rPr>
                <w:sz w:val="20"/>
                <w:szCs w:val="20"/>
              </w:rPr>
            </w:pPr>
            <w:r w:rsidRPr="000D77EE">
              <w:rPr>
                <w:sz w:val="20"/>
                <w:szCs w:val="20"/>
              </w:rPr>
              <w:t> </w:t>
            </w:r>
          </w:p>
        </w:tc>
      </w:tr>
      <w:tr w:rsidR="000D77EE" w:rsidRPr="000D77EE" w14:paraId="310FE556" w14:textId="77777777" w:rsidTr="000D77EE">
        <w:trPr>
          <w:trHeight w:val="20"/>
        </w:trPr>
        <w:tc>
          <w:tcPr>
            <w:tcW w:w="2127" w:type="dxa"/>
            <w:shd w:val="clear" w:color="auto" w:fill="auto"/>
            <w:vAlign w:val="center"/>
            <w:hideMark/>
          </w:tcPr>
          <w:p w14:paraId="09908B1D" w14:textId="77777777" w:rsidR="000D77EE" w:rsidRPr="000D77EE" w:rsidRDefault="000D77EE" w:rsidP="000D77EE">
            <w:pPr>
              <w:rPr>
                <w:sz w:val="20"/>
                <w:szCs w:val="20"/>
              </w:rPr>
            </w:pPr>
            <w:r w:rsidRPr="000D77EE">
              <w:rPr>
                <w:sz w:val="20"/>
                <w:szCs w:val="20"/>
              </w:rPr>
              <w:lastRenderedPageBreak/>
              <w:t>(подлежат замене)</w:t>
            </w:r>
          </w:p>
        </w:tc>
        <w:tc>
          <w:tcPr>
            <w:tcW w:w="1165" w:type="dxa"/>
            <w:vMerge/>
            <w:vAlign w:val="center"/>
            <w:hideMark/>
          </w:tcPr>
          <w:p w14:paraId="093598A7" w14:textId="77777777" w:rsidR="000D77EE" w:rsidRPr="000D77EE" w:rsidRDefault="000D77EE" w:rsidP="000D77EE">
            <w:pPr>
              <w:rPr>
                <w:sz w:val="20"/>
                <w:szCs w:val="20"/>
              </w:rPr>
            </w:pPr>
          </w:p>
        </w:tc>
        <w:tc>
          <w:tcPr>
            <w:tcW w:w="951" w:type="dxa"/>
            <w:vMerge/>
            <w:vAlign w:val="center"/>
            <w:hideMark/>
          </w:tcPr>
          <w:p w14:paraId="682DEC39" w14:textId="77777777" w:rsidR="000D77EE" w:rsidRPr="000D77EE" w:rsidRDefault="000D77EE" w:rsidP="000D77EE">
            <w:pPr>
              <w:rPr>
                <w:sz w:val="20"/>
                <w:szCs w:val="20"/>
              </w:rPr>
            </w:pPr>
          </w:p>
        </w:tc>
        <w:tc>
          <w:tcPr>
            <w:tcW w:w="964" w:type="dxa"/>
            <w:vMerge/>
            <w:vAlign w:val="center"/>
            <w:hideMark/>
          </w:tcPr>
          <w:p w14:paraId="44CC3154" w14:textId="77777777" w:rsidR="000D77EE" w:rsidRPr="000D77EE" w:rsidRDefault="000D77EE" w:rsidP="000D77EE">
            <w:pPr>
              <w:rPr>
                <w:sz w:val="20"/>
                <w:szCs w:val="20"/>
              </w:rPr>
            </w:pPr>
          </w:p>
        </w:tc>
        <w:tc>
          <w:tcPr>
            <w:tcW w:w="964" w:type="dxa"/>
            <w:vMerge/>
            <w:vAlign w:val="center"/>
            <w:hideMark/>
          </w:tcPr>
          <w:p w14:paraId="688D4F8F" w14:textId="77777777" w:rsidR="000D77EE" w:rsidRPr="000D77EE" w:rsidRDefault="000D77EE" w:rsidP="000D77EE">
            <w:pPr>
              <w:rPr>
                <w:sz w:val="20"/>
                <w:szCs w:val="20"/>
              </w:rPr>
            </w:pPr>
          </w:p>
        </w:tc>
        <w:tc>
          <w:tcPr>
            <w:tcW w:w="964" w:type="dxa"/>
            <w:gridSpan w:val="2"/>
            <w:vMerge/>
            <w:vAlign w:val="center"/>
            <w:hideMark/>
          </w:tcPr>
          <w:p w14:paraId="10321E4F" w14:textId="77777777" w:rsidR="000D77EE" w:rsidRPr="000D77EE" w:rsidRDefault="000D77EE" w:rsidP="000D77EE">
            <w:pPr>
              <w:rPr>
                <w:sz w:val="20"/>
                <w:szCs w:val="20"/>
              </w:rPr>
            </w:pPr>
          </w:p>
        </w:tc>
        <w:tc>
          <w:tcPr>
            <w:tcW w:w="964" w:type="dxa"/>
            <w:gridSpan w:val="2"/>
            <w:vMerge/>
            <w:vAlign w:val="center"/>
            <w:hideMark/>
          </w:tcPr>
          <w:p w14:paraId="6DC16BC0" w14:textId="77777777" w:rsidR="000D77EE" w:rsidRPr="000D77EE" w:rsidRDefault="000D77EE" w:rsidP="000D77EE">
            <w:pPr>
              <w:rPr>
                <w:sz w:val="20"/>
                <w:szCs w:val="20"/>
              </w:rPr>
            </w:pPr>
          </w:p>
        </w:tc>
        <w:tc>
          <w:tcPr>
            <w:tcW w:w="964" w:type="dxa"/>
            <w:gridSpan w:val="2"/>
            <w:vMerge/>
            <w:vAlign w:val="center"/>
            <w:hideMark/>
          </w:tcPr>
          <w:p w14:paraId="304FA7A7" w14:textId="77777777" w:rsidR="000D77EE" w:rsidRPr="000D77EE" w:rsidRDefault="000D77EE" w:rsidP="000D77EE">
            <w:pPr>
              <w:rPr>
                <w:sz w:val="20"/>
                <w:szCs w:val="20"/>
              </w:rPr>
            </w:pPr>
          </w:p>
        </w:tc>
        <w:tc>
          <w:tcPr>
            <w:tcW w:w="898" w:type="dxa"/>
            <w:gridSpan w:val="2"/>
            <w:vMerge/>
            <w:vAlign w:val="center"/>
            <w:hideMark/>
          </w:tcPr>
          <w:p w14:paraId="7ADF71BA" w14:textId="77777777" w:rsidR="000D77EE" w:rsidRPr="000D77EE" w:rsidRDefault="000D77EE" w:rsidP="000D77EE">
            <w:pPr>
              <w:rPr>
                <w:sz w:val="20"/>
                <w:szCs w:val="20"/>
              </w:rPr>
            </w:pPr>
          </w:p>
        </w:tc>
        <w:tc>
          <w:tcPr>
            <w:tcW w:w="849" w:type="dxa"/>
            <w:gridSpan w:val="2"/>
            <w:vMerge/>
            <w:vAlign w:val="center"/>
            <w:hideMark/>
          </w:tcPr>
          <w:p w14:paraId="691AF862" w14:textId="77777777" w:rsidR="000D77EE" w:rsidRPr="000D77EE" w:rsidRDefault="000D77EE" w:rsidP="000D77EE">
            <w:pPr>
              <w:rPr>
                <w:sz w:val="20"/>
                <w:szCs w:val="20"/>
              </w:rPr>
            </w:pPr>
          </w:p>
        </w:tc>
        <w:tc>
          <w:tcPr>
            <w:tcW w:w="850" w:type="dxa"/>
            <w:gridSpan w:val="2"/>
            <w:vMerge/>
            <w:vAlign w:val="center"/>
            <w:hideMark/>
          </w:tcPr>
          <w:p w14:paraId="4AB7C5B5" w14:textId="77777777" w:rsidR="000D77EE" w:rsidRPr="000D77EE" w:rsidRDefault="000D77EE" w:rsidP="000D77EE">
            <w:pPr>
              <w:rPr>
                <w:sz w:val="20"/>
                <w:szCs w:val="20"/>
              </w:rPr>
            </w:pPr>
          </w:p>
        </w:tc>
        <w:tc>
          <w:tcPr>
            <w:tcW w:w="849" w:type="dxa"/>
            <w:gridSpan w:val="2"/>
            <w:vMerge/>
            <w:vAlign w:val="center"/>
            <w:hideMark/>
          </w:tcPr>
          <w:p w14:paraId="07287F22" w14:textId="77777777" w:rsidR="000D77EE" w:rsidRPr="000D77EE" w:rsidRDefault="000D77EE" w:rsidP="000D77EE">
            <w:pPr>
              <w:rPr>
                <w:sz w:val="20"/>
                <w:szCs w:val="20"/>
              </w:rPr>
            </w:pPr>
          </w:p>
        </w:tc>
        <w:tc>
          <w:tcPr>
            <w:tcW w:w="850" w:type="dxa"/>
            <w:gridSpan w:val="2"/>
            <w:vMerge/>
            <w:vAlign w:val="center"/>
            <w:hideMark/>
          </w:tcPr>
          <w:p w14:paraId="37A1EEAE" w14:textId="77777777" w:rsidR="000D77EE" w:rsidRPr="000D77EE" w:rsidRDefault="000D77EE" w:rsidP="000D77EE">
            <w:pPr>
              <w:rPr>
                <w:sz w:val="20"/>
                <w:szCs w:val="20"/>
              </w:rPr>
            </w:pPr>
          </w:p>
        </w:tc>
        <w:tc>
          <w:tcPr>
            <w:tcW w:w="964" w:type="dxa"/>
            <w:gridSpan w:val="2"/>
            <w:vMerge/>
            <w:vAlign w:val="center"/>
            <w:hideMark/>
          </w:tcPr>
          <w:p w14:paraId="5A4E4CF2" w14:textId="77777777" w:rsidR="000D77EE" w:rsidRPr="000D77EE" w:rsidRDefault="000D77EE" w:rsidP="000D77EE">
            <w:pPr>
              <w:rPr>
                <w:sz w:val="20"/>
                <w:szCs w:val="20"/>
              </w:rPr>
            </w:pPr>
          </w:p>
        </w:tc>
        <w:tc>
          <w:tcPr>
            <w:tcW w:w="987" w:type="dxa"/>
            <w:gridSpan w:val="2"/>
            <w:vMerge/>
            <w:vAlign w:val="center"/>
            <w:hideMark/>
          </w:tcPr>
          <w:p w14:paraId="08EAC18D" w14:textId="77777777" w:rsidR="000D77EE" w:rsidRPr="000D77EE" w:rsidRDefault="000D77EE" w:rsidP="000D77EE">
            <w:pPr>
              <w:rPr>
                <w:sz w:val="20"/>
                <w:szCs w:val="20"/>
              </w:rPr>
            </w:pPr>
          </w:p>
        </w:tc>
      </w:tr>
      <w:tr w:rsidR="000D77EE" w:rsidRPr="000D77EE" w14:paraId="67170C32" w14:textId="77777777" w:rsidTr="000D77EE">
        <w:trPr>
          <w:trHeight w:val="20"/>
        </w:trPr>
        <w:tc>
          <w:tcPr>
            <w:tcW w:w="2127" w:type="dxa"/>
            <w:shd w:val="clear" w:color="auto" w:fill="auto"/>
            <w:vAlign w:val="center"/>
            <w:hideMark/>
          </w:tcPr>
          <w:p w14:paraId="49DDE70A"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60F53975"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AAA1AA4"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2ACCD6F4"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F5F0C2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C62393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F3AC9C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D5BB15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1AFD6CA"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1CFB7F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8D205A8"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C2FD6F9"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256D93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8D8B748"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CFBE898" w14:textId="77777777" w:rsidR="000D77EE" w:rsidRPr="000D77EE" w:rsidRDefault="000D77EE" w:rsidP="000D77EE">
            <w:pPr>
              <w:jc w:val="center"/>
              <w:rPr>
                <w:sz w:val="20"/>
                <w:szCs w:val="20"/>
              </w:rPr>
            </w:pPr>
            <w:r w:rsidRPr="000D77EE">
              <w:rPr>
                <w:sz w:val="20"/>
                <w:szCs w:val="20"/>
              </w:rPr>
              <w:t> </w:t>
            </w:r>
          </w:p>
        </w:tc>
      </w:tr>
      <w:tr w:rsidR="000D77EE" w:rsidRPr="000D77EE" w14:paraId="029C8EB1" w14:textId="77777777" w:rsidTr="000D77EE">
        <w:trPr>
          <w:trHeight w:val="20"/>
        </w:trPr>
        <w:tc>
          <w:tcPr>
            <w:tcW w:w="2127" w:type="dxa"/>
            <w:shd w:val="clear" w:color="auto" w:fill="auto"/>
            <w:vAlign w:val="center"/>
            <w:hideMark/>
          </w:tcPr>
          <w:p w14:paraId="7A3BD977" w14:textId="77777777" w:rsidR="000D77EE" w:rsidRPr="000D77EE" w:rsidRDefault="000D77EE" w:rsidP="000D77EE">
            <w:pPr>
              <w:rPr>
                <w:b/>
                <w:bCs/>
                <w:i/>
                <w:iCs/>
                <w:sz w:val="20"/>
                <w:szCs w:val="20"/>
              </w:rPr>
            </w:pPr>
            <w:r w:rsidRPr="000D77EE">
              <w:rPr>
                <w:b/>
                <w:bCs/>
                <w:i/>
                <w:iCs/>
                <w:sz w:val="20"/>
                <w:szCs w:val="20"/>
              </w:rPr>
              <w:t>Подземная прокладка</w:t>
            </w:r>
          </w:p>
        </w:tc>
        <w:tc>
          <w:tcPr>
            <w:tcW w:w="1165" w:type="dxa"/>
            <w:shd w:val="clear" w:color="auto" w:fill="auto"/>
            <w:vAlign w:val="center"/>
            <w:hideMark/>
          </w:tcPr>
          <w:p w14:paraId="65129B5F" w14:textId="77777777" w:rsidR="000D77EE" w:rsidRPr="000D77EE" w:rsidRDefault="000D77EE" w:rsidP="000D77EE">
            <w:pPr>
              <w:jc w:val="center"/>
              <w:rPr>
                <w:sz w:val="20"/>
                <w:szCs w:val="20"/>
              </w:rPr>
            </w:pPr>
            <w:r w:rsidRPr="000D77EE">
              <w:rPr>
                <w:sz w:val="20"/>
                <w:szCs w:val="20"/>
              </w:rPr>
              <w:t>14,648</w:t>
            </w:r>
          </w:p>
        </w:tc>
        <w:tc>
          <w:tcPr>
            <w:tcW w:w="951" w:type="dxa"/>
            <w:shd w:val="clear" w:color="auto" w:fill="auto"/>
            <w:vAlign w:val="center"/>
            <w:hideMark/>
          </w:tcPr>
          <w:p w14:paraId="15DF7025" w14:textId="77777777" w:rsidR="000D77EE" w:rsidRPr="000D77EE" w:rsidRDefault="000D77EE" w:rsidP="000D77EE">
            <w:pPr>
              <w:jc w:val="center"/>
              <w:rPr>
                <w:sz w:val="20"/>
                <w:szCs w:val="20"/>
              </w:rPr>
            </w:pPr>
            <w:r w:rsidRPr="000D77EE">
              <w:rPr>
                <w:sz w:val="20"/>
                <w:szCs w:val="20"/>
              </w:rPr>
              <w:t>4,481</w:t>
            </w:r>
          </w:p>
        </w:tc>
        <w:tc>
          <w:tcPr>
            <w:tcW w:w="964" w:type="dxa"/>
            <w:shd w:val="clear" w:color="auto" w:fill="auto"/>
            <w:vAlign w:val="center"/>
            <w:hideMark/>
          </w:tcPr>
          <w:p w14:paraId="37DDECBF" w14:textId="77777777" w:rsidR="000D77EE" w:rsidRPr="000D77EE" w:rsidRDefault="000D77EE" w:rsidP="000D77EE">
            <w:pPr>
              <w:jc w:val="center"/>
              <w:rPr>
                <w:sz w:val="20"/>
                <w:szCs w:val="20"/>
              </w:rPr>
            </w:pPr>
            <w:r w:rsidRPr="000D77EE">
              <w:rPr>
                <w:sz w:val="20"/>
                <w:szCs w:val="20"/>
              </w:rPr>
              <w:t>9,22</w:t>
            </w:r>
          </w:p>
        </w:tc>
        <w:tc>
          <w:tcPr>
            <w:tcW w:w="964" w:type="dxa"/>
            <w:shd w:val="clear" w:color="auto" w:fill="auto"/>
            <w:vAlign w:val="center"/>
            <w:hideMark/>
          </w:tcPr>
          <w:p w14:paraId="57D022CB" w14:textId="77777777" w:rsidR="000D77EE" w:rsidRPr="000D77EE" w:rsidRDefault="000D77EE" w:rsidP="000D77EE">
            <w:pPr>
              <w:jc w:val="center"/>
              <w:rPr>
                <w:sz w:val="20"/>
                <w:szCs w:val="20"/>
              </w:rPr>
            </w:pPr>
            <w:r w:rsidRPr="000D77EE">
              <w:rPr>
                <w:sz w:val="20"/>
                <w:szCs w:val="20"/>
              </w:rPr>
              <w:t>0,947</w:t>
            </w:r>
          </w:p>
        </w:tc>
        <w:tc>
          <w:tcPr>
            <w:tcW w:w="964" w:type="dxa"/>
            <w:gridSpan w:val="2"/>
            <w:shd w:val="clear" w:color="auto" w:fill="auto"/>
            <w:vAlign w:val="center"/>
            <w:hideMark/>
          </w:tcPr>
          <w:p w14:paraId="66D3A38E" w14:textId="77777777" w:rsidR="000D77EE" w:rsidRPr="000D77EE" w:rsidRDefault="000D77EE" w:rsidP="000D77EE">
            <w:pPr>
              <w:jc w:val="center"/>
              <w:rPr>
                <w:sz w:val="20"/>
                <w:szCs w:val="20"/>
              </w:rPr>
            </w:pPr>
            <w:r w:rsidRPr="000D77EE">
              <w:rPr>
                <w:sz w:val="20"/>
                <w:szCs w:val="20"/>
              </w:rPr>
              <w:t>0,143</w:t>
            </w:r>
          </w:p>
        </w:tc>
        <w:tc>
          <w:tcPr>
            <w:tcW w:w="964" w:type="dxa"/>
            <w:gridSpan w:val="2"/>
            <w:shd w:val="clear" w:color="auto" w:fill="auto"/>
            <w:vAlign w:val="center"/>
            <w:hideMark/>
          </w:tcPr>
          <w:p w14:paraId="6036684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24C83D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C6B2446"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55B88B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398B4E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461461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2CA5BA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82A450B"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68A7A61D" w14:textId="77777777" w:rsidR="000D77EE" w:rsidRPr="000D77EE" w:rsidRDefault="000D77EE" w:rsidP="000D77EE">
            <w:pPr>
              <w:jc w:val="center"/>
              <w:rPr>
                <w:sz w:val="20"/>
                <w:szCs w:val="20"/>
              </w:rPr>
            </w:pPr>
            <w:r w:rsidRPr="000D77EE">
              <w:rPr>
                <w:sz w:val="20"/>
                <w:szCs w:val="20"/>
              </w:rPr>
              <w:t> </w:t>
            </w:r>
          </w:p>
        </w:tc>
      </w:tr>
      <w:tr w:rsidR="000D77EE" w:rsidRPr="000D77EE" w14:paraId="56F9582E" w14:textId="77777777" w:rsidTr="000D77EE">
        <w:trPr>
          <w:trHeight w:val="20"/>
        </w:trPr>
        <w:tc>
          <w:tcPr>
            <w:tcW w:w="2127" w:type="dxa"/>
            <w:shd w:val="clear" w:color="auto" w:fill="auto"/>
            <w:vAlign w:val="center"/>
            <w:hideMark/>
          </w:tcPr>
          <w:p w14:paraId="4B1ABBD8" w14:textId="77777777" w:rsidR="000D77EE" w:rsidRPr="000D77EE" w:rsidRDefault="000D77EE" w:rsidP="000D77EE">
            <w:pPr>
              <w:rPr>
                <w:sz w:val="20"/>
                <w:szCs w:val="20"/>
              </w:rPr>
            </w:pPr>
            <w:r w:rsidRPr="000D77EE">
              <w:rPr>
                <w:sz w:val="20"/>
                <w:szCs w:val="20"/>
              </w:rPr>
              <w:t xml:space="preserve">Бесканальная – всего, в том числе </w:t>
            </w:r>
          </w:p>
        </w:tc>
        <w:tc>
          <w:tcPr>
            <w:tcW w:w="1165" w:type="dxa"/>
            <w:vMerge w:val="restart"/>
            <w:shd w:val="clear" w:color="auto" w:fill="auto"/>
            <w:vAlign w:val="center"/>
            <w:hideMark/>
          </w:tcPr>
          <w:p w14:paraId="5BA5395E" w14:textId="77777777" w:rsidR="000D77EE" w:rsidRPr="000D77EE" w:rsidRDefault="000D77EE" w:rsidP="000D77EE">
            <w:pPr>
              <w:jc w:val="center"/>
              <w:rPr>
                <w:sz w:val="20"/>
                <w:szCs w:val="20"/>
              </w:rPr>
            </w:pPr>
            <w:r w:rsidRPr="000D77EE">
              <w:rPr>
                <w:sz w:val="20"/>
                <w:szCs w:val="20"/>
              </w:rPr>
              <w:t>14,648</w:t>
            </w:r>
          </w:p>
        </w:tc>
        <w:tc>
          <w:tcPr>
            <w:tcW w:w="951" w:type="dxa"/>
            <w:vMerge w:val="restart"/>
            <w:shd w:val="clear" w:color="auto" w:fill="auto"/>
            <w:vAlign w:val="center"/>
            <w:hideMark/>
          </w:tcPr>
          <w:p w14:paraId="6C96AB34" w14:textId="77777777" w:rsidR="000D77EE" w:rsidRPr="000D77EE" w:rsidRDefault="000D77EE" w:rsidP="000D77EE">
            <w:pPr>
              <w:jc w:val="center"/>
              <w:rPr>
                <w:sz w:val="20"/>
                <w:szCs w:val="20"/>
              </w:rPr>
            </w:pPr>
            <w:r w:rsidRPr="000D77EE">
              <w:rPr>
                <w:sz w:val="20"/>
                <w:szCs w:val="20"/>
              </w:rPr>
              <w:t>4,481</w:t>
            </w:r>
          </w:p>
        </w:tc>
        <w:tc>
          <w:tcPr>
            <w:tcW w:w="964" w:type="dxa"/>
            <w:vMerge w:val="restart"/>
            <w:shd w:val="clear" w:color="auto" w:fill="auto"/>
            <w:vAlign w:val="center"/>
            <w:hideMark/>
          </w:tcPr>
          <w:p w14:paraId="6B32E4D8" w14:textId="77777777" w:rsidR="000D77EE" w:rsidRPr="000D77EE" w:rsidRDefault="000D77EE" w:rsidP="000D77EE">
            <w:pPr>
              <w:jc w:val="center"/>
              <w:rPr>
                <w:sz w:val="20"/>
                <w:szCs w:val="20"/>
              </w:rPr>
            </w:pPr>
            <w:r w:rsidRPr="000D77EE">
              <w:rPr>
                <w:sz w:val="20"/>
                <w:szCs w:val="20"/>
              </w:rPr>
              <w:t>9,22</w:t>
            </w:r>
          </w:p>
        </w:tc>
        <w:tc>
          <w:tcPr>
            <w:tcW w:w="964" w:type="dxa"/>
            <w:vMerge w:val="restart"/>
            <w:shd w:val="clear" w:color="auto" w:fill="auto"/>
            <w:vAlign w:val="center"/>
            <w:hideMark/>
          </w:tcPr>
          <w:p w14:paraId="1A823585" w14:textId="77777777" w:rsidR="000D77EE" w:rsidRPr="000D77EE" w:rsidRDefault="000D77EE" w:rsidP="000D77EE">
            <w:pPr>
              <w:jc w:val="center"/>
              <w:rPr>
                <w:sz w:val="20"/>
                <w:szCs w:val="20"/>
              </w:rPr>
            </w:pPr>
            <w:r w:rsidRPr="000D77EE">
              <w:rPr>
                <w:sz w:val="20"/>
                <w:szCs w:val="20"/>
              </w:rPr>
              <w:t>0,947</w:t>
            </w:r>
          </w:p>
        </w:tc>
        <w:tc>
          <w:tcPr>
            <w:tcW w:w="964" w:type="dxa"/>
            <w:gridSpan w:val="2"/>
            <w:vMerge w:val="restart"/>
            <w:shd w:val="clear" w:color="auto" w:fill="auto"/>
            <w:vAlign w:val="center"/>
            <w:hideMark/>
          </w:tcPr>
          <w:p w14:paraId="104BFD52" w14:textId="77777777" w:rsidR="000D77EE" w:rsidRPr="000D77EE" w:rsidRDefault="000D77EE" w:rsidP="000D77EE">
            <w:pPr>
              <w:jc w:val="center"/>
              <w:rPr>
                <w:sz w:val="20"/>
                <w:szCs w:val="20"/>
              </w:rPr>
            </w:pPr>
            <w:r w:rsidRPr="000D77EE">
              <w:rPr>
                <w:sz w:val="20"/>
                <w:szCs w:val="20"/>
              </w:rPr>
              <w:t>0,143</w:t>
            </w:r>
          </w:p>
        </w:tc>
        <w:tc>
          <w:tcPr>
            <w:tcW w:w="964" w:type="dxa"/>
            <w:gridSpan w:val="2"/>
            <w:vMerge w:val="restart"/>
            <w:shd w:val="clear" w:color="auto" w:fill="auto"/>
            <w:vAlign w:val="center"/>
            <w:hideMark/>
          </w:tcPr>
          <w:p w14:paraId="4E41E9A3"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1ACEA8E"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71AF2957"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67D1F40D"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7C8C83E4"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35ACB49F"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3D99F5BA"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674C2BA"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585F3176" w14:textId="77777777" w:rsidR="000D77EE" w:rsidRPr="000D77EE" w:rsidRDefault="000D77EE" w:rsidP="000D77EE">
            <w:pPr>
              <w:jc w:val="center"/>
              <w:rPr>
                <w:sz w:val="20"/>
                <w:szCs w:val="20"/>
              </w:rPr>
            </w:pPr>
            <w:r w:rsidRPr="000D77EE">
              <w:rPr>
                <w:sz w:val="20"/>
                <w:szCs w:val="20"/>
              </w:rPr>
              <w:t> </w:t>
            </w:r>
          </w:p>
        </w:tc>
      </w:tr>
      <w:tr w:rsidR="000D77EE" w:rsidRPr="000D77EE" w14:paraId="72751A4B" w14:textId="77777777" w:rsidTr="000D77EE">
        <w:trPr>
          <w:trHeight w:val="20"/>
        </w:trPr>
        <w:tc>
          <w:tcPr>
            <w:tcW w:w="2127" w:type="dxa"/>
            <w:shd w:val="clear" w:color="auto" w:fill="auto"/>
            <w:vAlign w:val="center"/>
            <w:hideMark/>
          </w:tcPr>
          <w:p w14:paraId="36B8AE29" w14:textId="77777777" w:rsidR="000D77EE" w:rsidRPr="000D77EE" w:rsidRDefault="000D77EE" w:rsidP="000D77EE">
            <w:pPr>
              <w:rPr>
                <w:sz w:val="20"/>
                <w:szCs w:val="20"/>
              </w:rPr>
            </w:pPr>
            <w:r w:rsidRPr="000D77EE">
              <w:rPr>
                <w:sz w:val="20"/>
                <w:szCs w:val="20"/>
              </w:rPr>
              <w:t>со сроком эксплуатации</w:t>
            </w:r>
          </w:p>
        </w:tc>
        <w:tc>
          <w:tcPr>
            <w:tcW w:w="1165" w:type="dxa"/>
            <w:vMerge/>
            <w:vAlign w:val="center"/>
            <w:hideMark/>
          </w:tcPr>
          <w:p w14:paraId="65FE1F61" w14:textId="77777777" w:rsidR="000D77EE" w:rsidRPr="000D77EE" w:rsidRDefault="000D77EE" w:rsidP="000D77EE">
            <w:pPr>
              <w:rPr>
                <w:sz w:val="20"/>
                <w:szCs w:val="20"/>
              </w:rPr>
            </w:pPr>
          </w:p>
        </w:tc>
        <w:tc>
          <w:tcPr>
            <w:tcW w:w="951" w:type="dxa"/>
            <w:vMerge/>
            <w:vAlign w:val="center"/>
            <w:hideMark/>
          </w:tcPr>
          <w:p w14:paraId="6106A6D3" w14:textId="77777777" w:rsidR="000D77EE" w:rsidRPr="000D77EE" w:rsidRDefault="000D77EE" w:rsidP="000D77EE">
            <w:pPr>
              <w:rPr>
                <w:sz w:val="20"/>
                <w:szCs w:val="20"/>
              </w:rPr>
            </w:pPr>
          </w:p>
        </w:tc>
        <w:tc>
          <w:tcPr>
            <w:tcW w:w="964" w:type="dxa"/>
            <w:vMerge/>
            <w:vAlign w:val="center"/>
            <w:hideMark/>
          </w:tcPr>
          <w:p w14:paraId="573ADDA5" w14:textId="77777777" w:rsidR="000D77EE" w:rsidRPr="000D77EE" w:rsidRDefault="000D77EE" w:rsidP="000D77EE">
            <w:pPr>
              <w:rPr>
                <w:sz w:val="20"/>
                <w:szCs w:val="20"/>
              </w:rPr>
            </w:pPr>
          </w:p>
        </w:tc>
        <w:tc>
          <w:tcPr>
            <w:tcW w:w="964" w:type="dxa"/>
            <w:vMerge/>
            <w:vAlign w:val="center"/>
            <w:hideMark/>
          </w:tcPr>
          <w:p w14:paraId="0855D97D" w14:textId="77777777" w:rsidR="000D77EE" w:rsidRPr="000D77EE" w:rsidRDefault="000D77EE" w:rsidP="000D77EE">
            <w:pPr>
              <w:rPr>
                <w:sz w:val="20"/>
                <w:szCs w:val="20"/>
              </w:rPr>
            </w:pPr>
          </w:p>
        </w:tc>
        <w:tc>
          <w:tcPr>
            <w:tcW w:w="964" w:type="dxa"/>
            <w:gridSpan w:val="2"/>
            <w:vMerge/>
            <w:vAlign w:val="center"/>
            <w:hideMark/>
          </w:tcPr>
          <w:p w14:paraId="60853C04" w14:textId="77777777" w:rsidR="000D77EE" w:rsidRPr="000D77EE" w:rsidRDefault="000D77EE" w:rsidP="000D77EE">
            <w:pPr>
              <w:rPr>
                <w:sz w:val="20"/>
                <w:szCs w:val="20"/>
              </w:rPr>
            </w:pPr>
          </w:p>
        </w:tc>
        <w:tc>
          <w:tcPr>
            <w:tcW w:w="964" w:type="dxa"/>
            <w:gridSpan w:val="2"/>
            <w:vMerge/>
            <w:vAlign w:val="center"/>
            <w:hideMark/>
          </w:tcPr>
          <w:p w14:paraId="725C5AB7" w14:textId="77777777" w:rsidR="000D77EE" w:rsidRPr="000D77EE" w:rsidRDefault="000D77EE" w:rsidP="000D77EE">
            <w:pPr>
              <w:rPr>
                <w:sz w:val="20"/>
                <w:szCs w:val="20"/>
              </w:rPr>
            </w:pPr>
          </w:p>
        </w:tc>
        <w:tc>
          <w:tcPr>
            <w:tcW w:w="964" w:type="dxa"/>
            <w:gridSpan w:val="2"/>
            <w:vMerge/>
            <w:vAlign w:val="center"/>
            <w:hideMark/>
          </w:tcPr>
          <w:p w14:paraId="5C110295" w14:textId="77777777" w:rsidR="000D77EE" w:rsidRPr="000D77EE" w:rsidRDefault="000D77EE" w:rsidP="000D77EE">
            <w:pPr>
              <w:rPr>
                <w:sz w:val="20"/>
                <w:szCs w:val="20"/>
              </w:rPr>
            </w:pPr>
          </w:p>
        </w:tc>
        <w:tc>
          <w:tcPr>
            <w:tcW w:w="898" w:type="dxa"/>
            <w:gridSpan w:val="2"/>
            <w:vMerge/>
            <w:vAlign w:val="center"/>
            <w:hideMark/>
          </w:tcPr>
          <w:p w14:paraId="139D01BF" w14:textId="77777777" w:rsidR="000D77EE" w:rsidRPr="000D77EE" w:rsidRDefault="000D77EE" w:rsidP="000D77EE">
            <w:pPr>
              <w:rPr>
                <w:sz w:val="20"/>
                <w:szCs w:val="20"/>
              </w:rPr>
            </w:pPr>
          </w:p>
        </w:tc>
        <w:tc>
          <w:tcPr>
            <w:tcW w:w="849" w:type="dxa"/>
            <w:gridSpan w:val="2"/>
            <w:vMerge/>
            <w:vAlign w:val="center"/>
            <w:hideMark/>
          </w:tcPr>
          <w:p w14:paraId="0958BA48" w14:textId="77777777" w:rsidR="000D77EE" w:rsidRPr="000D77EE" w:rsidRDefault="000D77EE" w:rsidP="000D77EE">
            <w:pPr>
              <w:rPr>
                <w:sz w:val="20"/>
                <w:szCs w:val="20"/>
              </w:rPr>
            </w:pPr>
          </w:p>
        </w:tc>
        <w:tc>
          <w:tcPr>
            <w:tcW w:w="850" w:type="dxa"/>
            <w:gridSpan w:val="2"/>
            <w:vMerge/>
            <w:vAlign w:val="center"/>
            <w:hideMark/>
          </w:tcPr>
          <w:p w14:paraId="2BEF10FB" w14:textId="77777777" w:rsidR="000D77EE" w:rsidRPr="000D77EE" w:rsidRDefault="000D77EE" w:rsidP="000D77EE">
            <w:pPr>
              <w:rPr>
                <w:sz w:val="20"/>
                <w:szCs w:val="20"/>
              </w:rPr>
            </w:pPr>
          </w:p>
        </w:tc>
        <w:tc>
          <w:tcPr>
            <w:tcW w:w="849" w:type="dxa"/>
            <w:gridSpan w:val="2"/>
            <w:vMerge/>
            <w:vAlign w:val="center"/>
            <w:hideMark/>
          </w:tcPr>
          <w:p w14:paraId="0D6B4933" w14:textId="77777777" w:rsidR="000D77EE" w:rsidRPr="000D77EE" w:rsidRDefault="000D77EE" w:rsidP="000D77EE">
            <w:pPr>
              <w:rPr>
                <w:sz w:val="20"/>
                <w:szCs w:val="20"/>
              </w:rPr>
            </w:pPr>
          </w:p>
        </w:tc>
        <w:tc>
          <w:tcPr>
            <w:tcW w:w="850" w:type="dxa"/>
            <w:gridSpan w:val="2"/>
            <w:vMerge/>
            <w:vAlign w:val="center"/>
            <w:hideMark/>
          </w:tcPr>
          <w:p w14:paraId="67E3DF19" w14:textId="77777777" w:rsidR="000D77EE" w:rsidRPr="000D77EE" w:rsidRDefault="000D77EE" w:rsidP="000D77EE">
            <w:pPr>
              <w:rPr>
                <w:sz w:val="20"/>
                <w:szCs w:val="20"/>
              </w:rPr>
            </w:pPr>
          </w:p>
        </w:tc>
        <w:tc>
          <w:tcPr>
            <w:tcW w:w="964" w:type="dxa"/>
            <w:gridSpan w:val="2"/>
            <w:vMerge/>
            <w:vAlign w:val="center"/>
            <w:hideMark/>
          </w:tcPr>
          <w:p w14:paraId="2BF2BD6A" w14:textId="77777777" w:rsidR="000D77EE" w:rsidRPr="000D77EE" w:rsidRDefault="000D77EE" w:rsidP="000D77EE">
            <w:pPr>
              <w:rPr>
                <w:sz w:val="20"/>
                <w:szCs w:val="20"/>
              </w:rPr>
            </w:pPr>
          </w:p>
        </w:tc>
        <w:tc>
          <w:tcPr>
            <w:tcW w:w="987" w:type="dxa"/>
            <w:gridSpan w:val="2"/>
            <w:vMerge/>
            <w:vAlign w:val="center"/>
            <w:hideMark/>
          </w:tcPr>
          <w:p w14:paraId="1A59649A" w14:textId="77777777" w:rsidR="000D77EE" w:rsidRPr="000D77EE" w:rsidRDefault="000D77EE" w:rsidP="000D77EE">
            <w:pPr>
              <w:rPr>
                <w:sz w:val="20"/>
                <w:szCs w:val="20"/>
              </w:rPr>
            </w:pPr>
          </w:p>
        </w:tc>
      </w:tr>
      <w:tr w:rsidR="000D77EE" w:rsidRPr="000D77EE" w14:paraId="6E374C1E" w14:textId="77777777" w:rsidTr="000D77EE">
        <w:trPr>
          <w:trHeight w:val="20"/>
        </w:trPr>
        <w:tc>
          <w:tcPr>
            <w:tcW w:w="2127" w:type="dxa"/>
            <w:shd w:val="clear" w:color="auto" w:fill="auto"/>
            <w:vAlign w:val="center"/>
            <w:hideMark/>
          </w:tcPr>
          <w:p w14:paraId="117EB1D9"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44799C63" w14:textId="77777777" w:rsidR="000D77EE" w:rsidRPr="000D77EE" w:rsidRDefault="000D77EE" w:rsidP="000D77EE">
            <w:pPr>
              <w:jc w:val="center"/>
              <w:rPr>
                <w:sz w:val="20"/>
                <w:szCs w:val="20"/>
              </w:rPr>
            </w:pPr>
            <w:r w:rsidRPr="000D77EE">
              <w:rPr>
                <w:sz w:val="20"/>
                <w:szCs w:val="20"/>
              </w:rPr>
              <w:t>0,605</w:t>
            </w:r>
          </w:p>
        </w:tc>
        <w:tc>
          <w:tcPr>
            <w:tcW w:w="951" w:type="dxa"/>
            <w:shd w:val="clear" w:color="auto" w:fill="auto"/>
            <w:vAlign w:val="center"/>
            <w:hideMark/>
          </w:tcPr>
          <w:p w14:paraId="0871518B" w14:textId="77777777" w:rsidR="000D77EE" w:rsidRPr="000D77EE" w:rsidRDefault="000D77EE" w:rsidP="000D77EE">
            <w:pPr>
              <w:jc w:val="center"/>
              <w:rPr>
                <w:sz w:val="20"/>
                <w:szCs w:val="20"/>
              </w:rPr>
            </w:pPr>
            <w:r w:rsidRPr="000D77EE">
              <w:rPr>
                <w:sz w:val="20"/>
                <w:szCs w:val="20"/>
              </w:rPr>
              <w:t>0,204</w:t>
            </w:r>
          </w:p>
        </w:tc>
        <w:tc>
          <w:tcPr>
            <w:tcW w:w="964" w:type="dxa"/>
            <w:shd w:val="clear" w:color="auto" w:fill="auto"/>
            <w:vAlign w:val="center"/>
            <w:hideMark/>
          </w:tcPr>
          <w:p w14:paraId="7E51F139" w14:textId="77777777" w:rsidR="000D77EE" w:rsidRPr="000D77EE" w:rsidRDefault="000D77EE" w:rsidP="000D77EE">
            <w:pPr>
              <w:jc w:val="center"/>
              <w:rPr>
                <w:sz w:val="20"/>
                <w:szCs w:val="20"/>
              </w:rPr>
            </w:pPr>
            <w:r w:rsidRPr="000D77EE">
              <w:rPr>
                <w:sz w:val="20"/>
                <w:szCs w:val="20"/>
              </w:rPr>
              <w:t>0,401</w:t>
            </w:r>
          </w:p>
        </w:tc>
        <w:tc>
          <w:tcPr>
            <w:tcW w:w="964" w:type="dxa"/>
            <w:shd w:val="clear" w:color="auto" w:fill="auto"/>
            <w:vAlign w:val="center"/>
            <w:hideMark/>
          </w:tcPr>
          <w:p w14:paraId="28A00C9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F100AD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57CE25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3036C88"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5678A34"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02DBCD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5B256A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5B40B2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71BDA7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299BDA9"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F0DC47A" w14:textId="77777777" w:rsidR="000D77EE" w:rsidRPr="000D77EE" w:rsidRDefault="000D77EE" w:rsidP="000D77EE">
            <w:pPr>
              <w:jc w:val="center"/>
              <w:rPr>
                <w:sz w:val="20"/>
                <w:szCs w:val="20"/>
              </w:rPr>
            </w:pPr>
            <w:r w:rsidRPr="000D77EE">
              <w:rPr>
                <w:sz w:val="20"/>
                <w:szCs w:val="20"/>
              </w:rPr>
              <w:t> </w:t>
            </w:r>
          </w:p>
        </w:tc>
      </w:tr>
      <w:tr w:rsidR="000D77EE" w:rsidRPr="000D77EE" w14:paraId="7B38CEB4" w14:textId="77777777" w:rsidTr="000D77EE">
        <w:trPr>
          <w:trHeight w:val="20"/>
        </w:trPr>
        <w:tc>
          <w:tcPr>
            <w:tcW w:w="2127" w:type="dxa"/>
            <w:shd w:val="clear" w:color="auto" w:fill="auto"/>
            <w:vAlign w:val="center"/>
            <w:hideMark/>
          </w:tcPr>
          <w:p w14:paraId="5A7005E5"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169F0AB8"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6E6AF73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89B69B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D33CF9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7AF0D6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1A2CBF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D779381"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F628E5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2FC38BC"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11971EB"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834143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0F9807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EC31FD1"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5EA857AF" w14:textId="77777777" w:rsidR="000D77EE" w:rsidRPr="000D77EE" w:rsidRDefault="000D77EE" w:rsidP="000D77EE">
            <w:pPr>
              <w:jc w:val="center"/>
              <w:rPr>
                <w:sz w:val="20"/>
                <w:szCs w:val="20"/>
              </w:rPr>
            </w:pPr>
            <w:r w:rsidRPr="000D77EE">
              <w:rPr>
                <w:sz w:val="20"/>
                <w:szCs w:val="20"/>
              </w:rPr>
              <w:t> </w:t>
            </w:r>
          </w:p>
        </w:tc>
      </w:tr>
      <w:tr w:rsidR="000D77EE" w:rsidRPr="000D77EE" w14:paraId="650016A3" w14:textId="77777777" w:rsidTr="000D77EE">
        <w:trPr>
          <w:trHeight w:val="20"/>
        </w:trPr>
        <w:tc>
          <w:tcPr>
            <w:tcW w:w="2127" w:type="dxa"/>
            <w:shd w:val="clear" w:color="auto" w:fill="auto"/>
            <w:vAlign w:val="center"/>
            <w:hideMark/>
          </w:tcPr>
          <w:p w14:paraId="4D5ED271"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49BC070D"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4D675AEF"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1185B2B"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6E6E3A0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5B48A8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A3396F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83267FA"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0CBC62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47D81F6"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DEF9241"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ACAD5C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278868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4CD5197"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3BFED51" w14:textId="77777777" w:rsidR="000D77EE" w:rsidRPr="000D77EE" w:rsidRDefault="000D77EE" w:rsidP="000D77EE">
            <w:pPr>
              <w:jc w:val="center"/>
              <w:rPr>
                <w:sz w:val="20"/>
                <w:szCs w:val="20"/>
              </w:rPr>
            </w:pPr>
            <w:r w:rsidRPr="000D77EE">
              <w:rPr>
                <w:sz w:val="20"/>
                <w:szCs w:val="20"/>
              </w:rPr>
              <w:t> </w:t>
            </w:r>
          </w:p>
        </w:tc>
      </w:tr>
      <w:tr w:rsidR="000D77EE" w:rsidRPr="000D77EE" w14:paraId="18CC9F6C" w14:textId="77777777" w:rsidTr="000D77EE">
        <w:trPr>
          <w:trHeight w:val="20"/>
        </w:trPr>
        <w:tc>
          <w:tcPr>
            <w:tcW w:w="2127" w:type="dxa"/>
            <w:shd w:val="clear" w:color="auto" w:fill="auto"/>
            <w:vAlign w:val="center"/>
            <w:hideMark/>
          </w:tcPr>
          <w:p w14:paraId="4F715FBA"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4B724DB8" w14:textId="77777777" w:rsidR="000D77EE" w:rsidRPr="000D77EE" w:rsidRDefault="000D77EE" w:rsidP="000D77EE">
            <w:pPr>
              <w:jc w:val="center"/>
              <w:rPr>
                <w:sz w:val="20"/>
                <w:szCs w:val="20"/>
              </w:rPr>
            </w:pPr>
            <w:r w:rsidRPr="000D77EE">
              <w:rPr>
                <w:sz w:val="20"/>
                <w:szCs w:val="20"/>
              </w:rPr>
              <w:t>14,043</w:t>
            </w:r>
          </w:p>
        </w:tc>
        <w:tc>
          <w:tcPr>
            <w:tcW w:w="951" w:type="dxa"/>
            <w:shd w:val="clear" w:color="auto" w:fill="auto"/>
            <w:vAlign w:val="center"/>
            <w:hideMark/>
          </w:tcPr>
          <w:p w14:paraId="7B1C5BF0" w14:textId="77777777" w:rsidR="000D77EE" w:rsidRPr="000D77EE" w:rsidRDefault="000D77EE" w:rsidP="000D77EE">
            <w:pPr>
              <w:jc w:val="center"/>
              <w:rPr>
                <w:sz w:val="20"/>
                <w:szCs w:val="20"/>
              </w:rPr>
            </w:pPr>
            <w:r w:rsidRPr="000D77EE">
              <w:rPr>
                <w:sz w:val="20"/>
                <w:szCs w:val="20"/>
              </w:rPr>
              <w:t>4,277</w:t>
            </w:r>
          </w:p>
        </w:tc>
        <w:tc>
          <w:tcPr>
            <w:tcW w:w="964" w:type="dxa"/>
            <w:shd w:val="clear" w:color="auto" w:fill="auto"/>
            <w:vAlign w:val="center"/>
            <w:hideMark/>
          </w:tcPr>
          <w:p w14:paraId="0A000D10" w14:textId="77777777" w:rsidR="000D77EE" w:rsidRPr="000D77EE" w:rsidRDefault="000D77EE" w:rsidP="000D77EE">
            <w:pPr>
              <w:jc w:val="center"/>
              <w:rPr>
                <w:sz w:val="20"/>
                <w:szCs w:val="20"/>
              </w:rPr>
            </w:pPr>
            <w:r w:rsidRPr="000D77EE">
              <w:rPr>
                <w:sz w:val="20"/>
                <w:szCs w:val="20"/>
              </w:rPr>
              <w:t>8,819</w:t>
            </w:r>
          </w:p>
        </w:tc>
        <w:tc>
          <w:tcPr>
            <w:tcW w:w="964" w:type="dxa"/>
            <w:shd w:val="clear" w:color="auto" w:fill="auto"/>
            <w:vAlign w:val="center"/>
            <w:hideMark/>
          </w:tcPr>
          <w:p w14:paraId="3F01D07E" w14:textId="77777777" w:rsidR="000D77EE" w:rsidRPr="000D77EE" w:rsidRDefault="000D77EE" w:rsidP="000D77EE">
            <w:pPr>
              <w:jc w:val="center"/>
              <w:rPr>
                <w:sz w:val="20"/>
                <w:szCs w:val="20"/>
              </w:rPr>
            </w:pPr>
            <w:r w:rsidRPr="000D77EE">
              <w:rPr>
                <w:sz w:val="20"/>
                <w:szCs w:val="20"/>
              </w:rPr>
              <w:t>0,947</w:t>
            </w:r>
          </w:p>
        </w:tc>
        <w:tc>
          <w:tcPr>
            <w:tcW w:w="964" w:type="dxa"/>
            <w:gridSpan w:val="2"/>
            <w:shd w:val="clear" w:color="auto" w:fill="auto"/>
            <w:vAlign w:val="center"/>
            <w:hideMark/>
          </w:tcPr>
          <w:p w14:paraId="43A835A9" w14:textId="77777777" w:rsidR="000D77EE" w:rsidRPr="000D77EE" w:rsidRDefault="000D77EE" w:rsidP="000D77EE">
            <w:pPr>
              <w:jc w:val="center"/>
              <w:rPr>
                <w:sz w:val="20"/>
                <w:szCs w:val="20"/>
              </w:rPr>
            </w:pPr>
            <w:r w:rsidRPr="000D77EE">
              <w:rPr>
                <w:sz w:val="20"/>
                <w:szCs w:val="20"/>
              </w:rPr>
              <w:t>0,143</w:t>
            </w:r>
          </w:p>
        </w:tc>
        <w:tc>
          <w:tcPr>
            <w:tcW w:w="964" w:type="dxa"/>
            <w:gridSpan w:val="2"/>
            <w:shd w:val="clear" w:color="auto" w:fill="auto"/>
            <w:vAlign w:val="center"/>
            <w:hideMark/>
          </w:tcPr>
          <w:p w14:paraId="271F5D9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956A22D"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B98924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72FB5D4"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C5F8DA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78C9775C"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3F4F9D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821527F"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41669E1D" w14:textId="77777777" w:rsidR="000D77EE" w:rsidRPr="000D77EE" w:rsidRDefault="000D77EE" w:rsidP="000D77EE">
            <w:pPr>
              <w:jc w:val="center"/>
              <w:rPr>
                <w:sz w:val="20"/>
                <w:szCs w:val="20"/>
              </w:rPr>
            </w:pPr>
            <w:r w:rsidRPr="000D77EE">
              <w:rPr>
                <w:sz w:val="20"/>
                <w:szCs w:val="20"/>
              </w:rPr>
              <w:t> </w:t>
            </w:r>
          </w:p>
        </w:tc>
      </w:tr>
      <w:tr w:rsidR="000D77EE" w:rsidRPr="000D77EE" w14:paraId="3DE0C609" w14:textId="77777777" w:rsidTr="000D77EE">
        <w:trPr>
          <w:trHeight w:val="20"/>
        </w:trPr>
        <w:tc>
          <w:tcPr>
            <w:tcW w:w="2127" w:type="dxa"/>
            <w:shd w:val="clear" w:color="auto" w:fill="auto"/>
            <w:vAlign w:val="center"/>
            <w:hideMark/>
          </w:tcPr>
          <w:p w14:paraId="7D0CA063" w14:textId="77777777" w:rsidR="000D77EE" w:rsidRPr="000D77EE" w:rsidRDefault="000D77EE" w:rsidP="000D77EE">
            <w:pPr>
              <w:rPr>
                <w:sz w:val="20"/>
                <w:szCs w:val="20"/>
              </w:rPr>
            </w:pPr>
            <w:r w:rsidRPr="000D77EE">
              <w:rPr>
                <w:sz w:val="20"/>
                <w:szCs w:val="20"/>
              </w:rPr>
              <w:t xml:space="preserve">Из общей протяженности ветхие </w:t>
            </w:r>
          </w:p>
        </w:tc>
        <w:tc>
          <w:tcPr>
            <w:tcW w:w="1165" w:type="dxa"/>
            <w:vMerge w:val="restart"/>
            <w:shd w:val="clear" w:color="auto" w:fill="auto"/>
            <w:vAlign w:val="center"/>
            <w:hideMark/>
          </w:tcPr>
          <w:p w14:paraId="6871F1F8" w14:textId="77777777" w:rsidR="000D77EE" w:rsidRPr="000D77EE" w:rsidRDefault="000D77EE" w:rsidP="000D77EE">
            <w:pPr>
              <w:jc w:val="center"/>
              <w:rPr>
                <w:sz w:val="20"/>
                <w:szCs w:val="20"/>
              </w:rPr>
            </w:pPr>
            <w:r w:rsidRPr="000D77EE">
              <w:rPr>
                <w:sz w:val="20"/>
                <w:szCs w:val="20"/>
              </w:rPr>
              <w:t>1,762</w:t>
            </w:r>
          </w:p>
        </w:tc>
        <w:tc>
          <w:tcPr>
            <w:tcW w:w="951" w:type="dxa"/>
            <w:vMerge w:val="restart"/>
            <w:shd w:val="clear" w:color="auto" w:fill="auto"/>
            <w:vAlign w:val="center"/>
            <w:hideMark/>
          </w:tcPr>
          <w:p w14:paraId="765CA89B"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5BBD49A1" w14:textId="77777777" w:rsidR="000D77EE" w:rsidRPr="000D77EE" w:rsidRDefault="000D77EE" w:rsidP="000D77EE">
            <w:pPr>
              <w:jc w:val="center"/>
              <w:rPr>
                <w:sz w:val="20"/>
                <w:szCs w:val="20"/>
              </w:rPr>
            </w:pPr>
            <w:r w:rsidRPr="000D77EE">
              <w:rPr>
                <w:sz w:val="20"/>
                <w:szCs w:val="20"/>
              </w:rPr>
              <w:t>0,707</w:t>
            </w:r>
          </w:p>
        </w:tc>
        <w:tc>
          <w:tcPr>
            <w:tcW w:w="964" w:type="dxa"/>
            <w:vMerge w:val="restart"/>
            <w:shd w:val="clear" w:color="auto" w:fill="auto"/>
            <w:vAlign w:val="center"/>
            <w:hideMark/>
          </w:tcPr>
          <w:p w14:paraId="07BE8121" w14:textId="77777777" w:rsidR="000D77EE" w:rsidRPr="000D77EE" w:rsidRDefault="000D77EE" w:rsidP="000D77EE">
            <w:pPr>
              <w:jc w:val="center"/>
              <w:rPr>
                <w:sz w:val="20"/>
                <w:szCs w:val="20"/>
              </w:rPr>
            </w:pPr>
            <w:r w:rsidRPr="000D77EE">
              <w:rPr>
                <w:sz w:val="20"/>
                <w:szCs w:val="20"/>
              </w:rPr>
              <w:t>0,912</w:t>
            </w:r>
          </w:p>
        </w:tc>
        <w:tc>
          <w:tcPr>
            <w:tcW w:w="964" w:type="dxa"/>
            <w:gridSpan w:val="2"/>
            <w:vMerge w:val="restart"/>
            <w:shd w:val="clear" w:color="auto" w:fill="auto"/>
            <w:vAlign w:val="center"/>
            <w:hideMark/>
          </w:tcPr>
          <w:p w14:paraId="326C8816" w14:textId="77777777" w:rsidR="000D77EE" w:rsidRPr="000D77EE" w:rsidRDefault="000D77EE" w:rsidP="000D77EE">
            <w:pPr>
              <w:jc w:val="center"/>
              <w:rPr>
                <w:sz w:val="20"/>
                <w:szCs w:val="20"/>
              </w:rPr>
            </w:pPr>
            <w:r w:rsidRPr="000D77EE">
              <w:rPr>
                <w:sz w:val="20"/>
                <w:szCs w:val="20"/>
              </w:rPr>
              <w:t>0,143</w:t>
            </w:r>
          </w:p>
        </w:tc>
        <w:tc>
          <w:tcPr>
            <w:tcW w:w="964" w:type="dxa"/>
            <w:gridSpan w:val="2"/>
            <w:vMerge w:val="restart"/>
            <w:shd w:val="clear" w:color="auto" w:fill="auto"/>
            <w:vAlign w:val="center"/>
            <w:hideMark/>
          </w:tcPr>
          <w:p w14:paraId="08AD7735"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1C2DD1C"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2BA93F22"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6E7CB88"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5577D228"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70C639BF"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7FA23FD5"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E77BA81"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223A9E8A" w14:textId="77777777" w:rsidR="000D77EE" w:rsidRPr="000D77EE" w:rsidRDefault="000D77EE" w:rsidP="000D77EE">
            <w:pPr>
              <w:jc w:val="center"/>
              <w:rPr>
                <w:sz w:val="20"/>
                <w:szCs w:val="20"/>
              </w:rPr>
            </w:pPr>
            <w:r w:rsidRPr="000D77EE">
              <w:rPr>
                <w:sz w:val="20"/>
                <w:szCs w:val="20"/>
              </w:rPr>
              <w:t> </w:t>
            </w:r>
          </w:p>
        </w:tc>
      </w:tr>
      <w:tr w:rsidR="000D77EE" w:rsidRPr="000D77EE" w14:paraId="6DB2FF14" w14:textId="77777777" w:rsidTr="000D77EE">
        <w:trPr>
          <w:trHeight w:val="20"/>
        </w:trPr>
        <w:tc>
          <w:tcPr>
            <w:tcW w:w="2127" w:type="dxa"/>
            <w:shd w:val="clear" w:color="auto" w:fill="auto"/>
            <w:vAlign w:val="center"/>
            <w:hideMark/>
          </w:tcPr>
          <w:p w14:paraId="731A200F" w14:textId="77777777" w:rsidR="000D77EE" w:rsidRPr="000D77EE" w:rsidRDefault="000D77EE" w:rsidP="000D77EE">
            <w:pPr>
              <w:rPr>
                <w:sz w:val="20"/>
                <w:szCs w:val="20"/>
              </w:rPr>
            </w:pPr>
            <w:r w:rsidRPr="000D77EE">
              <w:rPr>
                <w:sz w:val="20"/>
                <w:szCs w:val="20"/>
              </w:rPr>
              <w:t>(подлежат замене)</w:t>
            </w:r>
          </w:p>
        </w:tc>
        <w:tc>
          <w:tcPr>
            <w:tcW w:w="1165" w:type="dxa"/>
            <w:vMerge/>
            <w:vAlign w:val="center"/>
            <w:hideMark/>
          </w:tcPr>
          <w:p w14:paraId="4C4CC2A7" w14:textId="77777777" w:rsidR="000D77EE" w:rsidRPr="000D77EE" w:rsidRDefault="000D77EE" w:rsidP="000D77EE">
            <w:pPr>
              <w:rPr>
                <w:sz w:val="20"/>
                <w:szCs w:val="20"/>
              </w:rPr>
            </w:pPr>
          </w:p>
        </w:tc>
        <w:tc>
          <w:tcPr>
            <w:tcW w:w="951" w:type="dxa"/>
            <w:vMerge/>
            <w:vAlign w:val="center"/>
            <w:hideMark/>
          </w:tcPr>
          <w:p w14:paraId="37D46D64" w14:textId="77777777" w:rsidR="000D77EE" w:rsidRPr="000D77EE" w:rsidRDefault="000D77EE" w:rsidP="000D77EE">
            <w:pPr>
              <w:rPr>
                <w:sz w:val="20"/>
                <w:szCs w:val="20"/>
              </w:rPr>
            </w:pPr>
          </w:p>
        </w:tc>
        <w:tc>
          <w:tcPr>
            <w:tcW w:w="964" w:type="dxa"/>
            <w:vMerge/>
            <w:vAlign w:val="center"/>
            <w:hideMark/>
          </w:tcPr>
          <w:p w14:paraId="6B755E4E" w14:textId="77777777" w:rsidR="000D77EE" w:rsidRPr="000D77EE" w:rsidRDefault="000D77EE" w:rsidP="000D77EE">
            <w:pPr>
              <w:rPr>
                <w:sz w:val="20"/>
                <w:szCs w:val="20"/>
              </w:rPr>
            </w:pPr>
          </w:p>
        </w:tc>
        <w:tc>
          <w:tcPr>
            <w:tcW w:w="964" w:type="dxa"/>
            <w:vMerge/>
            <w:vAlign w:val="center"/>
            <w:hideMark/>
          </w:tcPr>
          <w:p w14:paraId="10AFD365" w14:textId="77777777" w:rsidR="000D77EE" w:rsidRPr="000D77EE" w:rsidRDefault="000D77EE" w:rsidP="000D77EE">
            <w:pPr>
              <w:rPr>
                <w:sz w:val="20"/>
                <w:szCs w:val="20"/>
              </w:rPr>
            </w:pPr>
          </w:p>
        </w:tc>
        <w:tc>
          <w:tcPr>
            <w:tcW w:w="964" w:type="dxa"/>
            <w:gridSpan w:val="2"/>
            <w:vMerge/>
            <w:vAlign w:val="center"/>
            <w:hideMark/>
          </w:tcPr>
          <w:p w14:paraId="444D8350" w14:textId="77777777" w:rsidR="000D77EE" w:rsidRPr="000D77EE" w:rsidRDefault="000D77EE" w:rsidP="000D77EE">
            <w:pPr>
              <w:rPr>
                <w:sz w:val="20"/>
                <w:szCs w:val="20"/>
              </w:rPr>
            </w:pPr>
          </w:p>
        </w:tc>
        <w:tc>
          <w:tcPr>
            <w:tcW w:w="964" w:type="dxa"/>
            <w:gridSpan w:val="2"/>
            <w:vMerge/>
            <w:vAlign w:val="center"/>
            <w:hideMark/>
          </w:tcPr>
          <w:p w14:paraId="6CB361B0" w14:textId="77777777" w:rsidR="000D77EE" w:rsidRPr="000D77EE" w:rsidRDefault="000D77EE" w:rsidP="000D77EE">
            <w:pPr>
              <w:rPr>
                <w:sz w:val="20"/>
                <w:szCs w:val="20"/>
              </w:rPr>
            </w:pPr>
          </w:p>
        </w:tc>
        <w:tc>
          <w:tcPr>
            <w:tcW w:w="964" w:type="dxa"/>
            <w:gridSpan w:val="2"/>
            <w:vMerge/>
            <w:vAlign w:val="center"/>
            <w:hideMark/>
          </w:tcPr>
          <w:p w14:paraId="38B77DAC" w14:textId="77777777" w:rsidR="000D77EE" w:rsidRPr="000D77EE" w:rsidRDefault="000D77EE" w:rsidP="000D77EE">
            <w:pPr>
              <w:rPr>
                <w:sz w:val="20"/>
                <w:szCs w:val="20"/>
              </w:rPr>
            </w:pPr>
          </w:p>
        </w:tc>
        <w:tc>
          <w:tcPr>
            <w:tcW w:w="898" w:type="dxa"/>
            <w:gridSpan w:val="2"/>
            <w:vMerge/>
            <w:vAlign w:val="center"/>
            <w:hideMark/>
          </w:tcPr>
          <w:p w14:paraId="725CF624" w14:textId="77777777" w:rsidR="000D77EE" w:rsidRPr="000D77EE" w:rsidRDefault="000D77EE" w:rsidP="000D77EE">
            <w:pPr>
              <w:rPr>
                <w:sz w:val="20"/>
                <w:szCs w:val="20"/>
              </w:rPr>
            </w:pPr>
          </w:p>
        </w:tc>
        <w:tc>
          <w:tcPr>
            <w:tcW w:w="849" w:type="dxa"/>
            <w:gridSpan w:val="2"/>
            <w:vMerge/>
            <w:vAlign w:val="center"/>
            <w:hideMark/>
          </w:tcPr>
          <w:p w14:paraId="735BA7EE" w14:textId="77777777" w:rsidR="000D77EE" w:rsidRPr="000D77EE" w:rsidRDefault="000D77EE" w:rsidP="000D77EE">
            <w:pPr>
              <w:rPr>
                <w:sz w:val="20"/>
                <w:szCs w:val="20"/>
              </w:rPr>
            </w:pPr>
          </w:p>
        </w:tc>
        <w:tc>
          <w:tcPr>
            <w:tcW w:w="850" w:type="dxa"/>
            <w:gridSpan w:val="2"/>
            <w:vMerge/>
            <w:vAlign w:val="center"/>
            <w:hideMark/>
          </w:tcPr>
          <w:p w14:paraId="1E46422F" w14:textId="77777777" w:rsidR="000D77EE" w:rsidRPr="000D77EE" w:rsidRDefault="000D77EE" w:rsidP="000D77EE">
            <w:pPr>
              <w:rPr>
                <w:sz w:val="20"/>
                <w:szCs w:val="20"/>
              </w:rPr>
            </w:pPr>
          </w:p>
        </w:tc>
        <w:tc>
          <w:tcPr>
            <w:tcW w:w="849" w:type="dxa"/>
            <w:gridSpan w:val="2"/>
            <w:vMerge/>
            <w:vAlign w:val="center"/>
            <w:hideMark/>
          </w:tcPr>
          <w:p w14:paraId="0865CE22" w14:textId="77777777" w:rsidR="000D77EE" w:rsidRPr="000D77EE" w:rsidRDefault="000D77EE" w:rsidP="000D77EE">
            <w:pPr>
              <w:rPr>
                <w:sz w:val="20"/>
                <w:szCs w:val="20"/>
              </w:rPr>
            </w:pPr>
          </w:p>
        </w:tc>
        <w:tc>
          <w:tcPr>
            <w:tcW w:w="850" w:type="dxa"/>
            <w:gridSpan w:val="2"/>
            <w:vMerge/>
            <w:vAlign w:val="center"/>
            <w:hideMark/>
          </w:tcPr>
          <w:p w14:paraId="44A1A5A6" w14:textId="77777777" w:rsidR="000D77EE" w:rsidRPr="000D77EE" w:rsidRDefault="000D77EE" w:rsidP="000D77EE">
            <w:pPr>
              <w:rPr>
                <w:sz w:val="20"/>
                <w:szCs w:val="20"/>
              </w:rPr>
            </w:pPr>
          </w:p>
        </w:tc>
        <w:tc>
          <w:tcPr>
            <w:tcW w:w="964" w:type="dxa"/>
            <w:gridSpan w:val="2"/>
            <w:vMerge/>
            <w:vAlign w:val="center"/>
            <w:hideMark/>
          </w:tcPr>
          <w:p w14:paraId="085CAD18" w14:textId="77777777" w:rsidR="000D77EE" w:rsidRPr="000D77EE" w:rsidRDefault="000D77EE" w:rsidP="000D77EE">
            <w:pPr>
              <w:rPr>
                <w:sz w:val="20"/>
                <w:szCs w:val="20"/>
              </w:rPr>
            </w:pPr>
          </w:p>
        </w:tc>
        <w:tc>
          <w:tcPr>
            <w:tcW w:w="987" w:type="dxa"/>
            <w:gridSpan w:val="2"/>
            <w:vMerge/>
            <w:vAlign w:val="center"/>
            <w:hideMark/>
          </w:tcPr>
          <w:p w14:paraId="666938C0" w14:textId="77777777" w:rsidR="000D77EE" w:rsidRPr="000D77EE" w:rsidRDefault="000D77EE" w:rsidP="000D77EE">
            <w:pPr>
              <w:rPr>
                <w:sz w:val="20"/>
                <w:szCs w:val="20"/>
              </w:rPr>
            </w:pPr>
          </w:p>
        </w:tc>
      </w:tr>
      <w:tr w:rsidR="000D77EE" w:rsidRPr="000D77EE" w14:paraId="66498DF0" w14:textId="77777777" w:rsidTr="000D77EE">
        <w:trPr>
          <w:trHeight w:val="20"/>
        </w:trPr>
        <w:tc>
          <w:tcPr>
            <w:tcW w:w="2127" w:type="dxa"/>
            <w:shd w:val="clear" w:color="auto" w:fill="auto"/>
            <w:vAlign w:val="center"/>
            <w:hideMark/>
          </w:tcPr>
          <w:p w14:paraId="06F0A099"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584DCAA6" w14:textId="77777777" w:rsidR="000D77EE" w:rsidRPr="000D77EE" w:rsidRDefault="000D77EE" w:rsidP="000D77EE">
            <w:pPr>
              <w:jc w:val="center"/>
              <w:rPr>
                <w:sz w:val="20"/>
                <w:szCs w:val="20"/>
              </w:rPr>
            </w:pPr>
            <w:r w:rsidRPr="000D77EE">
              <w:rPr>
                <w:sz w:val="20"/>
                <w:szCs w:val="20"/>
              </w:rPr>
              <w:t>0,216</w:t>
            </w:r>
          </w:p>
        </w:tc>
        <w:tc>
          <w:tcPr>
            <w:tcW w:w="951" w:type="dxa"/>
            <w:shd w:val="clear" w:color="auto" w:fill="auto"/>
            <w:vAlign w:val="center"/>
            <w:hideMark/>
          </w:tcPr>
          <w:p w14:paraId="3B641D91"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ACF26A9" w14:textId="77777777" w:rsidR="000D77EE" w:rsidRPr="000D77EE" w:rsidRDefault="000D77EE" w:rsidP="000D77EE">
            <w:pPr>
              <w:jc w:val="center"/>
              <w:rPr>
                <w:sz w:val="20"/>
                <w:szCs w:val="20"/>
              </w:rPr>
            </w:pPr>
            <w:r w:rsidRPr="000D77EE">
              <w:rPr>
                <w:sz w:val="20"/>
                <w:szCs w:val="20"/>
              </w:rPr>
              <w:t>0,172</w:t>
            </w:r>
          </w:p>
        </w:tc>
        <w:tc>
          <w:tcPr>
            <w:tcW w:w="964" w:type="dxa"/>
            <w:shd w:val="clear" w:color="auto" w:fill="auto"/>
            <w:vAlign w:val="center"/>
            <w:hideMark/>
          </w:tcPr>
          <w:p w14:paraId="480AD2D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247A42C" w14:textId="77777777" w:rsidR="000D77EE" w:rsidRPr="000D77EE" w:rsidRDefault="000D77EE" w:rsidP="000D77EE">
            <w:pPr>
              <w:jc w:val="center"/>
              <w:rPr>
                <w:sz w:val="20"/>
                <w:szCs w:val="20"/>
              </w:rPr>
            </w:pPr>
            <w:r w:rsidRPr="000D77EE">
              <w:rPr>
                <w:sz w:val="20"/>
                <w:szCs w:val="20"/>
              </w:rPr>
              <w:t>0,044</w:t>
            </w:r>
          </w:p>
        </w:tc>
        <w:tc>
          <w:tcPr>
            <w:tcW w:w="964" w:type="dxa"/>
            <w:gridSpan w:val="2"/>
            <w:shd w:val="clear" w:color="auto" w:fill="auto"/>
            <w:vAlign w:val="center"/>
            <w:hideMark/>
          </w:tcPr>
          <w:p w14:paraId="717227E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372267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D3B1ADF"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F829CD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0C827B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9A987FA"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7D2677F"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DD95FA2"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5736A44A" w14:textId="77777777" w:rsidR="000D77EE" w:rsidRPr="000D77EE" w:rsidRDefault="000D77EE" w:rsidP="000D77EE">
            <w:pPr>
              <w:jc w:val="center"/>
              <w:rPr>
                <w:sz w:val="20"/>
                <w:szCs w:val="20"/>
              </w:rPr>
            </w:pPr>
            <w:r w:rsidRPr="000D77EE">
              <w:rPr>
                <w:sz w:val="20"/>
                <w:szCs w:val="20"/>
              </w:rPr>
              <w:t> </w:t>
            </w:r>
          </w:p>
        </w:tc>
      </w:tr>
      <w:tr w:rsidR="000D77EE" w:rsidRPr="000D77EE" w14:paraId="0B6B4C65" w14:textId="77777777" w:rsidTr="000D77EE">
        <w:trPr>
          <w:trHeight w:val="20"/>
        </w:trPr>
        <w:tc>
          <w:tcPr>
            <w:tcW w:w="2127" w:type="dxa"/>
            <w:shd w:val="clear" w:color="auto" w:fill="auto"/>
            <w:vAlign w:val="center"/>
            <w:hideMark/>
          </w:tcPr>
          <w:p w14:paraId="2ED70EF9" w14:textId="77777777" w:rsidR="000D77EE" w:rsidRPr="000D77EE" w:rsidRDefault="000D77EE" w:rsidP="000D77EE">
            <w:pPr>
              <w:rPr>
                <w:sz w:val="20"/>
                <w:szCs w:val="20"/>
              </w:rPr>
            </w:pPr>
            <w:r w:rsidRPr="000D77EE">
              <w:rPr>
                <w:sz w:val="20"/>
                <w:szCs w:val="20"/>
              </w:rPr>
              <w:t xml:space="preserve">В непроходных каналах – всего, </w:t>
            </w:r>
          </w:p>
        </w:tc>
        <w:tc>
          <w:tcPr>
            <w:tcW w:w="1165" w:type="dxa"/>
            <w:vMerge w:val="restart"/>
            <w:shd w:val="clear" w:color="auto" w:fill="auto"/>
            <w:vAlign w:val="center"/>
            <w:hideMark/>
          </w:tcPr>
          <w:p w14:paraId="0B6637AF"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6B72E427"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31A7931F"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04C3D5EC"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7F2610D"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88210E7"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10CF5E50"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7E61E838"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0D169F4A"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37E97F93"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13CFEBE5"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2A995A3A"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58273916"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73C5EEE9" w14:textId="77777777" w:rsidR="000D77EE" w:rsidRPr="000D77EE" w:rsidRDefault="000D77EE" w:rsidP="000D77EE">
            <w:pPr>
              <w:jc w:val="center"/>
              <w:rPr>
                <w:sz w:val="20"/>
                <w:szCs w:val="20"/>
              </w:rPr>
            </w:pPr>
            <w:r w:rsidRPr="000D77EE">
              <w:rPr>
                <w:sz w:val="20"/>
                <w:szCs w:val="20"/>
              </w:rPr>
              <w:t> </w:t>
            </w:r>
          </w:p>
        </w:tc>
      </w:tr>
      <w:tr w:rsidR="000D77EE" w:rsidRPr="000D77EE" w14:paraId="04A2E597" w14:textId="77777777" w:rsidTr="000D77EE">
        <w:trPr>
          <w:trHeight w:val="20"/>
        </w:trPr>
        <w:tc>
          <w:tcPr>
            <w:tcW w:w="2127" w:type="dxa"/>
            <w:shd w:val="clear" w:color="auto" w:fill="auto"/>
            <w:vAlign w:val="center"/>
            <w:hideMark/>
          </w:tcPr>
          <w:p w14:paraId="2E5E79F6" w14:textId="77777777" w:rsidR="000D77EE" w:rsidRPr="000D77EE" w:rsidRDefault="000D77EE" w:rsidP="000D77EE">
            <w:pPr>
              <w:rPr>
                <w:sz w:val="20"/>
                <w:szCs w:val="20"/>
              </w:rPr>
            </w:pPr>
            <w:r w:rsidRPr="000D77EE">
              <w:rPr>
                <w:sz w:val="20"/>
                <w:szCs w:val="20"/>
              </w:rPr>
              <w:t>в том числе со сроком эксплуатации</w:t>
            </w:r>
          </w:p>
        </w:tc>
        <w:tc>
          <w:tcPr>
            <w:tcW w:w="1165" w:type="dxa"/>
            <w:vMerge/>
            <w:vAlign w:val="center"/>
            <w:hideMark/>
          </w:tcPr>
          <w:p w14:paraId="79799FD7" w14:textId="77777777" w:rsidR="000D77EE" w:rsidRPr="000D77EE" w:rsidRDefault="000D77EE" w:rsidP="000D77EE">
            <w:pPr>
              <w:rPr>
                <w:sz w:val="20"/>
                <w:szCs w:val="20"/>
              </w:rPr>
            </w:pPr>
          </w:p>
        </w:tc>
        <w:tc>
          <w:tcPr>
            <w:tcW w:w="951" w:type="dxa"/>
            <w:vMerge/>
            <w:vAlign w:val="center"/>
            <w:hideMark/>
          </w:tcPr>
          <w:p w14:paraId="49F5F444" w14:textId="77777777" w:rsidR="000D77EE" w:rsidRPr="000D77EE" w:rsidRDefault="000D77EE" w:rsidP="000D77EE">
            <w:pPr>
              <w:rPr>
                <w:sz w:val="20"/>
                <w:szCs w:val="20"/>
              </w:rPr>
            </w:pPr>
          </w:p>
        </w:tc>
        <w:tc>
          <w:tcPr>
            <w:tcW w:w="964" w:type="dxa"/>
            <w:vMerge/>
            <w:vAlign w:val="center"/>
            <w:hideMark/>
          </w:tcPr>
          <w:p w14:paraId="7BA8A399" w14:textId="77777777" w:rsidR="000D77EE" w:rsidRPr="000D77EE" w:rsidRDefault="000D77EE" w:rsidP="000D77EE">
            <w:pPr>
              <w:rPr>
                <w:sz w:val="20"/>
                <w:szCs w:val="20"/>
              </w:rPr>
            </w:pPr>
          </w:p>
        </w:tc>
        <w:tc>
          <w:tcPr>
            <w:tcW w:w="964" w:type="dxa"/>
            <w:vMerge/>
            <w:vAlign w:val="center"/>
            <w:hideMark/>
          </w:tcPr>
          <w:p w14:paraId="0F992F0E" w14:textId="77777777" w:rsidR="000D77EE" w:rsidRPr="000D77EE" w:rsidRDefault="000D77EE" w:rsidP="000D77EE">
            <w:pPr>
              <w:rPr>
                <w:sz w:val="20"/>
                <w:szCs w:val="20"/>
              </w:rPr>
            </w:pPr>
          </w:p>
        </w:tc>
        <w:tc>
          <w:tcPr>
            <w:tcW w:w="964" w:type="dxa"/>
            <w:gridSpan w:val="2"/>
            <w:vMerge/>
            <w:vAlign w:val="center"/>
            <w:hideMark/>
          </w:tcPr>
          <w:p w14:paraId="02AED2FA" w14:textId="77777777" w:rsidR="000D77EE" w:rsidRPr="000D77EE" w:rsidRDefault="000D77EE" w:rsidP="000D77EE">
            <w:pPr>
              <w:rPr>
                <w:sz w:val="20"/>
                <w:szCs w:val="20"/>
              </w:rPr>
            </w:pPr>
          </w:p>
        </w:tc>
        <w:tc>
          <w:tcPr>
            <w:tcW w:w="964" w:type="dxa"/>
            <w:gridSpan w:val="2"/>
            <w:vMerge/>
            <w:vAlign w:val="center"/>
            <w:hideMark/>
          </w:tcPr>
          <w:p w14:paraId="07E07EB7" w14:textId="77777777" w:rsidR="000D77EE" w:rsidRPr="000D77EE" w:rsidRDefault="000D77EE" w:rsidP="000D77EE">
            <w:pPr>
              <w:rPr>
                <w:sz w:val="20"/>
                <w:szCs w:val="20"/>
              </w:rPr>
            </w:pPr>
          </w:p>
        </w:tc>
        <w:tc>
          <w:tcPr>
            <w:tcW w:w="964" w:type="dxa"/>
            <w:gridSpan w:val="2"/>
            <w:vMerge/>
            <w:vAlign w:val="center"/>
            <w:hideMark/>
          </w:tcPr>
          <w:p w14:paraId="4A69E74F" w14:textId="77777777" w:rsidR="000D77EE" w:rsidRPr="000D77EE" w:rsidRDefault="000D77EE" w:rsidP="000D77EE">
            <w:pPr>
              <w:rPr>
                <w:sz w:val="20"/>
                <w:szCs w:val="20"/>
              </w:rPr>
            </w:pPr>
          </w:p>
        </w:tc>
        <w:tc>
          <w:tcPr>
            <w:tcW w:w="898" w:type="dxa"/>
            <w:gridSpan w:val="2"/>
            <w:vMerge/>
            <w:vAlign w:val="center"/>
            <w:hideMark/>
          </w:tcPr>
          <w:p w14:paraId="5BDB8E57" w14:textId="77777777" w:rsidR="000D77EE" w:rsidRPr="000D77EE" w:rsidRDefault="000D77EE" w:rsidP="000D77EE">
            <w:pPr>
              <w:rPr>
                <w:sz w:val="20"/>
                <w:szCs w:val="20"/>
              </w:rPr>
            </w:pPr>
          </w:p>
        </w:tc>
        <w:tc>
          <w:tcPr>
            <w:tcW w:w="849" w:type="dxa"/>
            <w:gridSpan w:val="2"/>
            <w:vMerge/>
            <w:vAlign w:val="center"/>
            <w:hideMark/>
          </w:tcPr>
          <w:p w14:paraId="10F0898F" w14:textId="77777777" w:rsidR="000D77EE" w:rsidRPr="000D77EE" w:rsidRDefault="000D77EE" w:rsidP="000D77EE">
            <w:pPr>
              <w:rPr>
                <w:sz w:val="20"/>
                <w:szCs w:val="20"/>
              </w:rPr>
            </w:pPr>
          </w:p>
        </w:tc>
        <w:tc>
          <w:tcPr>
            <w:tcW w:w="850" w:type="dxa"/>
            <w:gridSpan w:val="2"/>
            <w:vMerge/>
            <w:vAlign w:val="center"/>
            <w:hideMark/>
          </w:tcPr>
          <w:p w14:paraId="76D9E047" w14:textId="77777777" w:rsidR="000D77EE" w:rsidRPr="000D77EE" w:rsidRDefault="000D77EE" w:rsidP="000D77EE">
            <w:pPr>
              <w:rPr>
                <w:sz w:val="20"/>
                <w:szCs w:val="20"/>
              </w:rPr>
            </w:pPr>
          </w:p>
        </w:tc>
        <w:tc>
          <w:tcPr>
            <w:tcW w:w="849" w:type="dxa"/>
            <w:gridSpan w:val="2"/>
            <w:vMerge/>
            <w:vAlign w:val="center"/>
            <w:hideMark/>
          </w:tcPr>
          <w:p w14:paraId="1F7DFFE0" w14:textId="77777777" w:rsidR="000D77EE" w:rsidRPr="000D77EE" w:rsidRDefault="000D77EE" w:rsidP="000D77EE">
            <w:pPr>
              <w:rPr>
                <w:sz w:val="20"/>
                <w:szCs w:val="20"/>
              </w:rPr>
            </w:pPr>
          </w:p>
        </w:tc>
        <w:tc>
          <w:tcPr>
            <w:tcW w:w="850" w:type="dxa"/>
            <w:gridSpan w:val="2"/>
            <w:vMerge/>
            <w:vAlign w:val="center"/>
            <w:hideMark/>
          </w:tcPr>
          <w:p w14:paraId="3FCE066C" w14:textId="77777777" w:rsidR="000D77EE" w:rsidRPr="000D77EE" w:rsidRDefault="000D77EE" w:rsidP="000D77EE">
            <w:pPr>
              <w:rPr>
                <w:sz w:val="20"/>
                <w:szCs w:val="20"/>
              </w:rPr>
            </w:pPr>
          </w:p>
        </w:tc>
        <w:tc>
          <w:tcPr>
            <w:tcW w:w="964" w:type="dxa"/>
            <w:gridSpan w:val="2"/>
            <w:vMerge/>
            <w:vAlign w:val="center"/>
            <w:hideMark/>
          </w:tcPr>
          <w:p w14:paraId="5DD9331A" w14:textId="77777777" w:rsidR="000D77EE" w:rsidRPr="000D77EE" w:rsidRDefault="000D77EE" w:rsidP="000D77EE">
            <w:pPr>
              <w:rPr>
                <w:sz w:val="20"/>
                <w:szCs w:val="20"/>
              </w:rPr>
            </w:pPr>
          </w:p>
        </w:tc>
        <w:tc>
          <w:tcPr>
            <w:tcW w:w="987" w:type="dxa"/>
            <w:gridSpan w:val="2"/>
            <w:vMerge/>
            <w:vAlign w:val="center"/>
            <w:hideMark/>
          </w:tcPr>
          <w:p w14:paraId="708A4C6D" w14:textId="77777777" w:rsidR="000D77EE" w:rsidRPr="000D77EE" w:rsidRDefault="000D77EE" w:rsidP="000D77EE">
            <w:pPr>
              <w:rPr>
                <w:sz w:val="20"/>
                <w:szCs w:val="20"/>
              </w:rPr>
            </w:pPr>
          </w:p>
        </w:tc>
      </w:tr>
      <w:tr w:rsidR="000D77EE" w:rsidRPr="000D77EE" w14:paraId="08837766" w14:textId="77777777" w:rsidTr="000D77EE">
        <w:trPr>
          <w:trHeight w:val="20"/>
        </w:trPr>
        <w:tc>
          <w:tcPr>
            <w:tcW w:w="2127" w:type="dxa"/>
            <w:shd w:val="clear" w:color="auto" w:fill="auto"/>
            <w:vAlign w:val="center"/>
            <w:hideMark/>
          </w:tcPr>
          <w:p w14:paraId="784E8C39"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786653A6"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08A40BB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1861D0BC"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B9175B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65CE66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4FF2AC7"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C18BA5B"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6BB2196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A84CD1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3BDF64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99ED23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CF39DEA"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8FDDF3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E6A2112" w14:textId="77777777" w:rsidR="000D77EE" w:rsidRPr="000D77EE" w:rsidRDefault="000D77EE" w:rsidP="000D77EE">
            <w:pPr>
              <w:jc w:val="center"/>
              <w:rPr>
                <w:sz w:val="20"/>
                <w:szCs w:val="20"/>
              </w:rPr>
            </w:pPr>
            <w:r w:rsidRPr="000D77EE">
              <w:rPr>
                <w:sz w:val="20"/>
                <w:szCs w:val="20"/>
              </w:rPr>
              <w:t> </w:t>
            </w:r>
          </w:p>
        </w:tc>
      </w:tr>
      <w:tr w:rsidR="000D77EE" w:rsidRPr="000D77EE" w14:paraId="7D69C679" w14:textId="77777777" w:rsidTr="000D77EE">
        <w:trPr>
          <w:trHeight w:val="20"/>
        </w:trPr>
        <w:tc>
          <w:tcPr>
            <w:tcW w:w="2127" w:type="dxa"/>
            <w:shd w:val="clear" w:color="auto" w:fill="auto"/>
            <w:vAlign w:val="center"/>
            <w:hideMark/>
          </w:tcPr>
          <w:p w14:paraId="36883EF3"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23E3C147"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37A81D4"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DD39555"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914A65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83DFD8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D33ADD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2A1A2E4"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3DF2FA3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D76E84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45B9B7C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0CBE174"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894CD4C"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F94B240"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36873E32" w14:textId="77777777" w:rsidR="000D77EE" w:rsidRPr="000D77EE" w:rsidRDefault="000D77EE" w:rsidP="000D77EE">
            <w:pPr>
              <w:jc w:val="center"/>
              <w:rPr>
                <w:sz w:val="20"/>
                <w:szCs w:val="20"/>
              </w:rPr>
            </w:pPr>
            <w:r w:rsidRPr="000D77EE">
              <w:rPr>
                <w:sz w:val="20"/>
                <w:szCs w:val="20"/>
              </w:rPr>
              <w:t> </w:t>
            </w:r>
          </w:p>
        </w:tc>
      </w:tr>
      <w:tr w:rsidR="000D77EE" w:rsidRPr="000D77EE" w14:paraId="71837949" w14:textId="77777777" w:rsidTr="000D77EE">
        <w:trPr>
          <w:trHeight w:val="20"/>
        </w:trPr>
        <w:tc>
          <w:tcPr>
            <w:tcW w:w="2127" w:type="dxa"/>
            <w:shd w:val="clear" w:color="auto" w:fill="auto"/>
            <w:vAlign w:val="center"/>
            <w:hideMark/>
          </w:tcPr>
          <w:p w14:paraId="5DF006A4"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5C3BB6FD"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9E7F9F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36CCAA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FA7276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A9EB5B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5AE028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FA3AEBE"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15735D4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5CD633B"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3646F07"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F0439E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02E555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C8DDA0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08F31BF0" w14:textId="77777777" w:rsidR="000D77EE" w:rsidRPr="000D77EE" w:rsidRDefault="000D77EE" w:rsidP="000D77EE">
            <w:pPr>
              <w:jc w:val="center"/>
              <w:rPr>
                <w:sz w:val="20"/>
                <w:szCs w:val="20"/>
              </w:rPr>
            </w:pPr>
            <w:r w:rsidRPr="000D77EE">
              <w:rPr>
                <w:sz w:val="20"/>
                <w:szCs w:val="20"/>
              </w:rPr>
              <w:t> </w:t>
            </w:r>
          </w:p>
        </w:tc>
      </w:tr>
      <w:tr w:rsidR="000D77EE" w:rsidRPr="000D77EE" w14:paraId="6569D582" w14:textId="77777777" w:rsidTr="000D77EE">
        <w:trPr>
          <w:trHeight w:val="20"/>
        </w:trPr>
        <w:tc>
          <w:tcPr>
            <w:tcW w:w="2127" w:type="dxa"/>
            <w:shd w:val="clear" w:color="auto" w:fill="auto"/>
            <w:vAlign w:val="center"/>
            <w:hideMark/>
          </w:tcPr>
          <w:p w14:paraId="5BD0E113"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775783F8"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36EBAC6"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A003D88"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645712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112006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AA5CA7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5559578"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F53ECB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1AC22D0"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3C0373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6014096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BB9CA5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194A3EE"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5E61B501" w14:textId="77777777" w:rsidR="000D77EE" w:rsidRPr="000D77EE" w:rsidRDefault="000D77EE" w:rsidP="000D77EE">
            <w:pPr>
              <w:jc w:val="center"/>
              <w:rPr>
                <w:sz w:val="20"/>
                <w:szCs w:val="20"/>
              </w:rPr>
            </w:pPr>
            <w:r w:rsidRPr="000D77EE">
              <w:rPr>
                <w:sz w:val="20"/>
                <w:szCs w:val="20"/>
              </w:rPr>
              <w:t> </w:t>
            </w:r>
          </w:p>
        </w:tc>
      </w:tr>
      <w:tr w:rsidR="000D77EE" w:rsidRPr="000D77EE" w14:paraId="27AAE46B" w14:textId="77777777" w:rsidTr="009A7C2C">
        <w:trPr>
          <w:trHeight w:val="829"/>
        </w:trPr>
        <w:tc>
          <w:tcPr>
            <w:tcW w:w="2127" w:type="dxa"/>
            <w:shd w:val="clear" w:color="auto" w:fill="auto"/>
            <w:vAlign w:val="center"/>
            <w:hideMark/>
          </w:tcPr>
          <w:p w14:paraId="2830B684" w14:textId="77777777" w:rsidR="000D77EE" w:rsidRPr="000D77EE" w:rsidRDefault="000D77EE" w:rsidP="000D77EE">
            <w:pPr>
              <w:rPr>
                <w:sz w:val="20"/>
                <w:szCs w:val="20"/>
              </w:rPr>
            </w:pPr>
            <w:r w:rsidRPr="000D77EE">
              <w:rPr>
                <w:sz w:val="20"/>
                <w:szCs w:val="20"/>
              </w:rPr>
              <w:t xml:space="preserve">Из общей протяженности ветхие </w:t>
            </w:r>
          </w:p>
        </w:tc>
        <w:tc>
          <w:tcPr>
            <w:tcW w:w="1165" w:type="dxa"/>
            <w:vMerge w:val="restart"/>
            <w:shd w:val="clear" w:color="auto" w:fill="auto"/>
            <w:vAlign w:val="center"/>
            <w:hideMark/>
          </w:tcPr>
          <w:p w14:paraId="6FD6BB12" w14:textId="77777777" w:rsidR="000D77EE" w:rsidRPr="000D77EE" w:rsidRDefault="000D77EE" w:rsidP="000D77EE">
            <w:pPr>
              <w:jc w:val="center"/>
              <w:rPr>
                <w:sz w:val="20"/>
                <w:szCs w:val="20"/>
              </w:rPr>
            </w:pPr>
            <w:r w:rsidRPr="000D77EE">
              <w:rPr>
                <w:sz w:val="20"/>
                <w:szCs w:val="20"/>
              </w:rPr>
              <w:t> </w:t>
            </w:r>
          </w:p>
        </w:tc>
        <w:tc>
          <w:tcPr>
            <w:tcW w:w="951" w:type="dxa"/>
            <w:vMerge w:val="restart"/>
            <w:shd w:val="clear" w:color="auto" w:fill="auto"/>
            <w:vAlign w:val="center"/>
            <w:hideMark/>
          </w:tcPr>
          <w:p w14:paraId="1BD38891"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D2AF33A" w14:textId="77777777" w:rsidR="000D77EE" w:rsidRPr="000D77EE" w:rsidRDefault="000D77EE" w:rsidP="000D77EE">
            <w:pPr>
              <w:jc w:val="center"/>
              <w:rPr>
                <w:sz w:val="20"/>
                <w:szCs w:val="20"/>
              </w:rPr>
            </w:pPr>
            <w:r w:rsidRPr="000D77EE">
              <w:rPr>
                <w:sz w:val="20"/>
                <w:szCs w:val="20"/>
              </w:rPr>
              <w:t> </w:t>
            </w:r>
          </w:p>
        </w:tc>
        <w:tc>
          <w:tcPr>
            <w:tcW w:w="964" w:type="dxa"/>
            <w:vMerge w:val="restart"/>
            <w:shd w:val="clear" w:color="auto" w:fill="auto"/>
            <w:vAlign w:val="center"/>
            <w:hideMark/>
          </w:tcPr>
          <w:p w14:paraId="13C1B5AA"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0962FA13"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5207109"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89D40B5" w14:textId="77777777" w:rsidR="000D77EE" w:rsidRPr="000D77EE" w:rsidRDefault="000D77EE" w:rsidP="000D77EE">
            <w:pPr>
              <w:jc w:val="center"/>
              <w:rPr>
                <w:sz w:val="20"/>
                <w:szCs w:val="20"/>
              </w:rPr>
            </w:pPr>
            <w:r w:rsidRPr="000D77EE">
              <w:rPr>
                <w:sz w:val="20"/>
                <w:szCs w:val="20"/>
              </w:rPr>
              <w:t> </w:t>
            </w:r>
          </w:p>
        </w:tc>
        <w:tc>
          <w:tcPr>
            <w:tcW w:w="898" w:type="dxa"/>
            <w:gridSpan w:val="2"/>
            <w:vMerge w:val="restart"/>
            <w:shd w:val="clear" w:color="auto" w:fill="auto"/>
            <w:vAlign w:val="center"/>
            <w:hideMark/>
          </w:tcPr>
          <w:p w14:paraId="03C842D0"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34B7DDFC"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0CCBDDC6"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0407A483"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343EF62E"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6E770C37"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681C7B16" w14:textId="77777777" w:rsidR="000D77EE" w:rsidRPr="000D77EE" w:rsidRDefault="000D77EE" w:rsidP="000D77EE">
            <w:pPr>
              <w:jc w:val="center"/>
              <w:rPr>
                <w:sz w:val="20"/>
                <w:szCs w:val="20"/>
              </w:rPr>
            </w:pPr>
            <w:r w:rsidRPr="000D77EE">
              <w:rPr>
                <w:sz w:val="20"/>
                <w:szCs w:val="20"/>
              </w:rPr>
              <w:t> </w:t>
            </w:r>
          </w:p>
        </w:tc>
      </w:tr>
      <w:tr w:rsidR="000D77EE" w:rsidRPr="000D77EE" w14:paraId="6F1E2542" w14:textId="77777777" w:rsidTr="000D77EE">
        <w:trPr>
          <w:trHeight w:val="20"/>
        </w:trPr>
        <w:tc>
          <w:tcPr>
            <w:tcW w:w="2127" w:type="dxa"/>
            <w:shd w:val="clear" w:color="auto" w:fill="auto"/>
            <w:vAlign w:val="center"/>
            <w:hideMark/>
          </w:tcPr>
          <w:p w14:paraId="6209A626" w14:textId="77777777" w:rsidR="000D77EE" w:rsidRPr="000D77EE" w:rsidRDefault="000D77EE" w:rsidP="000D77EE">
            <w:pPr>
              <w:rPr>
                <w:sz w:val="20"/>
                <w:szCs w:val="20"/>
              </w:rPr>
            </w:pPr>
            <w:r w:rsidRPr="000D77EE">
              <w:rPr>
                <w:sz w:val="20"/>
                <w:szCs w:val="20"/>
              </w:rPr>
              <w:t>(подлежат замене)</w:t>
            </w:r>
          </w:p>
        </w:tc>
        <w:tc>
          <w:tcPr>
            <w:tcW w:w="1165" w:type="dxa"/>
            <w:vMerge/>
            <w:vAlign w:val="center"/>
            <w:hideMark/>
          </w:tcPr>
          <w:p w14:paraId="2737F25F" w14:textId="77777777" w:rsidR="000D77EE" w:rsidRPr="000D77EE" w:rsidRDefault="000D77EE" w:rsidP="000D77EE">
            <w:pPr>
              <w:rPr>
                <w:sz w:val="20"/>
                <w:szCs w:val="20"/>
              </w:rPr>
            </w:pPr>
          </w:p>
        </w:tc>
        <w:tc>
          <w:tcPr>
            <w:tcW w:w="951" w:type="dxa"/>
            <w:vMerge/>
            <w:vAlign w:val="center"/>
            <w:hideMark/>
          </w:tcPr>
          <w:p w14:paraId="2859F5F0" w14:textId="77777777" w:rsidR="000D77EE" w:rsidRPr="000D77EE" w:rsidRDefault="000D77EE" w:rsidP="000D77EE">
            <w:pPr>
              <w:rPr>
                <w:sz w:val="20"/>
                <w:szCs w:val="20"/>
              </w:rPr>
            </w:pPr>
          </w:p>
        </w:tc>
        <w:tc>
          <w:tcPr>
            <w:tcW w:w="964" w:type="dxa"/>
            <w:vMerge/>
            <w:vAlign w:val="center"/>
            <w:hideMark/>
          </w:tcPr>
          <w:p w14:paraId="1E3CC059" w14:textId="77777777" w:rsidR="000D77EE" w:rsidRPr="000D77EE" w:rsidRDefault="000D77EE" w:rsidP="000D77EE">
            <w:pPr>
              <w:rPr>
                <w:sz w:val="20"/>
                <w:szCs w:val="20"/>
              </w:rPr>
            </w:pPr>
          </w:p>
        </w:tc>
        <w:tc>
          <w:tcPr>
            <w:tcW w:w="964" w:type="dxa"/>
            <w:vMerge/>
            <w:vAlign w:val="center"/>
            <w:hideMark/>
          </w:tcPr>
          <w:p w14:paraId="1BABC6BD" w14:textId="77777777" w:rsidR="000D77EE" w:rsidRPr="000D77EE" w:rsidRDefault="000D77EE" w:rsidP="000D77EE">
            <w:pPr>
              <w:rPr>
                <w:sz w:val="20"/>
                <w:szCs w:val="20"/>
              </w:rPr>
            </w:pPr>
          </w:p>
        </w:tc>
        <w:tc>
          <w:tcPr>
            <w:tcW w:w="964" w:type="dxa"/>
            <w:gridSpan w:val="2"/>
            <w:vMerge/>
            <w:vAlign w:val="center"/>
            <w:hideMark/>
          </w:tcPr>
          <w:p w14:paraId="27F4012D" w14:textId="77777777" w:rsidR="000D77EE" w:rsidRPr="000D77EE" w:rsidRDefault="000D77EE" w:rsidP="000D77EE">
            <w:pPr>
              <w:rPr>
                <w:sz w:val="20"/>
                <w:szCs w:val="20"/>
              </w:rPr>
            </w:pPr>
          </w:p>
        </w:tc>
        <w:tc>
          <w:tcPr>
            <w:tcW w:w="964" w:type="dxa"/>
            <w:gridSpan w:val="2"/>
            <w:vMerge/>
            <w:vAlign w:val="center"/>
            <w:hideMark/>
          </w:tcPr>
          <w:p w14:paraId="56DDDDE2" w14:textId="77777777" w:rsidR="000D77EE" w:rsidRPr="000D77EE" w:rsidRDefault="000D77EE" w:rsidP="000D77EE">
            <w:pPr>
              <w:rPr>
                <w:sz w:val="20"/>
                <w:szCs w:val="20"/>
              </w:rPr>
            </w:pPr>
          </w:p>
        </w:tc>
        <w:tc>
          <w:tcPr>
            <w:tcW w:w="964" w:type="dxa"/>
            <w:gridSpan w:val="2"/>
            <w:vMerge/>
            <w:vAlign w:val="center"/>
            <w:hideMark/>
          </w:tcPr>
          <w:p w14:paraId="18960C55" w14:textId="77777777" w:rsidR="000D77EE" w:rsidRPr="000D77EE" w:rsidRDefault="000D77EE" w:rsidP="000D77EE">
            <w:pPr>
              <w:rPr>
                <w:sz w:val="20"/>
                <w:szCs w:val="20"/>
              </w:rPr>
            </w:pPr>
          </w:p>
        </w:tc>
        <w:tc>
          <w:tcPr>
            <w:tcW w:w="898" w:type="dxa"/>
            <w:gridSpan w:val="2"/>
            <w:vMerge/>
            <w:vAlign w:val="center"/>
            <w:hideMark/>
          </w:tcPr>
          <w:p w14:paraId="4F63DB91" w14:textId="77777777" w:rsidR="000D77EE" w:rsidRPr="000D77EE" w:rsidRDefault="000D77EE" w:rsidP="000D77EE">
            <w:pPr>
              <w:rPr>
                <w:sz w:val="20"/>
                <w:szCs w:val="20"/>
              </w:rPr>
            </w:pPr>
          </w:p>
        </w:tc>
        <w:tc>
          <w:tcPr>
            <w:tcW w:w="849" w:type="dxa"/>
            <w:gridSpan w:val="2"/>
            <w:vMerge/>
            <w:vAlign w:val="center"/>
            <w:hideMark/>
          </w:tcPr>
          <w:p w14:paraId="44EB167A" w14:textId="77777777" w:rsidR="000D77EE" w:rsidRPr="000D77EE" w:rsidRDefault="000D77EE" w:rsidP="000D77EE">
            <w:pPr>
              <w:rPr>
                <w:sz w:val="20"/>
                <w:szCs w:val="20"/>
              </w:rPr>
            </w:pPr>
          </w:p>
        </w:tc>
        <w:tc>
          <w:tcPr>
            <w:tcW w:w="850" w:type="dxa"/>
            <w:gridSpan w:val="2"/>
            <w:vMerge/>
            <w:vAlign w:val="center"/>
            <w:hideMark/>
          </w:tcPr>
          <w:p w14:paraId="09CA2722" w14:textId="77777777" w:rsidR="000D77EE" w:rsidRPr="000D77EE" w:rsidRDefault="000D77EE" w:rsidP="000D77EE">
            <w:pPr>
              <w:rPr>
                <w:sz w:val="20"/>
                <w:szCs w:val="20"/>
              </w:rPr>
            </w:pPr>
          </w:p>
        </w:tc>
        <w:tc>
          <w:tcPr>
            <w:tcW w:w="849" w:type="dxa"/>
            <w:gridSpan w:val="2"/>
            <w:vMerge/>
            <w:vAlign w:val="center"/>
            <w:hideMark/>
          </w:tcPr>
          <w:p w14:paraId="2B4BEA8A" w14:textId="77777777" w:rsidR="000D77EE" w:rsidRPr="000D77EE" w:rsidRDefault="000D77EE" w:rsidP="000D77EE">
            <w:pPr>
              <w:rPr>
                <w:sz w:val="20"/>
                <w:szCs w:val="20"/>
              </w:rPr>
            </w:pPr>
          </w:p>
        </w:tc>
        <w:tc>
          <w:tcPr>
            <w:tcW w:w="850" w:type="dxa"/>
            <w:gridSpan w:val="2"/>
            <w:vMerge/>
            <w:vAlign w:val="center"/>
            <w:hideMark/>
          </w:tcPr>
          <w:p w14:paraId="1A7189E6" w14:textId="77777777" w:rsidR="000D77EE" w:rsidRPr="000D77EE" w:rsidRDefault="000D77EE" w:rsidP="000D77EE">
            <w:pPr>
              <w:rPr>
                <w:sz w:val="20"/>
                <w:szCs w:val="20"/>
              </w:rPr>
            </w:pPr>
          </w:p>
        </w:tc>
        <w:tc>
          <w:tcPr>
            <w:tcW w:w="964" w:type="dxa"/>
            <w:gridSpan w:val="2"/>
            <w:vMerge/>
            <w:vAlign w:val="center"/>
            <w:hideMark/>
          </w:tcPr>
          <w:p w14:paraId="10C40743" w14:textId="77777777" w:rsidR="000D77EE" w:rsidRPr="000D77EE" w:rsidRDefault="000D77EE" w:rsidP="000D77EE">
            <w:pPr>
              <w:rPr>
                <w:sz w:val="20"/>
                <w:szCs w:val="20"/>
              </w:rPr>
            </w:pPr>
          </w:p>
        </w:tc>
        <w:tc>
          <w:tcPr>
            <w:tcW w:w="987" w:type="dxa"/>
            <w:gridSpan w:val="2"/>
            <w:vMerge/>
            <w:vAlign w:val="center"/>
            <w:hideMark/>
          </w:tcPr>
          <w:p w14:paraId="4B574C7D" w14:textId="77777777" w:rsidR="000D77EE" w:rsidRPr="000D77EE" w:rsidRDefault="000D77EE" w:rsidP="000D77EE">
            <w:pPr>
              <w:rPr>
                <w:sz w:val="20"/>
                <w:szCs w:val="20"/>
              </w:rPr>
            </w:pPr>
          </w:p>
        </w:tc>
      </w:tr>
      <w:tr w:rsidR="000D77EE" w:rsidRPr="000D77EE" w14:paraId="7C85A1C4" w14:textId="77777777" w:rsidTr="000D77EE">
        <w:trPr>
          <w:trHeight w:val="20"/>
        </w:trPr>
        <w:tc>
          <w:tcPr>
            <w:tcW w:w="2127" w:type="dxa"/>
            <w:shd w:val="clear" w:color="auto" w:fill="auto"/>
            <w:vAlign w:val="center"/>
            <w:hideMark/>
          </w:tcPr>
          <w:p w14:paraId="72884A9C" w14:textId="77777777" w:rsidR="000D77EE" w:rsidRPr="000D77EE" w:rsidRDefault="000D77EE" w:rsidP="000D77EE">
            <w:pPr>
              <w:rPr>
                <w:sz w:val="20"/>
                <w:szCs w:val="20"/>
              </w:rPr>
            </w:pPr>
            <w:r w:rsidRPr="000D77EE">
              <w:rPr>
                <w:sz w:val="20"/>
                <w:szCs w:val="20"/>
              </w:rPr>
              <w:lastRenderedPageBreak/>
              <w:t>Количество повреждений за год в расчете на 100 км тепловых сетей</w:t>
            </w:r>
          </w:p>
        </w:tc>
        <w:tc>
          <w:tcPr>
            <w:tcW w:w="1165" w:type="dxa"/>
            <w:shd w:val="clear" w:color="auto" w:fill="auto"/>
            <w:vAlign w:val="center"/>
            <w:hideMark/>
          </w:tcPr>
          <w:p w14:paraId="71A349C4"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2051D13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DD45CA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56F2A66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5E627C4"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9905116"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10838C64"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21AD922D"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ACD848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9619052"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EEA87D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66AD63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BA9E1C3"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F46DC7E" w14:textId="77777777" w:rsidR="000D77EE" w:rsidRPr="000D77EE" w:rsidRDefault="000D77EE" w:rsidP="000D77EE">
            <w:pPr>
              <w:jc w:val="center"/>
              <w:rPr>
                <w:sz w:val="20"/>
                <w:szCs w:val="20"/>
              </w:rPr>
            </w:pPr>
            <w:r w:rsidRPr="000D77EE">
              <w:rPr>
                <w:sz w:val="20"/>
                <w:szCs w:val="20"/>
              </w:rPr>
              <w:t> </w:t>
            </w:r>
          </w:p>
        </w:tc>
      </w:tr>
      <w:tr w:rsidR="000D77EE" w:rsidRPr="000D77EE" w14:paraId="52B8F631" w14:textId="77777777" w:rsidTr="000D77EE">
        <w:trPr>
          <w:trHeight w:val="20"/>
        </w:trPr>
        <w:tc>
          <w:tcPr>
            <w:tcW w:w="2127" w:type="dxa"/>
            <w:shd w:val="clear" w:color="auto" w:fill="auto"/>
            <w:vAlign w:val="center"/>
            <w:hideMark/>
          </w:tcPr>
          <w:p w14:paraId="2D9BCDCC" w14:textId="77777777" w:rsidR="000D77EE" w:rsidRPr="000D77EE" w:rsidRDefault="000D77EE" w:rsidP="000D77EE">
            <w:pPr>
              <w:rPr>
                <w:b/>
                <w:bCs/>
                <w:sz w:val="20"/>
                <w:szCs w:val="20"/>
              </w:rPr>
            </w:pPr>
            <w:r w:rsidRPr="000D77EE">
              <w:rPr>
                <w:b/>
                <w:bCs/>
                <w:sz w:val="20"/>
                <w:szCs w:val="20"/>
              </w:rPr>
              <w:t xml:space="preserve">Общая протяженность сетей, </w:t>
            </w:r>
          </w:p>
        </w:tc>
        <w:tc>
          <w:tcPr>
            <w:tcW w:w="1165" w:type="dxa"/>
            <w:vMerge w:val="restart"/>
            <w:shd w:val="clear" w:color="auto" w:fill="auto"/>
            <w:vAlign w:val="center"/>
            <w:hideMark/>
          </w:tcPr>
          <w:p w14:paraId="4D32CCAC" w14:textId="77777777" w:rsidR="000D77EE" w:rsidRPr="000D77EE" w:rsidRDefault="000D77EE" w:rsidP="000D77EE">
            <w:pPr>
              <w:jc w:val="center"/>
              <w:rPr>
                <w:sz w:val="20"/>
                <w:szCs w:val="20"/>
              </w:rPr>
            </w:pPr>
            <w:r w:rsidRPr="000D77EE">
              <w:rPr>
                <w:sz w:val="20"/>
                <w:szCs w:val="20"/>
              </w:rPr>
              <w:t>33,23</w:t>
            </w:r>
          </w:p>
        </w:tc>
        <w:tc>
          <w:tcPr>
            <w:tcW w:w="951" w:type="dxa"/>
            <w:vMerge w:val="restart"/>
            <w:shd w:val="clear" w:color="auto" w:fill="auto"/>
            <w:vAlign w:val="center"/>
            <w:hideMark/>
          </w:tcPr>
          <w:p w14:paraId="30E2B9DA" w14:textId="77777777" w:rsidR="000D77EE" w:rsidRPr="000D77EE" w:rsidRDefault="000D77EE" w:rsidP="000D77EE">
            <w:pPr>
              <w:jc w:val="center"/>
              <w:rPr>
                <w:sz w:val="20"/>
                <w:szCs w:val="20"/>
              </w:rPr>
            </w:pPr>
            <w:r w:rsidRPr="000D77EE">
              <w:rPr>
                <w:sz w:val="20"/>
                <w:szCs w:val="20"/>
              </w:rPr>
              <w:t>5,08</w:t>
            </w:r>
          </w:p>
        </w:tc>
        <w:tc>
          <w:tcPr>
            <w:tcW w:w="964" w:type="dxa"/>
            <w:vMerge w:val="restart"/>
            <w:shd w:val="clear" w:color="auto" w:fill="auto"/>
            <w:vAlign w:val="center"/>
            <w:hideMark/>
          </w:tcPr>
          <w:p w14:paraId="0500B219" w14:textId="77777777" w:rsidR="000D77EE" w:rsidRPr="000D77EE" w:rsidRDefault="000D77EE" w:rsidP="000D77EE">
            <w:pPr>
              <w:jc w:val="center"/>
              <w:rPr>
                <w:sz w:val="20"/>
                <w:szCs w:val="20"/>
              </w:rPr>
            </w:pPr>
            <w:r w:rsidRPr="000D77EE">
              <w:rPr>
                <w:sz w:val="20"/>
                <w:szCs w:val="20"/>
              </w:rPr>
              <w:t>10,94</w:t>
            </w:r>
          </w:p>
        </w:tc>
        <w:tc>
          <w:tcPr>
            <w:tcW w:w="964" w:type="dxa"/>
            <w:vMerge w:val="restart"/>
            <w:shd w:val="clear" w:color="auto" w:fill="auto"/>
            <w:vAlign w:val="center"/>
            <w:hideMark/>
          </w:tcPr>
          <w:p w14:paraId="06BD0AA7" w14:textId="77777777" w:rsidR="000D77EE" w:rsidRPr="000D77EE" w:rsidRDefault="000D77EE" w:rsidP="000D77EE">
            <w:pPr>
              <w:jc w:val="center"/>
              <w:rPr>
                <w:sz w:val="20"/>
                <w:szCs w:val="20"/>
              </w:rPr>
            </w:pPr>
            <w:r w:rsidRPr="000D77EE">
              <w:rPr>
                <w:sz w:val="20"/>
                <w:szCs w:val="20"/>
              </w:rPr>
              <w:t>4,12</w:t>
            </w:r>
          </w:p>
        </w:tc>
        <w:tc>
          <w:tcPr>
            <w:tcW w:w="964" w:type="dxa"/>
            <w:gridSpan w:val="2"/>
            <w:vMerge w:val="restart"/>
            <w:shd w:val="clear" w:color="auto" w:fill="auto"/>
            <w:vAlign w:val="center"/>
            <w:hideMark/>
          </w:tcPr>
          <w:p w14:paraId="1D4E6A88" w14:textId="77777777" w:rsidR="000D77EE" w:rsidRPr="000D77EE" w:rsidRDefault="000D77EE" w:rsidP="000D77EE">
            <w:pPr>
              <w:jc w:val="center"/>
              <w:rPr>
                <w:sz w:val="20"/>
                <w:szCs w:val="20"/>
              </w:rPr>
            </w:pPr>
            <w:r w:rsidRPr="000D77EE">
              <w:rPr>
                <w:sz w:val="20"/>
                <w:szCs w:val="20"/>
              </w:rPr>
              <w:t>6,02</w:t>
            </w:r>
          </w:p>
        </w:tc>
        <w:tc>
          <w:tcPr>
            <w:tcW w:w="964" w:type="dxa"/>
            <w:gridSpan w:val="2"/>
            <w:vMerge w:val="restart"/>
            <w:shd w:val="clear" w:color="auto" w:fill="auto"/>
            <w:vAlign w:val="center"/>
            <w:hideMark/>
          </w:tcPr>
          <w:p w14:paraId="6459B048" w14:textId="77777777" w:rsidR="000D77EE" w:rsidRPr="000D77EE" w:rsidRDefault="000D77EE" w:rsidP="000D77EE">
            <w:pPr>
              <w:jc w:val="center"/>
              <w:rPr>
                <w:sz w:val="20"/>
                <w:szCs w:val="20"/>
              </w:rPr>
            </w:pPr>
            <w:r w:rsidRPr="000D77EE">
              <w:rPr>
                <w:sz w:val="20"/>
                <w:szCs w:val="20"/>
              </w:rPr>
              <w:t>2,64</w:t>
            </w:r>
          </w:p>
        </w:tc>
        <w:tc>
          <w:tcPr>
            <w:tcW w:w="964" w:type="dxa"/>
            <w:gridSpan w:val="2"/>
            <w:vMerge w:val="restart"/>
            <w:shd w:val="clear" w:color="auto" w:fill="auto"/>
            <w:vAlign w:val="center"/>
            <w:hideMark/>
          </w:tcPr>
          <w:p w14:paraId="5FCCA1EE" w14:textId="77777777" w:rsidR="000D77EE" w:rsidRPr="000D77EE" w:rsidRDefault="000D77EE" w:rsidP="000D77EE">
            <w:pPr>
              <w:jc w:val="center"/>
              <w:rPr>
                <w:sz w:val="20"/>
                <w:szCs w:val="20"/>
              </w:rPr>
            </w:pPr>
            <w:r w:rsidRPr="000D77EE">
              <w:rPr>
                <w:sz w:val="20"/>
                <w:szCs w:val="20"/>
              </w:rPr>
              <w:t>1,24</w:t>
            </w:r>
          </w:p>
        </w:tc>
        <w:tc>
          <w:tcPr>
            <w:tcW w:w="898" w:type="dxa"/>
            <w:gridSpan w:val="2"/>
            <w:vMerge w:val="restart"/>
            <w:shd w:val="clear" w:color="auto" w:fill="auto"/>
            <w:vAlign w:val="center"/>
            <w:hideMark/>
          </w:tcPr>
          <w:p w14:paraId="486D1741" w14:textId="77777777" w:rsidR="000D77EE" w:rsidRPr="000D77EE" w:rsidRDefault="000D77EE" w:rsidP="000D77EE">
            <w:pPr>
              <w:jc w:val="center"/>
              <w:rPr>
                <w:sz w:val="20"/>
                <w:szCs w:val="20"/>
              </w:rPr>
            </w:pPr>
            <w:r w:rsidRPr="000D77EE">
              <w:rPr>
                <w:sz w:val="20"/>
                <w:szCs w:val="20"/>
              </w:rPr>
              <w:t>1,40</w:t>
            </w:r>
          </w:p>
        </w:tc>
        <w:tc>
          <w:tcPr>
            <w:tcW w:w="849" w:type="dxa"/>
            <w:gridSpan w:val="2"/>
            <w:vMerge w:val="restart"/>
            <w:shd w:val="clear" w:color="auto" w:fill="auto"/>
            <w:vAlign w:val="center"/>
            <w:hideMark/>
          </w:tcPr>
          <w:p w14:paraId="1C21F2C1" w14:textId="77777777" w:rsidR="000D77EE" w:rsidRPr="000D77EE" w:rsidRDefault="000D77EE" w:rsidP="000D77EE">
            <w:pPr>
              <w:jc w:val="center"/>
              <w:rPr>
                <w:sz w:val="20"/>
                <w:szCs w:val="20"/>
              </w:rPr>
            </w:pPr>
            <w:r w:rsidRPr="000D77EE">
              <w:rPr>
                <w:sz w:val="20"/>
                <w:szCs w:val="20"/>
              </w:rPr>
              <w:t>0,43</w:t>
            </w:r>
          </w:p>
        </w:tc>
        <w:tc>
          <w:tcPr>
            <w:tcW w:w="850" w:type="dxa"/>
            <w:gridSpan w:val="2"/>
            <w:vMerge w:val="restart"/>
            <w:shd w:val="clear" w:color="auto" w:fill="auto"/>
            <w:vAlign w:val="center"/>
            <w:hideMark/>
          </w:tcPr>
          <w:p w14:paraId="5D6A9D4B"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5E213583"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3B0ED8AD"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439B48E1"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3747A606" w14:textId="77777777" w:rsidR="000D77EE" w:rsidRPr="000D77EE" w:rsidRDefault="000D77EE" w:rsidP="000D77EE">
            <w:pPr>
              <w:jc w:val="center"/>
              <w:rPr>
                <w:sz w:val="20"/>
                <w:szCs w:val="20"/>
              </w:rPr>
            </w:pPr>
            <w:r w:rsidRPr="000D77EE">
              <w:rPr>
                <w:sz w:val="20"/>
                <w:szCs w:val="20"/>
              </w:rPr>
              <w:t> </w:t>
            </w:r>
          </w:p>
        </w:tc>
      </w:tr>
      <w:tr w:rsidR="000D77EE" w:rsidRPr="000D77EE" w14:paraId="6648CC08" w14:textId="77777777" w:rsidTr="000D77EE">
        <w:trPr>
          <w:trHeight w:val="20"/>
        </w:trPr>
        <w:tc>
          <w:tcPr>
            <w:tcW w:w="2127" w:type="dxa"/>
            <w:shd w:val="clear" w:color="auto" w:fill="auto"/>
            <w:vAlign w:val="center"/>
            <w:hideMark/>
          </w:tcPr>
          <w:p w14:paraId="1CC9909E" w14:textId="77777777" w:rsidR="000D77EE" w:rsidRPr="000D77EE" w:rsidRDefault="000D77EE" w:rsidP="000D77EE">
            <w:pPr>
              <w:rPr>
                <w:b/>
                <w:bCs/>
                <w:sz w:val="20"/>
                <w:szCs w:val="20"/>
              </w:rPr>
            </w:pPr>
            <w:r w:rsidRPr="000D77EE">
              <w:rPr>
                <w:b/>
                <w:bCs/>
                <w:sz w:val="20"/>
                <w:szCs w:val="20"/>
              </w:rPr>
              <w:t>в том числе со сроком эксплуатации</w:t>
            </w:r>
          </w:p>
        </w:tc>
        <w:tc>
          <w:tcPr>
            <w:tcW w:w="1165" w:type="dxa"/>
            <w:vMerge/>
            <w:vAlign w:val="center"/>
            <w:hideMark/>
          </w:tcPr>
          <w:p w14:paraId="7BBDB691" w14:textId="77777777" w:rsidR="000D77EE" w:rsidRPr="000D77EE" w:rsidRDefault="000D77EE" w:rsidP="000D77EE">
            <w:pPr>
              <w:rPr>
                <w:sz w:val="20"/>
                <w:szCs w:val="20"/>
              </w:rPr>
            </w:pPr>
          </w:p>
        </w:tc>
        <w:tc>
          <w:tcPr>
            <w:tcW w:w="951" w:type="dxa"/>
            <w:vMerge/>
            <w:vAlign w:val="center"/>
            <w:hideMark/>
          </w:tcPr>
          <w:p w14:paraId="3811C938" w14:textId="77777777" w:rsidR="000D77EE" w:rsidRPr="000D77EE" w:rsidRDefault="000D77EE" w:rsidP="000D77EE">
            <w:pPr>
              <w:rPr>
                <w:sz w:val="20"/>
                <w:szCs w:val="20"/>
              </w:rPr>
            </w:pPr>
          </w:p>
        </w:tc>
        <w:tc>
          <w:tcPr>
            <w:tcW w:w="964" w:type="dxa"/>
            <w:vMerge/>
            <w:vAlign w:val="center"/>
            <w:hideMark/>
          </w:tcPr>
          <w:p w14:paraId="1D613C97" w14:textId="77777777" w:rsidR="000D77EE" w:rsidRPr="000D77EE" w:rsidRDefault="000D77EE" w:rsidP="000D77EE">
            <w:pPr>
              <w:rPr>
                <w:sz w:val="20"/>
                <w:szCs w:val="20"/>
              </w:rPr>
            </w:pPr>
          </w:p>
        </w:tc>
        <w:tc>
          <w:tcPr>
            <w:tcW w:w="964" w:type="dxa"/>
            <w:vMerge/>
            <w:vAlign w:val="center"/>
            <w:hideMark/>
          </w:tcPr>
          <w:p w14:paraId="365E3F21" w14:textId="77777777" w:rsidR="000D77EE" w:rsidRPr="000D77EE" w:rsidRDefault="000D77EE" w:rsidP="000D77EE">
            <w:pPr>
              <w:rPr>
                <w:sz w:val="20"/>
                <w:szCs w:val="20"/>
              </w:rPr>
            </w:pPr>
          </w:p>
        </w:tc>
        <w:tc>
          <w:tcPr>
            <w:tcW w:w="964" w:type="dxa"/>
            <w:gridSpan w:val="2"/>
            <w:vMerge/>
            <w:vAlign w:val="center"/>
            <w:hideMark/>
          </w:tcPr>
          <w:p w14:paraId="58A89966" w14:textId="77777777" w:rsidR="000D77EE" w:rsidRPr="000D77EE" w:rsidRDefault="000D77EE" w:rsidP="000D77EE">
            <w:pPr>
              <w:rPr>
                <w:sz w:val="20"/>
                <w:szCs w:val="20"/>
              </w:rPr>
            </w:pPr>
          </w:p>
        </w:tc>
        <w:tc>
          <w:tcPr>
            <w:tcW w:w="964" w:type="dxa"/>
            <w:gridSpan w:val="2"/>
            <w:vMerge/>
            <w:vAlign w:val="center"/>
            <w:hideMark/>
          </w:tcPr>
          <w:p w14:paraId="5711B1AC" w14:textId="77777777" w:rsidR="000D77EE" w:rsidRPr="000D77EE" w:rsidRDefault="000D77EE" w:rsidP="000D77EE">
            <w:pPr>
              <w:rPr>
                <w:sz w:val="20"/>
                <w:szCs w:val="20"/>
              </w:rPr>
            </w:pPr>
          </w:p>
        </w:tc>
        <w:tc>
          <w:tcPr>
            <w:tcW w:w="964" w:type="dxa"/>
            <w:gridSpan w:val="2"/>
            <w:vMerge/>
            <w:vAlign w:val="center"/>
            <w:hideMark/>
          </w:tcPr>
          <w:p w14:paraId="5CDA0899" w14:textId="77777777" w:rsidR="000D77EE" w:rsidRPr="000D77EE" w:rsidRDefault="000D77EE" w:rsidP="000D77EE">
            <w:pPr>
              <w:rPr>
                <w:sz w:val="20"/>
                <w:szCs w:val="20"/>
              </w:rPr>
            </w:pPr>
          </w:p>
        </w:tc>
        <w:tc>
          <w:tcPr>
            <w:tcW w:w="898" w:type="dxa"/>
            <w:gridSpan w:val="2"/>
            <w:vMerge/>
            <w:vAlign w:val="center"/>
            <w:hideMark/>
          </w:tcPr>
          <w:p w14:paraId="3388ABC0" w14:textId="77777777" w:rsidR="000D77EE" w:rsidRPr="000D77EE" w:rsidRDefault="000D77EE" w:rsidP="000D77EE">
            <w:pPr>
              <w:rPr>
                <w:sz w:val="20"/>
                <w:szCs w:val="20"/>
              </w:rPr>
            </w:pPr>
          </w:p>
        </w:tc>
        <w:tc>
          <w:tcPr>
            <w:tcW w:w="849" w:type="dxa"/>
            <w:gridSpan w:val="2"/>
            <w:vMerge/>
            <w:vAlign w:val="center"/>
            <w:hideMark/>
          </w:tcPr>
          <w:p w14:paraId="1D31BA3F" w14:textId="77777777" w:rsidR="000D77EE" w:rsidRPr="000D77EE" w:rsidRDefault="000D77EE" w:rsidP="000D77EE">
            <w:pPr>
              <w:rPr>
                <w:sz w:val="20"/>
                <w:szCs w:val="20"/>
              </w:rPr>
            </w:pPr>
          </w:p>
        </w:tc>
        <w:tc>
          <w:tcPr>
            <w:tcW w:w="850" w:type="dxa"/>
            <w:gridSpan w:val="2"/>
            <w:vMerge/>
            <w:vAlign w:val="center"/>
            <w:hideMark/>
          </w:tcPr>
          <w:p w14:paraId="17C2C008" w14:textId="77777777" w:rsidR="000D77EE" w:rsidRPr="000D77EE" w:rsidRDefault="000D77EE" w:rsidP="000D77EE">
            <w:pPr>
              <w:rPr>
                <w:sz w:val="20"/>
                <w:szCs w:val="20"/>
              </w:rPr>
            </w:pPr>
          </w:p>
        </w:tc>
        <w:tc>
          <w:tcPr>
            <w:tcW w:w="849" w:type="dxa"/>
            <w:gridSpan w:val="2"/>
            <w:vMerge/>
            <w:vAlign w:val="center"/>
            <w:hideMark/>
          </w:tcPr>
          <w:p w14:paraId="254DAEC7" w14:textId="77777777" w:rsidR="000D77EE" w:rsidRPr="000D77EE" w:rsidRDefault="000D77EE" w:rsidP="000D77EE">
            <w:pPr>
              <w:rPr>
                <w:sz w:val="20"/>
                <w:szCs w:val="20"/>
              </w:rPr>
            </w:pPr>
          </w:p>
        </w:tc>
        <w:tc>
          <w:tcPr>
            <w:tcW w:w="850" w:type="dxa"/>
            <w:gridSpan w:val="2"/>
            <w:vMerge/>
            <w:vAlign w:val="center"/>
            <w:hideMark/>
          </w:tcPr>
          <w:p w14:paraId="3036C0CA" w14:textId="77777777" w:rsidR="000D77EE" w:rsidRPr="000D77EE" w:rsidRDefault="000D77EE" w:rsidP="000D77EE">
            <w:pPr>
              <w:rPr>
                <w:sz w:val="20"/>
                <w:szCs w:val="20"/>
              </w:rPr>
            </w:pPr>
          </w:p>
        </w:tc>
        <w:tc>
          <w:tcPr>
            <w:tcW w:w="964" w:type="dxa"/>
            <w:gridSpan w:val="2"/>
            <w:vMerge/>
            <w:vAlign w:val="center"/>
            <w:hideMark/>
          </w:tcPr>
          <w:p w14:paraId="3F8EDD93" w14:textId="77777777" w:rsidR="000D77EE" w:rsidRPr="000D77EE" w:rsidRDefault="000D77EE" w:rsidP="000D77EE">
            <w:pPr>
              <w:rPr>
                <w:sz w:val="20"/>
                <w:szCs w:val="20"/>
              </w:rPr>
            </w:pPr>
          </w:p>
        </w:tc>
        <w:tc>
          <w:tcPr>
            <w:tcW w:w="987" w:type="dxa"/>
            <w:gridSpan w:val="2"/>
            <w:vMerge/>
            <w:vAlign w:val="center"/>
            <w:hideMark/>
          </w:tcPr>
          <w:p w14:paraId="66D72239" w14:textId="77777777" w:rsidR="000D77EE" w:rsidRPr="000D77EE" w:rsidRDefault="000D77EE" w:rsidP="000D77EE">
            <w:pPr>
              <w:rPr>
                <w:sz w:val="20"/>
                <w:szCs w:val="20"/>
              </w:rPr>
            </w:pPr>
          </w:p>
        </w:tc>
      </w:tr>
      <w:tr w:rsidR="000D77EE" w:rsidRPr="000D77EE" w14:paraId="5B8EC92E" w14:textId="77777777" w:rsidTr="000D77EE">
        <w:trPr>
          <w:trHeight w:val="20"/>
        </w:trPr>
        <w:tc>
          <w:tcPr>
            <w:tcW w:w="2127" w:type="dxa"/>
            <w:shd w:val="clear" w:color="auto" w:fill="auto"/>
            <w:vAlign w:val="center"/>
            <w:hideMark/>
          </w:tcPr>
          <w:p w14:paraId="11C83B41" w14:textId="77777777" w:rsidR="000D77EE" w:rsidRPr="000D77EE" w:rsidRDefault="000D77EE" w:rsidP="000D77EE">
            <w:pPr>
              <w:rPr>
                <w:sz w:val="20"/>
                <w:szCs w:val="20"/>
              </w:rPr>
            </w:pPr>
            <w:r w:rsidRPr="000D77EE">
              <w:rPr>
                <w:sz w:val="20"/>
                <w:szCs w:val="20"/>
              </w:rPr>
              <w:t>До 10-ти лет</w:t>
            </w:r>
          </w:p>
        </w:tc>
        <w:tc>
          <w:tcPr>
            <w:tcW w:w="1165" w:type="dxa"/>
            <w:shd w:val="clear" w:color="auto" w:fill="auto"/>
            <w:vAlign w:val="center"/>
            <w:hideMark/>
          </w:tcPr>
          <w:p w14:paraId="4995F91D" w14:textId="77777777" w:rsidR="000D77EE" w:rsidRPr="000D77EE" w:rsidRDefault="000D77EE" w:rsidP="000D77EE">
            <w:pPr>
              <w:jc w:val="center"/>
              <w:rPr>
                <w:sz w:val="20"/>
                <w:szCs w:val="20"/>
              </w:rPr>
            </w:pPr>
            <w:r w:rsidRPr="000D77EE">
              <w:rPr>
                <w:sz w:val="20"/>
                <w:szCs w:val="20"/>
              </w:rPr>
              <w:t>0,880</w:t>
            </w:r>
          </w:p>
        </w:tc>
        <w:tc>
          <w:tcPr>
            <w:tcW w:w="951" w:type="dxa"/>
            <w:shd w:val="clear" w:color="auto" w:fill="auto"/>
            <w:vAlign w:val="center"/>
            <w:hideMark/>
          </w:tcPr>
          <w:p w14:paraId="1982B8D6" w14:textId="77777777" w:rsidR="000D77EE" w:rsidRPr="000D77EE" w:rsidRDefault="000D77EE" w:rsidP="000D77EE">
            <w:pPr>
              <w:jc w:val="center"/>
              <w:rPr>
                <w:sz w:val="20"/>
                <w:szCs w:val="20"/>
              </w:rPr>
            </w:pPr>
            <w:r w:rsidRPr="000D77EE">
              <w:rPr>
                <w:sz w:val="20"/>
                <w:szCs w:val="20"/>
              </w:rPr>
              <w:t>0,204</w:t>
            </w:r>
          </w:p>
        </w:tc>
        <w:tc>
          <w:tcPr>
            <w:tcW w:w="964" w:type="dxa"/>
            <w:shd w:val="clear" w:color="auto" w:fill="auto"/>
            <w:vAlign w:val="center"/>
            <w:hideMark/>
          </w:tcPr>
          <w:p w14:paraId="46F9A16A"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71B237C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5D127FB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9BA9920"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6912DF3" w14:textId="77777777" w:rsidR="000D77EE" w:rsidRPr="000D77EE" w:rsidRDefault="000D77EE" w:rsidP="000D77EE">
            <w:pPr>
              <w:jc w:val="center"/>
              <w:rPr>
                <w:sz w:val="20"/>
                <w:szCs w:val="20"/>
              </w:rPr>
            </w:pPr>
            <w:r w:rsidRPr="000D77EE">
              <w:rPr>
                <w:sz w:val="20"/>
                <w:szCs w:val="20"/>
              </w:rPr>
              <w:t>0,275</w:t>
            </w:r>
          </w:p>
        </w:tc>
        <w:tc>
          <w:tcPr>
            <w:tcW w:w="898" w:type="dxa"/>
            <w:gridSpan w:val="2"/>
            <w:shd w:val="clear" w:color="auto" w:fill="auto"/>
            <w:vAlign w:val="center"/>
            <w:hideMark/>
          </w:tcPr>
          <w:p w14:paraId="3A9CAE80"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7DF3BA5"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39FFE5EF"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2924D61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05372401"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F6CEB71"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009126EC" w14:textId="77777777" w:rsidR="000D77EE" w:rsidRPr="000D77EE" w:rsidRDefault="000D77EE" w:rsidP="000D77EE">
            <w:pPr>
              <w:jc w:val="center"/>
              <w:rPr>
                <w:sz w:val="20"/>
                <w:szCs w:val="20"/>
              </w:rPr>
            </w:pPr>
            <w:r w:rsidRPr="000D77EE">
              <w:rPr>
                <w:sz w:val="20"/>
                <w:szCs w:val="20"/>
              </w:rPr>
              <w:t> </w:t>
            </w:r>
          </w:p>
        </w:tc>
      </w:tr>
      <w:tr w:rsidR="000D77EE" w:rsidRPr="000D77EE" w14:paraId="050D744D" w14:textId="77777777" w:rsidTr="000D77EE">
        <w:trPr>
          <w:trHeight w:val="20"/>
        </w:trPr>
        <w:tc>
          <w:tcPr>
            <w:tcW w:w="2127" w:type="dxa"/>
            <w:shd w:val="clear" w:color="auto" w:fill="auto"/>
            <w:vAlign w:val="center"/>
            <w:hideMark/>
          </w:tcPr>
          <w:p w14:paraId="0FC8D251" w14:textId="77777777" w:rsidR="000D77EE" w:rsidRPr="000D77EE" w:rsidRDefault="000D77EE" w:rsidP="000D77EE">
            <w:pPr>
              <w:rPr>
                <w:sz w:val="20"/>
                <w:szCs w:val="20"/>
              </w:rPr>
            </w:pPr>
            <w:r w:rsidRPr="000D77EE">
              <w:rPr>
                <w:sz w:val="20"/>
                <w:szCs w:val="20"/>
              </w:rPr>
              <w:t>До 15-ти лет</w:t>
            </w:r>
          </w:p>
        </w:tc>
        <w:tc>
          <w:tcPr>
            <w:tcW w:w="1165" w:type="dxa"/>
            <w:shd w:val="clear" w:color="auto" w:fill="auto"/>
            <w:vAlign w:val="center"/>
            <w:hideMark/>
          </w:tcPr>
          <w:p w14:paraId="26391BE2"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77EF7840"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8E5369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4C6B5AAD"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D827E4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22345FE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E5044DC"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786E963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586BF0F"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D5C8A13"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4229DCC2"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5B06E0DB"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1ED1E5B"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70B25901" w14:textId="77777777" w:rsidR="000D77EE" w:rsidRPr="000D77EE" w:rsidRDefault="000D77EE" w:rsidP="000D77EE">
            <w:pPr>
              <w:jc w:val="center"/>
              <w:rPr>
                <w:sz w:val="20"/>
                <w:szCs w:val="20"/>
              </w:rPr>
            </w:pPr>
            <w:r w:rsidRPr="000D77EE">
              <w:rPr>
                <w:sz w:val="20"/>
                <w:szCs w:val="20"/>
              </w:rPr>
              <w:t> </w:t>
            </w:r>
          </w:p>
        </w:tc>
      </w:tr>
      <w:tr w:rsidR="000D77EE" w:rsidRPr="000D77EE" w14:paraId="05094B64" w14:textId="77777777" w:rsidTr="000D77EE">
        <w:trPr>
          <w:trHeight w:val="20"/>
        </w:trPr>
        <w:tc>
          <w:tcPr>
            <w:tcW w:w="2127" w:type="dxa"/>
            <w:shd w:val="clear" w:color="auto" w:fill="auto"/>
            <w:vAlign w:val="center"/>
            <w:hideMark/>
          </w:tcPr>
          <w:p w14:paraId="7033680A" w14:textId="77777777" w:rsidR="000D77EE" w:rsidRPr="000D77EE" w:rsidRDefault="000D77EE" w:rsidP="000D77EE">
            <w:pPr>
              <w:rPr>
                <w:sz w:val="20"/>
                <w:szCs w:val="20"/>
              </w:rPr>
            </w:pPr>
            <w:r w:rsidRPr="000D77EE">
              <w:rPr>
                <w:sz w:val="20"/>
                <w:szCs w:val="20"/>
              </w:rPr>
              <w:t>До 20-ти лет</w:t>
            </w:r>
          </w:p>
        </w:tc>
        <w:tc>
          <w:tcPr>
            <w:tcW w:w="1165" w:type="dxa"/>
            <w:shd w:val="clear" w:color="auto" w:fill="auto"/>
            <w:vAlign w:val="center"/>
            <w:hideMark/>
          </w:tcPr>
          <w:p w14:paraId="7F2B3F11" w14:textId="77777777" w:rsidR="000D77EE" w:rsidRPr="000D77EE" w:rsidRDefault="000D77EE" w:rsidP="000D77EE">
            <w:pPr>
              <w:jc w:val="center"/>
              <w:rPr>
                <w:sz w:val="20"/>
                <w:szCs w:val="20"/>
              </w:rPr>
            </w:pPr>
            <w:r w:rsidRPr="000D77EE">
              <w:rPr>
                <w:sz w:val="20"/>
                <w:szCs w:val="20"/>
              </w:rPr>
              <w:t> </w:t>
            </w:r>
          </w:p>
        </w:tc>
        <w:tc>
          <w:tcPr>
            <w:tcW w:w="951" w:type="dxa"/>
            <w:shd w:val="clear" w:color="auto" w:fill="auto"/>
            <w:vAlign w:val="center"/>
            <w:hideMark/>
          </w:tcPr>
          <w:p w14:paraId="391F5DB2"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035A4C83" w14:textId="77777777" w:rsidR="000D77EE" w:rsidRPr="000D77EE" w:rsidRDefault="000D77EE" w:rsidP="000D77EE">
            <w:pPr>
              <w:jc w:val="center"/>
              <w:rPr>
                <w:sz w:val="20"/>
                <w:szCs w:val="20"/>
              </w:rPr>
            </w:pPr>
            <w:r w:rsidRPr="000D77EE">
              <w:rPr>
                <w:sz w:val="20"/>
                <w:szCs w:val="20"/>
              </w:rPr>
              <w:t> </w:t>
            </w:r>
          </w:p>
        </w:tc>
        <w:tc>
          <w:tcPr>
            <w:tcW w:w="964" w:type="dxa"/>
            <w:shd w:val="clear" w:color="auto" w:fill="auto"/>
            <w:vAlign w:val="center"/>
            <w:hideMark/>
          </w:tcPr>
          <w:p w14:paraId="3A35DEB5"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FADAA88"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04740903"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728A7740"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450DD72C"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F0495D1"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DF43CCE"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0DCD886D"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20F76C0E"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4EF9203D"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4656A51E" w14:textId="77777777" w:rsidR="000D77EE" w:rsidRPr="000D77EE" w:rsidRDefault="000D77EE" w:rsidP="000D77EE">
            <w:pPr>
              <w:jc w:val="center"/>
              <w:rPr>
                <w:sz w:val="20"/>
                <w:szCs w:val="20"/>
              </w:rPr>
            </w:pPr>
            <w:r w:rsidRPr="000D77EE">
              <w:rPr>
                <w:sz w:val="20"/>
                <w:szCs w:val="20"/>
              </w:rPr>
              <w:t> </w:t>
            </w:r>
          </w:p>
        </w:tc>
      </w:tr>
      <w:tr w:rsidR="000D77EE" w:rsidRPr="000D77EE" w14:paraId="6E0DB991" w14:textId="77777777" w:rsidTr="000D77EE">
        <w:trPr>
          <w:trHeight w:val="20"/>
        </w:trPr>
        <w:tc>
          <w:tcPr>
            <w:tcW w:w="2127" w:type="dxa"/>
            <w:shd w:val="clear" w:color="auto" w:fill="auto"/>
            <w:vAlign w:val="center"/>
            <w:hideMark/>
          </w:tcPr>
          <w:p w14:paraId="509DE67C" w14:textId="77777777" w:rsidR="000D77EE" w:rsidRPr="000D77EE" w:rsidRDefault="000D77EE" w:rsidP="000D77EE">
            <w:pPr>
              <w:rPr>
                <w:sz w:val="20"/>
                <w:szCs w:val="20"/>
              </w:rPr>
            </w:pPr>
            <w:r w:rsidRPr="000D77EE">
              <w:rPr>
                <w:sz w:val="20"/>
                <w:szCs w:val="20"/>
              </w:rPr>
              <w:t>Свыше 20-ти лет</w:t>
            </w:r>
          </w:p>
        </w:tc>
        <w:tc>
          <w:tcPr>
            <w:tcW w:w="1165" w:type="dxa"/>
            <w:shd w:val="clear" w:color="auto" w:fill="auto"/>
            <w:vAlign w:val="center"/>
            <w:hideMark/>
          </w:tcPr>
          <w:p w14:paraId="54A014DD" w14:textId="77777777" w:rsidR="000D77EE" w:rsidRPr="000D77EE" w:rsidRDefault="000D77EE" w:rsidP="000D77EE">
            <w:pPr>
              <w:jc w:val="center"/>
              <w:rPr>
                <w:sz w:val="20"/>
                <w:szCs w:val="20"/>
              </w:rPr>
            </w:pPr>
            <w:r w:rsidRPr="000D77EE">
              <w:rPr>
                <w:sz w:val="20"/>
                <w:szCs w:val="20"/>
              </w:rPr>
              <w:t>31,242</w:t>
            </w:r>
          </w:p>
        </w:tc>
        <w:tc>
          <w:tcPr>
            <w:tcW w:w="951" w:type="dxa"/>
            <w:shd w:val="clear" w:color="auto" w:fill="auto"/>
            <w:vAlign w:val="center"/>
            <w:hideMark/>
          </w:tcPr>
          <w:p w14:paraId="1C4D38C1" w14:textId="77777777" w:rsidR="000D77EE" w:rsidRPr="000D77EE" w:rsidRDefault="000D77EE" w:rsidP="000D77EE">
            <w:pPr>
              <w:jc w:val="center"/>
              <w:rPr>
                <w:sz w:val="20"/>
                <w:szCs w:val="20"/>
              </w:rPr>
            </w:pPr>
            <w:r w:rsidRPr="000D77EE">
              <w:rPr>
                <w:sz w:val="20"/>
                <w:szCs w:val="20"/>
              </w:rPr>
              <w:t>4,875</w:t>
            </w:r>
          </w:p>
        </w:tc>
        <w:tc>
          <w:tcPr>
            <w:tcW w:w="964" w:type="dxa"/>
            <w:shd w:val="clear" w:color="auto" w:fill="auto"/>
            <w:vAlign w:val="center"/>
            <w:hideMark/>
          </w:tcPr>
          <w:p w14:paraId="59870F1E" w14:textId="77777777" w:rsidR="000D77EE" w:rsidRPr="000D77EE" w:rsidRDefault="000D77EE" w:rsidP="000D77EE">
            <w:pPr>
              <w:jc w:val="center"/>
              <w:rPr>
                <w:sz w:val="20"/>
                <w:szCs w:val="20"/>
              </w:rPr>
            </w:pPr>
            <w:r w:rsidRPr="000D77EE">
              <w:rPr>
                <w:sz w:val="20"/>
                <w:szCs w:val="20"/>
              </w:rPr>
              <w:t>10,942</w:t>
            </w:r>
          </w:p>
        </w:tc>
        <w:tc>
          <w:tcPr>
            <w:tcW w:w="964" w:type="dxa"/>
            <w:shd w:val="clear" w:color="auto" w:fill="auto"/>
            <w:vAlign w:val="center"/>
            <w:hideMark/>
          </w:tcPr>
          <w:p w14:paraId="2D5BC4EC" w14:textId="77777777" w:rsidR="000D77EE" w:rsidRPr="000D77EE" w:rsidRDefault="000D77EE" w:rsidP="000D77EE">
            <w:pPr>
              <w:jc w:val="center"/>
              <w:rPr>
                <w:sz w:val="20"/>
                <w:szCs w:val="20"/>
              </w:rPr>
            </w:pPr>
            <w:r w:rsidRPr="000D77EE">
              <w:rPr>
                <w:sz w:val="20"/>
                <w:szCs w:val="20"/>
              </w:rPr>
              <w:t>4,119</w:t>
            </w:r>
          </w:p>
        </w:tc>
        <w:tc>
          <w:tcPr>
            <w:tcW w:w="964" w:type="dxa"/>
            <w:gridSpan w:val="2"/>
            <w:shd w:val="clear" w:color="auto" w:fill="auto"/>
            <w:vAlign w:val="center"/>
            <w:hideMark/>
          </w:tcPr>
          <w:p w14:paraId="349E4F1A" w14:textId="77777777" w:rsidR="000D77EE" w:rsidRPr="000D77EE" w:rsidRDefault="000D77EE" w:rsidP="000D77EE">
            <w:pPr>
              <w:jc w:val="center"/>
              <w:rPr>
                <w:sz w:val="20"/>
                <w:szCs w:val="20"/>
              </w:rPr>
            </w:pPr>
            <w:r w:rsidRPr="000D77EE">
              <w:rPr>
                <w:sz w:val="20"/>
                <w:szCs w:val="20"/>
              </w:rPr>
              <w:t>6,019</w:t>
            </w:r>
          </w:p>
        </w:tc>
        <w:tc>
          <w:tcPr>
            <w:tcW w:w="964" w:type="dxa"/>
            <w:gridSpan w:val="2"/>
            <w:shd w:val="clear" w:color="auto" w:fill="auto"/>
            <w:vAlign w:val="center"/>
            <w:hideMark/>
          </w:tcPr>
          <w:p w14:paraId="384D6938" w14:textId="77777777" w:rsidR="000D77EE" w:rsidRPr="000D77EE" w:rsidRDefault="000D77EE" w:rsidP="000D77EE">
            <w:pPr>
              <w:jc w:val="center"/>
              <w:rPr>
                <w:sz w:val="20"/>
                <w:szCs w:val="20"/>
              </w:rPr>
            </w:pPr>
            <w:r w:rsidRPr="000D77EE">
              <w:rPr>
                <w:sz w:val="20"/>
                <w:szCs w:val="20"/>
              </w:rPr>
              <w:t>2,637</w:t>
            </w:r>
          </w:p>
        </w:tc>
        <w:tc>
          <w:tcPr>
            <w:tcW w:w="964" w:type="dxa"/>
            <w:gridSpan w:val="2"/>
            <w:shd w:val="clear" w:color="auto" w:fill="auto"/>
            <w:vAlign w:val="center"/>
            <w:hideMark/>
          </w:tcPr>
          <w:p w14:paraId="0CCA5BD8" w14:textId="77777777" w:rsidR="000D77EE" w:rsidRPr="000D77EE" w:rsidRDefault="000D77EE" w:rsidP="000D77EE">
            <w:pPr>
              <w:jc w:val="center"/>
              <w:rPr>
                <w:sz w:val="20"/>
                <w:szCs w:val="20"/>
              </w:rPr>
            </w:pPr>
            <w:r w:rsidRPr="000D77EE">
              <w:rPr>
                <w:sz w:val="20"/>
                <w:szCs w:val="20"/>
              </w:rPr>
              <w:t>0,965</w:t>
            </w:r>
          </w:p>
        </w:tc>
        <w:tc>
          <w:tcPr>
            <w:tcW w:w="898" w:type="dxa"/>
            <w:gridSpan w:val="2"/>
            <w:shd w:val="clear" w:color="auto" w:fill="auto"/>
            <w:vAlign w:val="center"/>
            <w:hideMark/>
          </w:tcPr>
          <w:p w14:paraId="4A32206B" w14:textId="77777777" w:rsidR="000D77EE" w:rsidRPr="000D77EE" w:rsidRDefault="000D77EE" w:rsidP="000D77EE">
            <w:pPr>
              <w:jc w:val="center"/>
              <w:rPr>
                <w:sz w:val="20"/>
                <w:szCs w:val="20"/>
              </w:rPr>
            </w:pPr>
            <w:r w:rsidRPr="000D77EE">
              <w:rPr>
                <w:sz w:val="20"/>
                <w:szCs w:val="20"/>
              </w:rPr>
              <w:t>1,400</w:t>
            </w:r>
          </w:p>
        </w:tc>
        <w:tc>
          <w:tcPr>
            <w:tcW w:w="849" w:type="dxa"/>
            <w:gridSpan w:val="2"/>
            <w:shd w:val="clear" w:color="auto" w:fill="auto"/>
            <w:vAlign w:val="center"/>
            <w:hideMark/>
          </w:tcPr>
          <w:p w14:paraId="0012967F" w14:textId="77777777" w:rsidR="000D77EE" w:rsidRPr="000D77EE" w:rsidRDefault="000D77EE" w:rsidP="000D77EE">
            <w:pPr>
              <w:jc w:val="center"/>
              <w:rPr>
                <w:sz w:val="20"/>
                <w:szCs w:val="20"/>
              </w:rPr>
            </w:pPr>
            <w:r w:rsidRPr="000D77EE">
              <w:rPr>
                <w:sz w:val="20"/>
                <w:szCs w:val="20"/>
              </w:rPr>
              <w:t>0,429</w:t>
            </w:r>
          </w:p>
        </w:tc>
        <w:tc>
          <w:tcPr>
            <w:tcW w:w="850" w:type="dxa"/>
            <w:gridSpan w:val="2"/>
            <w:shd w:val="clear" w:color="auto" w:fill="auto"/>
            <w:vAlign w:val="center"/>
            <w:hideMark/>
          </w:tcPr>
          <w:p w14:paraId="64242FA5"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5B44BEE8"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75CBC52"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3BB18129"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23B4E6FA" w14:textId="77777777" w:rsidR="000D77EE" w:rsidRPr="000D77EE" w:rsidRDefault="000D77EE" w:rsidP="000D77EE">
            <w:pPr>
              <w:jc w:val="center"/>
              <w:rPr>
                <w:sz w:val="20"/>
                <w:szCs w:val="20"/>
              </w:rPr>
            </w:pPr>
            <w:r w:rsidRPr="000D77EE">
              <w:rPr>
                <w:sz w:val="20"/>
                <w:szCs w:val="20"/>
              </w:rPr>
              <w:t> </w:t>
            </w:r>
          </w:p>
        </w:tc>
      </w:tr>
      <w:tr w:rsidR="000D77EE" w:rsidRPr="000D77EE" w14:paraId="1059C5A6" w14:textId="77777777" w:rsidTr="000D77EE">
        <w:trPr>
          <w:trHeight w:val="20"/>
        </w:trPr>
        <w:tc>
          <w:tcPr>
            <w:tcW w:w="2127" w:type="dxa"/>
            <w:shd w:val="clear" w:color="auto" w:fill="auto"/>
            <w:vAlign w:val="center"/>
            <w:hideMark/>
          </w:tcPr>
          <w:p w14:paraId="1F94EB16" w14:textId="77777777" w:rsidR="000D77EE" w:rsidRPr="000D77EE" w:rsidRDefault="000D77EE" w:rsidP="000D77EE">
            <w:pPr>
              <w:rPr>
                <w:b/>
                <w:bCs/>
                <w:sz w:val="20"/>
                <w:szCs w:val="20"/>
              </w:rPr>
            </w:pPr>
            <w:r w:rsidRPr="000D77EE">
              <w:rPr>
                <w:b/>
                <w:bCs/>
                <w:sz w:val="20"/>
                <w:szCs w:val="20"/>
              </w:rPr>
              <w:t xml:space="preserve">Из общей протяженности ветхие </w:t>
            </w:r>
          </w:p>
        </w:tc>
        <w:tc>
          <w:tcPr>
            <w:tcW w:w="1165" w:type="dxa"/>
            <w:vMerge w:val="restart"/>
            <w:shd w:val="clear" w:color="auto" w:fill="auto"/>
            <w:vAlign w:val="center"/>
            <w:hideMark/>
          </w:tcPr>
          <w:p w14:paraId="2F0B64C3" w14:textId="77777777" w:rsidR="000D77EE" w:rsidRPr="000D77EE" w:rsidRDefault="000D77EE" w:rsidP="000D77EE">
            <w:pPr>
              <w:jc w:val="center"/>
              <w:rPr>
                <w:sz w:val="20"/>
                <w:szCs w:val="20"/>
              </w:rPr>
            </w:pPr>
            <w:r w:rsidRPr="000D77EE">
              <w:rPr>
                <w:sz w:val="20"/>
                <w:szCs w:val="20"/>
              </w:rPr>
              <w:t>7,050</w:t>
            </w:r>
          </w:p>
        </w:tc>
        <w:tc>
          <w:tcPr>
            <w:tcW w:w="951" w:type="dxa"/>
            <w:vMerge w:val="restart"/>
            <w:shd w:val="clear" w:color="auto" w:fill="auto"/>
            <w:vAlign w:val="center"/>
            <w:hideMark/>
          </w:tcPr>
          <w:p w14:paraId="63256867" w14:textId="77777777" w:rsidR="000D77EE" w:rsidRPr="000D77EE" w:rsidRDefault="000D77EE" w:rsidP="000D77EE">
            <w:pPr>
              <w:jc w:val="center"/>
              <w:rPr>
                <w:sz w:val="20"/>
                <w:szCs w:val="20"/>
              </w:rPr>
            </w:pPr>
            <w:r w:rsidRPr="000D77EE">
              <w:rPr>
                <w:sz w:val="20"/>
                <w:szCs w:val="20"/>
              </w:rPr>
              <w:t>0</w:t>
            </w:r>
          </w:p>
        </w:tc>
        <w:tc>
          <w:tcPr>
            <w:tcW w:w="964" w:type="dxa"/>
            <w:vMerge w:val="restart"/>
            <w:shd w:val="clear" w:color="auto" w:fill="auto"/>
            <w:vAlign w:val="center"/>
            <w:hideMark/>
          </w:tcPr>
          <w:p w14:paraId="2D230FE9" w14:textId="77777777" w:rsidR="000D77EE" w:rsidRPr="000D77EE" w:rsidRDefault="000D77EE" w:rsidP="000D77EE">
            <w:pPr>
              <w:jc w:val="center"/>
              <w:rPr>
                <w:sz w:val="20"/>
                <w:szCs w:val="20"/>
              </w:rPr>
            </w:pPr>
            <w:r w:rsidRPr="000D77EE">
              <w:rPr>
                <w:sz w:val="20"/>
                <w:szCs w:val="20"/>
              </w:rPr>
              <w:t>1,502</w:t>
            </w:r>
          </w:p>
        </w:tc>
        <w:tc>
          <w:tcPr>
            <w:tcW w:w="964" w:type="dxa"/>
            <w:vMerge w:val="restart"/>
            <w:shd w:val="clear" w:color="auto" w:fill="auto"/>
            <w:vAlign w:val="center"/>
            <w:hideMark/>
          </w:tcPr>
          <w:p w14:paraId="352624FA" w14:textId="77777777" w:rsidR="000D77EE" w:rsidRPr="000D77EE" w:rsidRDefault="000D77EE" w:rsidP="000D77EE">
            <w:pPr>
              <w:jc w:val="center"/>
              <w:rPr>
                <w:sz w:val="20"/>
                <w:szCs w:val="20"/>
              </w:rPr>
            </w:pPr>
            <w:r w:rsidRPr="000D77EE">
              <w:rPr>
                <w:sz w:val="20"/>
                <w:szCs w:val="20"/>
              </w:rPr>
              <w:t>2,134</w:t>
            </w:r>
          </w:p>
        </w:tc>
        <w:tc>
          <w:tcPr>
            <w:tcW w:w="964" w:type="dxa"/>
            <w:gridSpan w:val="2"/>
            <w:vMerge w:val="restart"/>
            <w:shd w:val="clear" w:color="auto" w:fill="auto"/>
            <w:vAlign w:val="center"/>
            <w:hideMark/>
          </w:tcPr>
          <w:p w14:paraId="136561AA" w14:textId="77777777" w:rsidR="000D77EE" w:rsidRPr="000D77EE" w:rsidRDefault="000D77EE" w:rsidP="000D77EE">
            <w:pPr>
              <w:jc w:val="center"/>
              <w:rPr>
                <w:sz w:val="20"/>
                <w:szCs w:val="20"/>
              </w:rPr>
            </w:pPr>
            <w:r w:rsidRPr="000D77EE">
              <w:rPr>
                <w:sz w:val="20"/>
                <w:szCs w:val="20"/>
              </w:rPr>
              <w:t>0,836</w:t>
            </w:r>
          </w:p>
        </w:tc>
        <w:tc>
          <w:tcPr>
            <w:tcW w:w="964" w:type="dxa"/>
            <w:gridSpan w:val="2"/>
            <w:vMerge w:val="restart"/>
            <w:shd w:val="clear" w:color="auto" w:fill="auto"/>
            <w:vAlign w:val="center"/>
            <w:hideMark/>
          </w:tcPr>
          <w:p w14:paraId="33607E3E" w14:textId="77777777" w:rsidR="000D77EE" w:rsidRPr="000D77EE" w:rsidRDefault="000D77EE" w:rsidP="000D77EE">
            <w:pPr>
              <w:jc w:val="center"/>
              <w:rPr>
                <w:sz w:val="20"/>
                <w:szCs w:val="20"/>
              </w:rPr>
            </w:pPr>
            <w:r w:rsidRPr="000D77EE">
              <w:rPr>
                <w:sz w:val="20"/>
                <w:szCs w:val="20"/>
              </w:rPr>
              <w:t>0,833</w:t>
            </w:r>
          </w:p>
        </w:tc>
        <w:tc>
          <w:tcPr>
            <w:tcW w:w="964" w:type="dxa"/>
            <w:gridSpan w:val="2"/>
            <w:vMerge w:val="restart"/>
            <w:shd w:val="clear" w:color="auto" w:fill="auto"/>
            <w:vAlign w:val="center"/>
            <w:hideMark/>
          </w:tcPr>
          <w:p w14:paraId="17D7CEF1" w14:textId="77777777" w:rsidR="000D77EE" w:rsidRPr="000D77EE" w:rsidRDefault="000D77EE" w:rsidP="000D77EE">
            <w:pPr>
              <w:jc w:val="center"/>
              <w:rPr>
                <w:sz w:val="20"/>
                <w:szCs w:val="20"/>
              </w:rPr>
            </w:pPr>
            <w:r w:rsidRPr="000D77EE">
              <w:rPr>
                <w:sz w:val="20"/>
                <w:szCs w:val="20"/>
              </w:rPr>
              <w:t>0</w:t>
            </w:r>
          </w:p>
        </w:tc>
        <w:tc>
          <w:tcPr>
            <w:tcW w:w="898" w:type="dxa"/>
            <w:gridSpan w:val="2"/>
            <w:vMerge w:val="restart"/>
            <w:shd w:val="clear" w:color="auto" w:fill="auto"/>
            <w:vAlign w:val="center"/>
            <w:hideMark/>
          </w:tcPr>
          <w:p w14:paraId="4D2AB2CA" w14:textId="77777777" w:rsidR="000D77EE" w:rsidRPr="000D77EE" w:rsidRDefault="000D77EE" w:rsidP="000D77EE">
            <w:pPr>
              <w:jc w:val="center"/>
              <w:rPr>
                <w:sz w:val="20"/>
                <w:szCs w:val="20"/>
              </w:rPr>
            </w:pPr>
            <w:r w:rsidRPr="000D77EE">
              <w:rPr>
                <w:sz w:val="20"/>
                <w:szCs w:val="20"/>
              </w:rPr>
              <w:t>1,329</w:t>
            </w:r>
          </w:p>
        </w:tc>
        <w:tc>
          <w:tcPr>
            <w:tcW w:w="849" w:type="dxa"/>
            <w:gridSpan w:val="2"/>
            <w:vMerge w:val="restart"/>
            <w:shd w:val="clear" w:color="auto" w:fill="auto"/>
            <w:vAlign w:val="center"/>
            <w:hideMark/>
          </w:tcPr>
          <w:p w14:paraId="7A19D4E8" w14:textId="77777777" w:rsidR="000D77EE" w:rsidRPr="000D77EE" w:rsidRDefault="000D77EE" w:rsidP="000D77EE">
            <w:pPr>
              <w:jc w:val="center"/>
              <w:rPr>
                <w:sz w:val="20"/>
                <w:szCs w:val="20"/>
              </w:rPr>
            </w:pPr>
            <w:r w:rsidRPr="000D77EE">
              <w:rPr>
                <w:sz w:val="20"/>
                <w:szCs w:val="20"/>
              </w:rPr>
              <w:t>0,416</w:t>
            </w:r>
          </w:p>
        </w:tc>
        <w:tc>
          <w:tcPr>
            <w:tcW w:w="850" w:type="dxa"/>
            <w:gridSpan w:val="2"/>
            <w:vMerge w:val="restart"/>
            <w:shd w:val="clear" w:color="auto" w:fill="auto"/>
            <w:vAlign w:val="center"/>
            <w:hideMark/>
          </w:tcPr>
          <w:p w14:paraId="4C09CD34" w14:textId="77777777" w:rsidR="000D77EE" w:rsidRPr="000D77EE" w:rsidRDefault="000D77EE" w:rsidP="000D77EE">
            <w:pPr>
              <w:jc w:val="center"/>
              <w:rPr>
                <w:sz w:val="20"/>
                <w:szCs w:val="20"/>
              </w:rPr>
            </w:pPr>
            <w:r w:rsidRPr="000D77EE">
              <w:rPr>
                <w:sz w:val="20"/>
                <w:szCs w:val="20"/>
              </w:rPr>
              <w:t> </w:t>
            </w:r>
          </w:p>
        </w:tc>
        <w:tc>
          <w:tcPr>
            <w:tcW w:w="849" w:type="dxa"/>
            <w:gridSpan w:val="2"/>
            <w:vMerge w:val="restart"/>
            <w:shd w:val="clear" w:color="auto" w:fill="auto"/>
            <w:vAlign w:val="center"/>
            <w:hideMark/>
          </w:tcPr>
          <w:p w14:paraId="2F1226B9" w14:textId="77777777" w:rsidR="000D77EE" w:rsidRPr="000D77EE" w:rsidRDefault="000D77EE" w:rsidP="000D77EE">
            <w:pPr>
              <w:jc w:val="center"/>
              <w:rPr>
                <w:sz w:val="20"/>
                <w:szCs w:val="20"/>
              </w:rPr>
            </w:pPr>
            <w:r w:rsidRPr="000D77EE">
              <w:rPr>
                <w:sz w:val="20"/>
                <w:szCs w:val="20"/>
              </w:rPr>
              <w:t> </w:t>
            </w:r>
          </w:p>
        </w:tc>
        <w:tc>
          <w:tcPr>
            <w:tcW w:w="850" w:type="dxa"/>
            <w:gridSpan w:val="2"/>
            <w:vMerge w:val="restart"/>
            <w:shd w:val="clear" w:color="auto" w:fill="auto"/>
            <w:vAlign w:val="center"/>
            <w:hideMark/>
          </w:tcPr>
          <w:p w14:paraId="66645116" w14:textId="77777777" w:rsidR="000D77EE" w:rsidRPr="000D77EE" w:rsidRDefault="000D77EE" w:rsidP="000D77EE">
            <w:pPr>
              <w:jc w:val="center"/>
              <w:rPr>
                <w:sz w:val="20"/>
                <w:szCs w:val="20"/>
              </w:rPr>
            </w:pPr>
            <w:r w:rsidRPr="000D77EE">
              <w:rPr>
                <w:sz w:val="20"/>
                <w:szCs w:val="20"/>
              </w:rPr>
              <w:t> </w:t>
            </w:r>
          </w:p>
        </w:tc>
        <w:tc>
          <w:tcPr>
            <w:tcW w:w="964" w:type="dxa"/>
            <w:gridSpan w:val="2"/>
            <w:vMerge w:val="restart"/>
            <w:shd w:val="clear" w:color="auto" w:fill="auto"/>
            <w:vAlign w:val="center"/>
            <w:hideMark/>
          </w:tcPr>
          <w:p w14:paraId="31879694" w14:textId="77777777" w:rsidR="000D77EE" w:rsidRPr="000D77EE" w:rsidRDefault="000D77EE" w:rsidP="000D77EE">
            <w:pPr>
              <w:jc w:val="center"/>
              <w:rPr>
                <w:sz w:val="20"/>
                <w:szCs w:val="20"/>
              </w:rPr>
            </w:pPr>
            <w:r w:rsidRPr="000D77EE">
              <w:rPr>
                <w:sz w:val="20"/>
                <w:szCs w:val="20"/>
              </w:rPr>
              <w:t> </w:t>
            </w:r>
          </w:p>
        </w:tc>
        <w:tc>
          <w:tcPr>
            <w:tcW w:w="987" w:type="dxa"/>
            <w:gridSpan w:val="2"/>
            <w:vMerge w:val="restart"/>
            <w:shd w:val="clear" w:color="auto" w:fill="auto"/>
            <w:vAlign w:val="center"/>
            <w:hideMark/>
          </w:tcPr>
          <w:p w14:paraId="39A88096" w14:textId="77777777" w:rsidR="000D77EE" w:rsidRPr="000D77EE" w:rsidRDefault="000D77EE" w:rsidP="000D77EE">
            <w:pPr>
              <w:jc w:val="center"/>
              <w:rPr>
                <w:sz w:val="20"/>
                <w:szCs w:val="20"/>
              </w:rPr>
            </w:pPr>
            <w:r w:rsidRPr="000D77EE">
              <w:rPr>
                <w:sz w:val="20"/>
                <w:szCs w:val="20"/>
              </w:rPr>
              <w:t> </w:t>
            </w:r>
          </w:p>
        </w:tc>
      </w:tr>
      <w:tr w:rsidR="000D77EE" w:rsidRPr="000D77EE" w14:paraId="0C826CE3" w14:textId="77777777" w:rsidTr="000D77EE">
        <w:trPr>
          <w:trHeight w:val="20"/>
        </w:trPr>
        <w:tc>
          <w:tcPr>
            <w:tcW w:w="2127" w:type="dxa"/>
            <w:shd w:val="clear" w:color="auto" w:fill="auto"/>
            <w:vAlign w:val="center"/>
            <w:hideMark/>
          </w:tcPr>
          <w:p w14:paraId="5F002BE6" w14:textId="77777777" w:rsidR="000D77EE" w:rsidRPr="000D77EE" w:rsidRDefault="000D77EE" w:rsidP="000D77EE">
            <w:pPr>
              <w:rPr>
                <w:b/>
                <w:bCs/>
                <w:sz w:val="20"/>
                <w:szCs w:val="20"/>
              </w:rPr>
            </w:pPr>
            <w:r w:rsidRPr="000D77EE">
              <w:rPr>
                <w:b/>
                <w:bCs/>
                <w:sz w:val="20"/>
                <w:szCs w:val="20"/>
              </w:rPr>
              <w:t>(подлежат замене</w:t>
            </w:r>
            <w:r w:rsidRPr="000D77EE">
              <w:rPr>
                <w:b/>
                <w:bCs/>
                <w:i/>
                <w:iCs/>
                <w:sz w:val="20"/>
                <w:szCs w:val="20"/>
              </w:rPr>
              <w:t>)</w:t>
            </w:r>
          </w:p>
        </w:tc>
        <w:tc>
          <w:tcPr>
            <w:tcW w:w="1165" w:type="dxa"/>
            <w:vMerge/>
            <w:vAlign w:val="center"/>
            <w:hideMark/>
          </w:tcPr>
          <w:p w14:paraId="24A0F20B" w14:textId="77777777" w:rsidR="000D77EE" w:rsidRPr="000D77EE" w:rsidRDefault="000D77EE" w:rsidP="000D77EE">
            <w:pPr>
              <w:rPr>
                <w:sz w:val="20"/>
                <w:szCs w:val="20"/>
              </w:rPr>
            </w:pPr>
          </w:p>
        </w:tc>
        <w:tc>
          <w:tcPr>
            <w:tcW w:w="951" w:type="dxa"/>
            <w:vMerge/>
            <w:vAlign w:val="center"/>
            <w:hideMark/>
          </w:tcPr>
          <w:p w14:paraId="4D726185" w14:textId="77777777" w:rsidR="000D77EE" w:rsidRPr="000D77EE" w:rsidRDefault="000D77EE" w:rsidP="000D77EE">
            <w:pPr>
              <w:rPr>
                <w:sz w:val="20"/>
                <w:szCs w:val="20"/>
              </w:rPr>
            </w:pPr>
          </w:p>
        </w:tc>
        <w:tc>
          <w:tcPr>
            <w:tcW w:w="964" w:type="dxa"/>
            <w:vMerge/>
            <w:vAlign w:val="center"/>
            <w:hideMark/>
          </w:tcPr>
          <w:p w14:paraId="3813F6C5" w14:textId="77777777" w:rsidR="000D77EE" w:rsidRPr="000D77EE" w:rsidRDefault="000D77EE" w:rsidP="000D77EE">
            <w:pPr>
              <w:rPr>
                <w:sz w:val="20"/>
                <w:szCs w:val="20"/>
              </w:rPr>
            </w:pPr>
          </w:p>
        </w:tc>
        <w:tc>
          <w:tcPr>
            <w:tcW w:w="964" w:type="dxa"/>
            <w:vMerge/>
            <w:vAlign w:val="center"/>
            <w:hideMark/>
          </w:tcPr>
          <w:p w14:paraId="70EEBA08" w14:textId="77777777" w:rsidR="000D77EE" w:rsidRPr="000D77EE" w:rsidRDefault="000D77EE" w:rsidP="000D77EE">
            <w:pPr>
              <w:rPr>
                <w:sz w:val="20"/>
                <w:szCs w:val="20"/>
              </w:rPr>
            </w:pPr>
          </w:p>
        </w:tc>
        <w:tc>
          <w:tcPr>
            <w:tcW w:w="964" w:type="dxa"/>
            <w:gridSpan w:val="2"/>
            <w:vMerge/>
            <w:vAlign w:val="center"/>
            <w:hideMark/>
          </w:tcPr>
          <w:p w14:paraId="1163B647" w14:textId="77777777" w:rsidR="000D77EE" w:rsidRPr="000D77EE" w:rsidRDefault="000D77EE" w:rsidP="000D77EE">
            <w:pPr>
              <w:rPr>
                <w:sz w:val="20"/>
                <w:szCs w:val="20"/>
              </w:rPr>
            </w:pPr>
          </w:p>
        </w:tc>
        <w:tc>
          <w:tcPr>
            <w:tcW w:w="964" w:type="dxa"/>
            <w:gridSpan w:val="2"/>
            <w:vMerge/>
            <w:vAlign w:val="center"/>
            <w:hideMark/>
          </w:tcPr>
          <w:p w14:paraId="39546E87" w14:textId="77777777" w:rsidR="000D77EE" w:rsidRPr="000D77EE" w:rsidRDefault="000D77EE" w:rsidP="000D77EE">
            <w:pPr>
              <w:rPr>
                <w:sz w:val="20"/>
                <w:szCs w:val="20"/>
              </w:rPr>
            </w:pPr>
          </w:p>
        </w:tc>
        <w:tc>
          <w:tcPr>
            <w:tcW w:w="964" w:type="dxa"/>
            <w:gridSpan w:val="2"/>
            <w:vMerge/>
            <w:vAlign w:val="center"/>
            <w:hideMark/>
          </w:tcPr>
          <w:p w14:paraId="7720F560" w14:textId="77777777" w:rsidR="000D77EE" w:rsidRPr="000D77EE" w:rsidRDefault="000D77EE" w:rsidP="000D77EE">
            <w:pPr>
              <w:rPr>
                <w:sz w:val="20"/>
                <w:szCs w:val="20"/>
              </w:rPr>
            </w:pPr>
          </w:p>
        </w:tc>
        <w:tc>
          <w:tcPr>
            <w:tcW w:w="898" w:type="dxa"/>
            <w:gridSpan w:val="2"/>
            <w:vMerge/>
            <w:vAlign w:val="center"/>
            <w:hideMark/>
          </w:tcPr>
          <w:p w14:paraId="467256E4" w14:textId="77777777" w:rsidR="000D77EE" w:rsidRPr="000D77EE" w:rsidRDefault="000D77EE" w:rsidP="000D77EE">
            <w:pPr>
              <w:rPr>
                <w:sz w:val="20"/>
                <w:szCs w:val="20"/>
              </w:rPr>
            </w:pPr>
          </w:p>
        </w:tc>
        <w:tc>
          <w:tcPr>
            <w:tcW w:w="849" w:type="dxa"/>
            <w:gridSpan w:val="2"/>
            <w:vMerge/>
            <w:vAlign w:val="center"/>
            <w:hideMark/>
          </w:tcPr>
          <w:p w14:paraId="2B7C3BC6" w14:textId="77777777" w:rsidR="000D77EE" w:rsidRPr="000D77EE" w:rsidRDefault="000D77EE" w:rsidP="000D77EE">
            <w:pPr>
              <w:rPr>
                <w:sz w:val="20"/>
                <w:szCs w:val="20"/>
              </w:rPr>
            </w:pPr>
          </w:p>
        </w:tc>
        <w:tc>
          <w:tcPr>
            <w:tcW w:w="850" w:type="dxa"/>
            <w:gridSpan w:val="2"/>
            <w:vMerge/>
            <w:vAlign w:val="center"/>
            <w:hideMark/>
          </w:tcPr>
          <w:p w14:paraId="580DF7B1" w14:textId="77777777" w:rsidR="000D77EE" w:rsidRPr="000D77EE" w:rsidRDefault="000D77EE" w:rsidP="000D77EE">
            <w:pPr>
              <w:rPr>
                <w:sz w:val="20"/>
                <w:szCs w:val="20"/>
              </w:rPr>
            </w:pPr>
          </w:p>
        </w:tc>
        <w:tc>
          <w:tcPr>
            <w:tcW w:w="849" w:type="dxa"/>
            <w:gridSpan w:val="2"/>
            <w:vMerge/>
            <w:vAlign w:val="center"/>
            <w:hideMark/>
          </w:tcPr>
          <w:p w14:paraId="2AE41632" w14:textId="77777777" w:rsidR="000D77EE" w:rsidRPr="000D77EE" w:rsidRDefault="000D77EE" w:rsidP="000D77EE">
            <w:pPr>
              <w:rPr>
                <w:sz w:val="20"/>
                <w:szCs w:val="20"/>
              </w:rPr>
            </w:pPr>
          </w:p>
        </w:tc>
        <w:tc>
          <w:tcPr>
            <w:tcW w:w="850" w:type="dxa"/>
            <w:gridSpan w:val="2"/>
            <w:vMerge/>
            <w:vAlign w:val="center"/>
            <w:hideMark/>
          </w:tcPr>
          <w:p w14:paraId="0B344E4A" w14:textId="77777777" w:rsidR="000D77EE" w:rsidRPr="000D77EE" w:rsidRDefault="000D77EE" w:rsidP="000D77EE">
            <w:pPr>
              <w:rPr>
                <w:sz w:val="20"/>
                <w:szCs w:val="20"/>
              </w:rPr>
            </w:pPr>
          </w:p>
        </w:tc>
        <w:tc>
          <w:tcPr>
            <w:tcW w:w="964" w:type="dxa"/>
            <w:gridSpan w:val="2"/>
            <w:vMerge/>
            <w:vAlign w:val="center"/>
            <w:hideMark/>
          </w:tcPr>
          <w:p w14:paraId="70AC235A" w14:textId="77777777" w:rsidR="000D77EE" w:rsidRPr="000D77EE" w:rsidRDefault="000D77EE" w:rsidP="000D77EE">
            <w:pPr>
              <w:rPr>
                <w:sz w:val="20"/>
                <w:szCs w:val="20"/>
              </w:rPr>
            </w:pPr>
          </w:p>
        </w:tc>
        <w:tc>
          <w:tcPr>
            <w:tcW w:w="987" w:type="dxa"/>
            <w:gridSpan w:val="2"/>
            <w:vMerge/>
            <w:vAlign w:val="center"/>
            <w:hideMark/>
          </w:tcPr>
          <w:p w14:paraId="16D535EC" w14:textId="77777777" w:rsidR="000D77EE" w:rsidRPr="000D77EE" w:rsidRDefault="000D77EE" w:rsidP="000D77EE">
            <w:pPr>
              <w:rPr>
                <w:sz w:val="20"/>
                <w:szCs w:val="20"/>
              </w:rPr>
            </w:pPr>
          </w:p>
        </w:tc>
      </w:tr>
      <w:tr w:rsidR="000D77EE" w:rsidRPr="000D77EE" w14:paraId="744B50D9" w14:textId="77777777" w:rsidTr="000D77EE">
        <w:trPr>
          <w:trHeight w:val="20"/>
        </w:trPr>
        <w:tc>
          <w:tcPr>
            <w:tcW w:w="2127" w:type="dxa"/>
            <w:shd w:val="clear" w:color="auto" w:fill="auto"/>
            <w:vAlign w:val="center"/>
            <w:hideMark/>
          </w:tcPr>
          <w:p w14:paraId="02980541" w14:textId="77777777" w:rsidR="000D77EE" w:rsidRPr="000D77EE" w:rsidRDefault="000D77EE" w:rsidP="000D77EE">
            <w:pPr>
              <w:rPr>
                <w:sz w:val="20"/>
                <w:szCs w:val="20"/>
              </w:rPr>
            </w:pPr>
            <w:r w:rsidRPr="000D77EE">
              <w:rPr>
                <w:sz w:val="20"/>
                <w:szCs w:val="20"/>
              </w:rPr>
              <w:t>Количество повреждений за год в расчете на 100 км тепловых сетей</w:t>
            </w:r>
          </w:p>
        </w:tc>
        <w:tc>
          <w:tcPr>
            <w:tcW w:w="1165" w:type="dxa"/>
            <w:shd w:val="clear" w:color="auto" w:fill="auto"/>
            <w:vAlign w:val="center"/>
            <w:hideMark/>
          </w:tcPr>
          <w:p w14:paraId="1D0E385A" w14:textId="77777777" w:rsidR="000D77EE" w:rsidRPr="000D77EE" w:rsidRDefault="000D77EE" w:rsidP="000D77EE">
            <w:pPr>
              <w:jc w:val="center"/>
              <w:rPr>
                <w:sz w:val="20"/>
                <w:szCs w:val="20"/>
              </w:rPr>
            </w:pPr>
            <w:r w:rsidRPr="000D77EE">
              <w:rPr>
                <w:sz w:val="20"/>
                <w:szCs w:val="20"/>
              </w:rPr>
              <w:t>0,216</w:t>
            </w:r>
          </w:p>
        </w:tc>
        <w:tc>
          <w:tcPr>
            <w:tcW w:w="951" w:type="dxa"/>
            <w:shd w:val="clear" w:color="auto" w:fill="auto"/>
            <w:vAlign w:val="center"/>
            <w:hideMark/>
          </w:tcPr>
          <w:p w14:paraId="45948ED8" w14:textId="77777777" w:rsidR="000D77EE" w:rsidRPr="000D77EE" w:rsidRDefault="000D77EE" w:rsidP="000D77EE">
            <w:pPr>
              <w:jc w:val="center"/>
              <w:rPr>
                <w:sz w:val="20"/>
                <w:szCs w:val="20"/>
              </w:rPr>
            </w:pPr>
            <w:r w:rsidRPr="000D77EE">
              <w:rPr>
                <w:sz w:val="20"/>
                <w:szCs w:val="20"/>
              </w:rPr>
              <w:t>0,000</w:t>
            </w:r>
          </w:p>
        </w:tc>
        <w:tc>
          <w:tcPr>
            <w:tcW w:w="964" w:type="dxa"/>
            <w:shd w:val="clear" w:color="auto" w:fill="auto"/>
            <w:vAlign w:val="center"/>
            <w:hideMark/>
          </w:tcPr>
          <w:p w14:paraId="6F38BD26" w14:textId="77777777" w:rsidR="000D77EE" w:rsidRPr="000D77EE" w:rsidRDefault="000D77EE" w:rsidP="000D77EE">
            <w:pPr>
              <w:jc w:val="center"/>
              <w:rPr>
                <w:sz w:val="20"/>
                <w:szCs w:val="20"/>
              </w:rPr>
            </w:pPr>
            <w:r w:rsidRPr="000D77EE">
              <w:rPr>
                <w:sz w:val="20"/>
                <w:szCs w:val="20"/>
              </w:rPr>
              <w:t>0,172</w:t>
            </w:r>
          </w:p>
        </w:tc>
        <w:tc>
          <w:tcPr>
            <w:tcW w:w="964" w:type="dxa"/>
            <w:shd w:val="clear" w:color="auto" w:fill="auto"/>
            <w:vAlign w:val="center"/>
            <w:hideMark/>
          </w:tcPr>
          <w:p w14:paraId="6EBD3BFC" w14:textId="77777777" w:rsidR="000D77EE" w:rsidRPr="000D77EE" w:rsidRDefault="000D77EE" w:rsidP="000D77EE">
            <w:pPr>
              <w:jc w:val="center"/>
              <w:rPr>
                <w:sz w:val="20"/>
                <w:szCs w:val="20"/>
              </w:rPr>
            </w:pPr>
            <w:r w:rsidRPr="000D77EE">
              <w:rPr>
                <w:sz w:val="20"/>
                <w:szCs w:val="20"/>
              </w:rPr>
              <w:t>0,000</w:t>
            </w:r>
          </w:p>
        </w:tc>
        <w:tc>
          <w:tcPr>
            <w:tcW w:w="964" w:type="dxa"/>
            <w:gridSpan w:val="2"/>
            <w:shd w:val="clear" w:color="auto" w:fill="auto"/>
            <w:vAlign w:val="center"/>
            <w:hideMark/>
          </w:tcPr>
          <w:p w14:paraId="6CB32303" w14:textId="77777777" w:rsidR="000D77EE" w:rsidRPr="000D77EE" w:rsidRDefault="000D77EE" w:rsidP="000D77EE">
            <w:pPr>
              <w:jc w:val="center"/>
              <w:rPr>
                <w:sz w:val="20"/>
                <w:szCs w:val="20"/>
              </w:rPr>
            </w:pPr>
            <w:r w:rsidRPr="000D77EE">
              <w:rPr>
                <w:sz w:val="20"/>
                <w:szCs w:val="20"/>
              </w:rPr>
              <w:t>0,044</w:t>
            </w:r>
          </w:p>
        </w:tc>
        <w:tc>
          <w:tcPr>
            <w:tcW w:w="964" w:type="dxa"/>
            <w:gridSpan w:val="2"/>
            <w:shd w:val="clear" w:color="auto" w:fill="auto"/>
            <w:vAlign w:val="center"/>
            <w:hideMark/>
          </w:tcPr>
          <w:p w14:paraId="2F531CA8" w14:textId="77777777" w:rsidR="000D77EE" w:rsidRPr="000D77EE" w:rsidRDefault="000D77EE" w:rsidP="000D77EE">
            <w:pPr>
              <w:jc w:val="center"/>
              <w:rPr>
                <w:sz w:val="20"/>
                <w:szCs w:val="20"/>
              </w:rPr>
            </w:pPr>
            <w:r w:rsidRPr="000D77EE">
              <w:rPr>
                <w:sz w:val="20"/>
                <w:szCs w:val="20"/>
              </w:rPr>
              <w:t>0,000</w:t>
            </w:r>
          </w:p>
        </w:tc>
        <w:tc>
          <w:tcPr>
            <w:tcW w:w="964" w:type="dxa"/>
            <w:gridSpan w:val="2"/>
            <w:shd w:val="clear" w:color="auto" w:fill="auto"/>
            <w:vAlign w:val="center"/>
            <w:hideMark/>
          </w:tcPr>
          <w:p w14:paraId="227F2888" w14:textId="77777777" w:rsidR="000D77EE" w:rsidRPr="000D77EE" w:rsidRDefault="000D77EE" w:rsidP="000D77EE">
            <w:pPr>
              <w:jc w:val="center"/>
              <w:rPr>
                <w:sz w:val="20"/>
                <w:szCs w:val="20"/>
              </w:rPr>
            </w:pPr>
            <w:r w:rsidRPr="000D77EE">
              <w:rPr>
                <w:sz w:val="20"/>
                <w:szCs w:val="20"/>
              </w:rPr>
              <w:t> </w:t>
            </w:r>
          </w:p>
        </w:tc>
        <w:tc>
          <w:tcPr>
            <w:tcW w:w="898" w:type="dxa"/>
            <w:gridSpan w:val="2"/>
            <w:shd w:val="clear" w:color="auto" w:fill="auto"/>
            <w:vAlign w:val="center"/>
            <w:hideMark/>
          </w:tcPr>
          <w:p w14:paraId="0342B88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31AE0C0E"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7D1135F9" w14:textId="77777777" w:rsidR="000D77EE" w:rsidRPr="000D77EE" w:rsidRDefault="000D77EE" w:rsidP="000D77EE">
            <w:pPr>
              <w:jc w:val="center"/>
              <w:rPr>
                <w:sz w:val="20"/>
                <w:szCs w:val="20"/>
              </w:rPr>
            </w:pPr>
            <w:r w:rsidRPr="000D77EE">
              <w:rPr>
                <w:sz w:val="20"/>
                <w:szCs w:val="20"/>
              </w:rPr>
              <w:t> </w:t>
            </w:r>
          </w:p>
        </w:tc>
        <w:tc>
          <w:tcPr>
            <w:tcW w:w="849" w:type="dxa"/>
            <w:gridSpan w:val="2"/>
            <w:shd w:val="clear" w:color="auto" w:fill="auto"/>
            <w:vAlign w:val="center"/>
            <w:hideMark/>
          </w:tcPr>
          <w:p w14:paraId="18508DD7" w14:textId="77777777" w:rsidR="000D77EE" w:rsidRPr="000D77EE" w:rsidRDefault="000D77EE" w:rsidP="000D77EE">
            <w:pPr>
              <w:jc w:val="center"/>
              <w:rPr>
                <w:sz w:val="20"/>
                <w:szCs w:val="20"/>
              </w:rPr>
            </w:pPr>
            <w:r w:rsidRPr="000D77EE">
              <w:rPr>
                <w:sz w:val="20"/>
                <w:szCs w:val="20"/>
              </w:rPr>
              <w:t> </w:t>
            </w:r>
          </w:p>
        </w:tc>
        <w:tc>
          <w:tcPr>
            <w:tcW w:w="850" w:type="dxa"/>
            <w:gridSpan w:val="2"/>
            <w:shd w:val="clear" w:color="auto" w:fill="auto"/>
            <w:vAlign w:val="center"/>
            <w:hideMark/>
          </w:tcPr>
          <w:p w14:paraId="655E38A9" w14:textId="77777777" w:rsidR="000D77EE" w:rsidRPr="000D77EE" w:rsidRDefault="000D77EE" w:rsidP="000D77EE">
            <w:pPr>
              <w:jc w:val="center"/>
              <w:rPr>
                <w:sz w:val="20"/>
                <w:szCs w:val="20"/>
              </w:rPr>
            </w:pPr>
            <w:r w:rsidRPr="000D77EE">
              <w:rPr>
                <w:sz w:val="20"/>
                <w:szCs w:val="20"/>
              </w:rPr>
              <w:t> </w:t>
            </w:r>
          </w:p>
        </w:tc>
        <w:tc>
          <w:tcPr>
            <w:tcW w:w="964" w:type="dxa"/>
            <w:gridSpan w:val="2"/>
            <w:shd w:val="clear" w:color="auto" w:fill="auto"/>
            <w:vAlign w:val="center"/>
            <w:hideMark/>
          </w:tcPr>
          <w:p w14:paraId="6AB09724" w14:textId="77777777" w:rsidR="000D77EE" w:rsidRPr="000D77EE" w:rsidRDefault="000D77EE" w:rsidP="000D77EE">
            <w:pPr>
              <w:jc w:val="center"/>
              <w:rPr>
                <w:sz w:val="20"/>
                <w:szCs w:val="20"/>
              </w:rPr>
            </w:pPr>
            <w:r w:rsidRPr="000D77EE">
              <w:rPr>
                <w:sz w:val="20"/>
                <w:szCs w:val="20"/>
              </w:rPr>
              <w:t> </w:t>
            </w:r>
          </w:p>
        </w:tc>
        <w:tc>
          <w:tcPr>
            <w:tcW w:w="987" w:type="dxa"/>
            <w:gridSpan w:val="2"/>
            <w:shd w:val="clear" w:color="auto" w:fill="auto"/>
            <w:vAlign w:val="center"/>
            <w:hideMark/>
          </w:tcPr>
          <w:p w14:paraId="13A32190" w14:textId="77777777" w:rsidR="000D77EE" w:rsidRPr="000D77EE" w:rsidRDefault="000D77EE" w:rsidP="000D77EE">
            <w:pPr>
              <w:jc w:val="center"/>
              <w:rPr>
                <w:sz w:val="20"/>
                <w:szCs w:val="20"/>
              </w:rPr>
            </w:pPr>
            <w:r w:rsidRPr="000D77EE">
              <w:rPr>
                <w:sz w:val="20"/>
                <w:szCs w:val="20"/>
              </w:rPr>
              <w:t> </w:t>
            </w:r>
          </w:p>
        </w:tc>
      </w:tr>
    </w:tbl>
    <w:p w14:paraId="27E7AD9C" w14:textId="77777777" w:rsidR="00CC14C3" w:rsidRDefault="00CC14C3" w:rsidP="00FD714C">
      <w:pPr>
        <w:spacing w:line="300" w:lineRule="auto"/>
      </w:pPr>
    </w:p>
    <w:p w14:paraId="65C5B902" w14:textId="0A16CDF4" w:rsidR="000D77EE" w:rsidRPr="009506DC" w:rsidRDefault="000D77EE" w:rsidP="00FD714C">
      <w:pPr>
        <w:spacing w:line="300" w:lineRule="auto"/>
        <w:sectPr w:rsidR="000D77EE" w:rsidRPr="009506DC" w:rsidSect="00FB03D3">
          <w:pgSz w:w="16834" w:h="11909" w:orient="landscape"/>
          <w:pgMar w:top="1134" w:right="567" w:bottom="851" w:left="1134" w:header="720" w:footer="720" w:gutter="0"/>
          <w:cols w:space="60"/>
          <w:noEndnote/>
        </w:sectPr>
      </w:pPr>
    </w:p>
    <w:p w14:paraId="6D57794F" w14:textId="77777777" w:rsidR="00CC14C3" w:rsidRPr="009506DC" w:rsidRDefault="00CC14C3" w:rsidP="00FD714C">
      <w:pPr>
        <w:spacing w:line="300" w:lineRule="auto"/>
        <w:ind w:right="125"/>
        <w:jc w:val="both"/>
        <w:rPr>
          <w:sz w:val="22"/>
        </w:rPr>
      </w:pPr>
      <w:r w:rsidRPr="009506DC">
        <w:rPr>
          <w:b/>
          <w:bCs/>
          <w:szCs w:val="28"/>
        </w:rPr>
        <w:lastRenderedPageBreak/>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14:paraId="4FD5C801" w14:textId="77777777" w:rsidR="00CC14C3" w:rsidRPr="009506DC" w:rsidRDefault="00CC14C3" w:rsidP="00FD714C">
      <w:pPr>
        <w:spacing w:line="300" w:lineRule="auto"/>
        <w:ind w:left="230" w:right="130" w:firstLine="709"/>
        <w:jc w:val="both"/>
        <w:rPr>
          <w:sz w:val="22"/>
        </w:rPr>
      </w:pPr>
      <w:r w:rsidRPr="009506DC">
        <w:rPr>
          <w:szCs w:val="28"/>
        </w:rPr>
        <w:t xml:space="preserve">Тепловые сети </w:t>
      </w:r>
      <w:r w:rsidR="00786592" w:rsidRPr="009506DC">
        <w:t xml:space="preserve">Филиал </w:t>
      </w:r>
      <w:r w:rsidR="00FA6666" w:rsidRPr="009506DC">
        <w:t xml:space="preserve">АО «ЯКЭ» </w:t>
      </w:r>
      <w:r w:rsidRPr="009506DC">
        <w:rPr>
          <w:szCs w:val="28"/>
        </w:rPr>
        <w:t>проложены преимущественно в период 1992 - 1996 гг.</w:t>
      </w:r>
    </w:p>
    <w:p w14:paraId="5766B563" w14:textId="77777777" w:rsidR="00CC14C3" w:rsidRPr="009506DC" w:rsidRDefault="00CC14C3" w:rsidP="00FD714C">
      <w:pPr>
        <w:spacing w:line="300" w:lineRule="auto"/>
        <w:ind w:left="227" w:right="130" w:firstLine="702"/>
        <w:jc w:val="both"/>
        <w:rPr>
          <w:sz w:val="22"/>
        </w:rPr>
      </w:pPr>
      <w:r w:rsidRPr="009506DC">
        <w:rPr>
          <w:szCs w:val="28"/>
        </w:rPr>
        <w:t>Прокладка трубопроводов тепловых сетей - надземная на низких опорах и подземная, бесканальная и в непроходных каналах. В качестве теплоизоляционного материала используется в основном пенополистирол.</w:t>
      </w:r>
    </w:p>
    <w:p w14:paraId="1A498DCE" w14:textId="77777777" w:rsidR="005932CE" w:rsidRPr="009506DC" w:rsidRDefault="00CC14C3" w:rsidP="00FD714C">
      <w:pPr>
        <w:spacing w:line="300" w:lineRule="auto"/>
        <w:ind w:left="230" w:right="137" w:firstLine="706"/>
        <w:jc w:val="both"/>
        <w:rPr>
          <w:sz w:val="22"/>
        </w:rPr>
      </w:pPr>
      <w:r w:rsidRPr="009506DC">
        <w:rPr>
          <w:szCs w:val="28"/>
        </w:rPr>
        <w:t xml:space="preserve">Параметры тепловых сетей </w:t>
      </w:r>
      <w:r w:rsidR="00786592" w:rsidRPr="009506DC">
        <w:t xml:space="preserve">Филиала </w:t>
      </w:r>
      <w:r w:rsidR="00FA6666" w:rsidRPr="009506DC">
        <w:t xml:space="preserve">АО «ЯКЭ» </w:t>
      </w:r>
      <w:r w:rsidRPr="009506DC">
        <w:rPr>
          <w:szCs w:val="28"/>
        </w:rPr>
        <w:t>представлены в табл. 1</w:t>
      </w:r>
      <w:r w:rsidR="00CF3FFA" w:rsidRPr="009506DC">
        <w:rPr>
          <w:szCs w:val="28"/>
        </w:rPr>
        <w:t>.</w:t>
      </w:r>
      <w:r w:rsidRPr="009506DC">
        <w:rPr>
          <w:szCs w:val="28"/>
        </w:rPr>
        <w:t>3.</w:t>
      </w:r>
      <w:r w:rsidR="00CF3FFA" w:rsidRPr="009506DC">
        <w:rPr>
          <w:szCs w:val="28"/>
        </w:rPr>
        <w:t>2.</w:t>
      </w:r>
    </w:p>
    <w:p w14:paraId="12D1CE76" w14:textId="77777777" w:rsidR="00CC14C3" w:rsidRPr="009506DC" w:rsidRDefault="00CC14C3" w:rsidP="00FD714C">
      <w:pPr>
        <w:spacing w:line="300" w:lineRule="auto"/>
        <w:ind w:left="230" w:right="137" w:firstLine="706"/>
        <w:jc w:val="both"/>
        <w:rPr>
          <w:sz w:val="22"/>
        </w:rPr>
      </w:pPr>
      <w:r w:rsidRPr="009506DC">
        <w:t>Таблица 1</w:t>
      </w:r>
      <w:r w:rsidR="00CF3FFA" w:rsidRPr="009506DC">
        <w:t>.</w:t>
      </w:r>
      <w:r w:rsidRPr="009506DC">
        <w:t>3</w:t>
      </w:r>
      <w:r w:rsidR="00CF3FFA" w:rsidRPr="009506DC">
        <w:t>.2</w:t>
      </w:r>
      <w:r w:rsidRPr="009506DC">
        <w:t xml:space="preserve"> Характеристика тепловых сетей</w:t>
      </w:r>
    </w:p>
    <w:p w14:paraId="15EA484E" w14:textId="77777777" w:rsidR="00CC14C3" w:rsidRPr="009506DC" w:rsidRDefault="00CC14C3" w:rsidP="00FD714C">
      <w:pPr>
        <w:spacing w:line="300" w:lineRule="auto"/>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0"/>
        <w:gridCol w:w="3586"/>
        <w:gridCol w:w="2556"/>
        <w:gridCol w:w="2909"/>
      </w:tblGrid>
      <w:tr w:rsidR="002F6050" w:rsidRPr="009506DC" w14:paraId="3C0AE837" w14:textId="77777777" w:rsidTr="00243CCB">
        <w:trPr>
          <w:trHeight w:hRule="exact" w:val="252"/>
        </w:trPr>
        <w:tc>
          <w:tcPr>
            <w:tcW w:w="540" w:type="dxa"/>
            <w:vMerge w:val="restart"/>
            <w:tcBorders>
              <w:top w:val="single" w:sz="6" w:space="0" w:color="auto"/>
              <w:left w:val="single" w:sz="6" w:space="0" w:color="auto"/>
              <w:right w:val="single" w:sz="6" w:space="0" w:color="auto"/>
            </w:tcBorders>
            <w:shd w:val="clear" w:color="auto" w:fill="FFFFFF"/>
            <w:vAlign w:val="center"/>
          </w:tcPr>
          <w:p w14:paraId="57E49E18" w14:textId="18F208A6" w:rsidR="002F6050" w:rsidRPr="009506DC" w:rsidRDefault="002F6050" w:rsidP="002F6050">
            <w:pPr>
              <w:spacing w:line="300" w:lineRule="auto"/>
              <w:ind w:left="22" w:right="14"/>
              <w:jc w:val="center"/>
              <w:rPr>
                <w:sz w:val="20"/>
                <w:szCs w:val="20"/>
              </w:rPr>
            </w:pPr>
            <w:r w:rsidRPr="009506DC">
              <w:rPr>
                <w:b/>
                <w:bCs/>
                <w:sz w:val="20"/>
                <w:szCs w:val="20"/>
              </w:rPr>
              <w:t>№ п/п</w:t>
            </w:r>
          </w:p>
        </w:tc>
        <w:tc>
          <w:tcPr>
            <w:tcW w:w="3586" w:type="dxa"/>
            <w:vMerge w:val="restart"/>
            <w:tcBorders>
              <w:top w:val="single" w:sz="6" w:space="0" w:color="auto"/>
              <w:left w:val="single" w:sz="6" w:space="0" w:color="auto"/>
              <w:right w:val="single" w:sz="6" w:space="0" w:color="auto"/>
            </w:tcBorders>
            <w:shd w:val="clear" w:color="auto" w:fill="FFFFFF"/>
            <w:vAlign w:val="center"/>
          </w:tcPr>
          <w:p w14:paraId="7891DCAD" w14:textId="22BEF36A" w:rsidR="002F6050" w:rsidRPr="009506DC" w:rsidRDefault="002F6050" w:rsidP="002F6050">
            <w:pPr>
              <w:spacing w:line="300" w:lineRule="auto"/>
              <w:ind w:left="81"/>
              <w:jc w:val="center"/>
              <w:rPr>
                <w:sz w:val="20"/>
                <w:szCs w:val="20"/>
              </w:rPr>
            </w:pPr>
            <w:r w:rsidRPr="009506DC">
              <w:rPr>
                <w:b/>
                <w:bCs/>
                <w:sz w:val="20"/>
                <w:szCs w:val="20"/>
              </w:rPr>
              <w:t>Параметры тепловых сетей</w:t>
            </w:r>
          </w:p>
        </w:tc>
        <w:tc>
          <w:tcPr>
            <w:tcW w:w="54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CBD083" w14:textId="07CF7F1C" w:rsidR="002F6050" w:rsidRPr="009506DC" w:rsidRDefault="002F6050" w:rsidP="00FD714C">
            <w:pPr>
              <w:spacing w:line="300" w:lineRule="auto"/>
              <w:ind w:left="994"/>
              <w:jc w:val="center"/>
              <w:rPr>
                <w:sz w:val="20"/>
                <w:szCs w:val="20"/>
              </w:rPr>
            </w:pPr>
            <w:r w:rsidRPr="009506DC">
              <w:rPr>
                <w:b/>
                <w:bCs/>
                <w:sz w:val="20"/>
                <w:szCs w:val="20"/>
              </w:rPr>
              <w:t>Протяженность тепловых сетей, м</w:t>
            </w:r>
          </w:p>
        </w:tc>
      </w:tr>
      <w:tr w:rsidR="002F6050" w:rsidRPr="009506DC" w14:paraId="35979592" w14:textId="77777777" w:rsidTr="00243CCB">
        <w:trPr>
          <w:trHeight w:hRule="exact" w:val="908"/>
        </w:trPr>
        <w:tc>
          <w:tcPr>
            <w:tcW w:w="540" w:type="dxa"/>
            <w:vMerge/>
            <w:tcBorders>
              <w:left w:val="single" w:sz="6" w:space="0" w:color="auto"/>
              <w:bottom w:val="single" w:sz="6" w:space="0" w:color="auto"/>
              <w:right w:val="single" w:sz="6" w:space="0" w:color="auto"/>
            </w:tcBorders>
            <w:shd w:val="clear" w:color="auto" w:fill="FFFFFF"/>
            <w:vAlign w:val="center"/>
          </w:tcPr>
          <w:p w14:paraId="59BC53A1" w14:textId="77777777" w:rsidR="002F6050" w:rsidRPr="009506DC" w:rsidRDefault="002F6050" w:rsidP="00FD714C">
            <w:pPr>
              <w:spacing w:line="300" w:lineRule="auto"/>
              <w:jc w:val="center"/>
              <w:rPr>
                <w:sz w:val="20"/>
                <w:szCs w:val="20"/>
              </w:rPr>
            </w:pPr>
          </w:p>
        </w:tc>
        <w:tc>
          <w:tcPr>
            <w:tcW w:w="3586" w:type="dxa"/>
            <w:vMerge/>
            <w:tcBorders>
              <w:left w:val="single" w:sz="6" w:space="0" w:color="auto"/>
              <w:bottom w:val="single" w:sz="6" w:space="0" w:color="auto"/>
              <w:right w:val="single" w:sz="6" w:space="0" w:color="auto"/>
            </w:tcBorders>
            <w:shd w:val="clear" w:color="auto" w:fill="FFFFFF"/>
            <w:vAlign w:val="center"/>
          </w:tcPr>
          <w:p w14:paraId="60667E13" w14:textId="77777777" w:rsidR="002F6050" w:rsidRPr="009506DC" w:rsidRDefault="002F6050" w:rsidP="00FD714C">
            <w:pPr>
              <w:spacing w:line="300" w:lineRule="auto"/>
              <w:ind w:left="81"/>
              <w:jc w:val="center"/>
              <w:rPr>
                <w:sz w:val="20"/>
                <w:szCs w:val="20"/>
              </w:rPr>
            </w:pP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56FF7BD0" w14:textId="77777777" w:rsidR="002F6050" w:rsidRPr="009506DC" w:rsidRDefault="002F6050" w:rsidP="00FD714C">
            <w:pPr>
              <w:spacing w:line="300" w:lineRule="auto"/>
              <w:ind w:left="39" w:right="475"/>
              <w:jc w:val="center"/>
              <w:rPr>
                <w:sz w:val="20"/>
                <w:szCs w:val="20"/>
              </w:rPr>
            </w:pPr>
            <w:r w:rsidRPr="009506DC">
              <w:rPr>
                <w:b/>
                <w:bCs/>
                <w:sz w:val="20"/>
                <w:szCs w:val="20"/>
              </w:rPr>
              <w:t>сети отопления (в двухтрубном исчислении)</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223DBD65" w14:textId="77777777" w:rsidR="002F6050" w:rsidRPr="009506DC" w:rsidRDefault="002F6050" w:rsidP="00FD714C">
            <w:pPr>
              <w:spacing w:line="300" w:lineRule="auto"/>
              <w:ind w:left="43" w:right="65"/>
              <w:jc w:val="center"/>
              <w:rPr>
                <w:sz w:val="20"/>
                <w:szCs w:val="20"/>
              </w:rPr>
            </w:pPr>
            <w:r w:rsidRPr="009506DC">
              <w:rPr>
                <w:b/>
                <w:bCs/>
                <w:sz w:val="20"/>
                <w:szCs w:val="20"/>
              </w:rPr>
              <w:t>сети ГВС (в однотрубном исчислении)</w:t>
            </w:r>
          </w:p>
        </w:tc>
      </w:tr>
      <w:tr w:rsidR="00CC14C3" w:rsidRPr="009506DC" w14:paraId="25AA68FE" w14:textId="77777777" w:rsidTr="00242299">
        <w:trPr>
          <w:trHeight w:hRule="exact" w:val="55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1351DFA1" w14:textId="77777777" w:rsidR="00CC14C3" w:rsidRPr="009506DC" w:rsidRDefault="00CC14C3" w:rsidP="00FD714C">
            <w:pPr>
              <w:spacing w:line="300" w:lineRule="auto"/>
              <w:jc w:val="center"/>
              <w:rPr>
                <w:sz w:val="20"/>
                <w:szCs w:val="20"/>
              </w:rPr>
            </w:pPr>
            <w:r w:rsidRPr="009506DC">
              <w:rPr>
                <w:b/>
                <w:bCs/>
                <w:sz w:val="20"/>
                <w:szCs w:val="20"/>
              </w:rPr>
              <w:t>1</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46FCD1F2" w14:textId="77777777" w:rsidR="00CC14C3" w:rsidRPr="009506DC" w:rsidRDefault="00CC14C3" w:rsidP="00FD714C">
            <w:pPr>
              <w:spacing w:line="300" w:lineRule="auto"/>
              <w:ind w:left="81" w:right="356"/>
              <w:jc w:val="center"/>
              <w:rPr>
                <w:sz w:val="20"/>
                <w:szCs w:val="20"/>
              </w:rPr>
            </w:pPr>
            <w:r w:rsidRPr="009506DC">
              <w:rPr>
                <w:b/>
                <w:bCs/>
                <w:sz w:val="20"/>
                <w:szCs w:val="20"/>
              </w:rPr>
              <w:t>Год ввода тепловых сетей в эксплуатацию</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6C0EFC11" w14:textId="77777777" w:rsidR="00CC14C3" w:rsidRPr="009506DC" w:rsidRDefault="00CC14C3" w:rsidP="00FD714C">
            <w:pPr>
              <w:spacing w:line="300" w:lineRule="auto"/>
              <w:ind w:left="39"/>
              <w:jc w:val="center"/>
              <w:rPr>
                <w:sz w:val="20"/>
                <w:szCs w:val="20"/>
              </w:rPr>
            </w:pP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15E8F923" w14:textId="77777777" w:rsidR="00CC14C3" w:rsidRPr="009506DC" w:rsidRDefault="00CC14C3" w:rsidP="00FD714C">
            <w:pPr>
              <w:spacing w:line="300" w:lineRule="auto"/>
              <w:jc w:val="center"/>
              <w:rPr>
                <w:sz w:val="20"/>
                <w:szCs w:val="20"/>
              </w:rPr>
            </w:pPr>
          </w:p>
        </w:tc>
      </w:tr>
      <w:tr w:rsidR="00CC14C3" w:rsidRPr="009506DC" w14:paraId="3DC9BF1F" w14:textId="77777777" w:rsidTr="00DB2599">
        <w:trPr>
          <w:trHeight w:hRule="exact" w:val="3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158A915F" w14:textId="77777777" w:rsidR="00CC14C3" w:rsidRPr="009506DC" w:rsidRDefault="00CC14C3" w:rsidP="00FD714C">
            <w:pPr>
              <w:spacing w:line="300" w:lineRule="auto"/>
              <w:jc w:val="center"/>
              <w:rPr>
                <w:sz w:val="20"/>
                <w:szCs w:val="20"/>
              </w:rPr>
            </w:pPr>
            <w:r w:rsidRPr="009506DC">
              <w:rPr>
                <w:b/>
                <w:bCs/>
                <w:sz w:val="20"/>
                <w:szCs w:val="20"/>
              </w:rPr>
              <w:t>1.1</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7FF7ACB8" w14:textId="77777777" w:rsidR="00CC14C3" w:rsidRPr="009506DC" w:rsidRDefault="00CC14C3" w:rsidP="00FD714C">
            <w:pPr>
              <w:spacing w:line="300" w:lineRule="auto"/>
              <w:ind w:left="81"/>
              <w:jc w:val="center"/>
              <w:rPr>
                <w:sz w:val="20"/>
                <w:szCs w:val="20"/>
              </w:rPr>
            </w:pPr>
            <w:r w:rsidRPr="009506DC">
              <w:rPr>
                <w:sz w:val="20"/>
                <w:szCs w:val="20"/>
              </w:rPr>
              <w:t>1986-1989</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5BAA0C6C" w14:textId="77777777" w:rsidR="00CC14C3" w:rsidRPr="009506DC" w:rsidRDefault="00CC14C3" w:rsidP="00FD714C">
            <w:pPr>
              <w:spacing w:line="300" w:lineRule="auto"/>
              <w:ind w:left="39"/>
              <w:jc w:val="center"/>
              <w:rPr>
                <w:sz w:val="20"/>
                <w:szCs w:val="20"/>
              </w:rPr>
            </w:pPr>
            <w:r w:rsidRPr="009506DC">
              <w:rPr>
                <w:sz w:val="20"/>
                <w:szCs w:val="20"/>
              </w:rPr>
              <w:t>2 648,3</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25AB758F" w14:textId="77777777" w:rsidR="00CC14C3" w:rsidRPr="009506DC" w:rsidRDefault="00CC14C3" w:rsidP="00FD714C">
            <w:pPr>
              <w:spacing w:line="300" w:lineRule="auto"/>
              <w:jc w:val="center"/>
              <w:rPr>
                <w:sz w:val="20"/>
                <w:szCs w:val="20"/>
              </w:rPr>
            </w:pPr>
            <w:r w:rsidRPr="009506DC">
              <w:rPr>
                <w:sz w:val="20"/>
                <w:szCs w:val="20"/>
              </w:rPr>
              <w:t>389,6</w:t>
            </w:r>
          </w:p>
        </w:tc>
      </w:tr>
      <w:tr w:rsidR="00CC14C3" w:rsidRPr="009506DC" w14:paraId="0863902A" w14:textId="77777777" w:rsidTr="00DB2599">
        <w:trPr>
          <w:trHeight w:hRule="exact" w:val="3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7FB5EFBC" w14:textId="77777777" w:rsidR="00CC14C3" w:rsidRPr="009506DC" w:rsidRDefault="00CC14C3" w:rsidP="00FD714C">
            <w:pPr>
              <w:spacing w:line="300" w:lineRule="auto"/>
              <w:jc w:val="center"/>
              <w:rPr>
                <w:sz w:val="20"/>
                <w:szCs w:val="20"/>
              </w:rPr>
            </w:pPr>
            <w:r w:rsidRPr="009506DC">
              <w:rPr>
                <w:sz w:val="20"/>
                <w:szCs w:val="20"/>
              </w:rPr>
              <w:t>1.2</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01BAF995" w14:textId="77777777" w:rsidR="00CC14C3" w:rsidRPr="009506DC" w:rsidRDefault="00CC14C3" w:rsidP="00FD714C">
            <w:pPr>
              <w:spacing w:line="300" w:lineRule="auto"/>
              <w:ind w:left="81"/>
              <w:jc w:val="center"/>
              <w:rPr>
                <w:sz w:val="20"/>
                <w:szCs w:val="20"/>
              </w:rPr>
            </w:pPr>
            <w:r w:rsidRPr="009506DC">
              <w:rPr>
                <w:sz w:val="20"/>
                <w:szCs w:val="20"/>
              </w:rPr>
              <w:t>1992-1996</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7D058D63" w14:textId="77777777" w:rsidR="00CC14C3" w:rsidRPr="009506DC" w:rsidRDefault="00CC14C3" w:rsidP="00FD714C">
            <w:pPr>
              <w:spacing w:line="300" w:lineRule="auto"/>
              <w:ind w:left="39"/>
              <w:jc w:val="center"/>
              <w:rPr>
                <w:sz w:val="20"/>
                <w:szCs w:val="20"/>
              </w:rPr>
            </w:pPr>
            <w:r w:rsidRPr="009506DC">
              <w:rPr>
                <w:sz w:val="20"/>
                <w:szCs w:val="20"/>
              </w:rPr>
              <w:t>17 422,4</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590DFB03" w14:textId="77777777" w:rsidR="00CC14C3" w:rsidRPr="009506DC" w:rsidRDefault="00CC14C3" w:rsidP="00FD714C">
            <w:pPr>
              <w:spacing w:line="300" w:lineRule="auto"/>
              <w:jc w:val="center"/>
              <w:rPr>
                <w:sz w:val="20"/>
                <w:szCs w:val="20"/>
              </w:rPr>
            </w:pPr>
            <w:r w:rsidRPr="009506DC">
              <w:rPr>
                <w:sz w:val="20"/>
                <w:szCs w:val="20"/>
              </w:rPr>
              <w:t>24 830,7</w:t>
            </w:r>
          </w:p>
        </w:tc>
      </w:tr>
      <w:tr w:rsidR="00CC14C3" w:rsidRPr="009506DC" w14:paraId="245D72F9" w14:textId="77777777" w:rsidTr="00DB2599">
        <w:trPr>
          <w:trHeight w:hRule="exact" w:val="3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6E9E4836" w14:textId="77777777" w:rsidR="00CC14C3" w:rsidRPr="009506DC" w:rsidRDefault="00CC14C3" w:rsidP="00FD714C">
            <w:pPr>
              <w:spacing w:line="300" w:lineRule="auto"/>
              <w:jc w:val="center"/>
              <w:rPr>
                <w:sz w:val="20"/>
                <w:szCs w:val="20"/>
              </w:rPr>
            </w:pPr>
            <w:r w:rsidRPr="009506DC">
              <w:rPr>
                <w:sz w:val="20"/>
                <w:szCs w:val="20"/>
              </w:rPr>
              <w:t>1.3</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49453F38" w14:textId="318A5B01" w:rsidR="00CC14C3" w:rsidRPr="009506DC" w:rsidRDefault="009A7C2C" w:rsidP="00FD714C">
            <w:pPr>
              <w:spacing w:line="300" w:lineRule="auto"/>
              <w:ind w:left="81"/>
              <w:jc w:val="center"/>
              <w:rPr>
                <w:sz w:val="20"/>
                <w:szCs w:val="20"/>
              </w:rPr>
            </w:pPr>
            <w:r>
              <w:rPr>
                <w:sz w:val="20"/>
                <w:szCs w:val="20"/>
              </w:rPr>
              <w:t xml:space="preserve">После </w:t>
            </w:r>
            <w:r w:rsidR="00CC14C3" w:rsidRPr="009506DC">
              <w:rPr>
                <w:sz w:val="20"/>
                <w:szCs w:val="20"/>
              </w:rPr>
              <w:t>2010</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00972E13" w14:textId="417A5535" w:rsidR="00CC14C3" w:rsidRPr="009506DC" w:rsidRDefault="009A7C2C" w:rsidP="00FD714C">
            <w:pPr>
              <w:spacing w:line="300" w:lineRule="auto"/>
              <w:ind w:left="39"/>
              <w:jc w:val="center"/>
              <w:rPr>
                <w:sz w:val="20"/>
                <w:szCs w:val="20"/>
              </w:rPr>
            </w:pPr>
            <w:r>
              <w:rPr>
                <w:sz w:val="20"/>
                <w:szCs w:val="20"/>
              </w:rPr>
              <w:t>346,3</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42CF4381" w14:textId="0DF07924" w:rsidR="00CC14C3" w:rsidRPr="009506DC" w:rsidRDefault="009A7C2C" w:rsidP="00FD714C">
            <w:pPr>
              <w:spacing w:line="300" w:lineRule="auto"/>
              <w:jc w:val="center"/>
              <w:rPr>
                <w:sz w:val="20"/>
                <w:szCs w:val="20"/>
              </w:rPr>
            </w:pPr>
            <w:r>
              <w:rPr>
                <w:sz w:val="20"/>
                <w:szCs w:val="20"/>
              </w:rPr>
              <w:t>407,7</w:t>
            </w:r>
          </w:p>
        </w:tc>
      </w:tr>
      <w:tr w:rsidR="00CC14C3" w:rsidRPr="009506DC" w14:paraId="0CBC4DA5" w14:textId="77777777" w:rsidTr="00DB2599">
        <w:trPr>
          <w:trHeight w:hRule="exact" w:val="28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301087DC" w14:textId="77777777" w:rsidR="00CC14C3" w:rsidRPr="009506DC" w:rsidRDefault="00CC14C3" w:rsidP="00FD714C">
            <w:pPr>
              <w:spacing w:line="300" w:lineRule="auto"/>
              <w:jc w:val="center"/>
              <w:rPr>
                <w:sz w:val="20"/>
                <w:szCs w:val="20"/>
              </w:rPr>
            </w:pPr>
            <w:r w:rsidRPr="009506DC">
              <w:rPr>
                <w:b/>
                <w:bCs/>
                <w:sz w:val="20"/>
                <w:szCs w:val="20"/>
              </w:rPr>
              <w:t>2</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0538CEC1" w14:textId="77777777" w:rsidR="00CC14C3" w:rsidRPr="009506DC" w:rsidRDefault="00CC14C3" w:rsidP="00FD714C">
            <w:pPr>
              <w:spacing w:line="300" w:lineRule="auto"/>
              <w:ind w:left="81"/>
              <w:jc w:val="center"/>
              <w:rPr>
                <w:sz w:val="20"/>
                <w:szCs w:val="20"/>
              </w:rPr>
            </w:pPr>
            <w:r w:rsidRPr="009506DC">
              <w:rPr>
                <w:b/>
                <w:bCs/>
                <w:sz w:val="20"/>
                <w:szCs w:val="20"/>
              </w:rPr>
              <w:t>Тип прокладки</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6F606EB1" w14:textId="77777777" w:rsidR="00CC14C3" w:rsidRPr="009506DC" w:rsidRDefault="00CC14C3" w:rsidP="00FD714C">
            <w:pPr>
              <w:spacing w:line="300" w:lineRule="auto"/>
              <w:ind w:left="39"/>
              <w:jc w:val="center"/>
              <w:rPr>
                <w:sz w:val="20"/>
                <w:szCs w:val="20"/>
              </w:rPr>
            </w:pP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61837F6C" w14:textId="77777777" w:rsidR="00CC14C3" w:rsidRPr="009506DC" w:rsidRDefault="00CC14C3" w:rsidP="00FD714C">
            <w:pPr>
              <w:spacing w:line="300" w:lineRule="auto"/>
              <w:jc w:val="center"/>
              <w:rPr>
                <w:sz w:val="20"/>
                <w:szCs w:val="20"/>
              </w:rPr>
            </w:pPr>
          </w:p>
        </w:tc>
      </w:tr>
      <w:tr w:rsidR="00CC14C3" w:rsidRPr="009506DC" w14:paraId="52CDCCAE" w14:textId="77777777" w:rsidTr="00DB2599">
        <w:trPr>
          <w:trHeight w:hRule="exact" w:val="28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2EFB6CA3" w14:textId="77777777" w:rsidR="00CC14C3" w:rsidRPr="009506DC" w:rsidRDefault="00CC14C3" w:rsidP="00FD714C">
            <w:pPr>
              <w:spacing w:line="300" w:lineRule="auto"/>
              <w:jc w:val="center"/>
              <w:rPr>
                <w:sz w:val="20"/>
                <w:szCs w:val="20"/>
              </w:rPr>
            </w:pPr>
            <w:r w:rsidRPr="009506DC">
              <w:rPr>
                <w:sz w:val="20"/>
                <w:szCs w:val="20"/>
              </w:rPr>
              <w:t>2.1</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7E837DCE" w14:textId="77777777" w:rsidR="00CC14C3" w:rsidRPr="009506DC" w:rsidRDefault="00CC14C3" w:rsidP="00FD714C">
            <w:pPr>
              <w:spacing w:line="300" w:lineRule="auto"/>
              <w:ind w:left="81"/>
              <w:jc w:val="center"/>
              <w:rPr>
                <w:sz w:val="20"/>
                <w:szCs w:val="20"/>
              </w:rPr>
            </w:pPr>
            <w:r w:rsidRPr="009506DC">
              <w:rPr>
                <w:sz w:val="20"/>
                <w:szCs w:val="20"/>
              </w:rPr>
              <w:t>Бесканальная</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157E4AD0" w14:textId="77777777" w:rsidR="00CC14C3" w:rsidRPr="009506DC" w:rsidRDefault="00CC14C3" w:rsidP="00FD714C">
            <w:pPr>
              <w:spacing w:line="300" w:lineRule="auto"/>
              <w:ind w:left="39"/>
              <w:jc w:val="center"/>
              <w:rPr>
                <w:sz w:val="20"/>
                <w:szCs w:val="20"/>
              </w:rPr>
            </w:pPr>
            <w:r w:rsidRPr="009506DC">
              <w:rPr>
                <w:sz w:val="20"/>
                <w:szCs w:val="20"/>
              </w:rPr>
              <w:t>16 853,7</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2908D485" w14:textId="77777777" w:rsidR="00CC14C3" w:rsidRPr="009506DC" w:rsidRDefault="00CC14C3" w:rsidP="00FD714C">
            <w:pPr>
              <w:spacing w:line="300" w:lineRule="auto"/>
              <w:jc w:val="center"/>
              <w:rPr>
                <w:sz w:val="20"/>
                <w:szCs w:val="20"/>
              </w:rPr>
            </w:pPr>
            <w:r w:rsidRPr="009506DC">
              <w:rPr>
                <w:sz w:val="20"/>
                <w:szCs w:val="20"/>
              </w:rPr>
              <w:t>22 560</w:t>
            </w:r>
          </w:p>
        </w:tc>
      </w:tr>
      <w:tr w:rsidR="00CC14C3" w:rsidRPr="009506DC" w14:paraId="0DCB2A89" w14:textId="77777777" w:rsidTr="00DB2599">
        <w:trPr>
          <w:trHeight w:hRule="exact" w:val="30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3C320B4C" w14:textId="77777777" w:rsidR="00CC14C3" w:rsidRPr="009506DC" w:rsidRDefault="00CC14C3" w:rsidP="00FD714C">
            <w:pPr>
              <w:spacing w:line="300" w:lineRule="auto"/>
              <w:jc w:val="center"/>
              <w:rPr>
                <w:sz w:val="20"/>
                <w:szCs w:val="20"/>
              </w:rPr>
            </w:pPr>
            <w:r w:rsidRPr="009506DC">
              <w:rPr>
                <w:sz w:val="20"/>
                <w:szCs w:val="20"/>
              </w:rPr>
              <w:t>2.2</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66E84583" w14:textId="77777777" w:rsidR="00CC14C3" w:rsidRPr="009506DC" w:rsidRDefault="00CC14C3" w:rsidP="00FD714C">
            <w:pPr>
              <w:spacing w:line="300" w:lineRule="auto"/>
              <w:ind w:left="81"/>
              <w:jc w:val="center"/>
              <w:rPr>
                <w:sz w:val="20"/>
                <w:szCs w:val="20"/>
              </w:rPr>
            </w:pPr>
            <w:r w:rsidRPr="009506DC">
              <w:rPr>
                <w:sz w:val="20"/>
                <w:szCs w:val="20"/>
              </w:rPr>
              <w:t>Надземная</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77BFA9CC" w14:textId="5B78D231" w:rsidR="00CC14C3" w:rsidRPr="009506DC" w:rsidRDefault="00CC14C3" w:rsidP="00FD714C">
            <w:pPr>
              <w:spacing w:line="300" w:lineRule="auto"/>
              <w:ind w:left="39"/>
              <w:jc w:val="center"/>
              <w:rPr>
                <w:sz w:val="20"/>
                <w:szCs w:val="20"/>
              </w:rPr>
            </w:pPr>
            <w:r w:rsidRPr="009506DC">
              <w:rPr>
                <w:sz w:val="20"/>
                <w:szCs w:val="20"/>
              </w:rPr>
              <w:t>3</w:t>
            </w:r>
            <w:r w:rsidR="009A7C2C">
              <w:rPr>
                <w:sz w:val="20"/>
                <w:szCs w:val="20"/>
              </w:rPr>
              <w:t> 563,3</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0EE1F6F1" w14:textId="7B3EC1B1" w:rsidR="00CC14C3" w:rsidRPr="009506DC" w:rsidRDefault="009A7C2C" w:rsidP="00FD714C">
            <w:pPr>
              <w:spacing w:line="300" w:lineRule="auto"/>
              <w:jc w:val="center"/>
              <w:rPr>
                <w:sz w:val="20"/>
                <w:szCs w:val="20"/>
              </w:rPr>
            </w:pPr>
            <w:r>
              <w:rPr>
                <w:sz w:val="20"/>
                <w:szCs w:val="20"/>
              </w:rPr>
              <w:t>3068</w:t>
            </w:r>
          </w:p>
        </w:tc>
      </w:tr>
      <w:tr w:rsidR="00CC14C3" w:rsidRPr="009506DC" w14:paraId="1EC9F41A" w14:textId="77777777" w:rsidTr="00DB2599">
        <w:trPr>
          <w:trHeight w:hRule="exact" w:val="3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462B78F9" w14:textId="77777777" w:rsidR="00CC14C3" w:rsidRPr="009506DC" w:rsidRDefault="00CC14C3" w:rsidP="00FD714C">
            <w:pPr>
              <w:spacing w:line="300" w:lineRule="auto"/>
              <w:jc w:val="center"/>
              <w:rPr>
                <w:sz w:val="20"/>
                <w:szCs w:val="20"/>
              </w:rPr>
            </w:pPr>
            <w:r w:rsidRPr="009506DC">
              <w:rPr>
                <w:b/>
                <w:bCs/>
                <w:sz w:val="20"/>
                <w:szCs w:val="20"/>
              </w:rPr>
              <w:t>3</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0CCCD2EF" w14:textId="77777777" w:rsidR="00CC14C3" w:rsidRPr="009506DC" w:rsidRDefault="00CC14C3" w:rsidP="00FD714C">
            <w:pPr>
              <w:spacing w:line="300" w:lineRule="auto"/>
              <w:ind w:left="81"/>
              <w:jc w:val="center"/>
              <w:rPr>
                <w:sz w:val="20"/>
                <w:szCs w:val="20"/>
              </w:rPr>
            </w:pPr>
            <w:r w:rsidRPr="009506DC">
              <w:rPr>
                <w:b/>
                <w:bCs/>
                <w:sz w:val="20"/>
                <w:szCs w:val="20"/>
              </w:rPr>
              <w:t>Теплоизоляционный материал</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28C4D293" w14:textId="77777777" w:rsidR="00CC14C3" w:rsidRPr="009506DC" w:rsidRDefault="00CC14C3" w:rsidP="00FD714C">
            <w:pPr>
              <w:spacing w:line="300" w:lineRule="auto"/>
              <w:ind w:left="39"/>
              <w:jc w:val="center"/>
              <w:rPr>
                <w:sz w:val="20"/>
                <w:szCs w:val="20"/>
              </w:rPr>
            </w:pP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21CF0A46" w14:textId="77777777" w:rsidR="00CC14C3" w:rsidRPr="009506DC" w:rsidRDefault="00CC14C3" w:rsidP="00FD714C">
            <w:pPr>
              <w:spacing w:line="300" w:lineRule="auto"/>
              <w:jc w:val="center"/>
              <w:rPr>
                <w:sz w:val="20"/>
                <w:szCs w:val="20"/>
              </w:rPr>
            </w:pPr>
          </w:p>
        </w:tc>
      </w:tr>
      <w:tr w:rsidR="00CC14C3" w:rsidRPr="009506DC" w14:paraId="1FBC5D57" w14:textId="77777777" w:rsidTr="00DB2599">
        <w:trPr>
          <w:trHeight w:hRule="exact" w:val="31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44A646A9" w14:textId="77777777" w:rsidR="00CC14C3" w:rsidRPr="009506DC" w:rsidRDefault="00CC14C3" w:rsidP="00FD714C">
            <w:pPr>
              <w:spacing w:line="300" w:lineRule="auto"/>
              <w:jc w:val="center"/>
              <w:rPr>
                <w:sz w:val="20"/>
                <w:szCs w:val="20"/>
              </w:rPr>
            </w:pPr>
            <w:r w:rsidRPr="009506DC">
              <w:rPr>
                <w:sz w:val="20"/>
                <w:szCs w:val="20"/>
              </w:rPr>
              <w:t>3.1</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39F1AA98" w14:textId="77777777" w:rsidR="00CC14C3" w:rsidRPr="009506DC" w:rsidRDefault="00CC14C3" w:rsidP="00FD714C">
            <w:pPr>
              <w:spacing w:line="300" w:lineRule="auto"/>
              <w:ind w:left="81"/>
              <w:jc w:val="center"/>
              <w:rPr>
                <w:sz w:val="20"/>
                <w:szCs w:val="20"/>
              </w:rPr>
            </w:pPr>
            <w:r w:rsidRPr="009506DC">
              <w:rPr>
                <w:sz w:val="20"/>
                <w:szCs w:val="20"/>
              </w:rPr>
              <w:t>Маты минераловатные</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072A63F6" w14:textId="77777777" w:rsidR="00CC14C3" w:rsidRPr="009506DC" w:rsidRDefault="00CC14C3" w:rsidP="00FD714C">
            <w:pPr>
              <w:spacing w:line="300" w:lineRule="auto"/>
              <w:ind w:left="39"/>
              <w:jc w:val="center"/>
              <w:rPr>
                <w:sz w:val="20"/>
                <w:szCs w:val="20"/>
              </w:rPr>
            </w:pPr>
            <w:r w:rsidRPr="009506DC">
              <w:rPr>
                <w:sz w:val="20"/>
                <w:szCs w:val="20"/>
              </w:rPr>
              <w:t>3 289</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00498693" w14:textId="77777777" w:rsidR="00CC14C3" w:rsidRPr="009506DC" w:rsidRDefault="00CC14C3" w:rsidP="00FD714C">
            <w:pPr>
              <w:spacing w:line="300" w:lineRule="auto"/>
              <w:jc w:val="center"/>
              <w:rPr>
                <w:sz w:val="20"/>
                <w:szCs w:val="20"/>
              </w:rPr>
            </w:pPr>
            <w:r w:rsidRPr="009506DC">
              <w:rPr>
                <w:sz w:val="20"/>
                <w:szCs w:val="20"/>
              </w:rPr>
              <w:t>2 660,3</w:t>
            </w:r>
          </w:p>
        </w:tc>
      </w:tr>
      <w:tr w:rsidR="00CC14C3" w:rsidRPr="009506DC" w14:paraId="717430A4" w14:textId="77777777" w:rsidTr="00DB2599">
        <w:trPr>
          <w:trHeight w:hRule="exact" w:val="310"/>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1855A555" w14:textId="77777777" w:rsidR="00CC14C3" w:rsidRPr="009506DC" w:rsidRDefault="00CC14C3" w:rsidP="00FD714C">
            <w:pPr>
              <w:spacing w:line="300" w:lineRule="auto"/>
              <w:jc w:val="center"/>
              <w:rPr>
                <w:sz w:val="20"/>
                <w:szCs w:val="20"/>
              </w:rPr>
            </w:pPr>
            <w:r w:rsidRPr="009506DC">
              <w:rPr>
                <w:sz w:val="20"/>
                <w:szCs w:val="20"/>
              </w:rPr>
              <w:t>3.2</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28B45DC3" w14:textId="77777777" w:rsidR="00CC14C3" w:rsidRPr="009506DC" w:rsidRDefault="00CC14C3" w:rsidP="00FD714C">
            <w:pPr>
              <w:spacing w:line="300" w:lineRule="auto"/>
              <w:ind w:left="81"/>
              <w:jc w:val="center"/>
              <w:rPr>
                <w:sz w:val="20"/>
                <w:szCs w:val="20"/>
              </w:rPr>
            </w:pPr>
            <w:r w:rsidRPr="009506DC">
              <w:rPr>
                <w:sz w:val="20"/>
                <w:szCs w:val="20"/>
              </w:rPr>
              <w:t>Пенополистирол</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2A7DB7F1" w14:textId="77777777" w:rsidR="00CC14C3" w:rsidRPr="009506DC" w:rsidRDefault="00CC14C3" w:rsidP="00FD714C">
            <w:pPr>
              <w:spacing w:line="300" w:lineRule="auto"/>
              <w:ind w:left="39"/>
              <w:jc w:val="center"/>
              <w:rPr>
                <w:sz w:val="20"/>
                <w:szCs w:val="20"/>
              </w:rPr>
            </w:pPr>
            <w:r w:rsidRPr="009506DC">
              <w:rPr>
                <w:sz w:val="20"/>
                <w:szCs w:val="20"/>
              </w:rPr>
              <w:t>16 081,7</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34065193" w14:textId="77777777" w:rsidR="00CC14C3" w:rsidRPr="009506DC" w:rsidRDefault="00CC14C3" w:rsidP="00FD714C">
            <w:pPr>
              <w:spacing w:line="300" w:lineRule="auto"/>
              <w:jc w:val="center"/>
              <w:rPr>
                <w:sz w:val="20"/>
                <w:szCs w:val="20"/>
              </w:rPr>
            </w:pPr>
            <w:r w:rsidRPr="009506DC">
              <w:rPr>
                <w:sz w:val="20"/>
                <w:szCs w:val="20"/>
              </w:rPr>
              <w:t>20 890</w:t>
            </w:r>
          </w:p>
        </w:tc>
      </w:tr>
      <w:tr w:rsidR="00CC14C3" w:rsidRPr="009506DC" w14:paraId="09250091" w14:textId="77777777" w:rsidTr="00DB2599">
        <w:trPr>
          <w:trHeight w:hRule="exact" w:val="32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117B0548" w14:textId="77777777" w:rsidR="00CC14C3" w:rsidRPr="009506DC" w:rsidRDefault="00CC14C3" w:rsidP="00FD714C">
            <w:pPr>
              <w:spacing w:line="300" w:lineRule="auto"/>
              <w:jc w:val="center"/>
              <w:rPr>
                <w:sz w:val="20"/>
                <w:szCs w:val="20"/>
              </w:rPr>
            </w:pPr>
            <w:r w:rsidRPr="009506DC">
              <w:rPr>
                <w:sz w:val="20"/>
                <w:szCs w:val="20"/>
              </w:rPr>
              <w:t>3.3</w:t>
            </w:r>
          </w:p>
        </w:tc>
        <w:tc>
          <w:tcPr>
            <w:tcW w:w="3586" w:type="dxa"/>
            <w:tcBorders>
              <w:top w:val="single" w:sz="6" w:space="0" w:color="auto"/>
              <w:left w:val="single" w:sz="6" w:space="0" w:color="auto"/>
              <w:bottom w:val="single" w:sz="6" w:space="0" w:color="auto"/>
              <w:right w:val="single" w:sz="6" w:space="0" w:color="auto"/>
            </w:tcBorders>
            <w:shd w:val="clear" w:color="auto" w:fill="FFFFFF"/>
            <w:vAlign w:val="center"/>
          </w:tcPr>
          <w:p w14:paraId="37865ED1" w14:textId="77777777" w:rsidR="00CC14C3" w:rsidRPr="009506DC" w:rsidRDefault="00CC14C3" w:rsidP="00FD714C">
            <w:pPr>
              <w:spacing w:line="300" w:lineRule="auto"/>
              <w:ind w:left="81"/>
              <w:jc w:val="center"/>
              <w:rPr>
                <w:sz w:val="20"/>
                <w:szCs w:val="20"/>
              </w:rPr>
            </w:pPr>
            <w:r w:rsidRPr="009506DC">
              <w:rPr>
                <w:sz w:val="20"/>
                <w:szCs w:val="20"/>
              </w:rPr>
              <w:t>Пенополиуретан</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14:paraId="38F05297" w14:textId="34C5E0E2" w:rsidR="00CC14C3" w:rsidRPr="009506DC" w:rsidRDefault="00643472" w:rsidP="00FD714C">
            <w:pPr>
              <w:spacing w:line="300" w:lineRule="auto"/>
              <w:ind w:left="39"/>
              <w:jc w:val="center"/>
              <w:rPr>
                <w:sz w:val="20"/>
                <w:szCs w:val="20"/>
              </w:rPr>
            </w:pPr>
            <w:r>
              <w:rPr>
                <w:sz w:val="20"/>
                <w:szCs w:val="20"/>
              </w:rPr>
              <w:t>1046,3</w:t>
            </w:r>
          </w:p>
        </w:tc>
        <w:tc>
          <w:tcPr>
            <w:tcW w:w="2909" w:type="dxa"/>
            <w:tcBorders>
              <w:top w:val="single" w:sz="6" w:space="0" w:color="auto"/>
              <w:left w:val="single" w:sz="6" w:space="0" w:color="auto"/>
              <w:bottom w:val="single" w:sz="6" w:space="0" w:color="auto"/>
              <w:right w:val="single" w:sz="6" w:space="0" w:color="auto"/>
            </w:tcBorders>
            <w:shd w:val="clear" w:color="auto" w:fill="FFFFFF"/>
            <w:vAlign w:val="center"/>
          </w:tcPr>
          <w:p w14:paraId="769D3C73" w14:textId="172953B9" w:rsidR="00CC14C3" w:rsidRPr="009506DC" w:rsidRDefault="00643472" w:rsidP="00FD714C">
            <w:pPr>
              <w:spacing w:line="300" w:lineRule="auto"/>
              <w:jc w:val="center"/>
              <w:rPr>
                <w:sz w:val="20"/>
                <w:szCs w:val="20"/>
              </w:rPr>
            </w:pPr>
            <w:r>
              <w:rPr>
                <w:sz w:val="20"/>
                <w:szCs w:val="20"/>
              </w:rPr>
              <w:t>2077,7</w:t>
            </w:r>
          </w:p>
        </w:tc>
      </w:tr>
    </w:tbl>
    <w:p w14:paraId="6B9366A8" w14:textId="77777777" w:rsidR="00CC14C3" w:rsidRPr="009506DC" w:rsidRDefault="00CC14C3" w:rsidP="00FD714C">
      <w:pPr>
        <w:spacing w:line="300" w:lineRule="auto"/>
        <w:ind w:left="115" w:right="126" w:firstLine="702"/>
        <w:jc w:val="both"/>
        <w:rPr>
          <w:sz w:val="22"/>
        </w:rPr>
      </w:pPr>
      <w:r w:rsidRPr="009506DC">
        <w:rPr>
          <w:szCs w:val="28"/>
        </w:rPr>
        <w:t>Компенсация температурных деформаций трубопроводов тепловых сетей осуществляется за счет сильфонных «П»-образных компенсаторов и углов поворота теплотрассы. На основных магистральных тепловых сетях сильфонные компенсаторы уложены без опор, что приводит к их деформации и разрывам.</w:t>
      </w:r>
    </w:p>
    <w:p w14:paraId="10D62CC7" w14:textId="77777777" w:rsidR="00CC14C3" w:rsidRPr="009506DC" w:rsidRDefault="00CC14C3" w:rsidP="00FD714C">
      <w:pPr>
        <w:spacing w:line="300" w:lineRule="auto"/>
        <w:ind w:left="832"/>
        <w:rPr>
          <w:sz w:val="22"/>
        </w:rPr>
      </w:pPr>
      <w:r w:rsidRPr="009506DC">
        <w:rPr>
          <w:szCs w:val="28"/>
        </w:rPr>
        <w:t>Тип грунта - песок, супесь, степень увлажнения - влажный.</w:t>
      </w:r>
    </w:p>
    <w:p w14:paraId="03807795" w14:textId="77777777" w:rsidR="00CC14C3" w:rsidRPr="009506DC" w:rsidRDefault="00CC14C3" w:rsidP="00FD714C">
      <w:pPr>
        <w:spacing w:line="300" w:lineRule="auto"/>
        <w:ind w:left="835"/>
        <w:rPr>
          <w:sz w:val="22"/>
        </w:rPr>
      </w:pPr>
      <w:r w:rsidRPr="009506DC">
        <w:rPr>
          <w:szCs w:val="28"/>
        </w:rPr>
        <w:t>Средняя температура грунта в отопительный период - 2,4°С.</w:t>
      </w:r>
    </w:p>
    <w:p w14:paraId="727845D3" w14:textId="77777777" w:rsidR="00CC14C3" w:rsidRPr="009506DC" w:rsidRDefault="00847905" w:rsidP="00FD714C">
      <w:pPr>
        <w:tabs>
          <w:tab w:val="left" w:pos="1832"/>
        </w:tabs>
        <w:spacing w:line="300" w:lineRule="auto"/>
      </w:pPr>
      <w:r w:rsidRPr="009506DC">
        <w:rPr>
          <w:b/>
        </w:rPr>
        <w:t>г</w:t>
      </w:r>
      <w:r w:rsidR="00CC14C3" w:rsidRPr="009506DC">
        <w:rPr>
          <w:b/>
        </w:rPr>
        <w:t>)</w:t>
      </w:r>
      <w:r w:rsidR="00CF3FFA" w:rsidRPr="009506DC">
        <w:t> </w:t>
      </w:r>
      <w:r w:rsidR="00CC14C3" w:rsidRPr="009506DC">
        <w:rPr>
          <w:b/>
          <w:bCs/>
        </w:rPr>
        <w:t>Типы   и   количество   секционирующей   и   регулирующей</w:t>
      </w:r>
      <w:r w:rsidR="005932CE" w:rsidRPr="009506DC">
        <w:rPr>
          <w:b/>
          <w:bCs/>
        </w:rPr>
        <w:t xml:space="preserve"> </w:t>
      </w:r>
      <w:r w:rsidR="00CC14C3" w:rsidRPr="009506DC">
        <w:rPr>
          <w:b/>
          <w:bCs/>
        </w:rPr>
        <w:t>арматуры на тепловых сетях</w:t>
      </w:r>
    </w:p>
    <w:p w14:paraId="0B1BA06C" w14:textId="77777777" w:rsidR="00CC14C3" w:rsidRPr="009506DC" w:rsidRDefault="00CC14C3" w:rsidP="00FD714C">
      <w:pPr>
        <w:spacing w:line="300" w:lineRule="auto"/>
        <w:ind w:left="115" w:right="126" w:firstLine="713"/>
        <w:jc w:val="both"/>
      </w:pPr>
      <w:r w:rsidRPr="009506DC">
        <w:rPr>
          <w:bCs/>
        </w:rPr>
        <w:t>В</w:t>
      </w:r>
      <w:r w:rsidRPr="009506DC">
        <w:rPr>
          <w:b/>
          <w:bCs/>
        </w:rPr>
        <w:t xml:space="preserve"> </w:t>
      </w:r>
      <w:r w:rsidRPr="009506DC">
        <w:t>качестве секционирующей арматуры на магистральных тепловых сетях поселка Ханымей используются стальные задвижки. На распределительных тепловых сетях используются стальные задвижки и вентили.</w:t>
      </w:r>
    </w:p>
    <w:p w14:paraId="3DE610F2" w14:textId="77777777" w:rsidR="00CC14C3" w:rsidRPr="009506DC" w:rsidRDefault="00847905" w:rsidP="00FD714C">
      <w:pPr>
        <w:tabs>
          <w:tab w:val="left" w:pos="1832"/>
        </w:tabs>
        <w:spacing w:line="300" w:lineRule="auto"/>
        <w:jc w:val="both"/>
      </w:pPr>
      <w:r w:rsidRPr="009506DC">
        <w:rPr>
          <w:b/>
          <w:bCs/>
        </w:rPr>
        <w:t>д</w:t>
      </w:r>
      <w:r w:rsidR="00CC14C3" w:rsidRPr="009506DC">
        <w:rPr>
          <w:b/>
          <w:bCs/>
        </w:rPr>
        <w:t>)</w:t>
      </w:r>
      <w:r w:rsidR="00CF3FFA" w:rsidRPr="009506DC">
        <w:rPr>
          <w:b/>
          <w:bCs/>
        </w:rPr>
        <w:t> </w:t>
      </w:r>
      <w:r w:rsidR="00CC14C3" w:rsidRPr="009506DC">
        <w:rPr>
          <w:b/>
          <w:bCs/>
        </w:rPr>
        <w:t>Типы   и   строительные   особенности   тепловых   камер   и</w:t>
      </w:r>
      <w:r w:rsidR="005932CE" w:rsidRPr="009506DC">
        <w:rPr>
          <w:b/>
          <w:bCs/>
        </w:rPr>
        <w:t xml:space="preserve"> </w:t>
      </w:r>
      <w:r w:rsidR="00CC14C3" w:rsidRPr="009506DC">
        <w:rPr>
          <w:b/>
          <w:bCs/>
        </w:rPr>
        <w:t>павильонов</w:t>
      </w:r>
    </w:p>
    <w:p w14:paraId="3E24F938" w14:textId="77777777" w:rsidR="00CC14C3" w:rsidRPr="009506DC" w:rsidRDefault="00CC14C3" w:rsidP="00FD714C">
      <w:pPr>
        <w:spacing w:line="300" w:lineRule="auto"/>
        <w:ind w:left="115" w:right="133" w:firstLine="724"/>
        <w:jc w:val="both"/>
      </w:pPr>
      <w:r w:rsidRPr="009506DC">
        <w:t>Тепловые камеры на магистральных тепловых сетях выполнены из железобетонных блоков, перекрытия - из железобетонных плит, расположены на неподвижных опорах.</w:t>
      </w:r>
    </w:p>
    <w:p w14:paraId="2B79A300" w14:textId="77777777" w:rsidR="00CC14C3" w:rsidRPr="009506DC" w:rsidRDefault="00CC14C3" w:rsidP="00FD714C">
      <w:pPr>
        <w:spacing w:line="300" w:lineRule="auto"/>
        <w:ind w:left="119" w:right="130" w:firstLine="724"/>
        <w:jc w:val="both"/>
      </w:pPr>
      <w:r w:rsidRPr="009506DC">
        <w:t>Тепловые камеры на распределительных тепловых сетях в основном также выполнены их железобетонных блоков, реже встречаются деревянные тепловые камеры.</w:t>
      </w:r>
    </w:p>
    <w:p w14:paraId="746EFFAD" w14:textId="77777777" w:rsidR="00CC14C3" w:rsidRPr="009506DC" w:rsidRDefault="00847905" w:rsidP="00FD714C">
      <w:pPr>
        <w:spacing w:line="300" w:lineRule="auto"/>
        <w:jc w:val="both"/>
      </w:pPr>
      <w:r w:rsidRPr="009506DC">
        <w:rPr>
          <w:b/>
          <w:bCs/>
        </w:rPr>
        <w:t>е</w:t>
      </w:r>
      <w:r w:rsidR="00CC14C3" w:rsidRPr="009506DC">
        <w:rPr>
          <w:b/>
          <w:bCs/>
        </w:rPr>
        <w:t xml:space="preserve">) Графики регулирования отпуска тепла в тепловые сети с </w:t>
      </w:r>
      <w:r w:rsidR="005932CE" w:rsidRPr="009506DC">
        <w:rPr>
          <w:b/>
          <w:bCs/>
        </w:rPr>
        <w:t xml:space="preserve">анализом их </w:t>
      </w:r>
      <w:r w:rsidR="00CC14C3" w:rsidRPr="009506DC">
        <w:rPr>
          <w:b/>
          <w:bCs/>
        </w:rPr>
        <w:t>обоснованности</w:t>
      </w:r>
    </w:p>
    <w:p w14:paraId="61539764" w14:textId="77777777" w:rsidR="00CC14C3" w:rsidRPr="009506DC" w:rsidRDefault="00CC14C3" w:rsidP="00FD714C">
      <w:pPr>
        <w:spacing w:line="300" w:lineRule="auto"/>
        <w:ind w:left="115" w:right="130" w:firstLine="716"/>
        <w:jc w:val="both"/>
      </w:pPr>
      <w:r w:rsidRPr="009506DC">
        <w:lastRenderedPageBreak/>
        <w:t xml:space="preserve">По результатам разработки эксплуатационных режимов работы котельной ДЕ-16/14, проведенной ООО «СИБКОММУНЭНЕРГО» (г. Новосибирск), после проведения предварительного гидравлического расчета и анализа технических характеристик оборудования котельной, тепловой сети и тепловых пунктов потребителей системы теплоснабжения поселка Ханымей, принято, что отпуск теплоты на нужды отопления будет осуществляться от котельной ДЕ-16/14 по температурному графику 95-70 °С </w:t>
      </w:r>
      <w:r w:rsidR="00CF3FFA" w:rsidRPr="009506DC">
        <w:t>(табл. 1.3.4</w:t>
      </w:r>
      <w:r w:rsidRPr="009506DC">
        <w:t>).</w:t>
      </w:r>
    </w:p>
    <w:p w14:paraId="5EE3C7CB" w14:textId="77777777" w:rsidR="00CC14C3" w:rsidRPr="009506DC" w:rsidRDefault="00CC14C3" w:rsidP="00FD714C">
      <w:pPr>
        <w:spacing w:line="300" w:lineRule="auto"/>
        <w:jc w:val="both"/>
        <w:rPr>
          <w:szCs w:val="28"/>
        </w:rPr>
      </w:pPr>
      <w:r w:rsidRPr="009506DC">
        <w:rPr>
          <w:szCs w:val="28"/>
        </w:rPr>
        <w:t>Таблица 1</w:t>
      </w:r>
      <w:r w:rsidR="00CF3FFA" w:rsidRPr="009506DC">
        <w:rPr>
          <w:szCs w:val="28"/>
        </w:rPr>
        <w:t xml:space="preserve">.3.4 </w:t>
      </w:r>
      <w:r w:rsidRPr="009506DC">
        <w:rPr>
          <w:szCs w:val="28"/>
        </w:rPr>
        <w:t>График температур сетевой воды котельной ДЕ 16/14 в зависимости от температуры</w:t>
      </w:r>
      <w:r w:rsidR="00CF3FFA" w:rsidRPr="009506DC">
        <w:rPr>
          <w:szCs w:val="28"/>
        </w:rPr>
        <w:t xml:space="preserve"> </w:t>
      </w:r>
      <w:r w:rsidRPr="009506DC">
        <w:rPr>
          <w:sz w:val="26"/>
          <w:szCs w:val="26"/>
        </w:rPr>
        <w:t>наружного воздуха</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53"/>
        <w:gridCol w:w="547"/>
        <w:gridCol w:w="540"/>
        <w:gridCol w:w="907"/>
        <w:gridCol w:w="914"/>
        <w:gridCol w:w="1051"/>
        <w:gridCol w:w="1044"/>
        <w:gridCol w:w="1058"/>
        <w:gridCol w:w="1051"/>
        <w:gridCol w:w="1058"/>
        <w:gridCol w:w="8"/>
      </w:tblGrid>
      <w:tr w:rsidR="00CF3FFA" w:rsidRPr="009506DC" w14:paraId="491E513D" w14:textId="77777777" w:rsidTr="00242299">
        <w:trPr>
          <w:trHeight w:hRule="exact" w:val="252"/>
          <w:tblHeader/>
          <w:jc w:val="center"/>
        </w:trPr>
        <w:tc>
          <w:tcPr>
            <w:tcW w:w="1553" w:type="dxa"/>
            <w:vMerge w:val="restart"/>
            <w:shd w:val="clear" w:color="auto" w:fill="FFFFFF"/>
            <w:vAlign w:val="center"/>
          </w:tcPr>
          <w:p w14:paraId="6374A93C" w14:textId="77777777" w:rsidR="00CF3FFA" w:rsidRPr="009506DC" w:rsidRDefault="00CF3FFA" w:rsidP="00FD714C">
            <w:pPr>
              <w:spacing w:line="300" w:lineRule="auto"/>
              <w:ind w:left="7"/>
              <w:jc w:val="center"/>
              <w:rPr>
                <w:sz w:val="20"/>
                <w:szCs w:val="20"/>
              </w:rPr>
            </w:pPr>
            <w:r w:rsidRPr="009506DC">
              <w:rPr>
                <w:b/>
                <w:bCs/>
                <w:sz w:val="20"/>
                <w:szCs w:val="20"/>
              </w:rPr>
              <w:t>Температура наружного</w:t>
            </w:r>
          </w:p>
          <w:p w14:paraId="0D8D519F" w14:textId="77777777" w:rsidR="00CF3FFA" w:rsidRPr="009506DC" w:rsidRDefault="00CF3FFA" w:rsidP="00FD714C">
            <w:pPr>
              <w:spacing w:line="300" w:lineRule="auto"/>
              <w:jc w:val="center"/>
              <w:rPr>
                <w:sz w:val="20"/>
                <w:szCs w:val="20"/>
              </w:rPr>
            </w:pPr>
            <w:r w:rsidRPr="009506DC">
              <w:rPr>
                <w:b/>
                <w:bCs/>
                <w:sz w:val="20"/>
                <w:szCs w:val="20"/>
              </w:rPr>
              <w:t>воздуха, ° С</w:t>
            </w:r>
          </w:p>
        </w:tc>
        <w:tc>
          <w:tcPr>
            <w:tcW w:w="8178" w:type="dxa"/>
            <w:gridSpan w:val="10"/>
            <w:shd w:val="clear" w:color="auto" w:fill="FFFFFF"/>
            <w:vAlign w:val="center"/>
          </w:tcPr>
          <w:p w14:paraId="0180E6AE" w14:textId="77777777" w:rsidR="00CF3FFA" w:rsidRPr="009506DC" w:rsidRDefault="00CF3FFA" w:rsidP="00FD714C">
            <w:pPr>
              <w:spacing w:line="300" w:lineRule="auto"/>
              <w:jc w:val="center"/>
              <w:rPr>
                <w:sz w:val="20"/>
                <w:szCs w:val="20"/>
              </w:rPr>
            </w:pPr>
            <w:r w:rsidRPr="009506DC">
              <w:rPr>
                <w:b/>
                <w:bCs/>
                <w:sz w:val="20"/>
                <w:szCs w:val="20"/>
              </w:rPr>
              <w:t>При скорости ветра в м/с</w:t>
            </w:r>
          </w:p>
        </w:tc>
      </w:tr>
      <w:tr w:rsidR="00CF3FFA" w:rsidRPr="009506DC" w14:paraId="6482400C" w14:textId="77777777" w:rsidTr="00242299">
        <w:trPr>
          <w:trHeight w:hRule="exact" w:val="281"/>
          <w:tblHeader/>
          <w:jc w:val="center"/>
        </w:trPr>
        <w:tc>
          <w:tcPr>
            <w:tcW w:w="1553" w:type="dxa"/>
            <w:vMerge/>
            <w:shd w:val="clear" w:color="auto" w:fill="FFFFFF"/>
            <w:vAlign w:val="center"/>
          </w:tcPr>
          <w:p w14:paraId="2B1F7B90" w14:textId="77777777" w:rsidR="00CF3FFA" w:rsidRPr="009506DC" w:rsidRDefault="00CF3FFA" w:rsidP="00FD714C">
            <w:pPr>
              <w:spacing w:line="300" w:lineRule="auto"/>
              <w:jc w:val="center"/>
              <w:rPr>
                <w:sz w:val="20"/>
                <w:szCs w:val="20"/>
              </w:rPr>
            </w:pPr>
          </w:p>
        </w:tc>
        <w:tc>
          <w:tcPr>
            <w:tcW w:w="1087" w:type="dxa"/>
            <w:gridSpan w:val="2"/>
            <w:shd w:val="clear" w:color="auto" w:fill="FFFFFF"/>
            <w:vAlign w:val="center"/>
          </w:tcPr>
          <w:p w14:paraId="71D3FF8D" w14:textId="77777777" w:rsidR="00CF3FFA" w:rsidRPr="009506DC" w:rsidRDefault="00CF3FFA" w:rsidP="00FD714C">
            <w:pPr>
              <w:spacing w:line="300" w:lineRule="auto"/>
              <w:rPr>
                <w:sz w:val="20"/>
                <w:szCs w:val="20"/>
              </w:rPr>
            </w:pPr>
            <w:r w:rsidRPr="009506DC">
              <w:rPr>
                <w:bCs/>
                <w:sz w:val="20"/>
                <w:szCs w:val="20"/>
              </w:rPr>
              <w:t>До 5 м/с</w:t>
            </w:r>
          </w:p>
          <w:p w14:paraId="6CFFC5EC" w14:textId="77777777" w:rsidR="00CF3FFA" w:rsidRPr="009506DC" w:rsidRDefault="00CF3FFA" w:rsidP="00FD714C">
            <w:pPr>
              <w:spacing w:line="300" w:lineRule="auto"/>
              <w:rPr>
                <w:sz w:val="20"/>
                <w:szCs w:val="20"/>
              </w:rPr>
            </w:pPr>
            <w:r w:rsidRPr="009506DC">
              <w:rPr>
                <w:bCs/>
                <w:sz w:val="20"/>
                <w:szCs w:val="20"/>
              </w:rPr>
              <w:t>5 м/с</w:t>
            </w:r>
          </w:p>
        </w:tc>
        <w:tc>
          <w:tcPr>
            <w:tcW w:w="907" w:type="dxa"/>
            <w:shd w:val="clear" w:color="auto" w:fill="FFFFFF"/>
            <w:vAlign w:val="center"/>
          </w:tcPr>
          <w:p w14:paraId="2B58D8C2" w14:textId="77777777" w:rsidR="00CF3FFA" w:rsidRPr="009506DC" w:rsidRDefault="00CF3FFA" w:rsidP="00FD714C">
            <w:pPr>
              <w:spacing w:line="300" w:lineRule="auto"/>
              <w:jc w:val="center"/>
              <w:rPr>
                <w:sz w:val="20"/>
                <w:szCs w:val="20"/>
              </w:rPr>
            </w:pPr>
            <w:r w:rsidRPr="009506DC">
              <w:rPr>
                <w:bCs/>
                <w:sz w:val="20"/>
                <w:szCs w:val="20"/>
                <w:lang w:val="en-US"/>
              </w:rPr>
              <w:t xml:space="preserve">V=6 </w:t>
            </w:r>
            <w:r w:rsidRPr="009506DC">
              <w:rPr>
                <w:bCs/>
                <w:sz w:val="20"/>
                <w:szCs w:val="20"/>
              </w:rPr>
              <w:t>м/с</w:t>
            </w:r>
          </w:p>
        </w:tc>
        <w:tc>
          <w:tcPr>
            <w:tcW w:w="914" w:type="dxa"/>
            <w:shd w:val="clear" w:color="auto" w:fill="FFFFFF"/>
            <w:vAlign w:val="center"/>
          </w:tcPr>
          <w:p w14:paraId="0A806538" w14:textId="77777777" w:rsidR="00CF3FFA" w:rsidRPr="009506DC" w:rsidRDefault="00CF3FFA" w:rsidP="00FD714C">
            <w:pPr>
              <w:spacing w:line="300" w:lineRule="auto"/>
              <w:jc w:val="center"/>
              <w:rPr>
                <w:sz w:val="20"/>
                <w:szCs w:val="20"/>
              </w:rPr>
            </w:pPr>
            <w:r w:rsidRPr="009506DC">
              <w:rPr>
                <w:sz w:val="20"/>
                <w:szCs w:val="20"/>
                <w:lang w:val="en-US"/>
              </w:rPr>
              <w:t xml:space="preserve">V=8 </w:t>
            </w:r>
            <w:r w:rsidRPr="009506DC">
              <w:rPr>
                <w:sz w:val="20"/>
                <w:szCs w:val="20"/>
              </w:rPr>
              <w:t>м/с</w:t>
            </w:r>
          </w:p>
        </w:tc>
        <w:tc>
          <w:tcPr>
            <w:tcW w:w="1051" w:type="dxa"/>
            <w:shd w:val="clear" w:color="auto" w:fill="FFFFFF"/>
            <w:vAlign w:val="center"/>
          </w:tcPr>
          <w:p w14:paraId="7AB7C78B" w14:textId="77777777" w:rsidR="00CF3FFA" w:rsidRPr="009506DC" w:rsidRDefault="00CF3FFA" w:rsidP="00FD714C">
            <w:pPr>
              <w:spacing w:line="300" w:lineRule="auto"/>
              <w:jc w:val="center"/>
              <w:rPr>
                <w:sz w:val="20"/>
                <w:szCs w:val="20"/>
              </w:rPr>
            </w:pPr>
            <w:r w:rsidRPr="009506DC">
              <w:rPr>
                <w:bCs/>
                <w:sz w:val="20"/>
                <w:szCs w:val="20"/>
                <w:lang w:val="en-US"/>
              </w:rPr>
              <w:t xml:space="preserve">V=10 </w:t>
            </w:r>
            <w:r w:rsidRPr="009506DC">
              <w:rPr>
                <w:sz w:val="20"/>
                <w:szCs w:val="20"/>
              </w:rPr>
              <w:t>м/с</w:t>
            </w:r>
          </w:p>
        </w:tc>
        <w:tc>
          <w:tcPr>
            <w:tcW w:w="1044" w:type="dxa"/>
            <w:shd w:val="clear" w:color="auto" w:fill="FFFFFF"/>
            <w:vAlign w:val="center"/>
          </w:tcPr>
          <w:p w14:paraId="776F1428" w14:textId="77777777" w:rsidR="00CF3FFA" w:rsidRPr="009506DC" w:rsidRDefault="00CF3FFA" w:rsidP="00FD714C">
            <w:pPr>
              <w:spacing w:line="300" w:lineRule="auto"/>
              <w:jc w:val="center"/>
              <w:rPr>
                <w:sz w:val="20"/>
                <w:szCs w:val="20"/>
              </w:rPr>
            </w:pPr>
            <w:r w:rsidRPr="009506DC">
              <w:rPr>
                <w:bCs/>
                <w:sz w:val="20"/>
                <w:szCs w:val="20"/>
                <w:lang w:val="en-US"/>
              </w:rPr>
              <w:t xml:space="preserve">V=12 </w:t>
            </w:r>
            <w:r w:rsidRPr="009506DC">
              <w:rPr>
                <w:sz w:val="20"/>
                <w:szCs w:val="20"/>
              </w:rPr>
              <w:t>м/с</w:t>
            </w:r>
          </w:p>
        </w:tc>
        <w:tc>
          <w:tcPr>
            <w:tcW w:w="1058" w:type="dxa"/>
            <w:shd w:val="clear" w:color="auto" w:fill="FFFFFF"/>
            <w:vAlign w:val="center"/>
          </w:tcPr>
          <w:p w14:paraId="7B653BB0" w14:textId="77777777" w:rsidR="00CF3FFA" w:rsidRPr="009506DC" w:rsidRDefault="00CF3FFA" w:rsidP="00FD714C">
            <w:pPr>
              <w:spacing w:line="300" w:lineRule="auto"/>
              <w:jc w:val="center"/>
              <w:rPr>
                <w:sz w:val="20"/>
                <w:szCs w:val="20"/>
              </w:rPr>
            </w:pPr>
            <w:r w:rsidRPr="009506DC">
              <w:rPr>
                <w:bCs/>
                <w:sz w:val="20"/>
                <w:szCs w:val="20"/>
                <w:lang w:val="en-US"/>
              </w:rPr>
              <w:t xml:space="preserve">V=14 </w:t>
            </w:r>
            <w:r w:rsidRPr="009506DC">
              <w:rPr>
                <w:sz w:val="20"/>
                <w:szCs w:val="20"/>
              </w:rPr>
              <w:t>м/с</w:t>
            </w:r>
          </w:p>
        </w:tc>
        <w:tc>
          <w:tcPr>
            <w:tcW w:w="1051" w:type="dxa"/>
            <w:shd w:val="clear" w:color="auto" w:fill="FFFFFF"/>
            <w:vAlign w:val="center"/>
          </w:tcPr>
          <w:p w14:paraId="75AFC433" w14:textId="77777777" w:rsidR="00CF3FFA" w:rsidRPr="009506DC" w:rsidRDefault="00CF3FFA" w:rsidP="00FD714C">
            <w:pPr>
              <w:spacing w:line="300" w:lineRule="auto"/>
              <w:jc w:val="center"/>
              <w:rPr>
                <w:sz w:val="20"/>
                <w:szCs w:val="20"/>
              </w:rPr>
            </w:pPr>
            <w:r w:rsidRPr="009506DC">
              <w:rPr>
                <w:bCs/>
                <w:sz w:val="20"/>
                <w:szCs w:val="20"/>
                <w:lang w:val="en-US"/>
              </w:rPr>
              <w:t xml:space="preserve">V=16 </w:t>
            </w:r>
            <w:r w:rsidRPr="009506DC">
              <w:rPr>
                <w:bCs/>
                <w:sz w:val="20"/>
                <w:szCs w:val="20"/>
              </w:rPr>
              <w:t>м/с</w:t>
            </w:r>
          </w:p>
        </w:tc>
        <w:tc>
          <w:tcPr>
            <w:tcW w:w="1066" w:type="dxa"/>
            <w:gridSpan w:val="2"/>
            <w:shd w:val="clear" w:color="auto" w:fill="FFFFFF"/>
            <w:vAlign w:val="center"/>
          </w:tcPr>
          <w:p w14:paraId="7306BCB4" w14:textId="77777777" w:rsidR="00CF3FFA" w:rsidRPr="009506DC" w:rsidRDefault="00CF3FFA" w:rsidP="00FD714C">
            <w:pPr>
              <w:spacing w:line="300" w:lineRule="auto"/>
              <w:jc w:val="center"/>
              <w:rPr>
                <w:sz w:val="20"/>
                <w:szCs w:val="20"/>
              </w:rPr>
            </w:pPr>
            <w:r w:rsidRPr="009506DC">
              <w:rPr>
                <w:bCs/>
                <w:sz w:val="20"/>
                <w:szCs w:val="20"/>
                <w:lang w:val="en-US"/>
              </w:rPr>
              <w:t xml:space="preserve">V=18 </w:t>
            </w:r>
            <w:r w:rsidRPr="009506DC">
              <w:rPr>
                <w:sz w:val="20"/>
                <w:szCs w:val="20"/>
              </w:rPr>
              <w:t>м/с</w:t>
            </w:r>
          </w:p>
        </w:tc>
      </w:tr>
      <w:tr w:rsidR="00CF3FFA" w:rsidRPr="009506DC" w14:paraId="2BD33496" w14:textId="77777777" w:rsidTr="00242299">
        <w:trPr>
          <w:trHeight w:hRule="exact" w:val="353"/>
          <w:tblHeader/>
          <w:jc w:val="center"/>
        </w:trPr>
        <w:tc>
          <w:tcPr>
            <w:tcW w:w="1553" w:type="dxa"/>
            <w:vMerge/>
            <w:shd w:val="clear" w:color="auto" w:fill="FFFFFF"/>
            <w:vAlign w:val="center"/>
          </w:tcPr>
          <w:p w14:paraId="73DFF388" w14:textId="77777777" w:rsidR="00CF3FFA" w:rsidRPr="009506DC" w:rsidRDefault="00CF3FFA" w:rsidP="00FD714C">
            <w:pPr>
              <w:spacing w:line="300" w:lineRule="auto"/>
              <w:jc w:val="center"/>
              <w:rPr>
                <w:sz w:val="20"/>
                <w:szCs w:val="20"/>
              </w:rPr>
            </w:pPr>
          </w:p>
        </w:tc>
        <w:tc>
          <w:tcPr>
            <w:tcW w:w="547" w:type="dxa"/>
            <w:shd w:val="clear" w:color="auto" w:fill="FFFFFF"/>
            <w:vAlign w:val="center"/>
          </w:tcPr>
          <w:p w14:paraId="718EAD2D" w14:textId="77777777" w:rsidR="00CF3FFA" w:rsidRPr="009506DC" w:rsidRDefault="00CF3FFA" w:rsidP="00FD714C">
            <w:pPr>
              <w:spacing w:line="300" w:lineRule="auto"/>
              <w:ind w:left="47"/>
              <w:jc w:val="center"/>
              <w:rPr>
                <w:sz w:val="20"/>
                <w:szCs w:val="20"/>
              </w:rPr>
            </w:pPr>
            <w:r w:rsidRPr="009506DC">
              <w:rPr>
                <w:bCs/>
                <w:sz w:val="20"/>
                <w:szCs w:val="20"/>
              </w:rPr>
              <w:t>Т1</w:t>
            </w:r>
          </w:p>
        </w:tc>
        <w:tc>
          <w:tcPr>
            <w:tcW w:w="540" w:type="dxa"/>
            <w:shd w:val="clear" w:color="auto" w:fill="FFFFFF"/>
            <w:vAlign w:val="center"/>
          </w:tcPr>
          <w:p w14:paraId="09969275" w14:textId="77777777" w:rsidR="00CF3FFA" w:rsidRPr="009506DC" w:rsidRDefault="00CF3FFA" w:rsidP="00FD714C">
            <w:pPr>
              <w:spacing w:line="300" w:lineRule="auto"/>
              <w:ind w:right="43"/>
              <w:jc w:val="center"/>
              <w:rPr>
                <w:sz w:val="20"/>
                <w:szCs w:val="20"/>
              </w:rPr>
            </w:pPr>
            <w:r w:rsidRPr="009506DC">
              <w:rPr>
                <w:bCs/>
                <w:sz w:val="20"/>
                <w:szCs w:val="20"/>
              </w:rPr>
              <w:t>Т2</w:t>
            </w:r>
          </w:p>
        </w:tc>
        <w:tc>
          <w:tcPr>
            <w:tcW w:w="907" w:type="dxa"/>
            <w:shd w:val="clear" w:color="auto" w:fill="FFFFFF"/>
            <w:vAlign w:val="center"/>
          </w:tcPr>
          <w:p w14:paraId="707D56C3" w14:textId="77777777" w:rsidR="00CF3FFA" w:rsidRPr="009506DC" w:rsidRDefault="00CF3FFA" w:rsidP="00FD714C">
            <w:pPr>
              <w:spacing w:line="300" w:lineRule="auto"/>
              <w:jc w:val="center"/>
              <w:rPr>
                <w:sz w:val="20"/>
                <w:szCs w:val="20"/>
              </w:rPr>
            </w:pPr>
            <w:r w:rsidRPr="009506DC">
              <w:rPr>
                <w:bCs/>
                <w:sz w:val="20"/>
                <w:szCs w:val="20"/>
              </w:rPr>
              <w:t>Т1</w:t>
            </w:r>
          </w:p>
        </w:tc>
        <w:tc>
          <w:tcPr>
            <w:tcW w:w="914" w:type="dxa"/>
            <w:shd w:val="clear" w:color="auto" w:fill="FFFFFF"/>
            <w:vAlign w:val="center"/>
          </w:tcPr>
          <w:p w14:paraId="137662E4" w14:textId="77777777" w:rsidR="00CF3FFA" w:rsidRPr="009506DC" w:rsidRDefault="00CF3FFA" w:rsidP="00FD714C">
            <w:pPr>
              <w:spacing w:line="300" w:lineRule="auto"/>
              <w:jc w:val="center"/>
              <w:rPr>
                <w:sz w:val="20"/>
                <w:szCs w:val="20"/>
              </w:rPr>
            </w:pPr>
            <w:r w:rsidRPr="009506DC">
              <w:rPr>
                <w:sz w:val="20"/>
                <w:szCs w:val="20"/>
              </w:rPr>
              <w:t>Т1</w:t>
            </w:r>
          </w:p>
        </w:tc>
        <w:tc>
          <w:tcPr>
            <w:tcW w:w="1051" w:type="dxa"/>
            <w:shd w:val="clear" w:color="auto" w:fill="FFFFFF"/>
            <w:vAlign w:val="center"/>
          </w:tcPr>
          <w:p w14:paraId="3FBC759B" w14:textId="77777777" w:rsidR="00CF3FFA" w:rsidRPr="009506DC" w:rsidRDefault="00CF3FFA" w:rsidP="00FD714C">
            <w:pPr>
              <w:spacing w:line="300" w:lineRule="auto"/>
              <w:jc w:val="center"/>
              <w:rPr>
                <w:sz w:val="20"/>
                <w:szCs w:val="20"/>
              </w:rPr>
            </w:pPr>
            <w:r w:rsidRPr="009506DC">
              <w:rPr>
                <w:sz w:val="20"/>
                <w:szCs w:val="20"/>
              </w:rPr>
              <w:t>Т1</w:t>
            </w:r>
          </w:p>
        </w:tc>
        <w:tc>
          <w:tcPr>
            <w:tcW w:w="1044" w:type="dxa"/>
            <w:shd w:val="clear" w:color="auto" w:fill="FFFFFF"/>
            <w:vAlign w:val="center"/>
          </w:tcPr>
          <w:p w14:paraId="3BF89EAA" w14:textId="77777777" w:rsidR="00CF3FFA" w:rsidRPr="009506DC" w:rsidRDefault="00CF3FFA" w:rsidP="00FD714C">
            <w:pPr>
              <w:spacing w:line="300" w:lineRule="auto"/>
              <w:jc w:val="center"/>
              <w:rPr>
                <w:sz w:val="20"/>
                <w:szCs w:val="20"/>
              </w:rPr>
            </w:pPr>
            <w:r w:rsidRPr="009506DC">
              <w:rPr>
                <w:sz w:val="20"/>
                <w:szCs w:val="20"/>
              </w:rPr>
              <w:t>Т1</w:t>
            </w:r>
          </w:p>
        </w:tc>
        <w:tc>
          <w:tcPr>
            <w:tcW w:w="1058" w:type="dxa"/>
            <w:shd w:val="clear" w:color="auto" w:fill="FFFFFF"/>
            <w:vAlign w:val="center"/>
          </w:tcPr>
          <w:p w14:paraId="4BEBB40D" w14:textId="77777777" w:rsidR="00CF3FFA" w:rsidRPr="009506DC" w:rsidRDefault="00CF3FFA" w:rsidP="00FD714C">
            <w:pPr>
              <w:spacing w:line="300" w:lineRule="auto"/>
              <w:jc w:val="center"/>
              <w:rPr>
                <w:sz w:val="20"/>
                <w:szCs w:val="20"/>
              </w:rPr>
            </w:pPr>
            <w:r w:rsidRPr="009506DC">
              <w:rPr>
                <w:sz w:val="20"/>
                <w:szCs w:val="20"/>
              </w:rPr>
              <w:t>Т1</w:t>
            </w:r>
          </w:p>
        </w:tc>
        <w:tc>
          <w:tcPr>
            <w:tcW w:w="1051" w:type="dxa"/>
            <w:shd w:val="clear" w:color="auto" w:fill="FFFFFF"/>
            <w:vAlign w:val="center"/>
          </w:tcPr>
          <w:p w14:paraId="2C673DD3" w14:textId="77777777" w:rsidR="00CF3FFA" w:rsidRPr="009506DC" w:rsidRDefault="00CF3FFA" w:rsidP="00FD714C">
            <w:pPr>
              <w:spacing w:line="300" w:lineRule="auto"/>
              <w:jc w:val="center"/>
              <w:rPr>
                <w:sz w:val="20"/>
                <w:szCs w:val="20"/>
              </w:rPr>
            </w:pPr>
            <w:r w:rsidRPr="009506DC">
              <w:rPr>
                <w:bCs/>
                <w:sz w:val="20"/>
                <w:szCs w:val="20"/>
              </w:rPr>
              <w:t>Т1</w:t>
            </w:r>
          </w:p>
        </w:tc>
        <w:tc>
          <w:tcPr>
            <w:tcW w:w="1066" w:type="dxa"/>
            <w:gridSpan w:val="2"/>
            <w:shd w:val="clear" w:color="auto" w:fill="FFFFFF"/>
            <w:vAlign w:val="center"/>
          </w:tcPr>
          <w:p w14:paraId="0FBB9F19" w14:textId="77777777" w:rsidR="00CF3FFA" w:rsidRPr="009506DC" w:rsidRDefault="00CF3FFA" w:rsidP="00FD714C">
            <w:pPr>
              <w:spacing w:line="300" w:lineRule="auto"/>
              <w:jc w:val="center"/>
              <w:rPr>
                <w:sz w:val="20"/>
                <w:szCs w:val="20"/>
              </w:rPr>
            </w:pPr>
            <w:r w:rsidRPr="009506DC">
              <w:rPr>
                <w:sz w:val="20"/>
                <w:szCs w:val="20"/>
              </w:rPr>
              <w:t>Т1</w:t>
            </w:r>
          </w:p>
        </w:tc>
      </w:tr>
      <w:tr w:rsidR="00CC14C3" w:rsidRPr="009506DC" w14:paraId="057C89D8" w14:textId="77777777" w:rsidTr="00242299">
        <w:trPr>
          <w:trHeight w:hRule="exact" w:val="266"/>
          <w:jc w:val="center"/>
        </w:trPr>
        <w:tc>
          <w:tcPr>
            <w:tcW w:w="1553" w:type="dxa"/>
            <w:shd w:val="clear" w:color="auto" w:fill="FFFFFF"/>
            <w:vAlign w:val="center"/>
          </w:tcPr>
          <w:p w14:paraId="6095224D" w14:textId="77777777" w:rsidR="00CC14C3" w:rsidRPr="009506DC" w:rsidRDefault="00CC14C3" w:rsidP="00FD714C">
            <w:pPr>
              <w:spacing w:line="300" w:lineRule="auto"/>
              <w:jc w:val="center"/>
              <w:rPr>
                <w:sz w:val="20"/>
                <w:szCs w:val="20"/>
              </w:rPr>
            </w:pPr>
            <w:r w:rsidRPr="009506DC">
              <w:rPr>
                <w:sz w:val="20"/>
                <w:szCs w:val="20"/>
              </w:rPr>
              <w:t>-44</w:t>
            </w:r>
          </w:p>
        </w:tc>
        <w:tc>
          <w:tcPr>
            <w:tcW w:w="547" w:type="dxa"/>
            <w:shd w:val="clear" w:color="auto" w:fill="FFFFFF"/>
            <w:vAlign w:val="center"/>
          </w:tcPr>
          <w:p w14:paraId="5451CC92" w14:textId="77777777" w:rsidR="00CC14C3" w:rsidRPr="009506DC" w:rsidRDefault="00CC14C3" w:rsidP="00FD714C">
            <w:pPr>
              <w:spacing w:line="300" w:lineRule="auto"/>
              <w:ind w:left="4"/>
              <w:jc w:val="center"/>
              <w:rPr>
                <w:sz w:val="20"/>
                <w:szCs w:val="20"/>
              </w:rPr>
            </w:pPr>
            <w:r w:rsidRPr="009506DC">
              <w:rPr>
                <w:sz w:val="20"/>
                <w:szCs w:val="20"/>
              </w:rPr>
              <w:t>95,0</w:t>
            </w:r>
          </w:p>
        </w:tc>
        <w:tc>
          <w:tcPr>
            <w:tcW w:w="540" w:type="dxa"/>
            <w:shd w:val="clear" w:color="auto" w:fill="FFFFFF"/>
            <w:vAlign w:val="center"/>
          </w:tcPr>
          <w:p w14:paraId="6121ECC1" w14:textId="77777777" w:rsidR="00CC14C3" w:rsidRPr="009506DC" w:rsidRDefault="00CC14C3" w:rsidP="00FD714C">
            <w:pPr>
              <w:spacing w:line="300" w:lineRule="auto"/>
              <w:ind w:right="4"/>
              <w:jc w:val="center"/>
              <w:rPr>
                <w:sz w:val="20"/>
                <w:szCs w:val="20"/>
              </w:rPr>
            </w:pPr>
            <w:r w:rsidRPr="009506DC">
              <w:rPr>
                <w:sz w:val="20"/>
                <w:szCs w:val="20"/>
              </w:rPr>
              <w:t>70,0</w:t>
            </w:r>
          </w:p>
        </w:tc>
        <w:tc>
          <w:tcPr>
            <w:tcW w:w="907" w:type="dxa"/>
            <w:shd w:val="clear" w:color="auto" w:fill="FFFFFF"/>
            <w:vAlign w:val="center"/>
          </w:tcPr>
          <w:p w14:paraId="6D84A1A5" w14:textId="77777777" w:rsidR="00CC14C3" w:rsidRPr="009506DC" w:rsidRDefault="00CC14C3" w:rsidP="00FD714C">
            <w:pPr>
              <w:spacing w:line="300" w:lineRule="auto"/>
              <w:jc w:val="center"/>
              <w:rPr>
                <w:sz w:val="20"/>
                <w:szCs w:val="20"/>
              </w:rPr>
            </w:pPr>
            <w:r w:rsidRPr="009506DC">
              <w:rPr>
                <w:sz w:val="20"/>
                <w:szCs w:val="20"/>
              </w:rPr>
              <w:t>95,0</w:t>
            </w:r>
          </w:p>
        </w:tc>
        <w:tc>
          <w:tcPr>
            <w:tcW w:w="914" w:type="dxa"/>
            <w:shd w:val="clear" w:color="auto" w:fill="FFFFFF"/>
            <w:vAlign w:val="center"/>
          </w:tcPr>
          <w:p w14:paraId="143A289C"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1634B148" w14:textId="77777777" w:rsidR="00CC14C3" w:rsidRPr="009506DC" w:rsidRDefault="00CC14C3" w:rsidP="00FD714C">
            <w:pPr>
              <w:spacing w:line="300" w:lineRule="auto"/>
              <w:jc w:val="center"/>
              <w:rPr>
                <w:sz w:val="20"/>
                <w:szCs w:val="20"/>
              </w:rPr>
            </w:pPr>
            <w:r w:rsidRPr="009506DC">
              <w:rPr>
                <w:sz w:val="20"/>
                <w:szCs w:val="20"/>
              </w:rPr>
              <w:t>95,0</w:t>
            </w:r>
          </w:p>
        </w:tc>
        <w:tc>
          <w:tcPr>
            <w:tcW w:w="1044" w:type="dxa"/>
            <w:shd w:val="clear" w:color="auto" w:fill="FFFFFF"/>
            <w:vAlign w:val="center"/>
          </w:tcPr>
          <w:p w14:paraId="7E81CB01" w14:textId="77777777" w:rsidR="00CC14C3" w:rsidRPr="009506DC" w:rsidRDefault="00CC14C3" w:rsidP="00FD714C">
            <w:pPr>
              <w:spacing w:line="300" w:lineRule="auto"/>
              <w:jc w:val="center"/>
              <w:rPr>
                <w:sz w:val="20"/>
                <w:szCs w:val="20"/>
              </w:rPr>
            </w:pPr>
            <w:r w:rsidRPr="009506DC">
              <w:rPr>
                <w:sz w:val="20"/>
                <w:szCs w:val="20"/>
              </w:rPr>
              <w:t>95,0</w:t>
            </w:r>
          </w:p>
        </w:tc>
        <w:tc>
          <w:tcPr>
            <w:tcW w:w="1058" w:type="dxa"/>
            <w:shd w:val="clear" w:color="auto" w:fill="FFFFFF"/>
            <w:vAlign w:val="center"/>
          </w:tcPr>
          <w:p w14:paraId="5455D9E0"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7C945198"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610B31A6"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04F23A20" w14:textId="77777777" w:rsidTr="00242299">
        <w:trPr>
          <w:trHeight w:hRule="exact" w:val="266"/>
          <w:jc w:val="center"/>
        </w:trPr>
        <w:tc>
          <w:tcPr>
            <w:tcW w:w="1553" w:type="dxa"/>
            <w:shd w:val="clear" w:color="auto" w:fill="FFFFFF"/>
            <w:vAlign w:val="center"/>
          </w:tcPr>
          <w:p w14:paraId="15C0E376" w14:textId="77777777" w:rsidR="00CC14C3" w:rsidRPr="009506DC" w:rsidRDefault="00CC14C3" w:rsidP="00FD714C">
            <w:pPr>
              <w:spacing w:line="300" w:lineRule="auto"/>
              <w:jc w:val="center"/>
              <w:rPr>
                <w:sz w:val="20"/>
                <w:szCs w:val="20"/>
              </w:rPr>
            </w:pPr>
            <w:r w:rsidRPr="009506DC">
              <w:rPr>
                <w:sz w:val="20"/>
                <w:szCs w:val="20"/>
              </w:rPr>
              <w:t>-43</w:t>
            </w:r>
          </w:p>
        </w:tc>
        <w:tc>
          <w:tcPr>
            <w:tcW w:w="547" w:type="dxa"/>
            <w:shd w:val="clear" w:color="auto" w:fill="FFFFFF"/>
            <w:vAlign w:val="center"/>
          </w:tcPr>
          <w:p w14:paraId="23E2DDFE" w14:textId="77777777" w:rsidR="00CC14C3" w:rsidRPr="009506DC" w:rsidRDefault="00CC14C3" w:rsidP="00FD714C">
            <w:pPr>
              <w:spacing w:line="300" w:lineRule="auto"/>
              <w:ind w:left="4"/>
              <w:jc w:val="center"/>
              <w:rPr>
                <w:sz w:val="20"/>
                <w:szCs w:val="20"/>
              </w:rPr>
            </w:pPr>
            <w:r w:rsidRPr="009506DC">
              <w:rPr>
                <w:sz w:val="20"/>
                <w:szCs w:val="20"/>
              </w:rPr>
              <w:t>94,0</w:t>
            </w:r>
          </w:p>
        </w:tc>
        <w:tc>
          <w:tcPr>
            <w:tcW w:w="540" w:type="dxa"/>
            <w:shd w:val="clear" w:color="auto" w:fill="FFFFFF"/>
            <w:vAlign w:val="center"/>
          </w:tcPr>
          <w:p w14:paraId="516B0E9F" w14:textId="77777777" w:rsidR="00CC14C3" w:rsidRPr="009506DC" w:rsidRDefault="00CC14C3" w:rsidP="00FD714C">
            <w:pPr>
              <w:spacing w:line="300" w:lineRule="auto"/>
              <w:ind w:right="4"/>
              <w:jc w:val="center"/>
              <w:rPr>
                <w:sz w:val="20"/>
                <w:szCs w:val="20"/>
              </w:rPr>
            </w:pPr>
            <w:r w:rsidRPr="009506DC">
              <w:rPr>
                <w:sz w:val="20"/>
                <w:szCs w:val="20"/>
              </w:rPr>
              <w:t>69,4</w:t>
            </w:r>
          </w:p>
        </w:tc>
        <w:tc>
          <w:tcPr>
            <w:tcW w:w="907" w:type="dxa"/>
            <w:shd w:val="clear" w:color="auto" w:fill="FFFFFF"/>
            <w:vAlign w:val="center"/>
          </w:tcPr>
          <w:p w14:paraId="131CD031" w14:textId="77777777" w:rsidR="00CC14C3" w:rsidRPr="009506DC" w:rsidRDefault="00CC14C3" w:rsidP="00FD714C">
            <w:pPr>
              <w:spacing w:line="300" w:lineRule="auto"/>
              <w:jc w:val="center"/>
              <w:rPr>
                <w:sz w:val="20"/>
                <w:szCs w:val="20"/>
              </w:rPr>
            </w:pPr>
            <w:r w:rsidRPr="009506DC">
              <w:rPr>
                <w:sz w:val="20"/>
                <w:szCs w:val="20"/>
              </w:rPr>
              <w:t>94,8</w:t>
            </w:r>
          </w:p>
        </w:tc>
        <w:tc>
          <w:tcPr>
            <w:tcW w:w="914" w:type="dxa"/>
            <w:shd w:val="clear" w:color="auto" w:fill="FFFFFF"/>
            <w:vAlign w:val="center"/>
          </w:tcPr>
          <w:p w14:paraId="536BA6E4"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63EE506B" w14:textId="77777777" w:rsidR="00CC14C3" w:rsidRPr="009506DC" w:rsidRDefault="00CC14C3" w:rsidP="00FD714C">
            <w:pPr>
              <w:spacing w:line="300" w:lineRule="auto"/>
              <w:jc w:val="center"/>
              <w:rPr>
                <w:sz w:val="20"/>
                <w:szCs w:val="20"/>
              </w:rPr>
            </w:pPr>
            <w:r w:rsidRPr="009506DC">
              <w:rPr>
                <w:sz w:val="20"/>
                <w:szCs w:val="20"/>
              </w:rPr>
              <w:t>95,0</w:t>
            </w:r>
          </w:p>
        </w:tc>
        <w:tc>
          <w:tcPr>
            <w:tcW w:w="1044" w:type="dxa"/>
            <w:shd w:val="clear" w:color="auto" w:fill="FFFFFF"/>
            <w:vAlign w:val="center"/>
          </w:tcPr>
          <w:p w14:paraId="488FFFAC" w14:textId="77777777" w:rsidR="00CC14C3" w:rsidRPr="009506DC" w:rsidRDefault="00CC14C3" w:rsidP="00FD714C">
            <w:pPr>
              <w:spacing w:line="300" w:lineRule="auto"/>
              <w:jc w:val="center"/>
              <w:rPr>
                <w:sz w:val="20"/>
                <w:szCs w:val="20"/>
              </w:rPr>
            </w:pPr>
            <w:r w:rsidRPr="009506DC">
              <w:rPr>
                <w:sz w:val="20"/>
                <w:szCs w:val="20"/>
              </w:rPr>
              <w:t>95,0</w:t>
            </w:r>
          </w:p>
        </w:tc>
        <w:tc>
          <w:tcPr>
            <w:tcW w:w="1058" w:type="dxa"/>
            <w:shd w:val="clear" w:color="auto" w:fill="FFFFFF"/>
            <w:vAlign w:val="center"/>
          </w:tcPr>
          <w:p w14:paraId="57504B6A"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3E6A0ADB"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052F5C3D"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7800BBD1" w14:textId="77777777" w:rsidTr="00242299">
        <w:trPr>
          <w:trHeight w:hRule="exact" w:val="259"/>
          <w:jc w:val="center"/>
        </w:trPr>
        <w:tc>
          <w:tcPr>
            <w:tcW w:w="1553" w:type="dxa"/>
            <w:shd w:val="clear" w:color="auto" w:fill="FFFFFF"/>
            <w:vAlign w:val="center"/>
          </w:tcPr>
          <w:p w14:paraId="5BAC864F" w14:textId="77777777" w:rsidR="00CC14C3" w:rsidRPr="009506DC" w:rsidRDefault="00CC14C3" w:rsidP="00FD714C">
            <w:pPr>
              <w:spacing w:line="300" w:lineRule="auto"/>
              <w:jc w:val="center"/>
              <w:rPr>
                <w:sz w:val="20"/>
                <w:szCs w:val="20"/>
              </w:rPr>
            </w:pPr>
            <w:r w:rsidRPr="009506DC">
              <w:rPr>
                <w:sz w:val="20"/>
                <w:szCs w:val="20"/>
              </w:rPr>
              <w:t>-42</w:t>
            </w:r>
          </w:p>
        </w:tc>
        <w:tc>
          <w:tcPr>
            <w:tcW w:w="547" w:type="dxa"/>
            <w:shd w:val="clear" w:color="auto" w:fill="FFFFFF"/>
            <w:vAlign w:val="center"/>
          </w:tcPr>
          <w:p w14:paraId="04A976BE" w14:textId="77777777" w:rsidR="00CC14C3" w:rsidRPr="009506DC" w:rsidRDefault="00CC14C3" w:rsidP="00FD714C">
            <w:pPr>
              <w:spacing w:line="300" w:lineRule="auto"/>
              <w:ind w:left="4"/>
              <w:jc w:val="center"/>
              <w:rPr>
                <w:sz w:val="20"/>
                <w:szCs w:val="20"/>
              </w:rPr>
            </w:pPr>
            <w:r w:rsidRPr="009506DC">
              <w:rPr>
                <w:sz w:val="20"/>
                <w:szCs w:val="20"/>
              </w:rPr>
              <w:t>93,0</w:t>
            </w:r>
          </w:p>
        </w:tc>
        <w:tc>
          <w:tcPr>
            <w:tcW w:w="540" w:type="dxa"/>
            <w:shd w:val="clear" w:color="auto" w:fill="FFFFFF"/>
            <w:vAlign w:val="center"/>
          </w:tcPr>
          <w:p w14:paraId="743D1C08" w14:textId="77777777" w:rsidR="00CC14C3" w:rsidRPr="009506DC" w:rsidRDefault="00CC14C3" w:rsidP="00FD714C">
            <w:pPr>
              <w:spacing w:line="300" w:lineRule="auto"/>
              <w:ind w:right="7"/>
              <w:jc w:val="center"/>
              <w:rPr>
                <w:sz w:val="20"/>
                <w:szCs w:val="20"/>
              </w:rPr>
            </w:pPr>
            <w:r w:rsidRPr="009506DC">
              <w:rPr>
                <w:sz w:val="20"/>
                <w:szCs w:val="20"/>
              </w:rPr>
              <w:t>68,8</w:t>
            </w:r>
          </w:p>
        </w:tc>
        <w:tc>
          <w:tcPr>
            <w:tcW w:w="907" w:type="dxa"/>
            <w:shd w:val="clear" w:color="auto" w:fill="FFFFFF"/>
            <w:vAlign w:val="center"/>
          </w:tcPr>
          <w:p w14:paraId="676943E8" w14:textId="77777777" w:rsidR="00CC14C3" w:rsidRPr="009506DC" w:rsidRDefault="00CC14C3" w:rsidP="00FD714C">
            <w:pPr>
              <w:spacing w:line="300" w:lineRule="auto"/>
              <w:jc w:val="center"/>
              <w:rPr>
                <w:sz w:val="20"/>
                <w:szCs w:val="20"/>
              </w:rPr>
            </w:pPr>
            <w:r w:rsidRPr="009506DC">
              <w:rPr>
                <w:sz w:val="20"/>
                <w:szCs w:val="20"/>
              </w:rPr>
              <w:t>93,8</w:t>
            </w:r>
          </w:p>
        </w:tc>
        <w:tc>
          <w:tcPr>
            <w:tcW w:w="914" w:type="dxa"/>
            <w:shd w:val="clear" w:color="auto" w:fill="FFFFFF"/>
            <w:vAlign w:val="center"/>
          </w:tcPr>
          <w:p w14:paraId="4C5F15CA"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76D3BF8B" w14:textId="77777777" w:rsidR="00CC14C3" w:rsidRPr="009506DC" w:rsidRDefault="00CC14C3" w:rsidP="00FD714C">
            <w:pPr>
              <w:spacing w:line="300" w:lineRule="auto"/>
              <w:jc w:val="center"/>
              <w:rPr>
                <w:sz w:val="20"/>
                <w:szCs w:val="20"/>
              </w:rPr>
            </w:pPr>
            <w:r w:rsidRPr="009506DC">
              <w:rPr>
                <w:sz w:val="20"/>
                <w:szCs w:val="20"/>
              </w:rPr>
              <w:t>95,0</w:t>
            </w:r>
          </w:p>
        </w:tc>
        <w:tc>
          <w:tcPr>
            <w:tcW w:w="1044" w:type="dxa"/>
            <w:shd w:val="clear" w:color="auto" w:fill="FFFFFF"/>
            <w:vAlign w:val="center"/>
          </w:tcPr>
          <w:p w14:paraId="34683D8B" w14:textId="77777777" w:rsidR="00CC14C3" w:rsidRPr="009506DC" w:rsidRDefault="00CC14C3" w:rsidP="00FD714C">
            <w:pPr>
              <w:spacing w:line="300" w:lineRule="auto"/>
              <w:jc w:val="center"/>
              <w:rPr>
                <w:sz w:val="20"/>
                <w:szCs w:val="20"/>
              </w:rPr>
            </w:pPr>
            <w:r w:rsidRPr="009506DC">
              <w:rPr>
                <w:sz w:val="20"/>
                <w:szCs w:val="20"/>
              </w:rPr>
              <w:t>95,0</w:t>
            </w:r>
          </w:p>
        </w:tc>
        <w:tc>
          <w:tcPr>
            <w:tcW w:w="1058" w:type="dxa"/>
            <w:shd w:val="clear" w:color="auto" w:fill="FFFFFF"/>
            <w:vAlign w:val="center"/>
          </w:tcPr>
          <w:p w14:paraId="1E0DD5B0"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13CB92C3"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03CA03CF"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2700EB3E" w14:textId="77777777" w:rsidTr="00242299">
        <w:trPr>
          <w:trHeight w:hRule="exact" w:val="266"/>
          <w:jc w:val="center"/>
        </w:trPr>
        <w:tc>
          <w:tcPr>
            <w:tcW w:w="1553" w:type="dxa"/>
            <w:shd w:val="clear" w:color="auto" w:fill="FFFFFF"/>
            <w:vAlign w:val="center"/>
          </w:tcPr>
          <w:p w14:paraId="4F3233CA" w14:textId="77777777" w:rsidR="00CC14C3" w:rsidRPr="009506DC" w:rsidRDefault="00CC14C3" w:rsidP="00FD714C">
            <w:pPr>
              <w:spacing w:line="300" w:lineRule="auto"/>
              <w:jc w:val="center"/>
              <w:rPr>
                <w:sz w:val="20"/>
                <w:szCs w:val="20"/>
              </w:rPr>
            </w:pPr>
            <w:r w:rsidRPr="009506DC">
              <w:rPr>
                <w:sz w:val="20"/>
                <w:szCs w:val="20"/>
              </w:rPr>
              <w:t>-41</w:t>
            </w:r>
          </w:p>
        </w:tc>
        <w:tc>
          <w:tcPr>
            <w:tcW w:w="547" w:type="dxa"/>
            <w:shd w:val="clear" w:color="auto" w:fill="FFFFFF"/>
            <w:vAlign w:val="center"/>
          </w:tcPr>
          <w:p w14:paraId="53F9B7C1" w14:textId="77777777" w:rsidR="00CC14C3" w:rsidRPr="009506DC" w:rsidRDefault="00CC14C3" w:rsidP="00FD714C">
            <w:pPr>
              <w:spacing w:line="300" w:lineRule="auto"/>
              <w:ind w:left="4"/>
              <w:jc w:val="center"/>
              <w:rPr>
                <w:sz w:val="20"/>
                <w:szCs w:val="20"/>
              </w:rPr>
            </w:pPr>
            <w:r w:rsidRPr="009506DC">
              <w:rPr>
                <w:sz w:val="20"/>
                <w:szCs w:val="20"/>
              </w:rPr>
              <w:t>92,1</w:t>
            </w:r>
          </w:p>
        </w:tc>
        <w:tc>
          <w:tcPr>
            <w:tcW w:w="540" w:type="dxa"/>
            <w:shd w:val="clear" w:color="auto" w:fill="FFFFFF"/>
            <w:vAlign w:val="center"/>
          </w:tcPr>
          <w:p w14:paraId="2E0B4C1E" w14:textId="77777777" w:rsidR="00CC14C3" w:rsidRPr="009506DC" w:rsidRDefault="00CC14C3" w:rsidP="00FD714C">
            <w:pPr>
              <w:spacing w:line="300" w:lineRule="auto"/>
              <w:ind w:right="4"/>
              <w:jc w:val="center"/>
              <w:rPr>
                <w:sz w:val="20"/>
                <w:szCs w:val="20"/>
              </w:rPr>
            </w:pPr>
            <w:r w:rsidRPr="009506DC">
              <w:rPr>
                <w:sz w:val="20"/>
                <w:szCs w:val="20"/>
              </w:rPr>
              <w:t>68,2</w:t>
            </w:r>
          </w:p>
        </w:tc>
        <w:tc>
          <w:tcPr>
            <w:tcW w:w="907" w:type="dxa"/>
            <w:shd w:val="clear" w:color="auto" w:fill="FFFFFF"/>
            <w:vAlign w:val="center"/>
          </w:tcPr>
          <w:p w14:paraId="0273EF0C" w14:textId="77777777" w:rsidR="00CC14C3" w:rsidRPr="009506DC" w:rsidRDefault="00CC14C3" w:rsidP="00FD714C">
            <w:pPr>
              <w:spacing w:line="300" w:lineRule="auto"/>
              <w:jc w:val="center"/>
              <w:rPr>
                <w:sz w:val="20"/>
                <w:szCs w:val="20"/>
              </w:rPr>
            </w:pPr>
            <w:r w:rsidRPr="009506DC">
              <w:rPr>
                <w:sz w:val="20"/>
                <w:szCs w:val="20"/>
              </w:rPr>
              <w:t>92,8</w:t>
            </w:r>
          </w:p>
        </w:tc>
        <w:tc>
          <w:tcPr>
            <w:tcW w:w="914" w:type="dxa"/>
            <w:shd w:val="clear" w:color="auto" w:fill="FFFFFF"/>
            <w:vAlign w:val="center"/>
          </w:tcPr>
          <w:p w14:paraId="34A65229" w14:textId="77777777" w:rsidR="00CC14C3" w:rsidRPr="009506DC" w:rsidRDefault="00CC14C3" w:rsidP="00FD714C">
            <w:pPr>
              <w:spacing w:line="300" w:lineRule="auto"/>
              <w:jc w:val="center"/>
              <w:rPr>
                <w:sz w:val="20"/>
                <w:szCs w:val="20"/>
              </w:rPr>
            </w:pPr>
            <w:r w:rsidRPr="009506DC">
              <w:rPr>
                <w:sz w:val="20"/>
                <w:szCs w:val="20"/>
              </w:rPr>
              <w:t>94,2</w:t>
            </w:r>
          </w:p>
        </w:tc>
        <w:tc>
          <w:tcPr>
            <w:tcW w:w="1051" w:type="dxa"/>
            <w:shd w:val="clear" w:color="auto" w:fill="FFFFFF"/>
            <w:vAlign w:val="center"/>
          </w:tcPr>
          <w:p w14:paraId="6BAACE94" w14:textId="77777777" w:rsidR="00CC14C3" w:rsidRPr="009506DC" w:rsidRDefault="00CC14C3" w:rsidP="00FD714C">
            <w:pPr>
              <w:spacing w:line="300" w:lineRule="auto"/>
              <w:jc w:val="center"/>
              <w:rPr>
                <w:sz w:val="20"/>
                <w:szCs w:val="20"/>
              </w:rPr>
            </w:pPr>
            <w:r w:rsidRPr="009506DC">
              <w:rPr>
                <w:sz w:val="20"/>
                <w:szCs w:val="20"/>
              </w:rPr>
              <w:t>95,0</w:t>
            </w:r>
          </w:p>
        </w:tc>
        <w:tc>
          <w:tcPr>
            <w:tcW w:w="1044" w:type="dxa"/>
            <w:shd w:val="clear" w:color="auto" w:fill="FFFFFF"/>
            <w:vAlign w:val="center"/>
          </w:tcPr>
          <w:p w14:paraId="12C3F2E3" w14:textId="77777777" w:rsidR="00CC14C3" w:rsidRPr="009506DC" w:rsidRDefault="00CC14C3" w:rsidP="00FD714C">
            <w:pPr>
              <w:spacing w:line="300" w:lineRule="auto"/>
              <w:jc w:val="center"/>
              <w:rPr>
                <w:sz w:val="20"/>
                <w:szCs w:val="20"/>
              </w:rPr>
            </w:pPr>
            <w:r w:rsidRPr="009506DC">
              <w:rPr>
                <w:sz w:val="20"/>
                <w:szCs w:val="20"/>
              </w:rPr>
              <w:t>95,0</w:t>
            </w:r>
          </w:p>
        </w:tc>
        <w:tc>
          <w:tcPr>
            <w:tcW w:w="1058" w:type="dxa"/>
            <w:shd w:val="clear" w:color="auto" w:fill="FFFFFF"/>
            <w:vAlign w:val="center"/>
          </w:tcPr>
          <w:p w14:paraId="0249B055"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5FFE5364"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3AD20B1B"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30DFC544" w14:textId="77777777" w:rsidTr="00242299">
        <w:trPr>
          <w:trHeight w:hRule="exact" w:val="266"/>
          <w:jc w:val="center"/>
        </w:trPr>
        <w:tc>
          <w:tcPr>
            <w:tcW w:w="1553" w:type="dxa"/>
            <w:shd w:val="clear" w:color="auto" w:fill="FFFFFF"/>
            <w:vAlign w:val="center"/>
          </w:tcPr>
          <w:p w14:paraId="694D7A98" w14:textId="77777777" w:rsidR="00CC14C3" w:rsidRPr="009506DC" w:rsidRDefault="00CC14C3" w:rsidP="00FD714C">
            <w:pPr>
              <w:spacing w:line="300" w:lineRule="auto"/>
              <w:jc w:val="center"/>
              <w:rPr>
                <w:sz w:val="20"/>
                <w:szCs w:val="20"/>
              </w:rPr>
            </w:pPr>
            <w:r w:rsidRPr="009506DC">
              <w:rPr>
                <w:sz w:val="20"/>
                <w:szCs w:val="20"/>
              </w:rPr>
              <w:t>-40</w:t>
            </w:r>
          </w:p>
        </w:tc>
        <w:tc>
          <w:tcPr>
            <w:tcW w:w="547" w:type="dxa"/>
            <w:shd w:val="clear" w:color="auto" w:fill="FFFFFF"/>
            <w:vAlign w:val="center"/>
          </w:tcPr>
          <w:p w14:paraId="5C650796" w14:textId="77777777" w:rsidR="00CC14C3" w:rsidRPr="009506DC" w:rsidRDefault="00CC14C3" w:rsidP="00FD714C">
            <w:pPr>
              <w:spacing w:line="300" w:lineRule="auto"/>
              <w:ind w:left="4"/>
              <w:jc w:val="center"/>
              <w:rPr>
                <w:sz w:val="20"/>
                <w:szCs w:val="20"/>
              </w:rPr>
            </w:pPr>
            <w:r w:rsidRPr="009506DC">
              <w:rPr>
                <w:sz w:val="20"/>
                <w:szCs w:val="20"/>
              </w:rPr>
              <w:t>91,1</w:t>
            </w:r>
          </w:p>
        </w:tc>
        <w:tc>
          <w:tcPr>
            <w:tcW w:w="540" w:type="dxa"/>
            <w:shd w:val="clear" w:color="auto" w:fill="FFFFFF"/>
            <w:vAlign w:val="center"/>
          </w:tcPr>
          <w:p w14:paraId="2AE0F4B0" w14:textId="77777777" w:rsidR="00CC14C3" w:rsidRPr="009506DC" w:rsidRDefault="00CC14C3" w:rsidP="00FD714C">
            <w:pPr>
              <w:spacing w:line="300" w:lineRule="auto"/>
              <w:ind w:right="4"/>
              <w:jc w:val="center"/>
              <w:rPr>
                <w:sz w:val="20"/>
                <w:szCs w:val="20"/>
              </w:rPr>
            </w:pPr>
            <w:r w:rsidRPr="009506DC">
              <w:rPr>
                <w:sz w:val="20"/>
                <w:szCs w:val="20"/>
              </w:rPr>
              <w:t>67,6</w:t>
            </w:r>
          </w:p>
        </w:tc>
        <w:tc>
          <w:tcPr>
            <w:tcW w:w="907" w:type="dxa"/>
            <w:shd w:val="clear" w:color="auto" w:fill="FFFFFF"/>
            <w:vAlign w:val="center"/>
          </w:tcPr>
          <w:p w14:paraId="1317CCB2" w14:textId="77777777" w:rsidR="00CC14C3" w:rsidRPr="009506DC" w:rsidRDefault="00CC14C3" w:rsidP="00FD714C">
            <w:pPr>
              <w:spacing w:line="300" w:lineRule="auto"/>
              <w:jc w:val="center"/>
              <w:rPr>
                <w:sz w:val="20"/>
                <w:szCs w:val="20"/>
              </w:rPr>
            </w:pPr>
            <w:r w:rsidRPr="009506DC">
              <w:rPr>
                <w:sz w:val="20"/>
                <w:szCs w:val="20"/>
              </w:rPr>
              <w:t>91,8</w:t>
            </w:r>
          </w:p>
        </w:tc>
        <w:tc>
          <w:tcPr>
            <w:tcW w:w="914" w:type="dxa"/>
            <w:shd w:val="clear" w:color="auto" w:fill="FFFFFF"/>
            <w:vAlign w:val="center"/>
          </w:tcPr>
          <w:p w14:paraId="13148A74" w14:textId="77777777" w:rsidR="00CC14C3" w:rsidRPr="009506DC" w:rsidRDefault="00CC14C3" w:rsidP="00FD714C">
            <w:pPr>
              <w:spacing w:line="300" w:lineRule="auto"/>
              <w:jc w:val="center"/>
              <w:rPr>
                <w:sz w:val="20"/>
                <w:szCs w:val="20"/>
              </w:rPr>
            </w:pPr>
            <w:r w:rsidRPr="009506DC">
              <w:rPr>
                <w:sz w:val="20"/>
                <w:szCs w:val="20"/>
              </w:rPr>
              <w:t>93,2</w:t>
            </w:r>
          </w:p>
        </w:tc>
        <w:tc>
          <w:tcPr>
            <w:tcW w:w="1051" w:type="dxa"/>
            <w:shd w:val="clear" w:color="auto" w:fill="FFFFFF"/>
            <w:vAlign w:val="center"/>
          </w:tcPr>
          <w:p w14:paraId="16104A0D" w14:textId="77777777" w:rsidR="00CC14C3" w:rsidRPr="009506DC" w:rsidRDefault="00CC14C3" w:rsidP="00FD714C">
            <w:pPr>
              <w:spacing w:line="300" w:lineRule="auto"/>
              <w:jc w:val="center"/>
              <w:rPr>
                <w:sz w:val="20"/>
                <w:szCs w:val="20"/>
              </w:rPr>
            </w:pPr>
            <w:r w:rsidRPr="009506DC">
              <w:rPr>
                <w:sz w:val="20"/>
                <w:szCs w:val="20"/>
              </w:rPr>
              <w:t>94,6</w:t>
            </w:r>
          </w:p>
        </w:tc>
        <w:tc>
          <w:tcPr>
            <w:tcW w:w="1044" w:type="dxa"/>
            <w:shd w:val="clear" w:color="auto" w:fill="FFFFFF"/>
            <w:vAlign w:val="center"/>
          </w:tcPr>
          <w:p w14:paraId="09F59A42" w14:textId="77777777" w:rsidR="00CC14C3" w:rsidRPr="009506DC" w:rsidRDefault="00CC14C3" w:rsidP="00FD714C">
            <w:pPr>
              <w:spacing w:line="300" w:lineRule="auto"/>
              <w:jc w:val="center"/>
              <w:rPr>
                <w:sz w:val="20"/>
                <w:szCs w:val="20"/>
              </w:rPr>
            </w:pPr>
            <w:r w:rsidRPr="009506DC">
              <w:rPr>
                <w:sz w:val="20"/>
                <w:szCs w:val="20"/>
              </w:rPr>
              <w:t>95,0</w:t>
            </w:r>
          </w:p>
        </w:tc>
        <w:tc>
          <w:tcPr>
            <w:tcW w:w="1058" w:type="dxa"/>
            <w:shd w:val="clear" w:color="auto" w:fill="FFFFFF"/>
            <w:vAlign w:val="center"/>
          </w:tcPr>
          <w:p w14:paraId="2E2B9F08"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5A80D391"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1B413D77"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17E857EE" w14:textId="77777777" w:rsidTr="00242299">
        <w:trPr>
          <w:trHeight w:hRule="exact" w:val="266"/>
          <w:jc w:val="center"/>
        </w:trPr>
        <w:tc>
          <w:tcPr>
            <w:tcW w:w="1553" w:type="dxa"/>
            <w:shd w:val="clear" w:color="auto" w:fill="FFFFFF"/>
            <w:vAlign w:val="center"/>
          </w:tcPr>
          <w:p w14:paraId="139F7CAD" w14:textId="77777777" w:rsidR="00CC14C3" w:rsidRPr="009506DC" w:rsidRDefault="00CC14C3" w:rsidP="00FD714C">
            <w:pPr>
              <w:spacing w:line="300" w:lineRule="auto"/>
              <w:jc w:val="center"/>
              <w:rPr>
                <w:sz w:val="20"/>
                <w:szCs w:val="20"/>
              </w:rPr>
            </w:pPr>
            <w:r w:rsidRPr="009506DC">
              <w:rPr>
                <w:sz w:val="20"/>
                <w:szCs w:val="20"/>
              </w:rPr>
              <w:t>-39</w:t>
            </w:r>
          </w:p>
        </w:tc>
        <w:tc>
          <w:tcPr>
            <w:tcW w:w="547" w:type="dxa"/>
            <w:shd w:val="clear" w:color="auto" w:fill="FFFFFF"/>
            <w:vAlign w:val="center"/>
          </w:tcPr>
          <w:p w14:paraId="687EAA73" w14:textId="77777777" w:rsidR="00CC14C3" w:rsidRPr="009506DC" w:rsidRDefault="00CC14C3" w:rsidP="00FD714C">
            <w:pPr>
              <w:spacing w:line="300" w:lineRule="auto"/>
              <w:ind w:left="4"/>
              <w:jc w:val="center"/>
              <w:rPr>
                <w:sz w:val="20"/>
                <w:szCs w:val="20"/>
              </w:rPr>
            </w:pPr>
            <w:r w:rsidRPr="009506DC">
              <w:rPr>
                <w:sz w:val="20"/>
                <w:szCs w:val="20"/>
              </w:rPr>
              <w:t>90,1</w:t>
            </w:r>
          </w:p>
        </w:tc>
        <w:tc>
          <w:tcPr>
            <w:tcW w:w="540" w:type="dxa"/>
            <w:shd w:val="clear" w:color="auto" w:fill="FFFFFF"/>
            <w:vAlign w:val="center"/>
          </w:tcPr>
          <w:p w14:paraId="5E5DE10E" w14:textId="77777777" w:rsidR="00CC14C3" w:rsidRPr="009506DC" w:rsidRDefault="00CC14C3" w:rsidP="00FD714C">
            <w:pPr>
              <w:spacing w:line="300" w:lineRule="auto"/>
              <w:ind w:right="4"/>
              <w:jc w:val="center"/>
              <w:rPr>
                <w:sz w:val="20"/>
                <w:szCs w:val="20"/>
              </w:rPr>
            </w:pPr>
            <w:r w:rsidRPr="009506DC">
              <w:rPr>
                <w:sz w:val="20"/>
                <w:szCs w:val="20"/>
              </w:rPr>
              <w:t>67,0</w:t>
            </w:r>
          </w:p>
        </w:tc>
        <w:tc>
          <w:tcPr>
            <w:tcW w:w="907" w:type="dxa"/>
            <w:shd w:val="clear" w:color="auto" w:fill="FFFFFF"/>
            <w:vAlign w:val="center"/>
          </w:tcPr>
          <w:p w14:paraId="528FC9C6" w14:textId="77777777" w:rsidR="00CC14C3" w:rsidRPr="009506DC" w:rsidRDefault="00CC14C3" w:rsidP="00FD714C">
            <w:pPr>
              <w:spacing w:line="300" w:lineRule="auto"/>
              <w:jc w:val="center"/>
              <w:rPr>
                <w:sz w:val="20"/>
                <w:szCs w:val="20"/>
              </w:rPr>
            </w:pPr>
            <w:r w:rsidRPr="009506DC">
              <w:rPr>
                <w:sz w:val="20"/>
                <w:szCs w:val="20"/>
              </w:rPr>
              <w:t>90,8</w:t>
            </w:r>
          </w:p>
        </w:tc>
        <w:tc>
          <w:tcPr>
            <w:tcW w:w="914" w:type="dxa"/>
            <w:shd w:val="clear" w:color="auto" w:fill="FFFFFF"/>
            <w:vAlign w:val="center"/>
          </w:tcPr>
          <w:p w14:paraId="713C9C26" w14:textId="77777777" w:rsidR="00CC14C3" w:rsidRPr="009506DC" w:rsidRDefault="00CC14C3" w:rsidP="00FD714C">
            <w:pPr>
              <w:spacing w:line="300" w:lineRule="auto"/>
              <w:jc w:val="center"/>
              <w:rPr>
                <w:sz w:val="20"/>
                <w:szCs w:val="20"/>
              </w:rPr>
            </w:pPr>
            <w:r w:rsidRPr="009506DC">
              <w:rPr>
                <w:sz w:val="20"/>
                <w:szCs w:val="20"/>
              </w:rPr>
              <w:t>92,2</w:t>
            </w:r>
          </w:p>
        </w:tc>
        <w:tc>
          <w:tcPr>
            <w:tcW w:w="1051" w:type="dxa"/>
            <w:shd w:val="clear" w:color="auto" w:fill="FFFFFF"/>
            <w:vAlign w:val="center"/>
          </w:tcPr>
          <w:p w14:paraId="3D3F5B3C" w14:textId="77777777" w:rsidR="00CC14C3" w:rsidRPr="009506DC" w:rsidRDefault="00CC14C3" w:rsidP="00FD714C">
            <w:pPr>
              <w:spacing w:line="300" w:lineRule="auto"/>
              <w:jc w:val="center"/>
              <w:rPr>
                <w:sz w:val="20"/>
                <w:szCs w:val="20"/>
              </w:rPr>
            </w:pPr>
            <w:r w:rsidRPr="009506DC">
              <w:rPr>
                <w:sz w:val="20"/>
                <w:szCs w:val="20"/>
              </w:rPr>
              <w:t>93,6</w:t>
            </w:r>
          </w:p>
        </w:tc>
        <w:tc>
          <w:tcPr>
            <w:tcW w:w="1044" w:type="dxa"/>
            <w:shd w:val="clear" w:color="auto" w:fill="FFFFFF"/>
            <w:vAlign w:val="center"/>
          </w:tcPr>
          <w:p w14:paraId="429BE955" w14:textId="77777777" w:rsidR="00CC14C3" w:rsidRPr="009506DC" w:rsidRDefault="00CC14C3" w:rsidP="00FD714C">
            <w:pPr>
              <w:spacing w:line="300" w:lineRule="auto"/>
              <w:jc w:val="center"/>
              <w:rPr>
                <w:sz w:val="20"/>
                <w:szCs w:val="20"/>
              </w:rPr>
            </w:pPr>
            <w:r w:rsidRPr="009506DC">
              <w:rPr>
                <w:sz w:val="20"/>
                <w:szCs w:val="20"/>
              </w:rPr>
              <w:t>95,0</w:t>
            </w:r>
          </w:p>
        </w:tc>
        <w:tc>
          <w:tcPr>
            <w:tcW w:w="1058" w:type="dxa"/>
            <w:shd w:val="clear" w:color="auto" w:fill="FFFFFF"/>
            <w:vAlign w:val="center"/>
          </w:tcPr>
          <w:p w14:paraId="7253483A"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0006DDEC"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227C5C29"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79DB14C9" w14:textId="77777777" w:rsidTr="00242299">
        <w:trPr>
          <w:trHeight w:hRule="exact" w:val="266"/>
          <w:jc w:val="center"/>
        </w:trPr>
        <w:tc>
          <w:tcPr>
            <w:tcW w:w="1553" w:type="dxa"/>
            <w:shd w:val="clear" w:color="auto" w:fill="FFFFFF"/>
            <w:vAlign w:val="center"/>
          </w:tcPr>
          <w:p w14:paraId="47820E11" w14:textId="77777777" w:rsidR="00CC14C3" w:rsidRPr="009506DC" w:rsidRDefault="00CC14C3" w:rsidP="00FD714C">
            <w:pPr>
              <w:spacing w:line="300" w:lineRule="auto"/>
              <w:jc w:val="center"/>
              <w:rPr>
                <w:sz w:val="20"/>
                <w:szCs w:val="20"/>
              </w:rPr>
            </w:pPr>
            <w:r w:rsidRPr="009506DC">
              <w:rPr>
                <w:sz w:val="20"/>
                <w:szCs w:val="20"/>
              </w:rPr>
              <w:t>-38</w:t>
            </w:r>
          </w:p>
        </w:tc>
        <w:tc>
          <w:tcPr>
            <w:tcW w:w="547" w:type="dxa"/>
            <w:shd w:val="clear" w:color="auto" w:fill="FFFFFF"/>
            <w:vAlign w:val="center"/>
          </w:tcPr>
          <w:p w14:paraId="63627C63" w14:textId="77777777" w:rsidR="00CC14C3" w:rsidRPr="009506DC" w:rsidRDefault="00CC14C3" w:rsidP="00FD714C">
            <w:pPr>
              <w:spacing w:line="300" w:lineRule="auto"/>
              <w:ind w:left="7"/>
              <w:jc w:val="center"/>
              <w:rPr>
                <w:sz w:val="20"/>
                <w:szCs w:val="20"/>
              </w:rPr>
            </w:pPr>
            <w:r w:rsidRPr="009506DC">
              <w:rPr>
                <w:sz w:val="20"/>
                <w:szCs w:val="20"/>
              </w:rPr>
              <w:t>89,1</w:t>
            </w:r>
          </w:p>
        </w:tc>
        <w:tc>
          <w:tcPr>
            <w:tcW w:w="540" w:type="dxa"/>
            <w:shd w:val="clear" w:color="auto" w:fill="FFFFFF"/>
            <w:vAlign w:val="center"/>
          </w:tcPr>
          <w:p w14:paraId="544AD67A" w14:textId="77777777" w:rsidR="00CC14C3" w:rsidRPr="009506DC" w:rsidRDefault="00CC14C3" w:rsidP="00FD714C">
            <w:pPr>
              <w:spacing w:line="300" w:lineRule="auto"/>
              <w:ind w:right="4"/>
              <w:jc w:val="center"/>
              <w:rPr>
                <w:sz w:val="20"/>
                <w:szCs w:val="20"/>
              </w:rPr>
            </w:pPr>
            <w:r w:rsidRPr="009506DC">
              <w:rPr>
                <w:sz w:val="20"/>
                <w:szCs w:val="20"/>
              </w:rPr>
              <w:t>66,4</w:t>
            </w:r>
          </w:p>
        </w:tc>
        <w:tc>
          <w:tcPr>
            <w:tcW w:w="907" w:type="dxa"/>
            <w:shd w:val="clear" w:color="auto" w:fill="FFFFFF"/>
            <w:vAlign w:val="center"/>
          </w:tcPr>
          <w:p w14:paraId="5612F177" w14:textId="77777777" w:rsidR="00CC14C3" w:rsidRPr="009506DC" w:rsidRDefault="00CC14C3" w:rsidP="00FD714C">
            <w:pPr>
              <w:spacing w:line="300" w:lineRule="auto"/>
              <w:jc w:val="center"/>
              <w:rPr>
                <w:sz w:val="20"/>
                <w:szCs w:val="20"/>
              </w:rPr>
            </w:pPr>
            <w:r w:rsidRPr="009506DC">
              <w:rPr>
                <w:sz w:val="20"/>
                <w:szCs w:val="20"/>
              </w:rPr>
              <w:t>89,8</w:t>
            </w:r>
          </w:p>
        </w:tc>
        <w:tc>
          <w:tcPr>
            <w:tcW w:w="914" w:type="dxa"/>
            <w:shd w:val="clear" w:color="auto" w:fill="FFFFFF"/>
            <w:vAlign w:val="center"/>
          </w:tcPr>
          <w:p w14:paraId="2FC658B2" w14:textId="77777777" w:rsidR="00CC14C3" w:rsidRPr="009506DC" w:rsidRDefault="00CC14C3" w:rsidP="00FD714C">
            <w:pPr>
              <w:spacing w:line="300" w:lineRule="auto"/>
              <w:jc w:val="center"/>
              <w:rPr>
                <w:sz w:val="20"/>
                <w:szCs w:val="20"/>
              </w:rPr>
            </w:pPr>
            <w:r w:rsidRPr="009506DC">
              <w:rPr>
                <w:sz w:val="20"/>
                <w:szCs w:val="20"/>
              </w:rPr>
              <w:t>91,2</w:t>
            </w:r>
          </w:p>
        </w:tc>
        <w:tc>
          <w:tcPr>
            <w:tcW w:w="1051" w:type="dxa"/>
            <w:shd w:val="clear" w:color="auto" w:fill="FFFFFF"/>
            <w:vAlign w:val="center"/>
          </w:tcPr>
          <w:p w14:paraId="67455ECE" w14:textId="77777777" w:rsidR="00CC14C3" w:rsidRPr="009506DC" w:rsidRDefault="00CC14C3" w:rsidP="00FD714C">
            <w:pPr>
              <w:spacing w:line="300" w:lineRule="auto"/>
              <w:jc w:val="center"/>
              <w:rPr>
                <w:sz w:val="20"/>
                <w:szCs w:val="20"/>
              </w:rPr>
            </w:pPr>
            <w:r w:rsidRPr="009506DC">
              <w:rPr>
                <w:sz w:val="20"/>
                <w:szCs w:val="20"/>
              </w:rPr>
              <w:t>92,5</w:t>
            </w:r>
          </w:p>
        </w:tc>
        <w:tc>
          <w:tcPr>
            <w:tcW w:w="1044" w:type="dxa"/>
            <w:shd w:val="clear" w:color="auto" w:fill="FFFFFF"/>
            <w:vAlign w:val="center"/>
          </w:tcPr>
          <w:p w14:paraId="6B53033D" w14:textId="77777777" w:rsidR="00CC14C3" w:rsidRPr="009506DC" w:rsidRDefault="00CC14C3" w:rsidP="00FD714C">
            <w:pPr>
              <w:spacing w:line="300" w:lineRule="auto"/>
              <w:jc w:val="center"/>
              <w:rPr>
                <w:sz w:val="20"/>
                <w:szCs w:val="20"/>
              </w:rPr>
            </w:pPr>
            <w:r w:rsidRPr="009506DC">
              <w:rPr>
                <w:sz w:val="20"/>
                <w:szCs w:val="20"/>
              </w:rPr>
              <w:t>93,9</w:t>
            </w:r>
          </w:p>
        </w:tc>
        <w:tc>
          <w:tcPr>
            <w:tcW w:w="1058" w:type="dxa"/>
            <w:shd w:val="clear" w:color="auto" w:fill="FFFFFF"/>
            <w:vAlign w:val="center"/>
          </w:tcPr>
          <w:p w14:paraId="6AB02568" w14:textId="77777777" w:rsidR="00CC14C3" w:rsidRPr="009506DC" w:rsidRDefault="00CC14C3" w:rsidP="00FD714C">
            <w:pPr>
              <w:spacing w:line="300" w:lineRule="auto"/>
              <w:jc w:val="center"/>
              <w:rPr>
                <w:sz w:val="20"/>
                <w:szCs w:val="20"/>
              </w:rPr>
            </w:pPr>
            <w:r w:rsidRPr="009506DC">
              <w:rPr>
                <w:sz w:val="20"/>
                <w:szCs w:val="20"/>
              </w:rPr>
              <w:t>95,0</w:t>
            </w:r>
          </w:p>
        </w:tc>
        <w:tc>
          <w:tcPr>
            <w:tcW w:w="1051" w:type="dxa"/>
            <w:shd w:val="clear" w:color="auto" w:fill="FFFFFF"/>
            <w:vAlign w:val="center"/>
          </w:tcPr>
          <w:p w14:paraId="0297F681"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1AD85FAC"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7CB641E4" w14:textId="77777777" w:rsidTr="00242299">
        <w:trPr>
          <w:trHeight w:hRule="exact" w:val="259"/>
          <w:jc w:val="center"/>
        </w:trPr>
        <w:tc>
          <w:tcPr>
            <w:tcW w:w="1553" w:type="dxa"/>
            <w:shd w:val="clear" w:color="auto" w:fill="FFFFFF"/>
            <w:vAlign w:val="center"/>
          </w:tcPr>
          <w:p w14:paraId="64B968EA" w14:textId="77777777" w:rsidR="00CC14C3" w:rsidRPr="009506DC" w:rsidRDefault="00CC14C3" w:rsidP="00FD714C">
            <w:pPr>
              <w:spacing w:line="300" w:lineRule="auto"/>
              <w:jc w:val="center"/>
              <w:rPr>
                <w:sz w:val="20"/>
                <w:szCs w:val="20"/>
              </w:rPr>
            </w:pPr>
            <w:r w:rsidRPr="009506DC">
              <w:rPr>
                <w:sz w:val="20"/>
                <w:szCs w:val="20"/>
              </w:rPr>
              <w:t>-37</w:t>
            </w:r>
          </w:p>
        </w:tc>
        <w:tc>
          <w:tcPr>
            <w:tcW w:w="547" w:type="dxa"/>
            <w:shd w:val="clear" w:color="auto" w:fill="FFFFFF"/>
            <w:vAlign w:val="center"/>
          </w:tcPr>
          <w:p w14:paraId="37FAC9A0" w14:textId="77777777" w:rsidR="00CC14C3" w:rsidRPr="009506DC" w:rsidRDefault="00CC14C3" w:rsidP="00FD714C">
            <w:pPr>
              <w:spacing w:line="300" w:lineRule="auto"/>
              <w:ind w:left="7"/>
              <w:jc w:val="center"/>
              <w:rPr>
                <w:sz w:val="20"/>
                <w:szCs w:val="20"/>
              </w:rPr>
            </w:pPr>
            <w:r w:rsidRPr="009506DC">
              <w:rPr>
                <w:sz w:val="20"/>
                <w:szCs w:val="20"/>
              </w:rPr>
              <w:t>88,1</w:t>
            </w:r>
          </w:p>
        </w:tc>
        <w:tc>
          <w:tcPr>
            <w:tcW w:w="540" w:type="dxa"/>
            <w:shd w:val="clear" w:color="auto" w:fill="FFFFFF"/>
            <w:vAlign w:val="center"/>
          </w:tcPr>
          <w:p w14:paraId="2B15D931" w14:textId="77777777" w:rsidR="00CC14C3" w:rsidRPr="009506DC" w:rsidRDefault="00CC14C3" w:rsidP="00FD714C">
            <w:pPr>
              <w:spacing w:line="300" w:lineRule="auto"/>
              <w:ind w:right="7"/>
              <w:jc w:val="center"/>
              <w:rPr>
                <w:sz w:val="20"/>
                <w:szCs w:val="20"/>
              </w:rPr>
            </w:pPr>
            <w:r w:rsidRPr="009506DC">
              <w:rPr>
                <w:sz w:val="20"/>
                <w:szCs w:val="20"/>
              </w:rPr>
              <w:t>65,8</w:t>
            </w:r>
          </w:p>
        </w:tc>
        <w:tc>
          <w:tcPr>
            <w:tcW w:w="907" w:type="dxa"/>
            <w:shd w:val="clear" w:color="auto" w:fill="FFFFFF"/>
            <w:vAlign w:val="center"/>
          </w:tcPr>
          <w:p w14:paraId="0039ED05" w14:textId="77777777" w:rsidR="00CC14C3" w:rsidRPr="009506DC" w:rsidRDefault="00CC14C3" w:rsidP="00FD714C">
            <w:pPr>
              <w:spacing w:line="300" w:lineRule="auto"/>
              <w:jc w:val="center"/>
              <w:rPr>
                <w:sz w:val="20"/>
                <w:szCs w:val="20"/>
              </w:rPr>
            </w:pPr>
            <w:r w:rsidRPr="009506DC">
              <w:rPr>
                <w:sz w:val="20"/>
                <w:szCs w:val="20"/>
              </w:rPr>
              <w:t>88,8</w:t>
            </w:r>
          </w:p>
        </w:tc>
        <w:tc>
          <w:tcPr>
            <w:tcW w:w="914" w:type="dxa"/>
            <w:shd w:val="clear" w:color="auto" w:fill="FFFFFF"/>
            <w:vAlign w:val="center"/>
          </w:tcPr>
          <w:p w14:paraId="49467F7B" w14:textId="77777777" w:rsidR="00CC14C3" w:rsidRPr="009506DC" w:rsidRDefault="00CC14C3" w:rsidP="00FD714C">
            <w:pPr>
              <w:spacing w:line="300" w:lineRule="auto"/>
              <w:jc w:val="center"/>
              <w:rPr>
                <w:sz w:val="20"/>
                <w:szCs w:val="20"/>
              </w:rPr>
            </w:pPr>
            <w:r w:rsidRPr="009506DC">
              <w:rPr>
                <w:sz w:val="20"/>
                <w:szCs w:val="20"/>
              </w:rPr>
              <w:t>90,1</w:t>
            </w:r>
          </w:p>
        </w:tc>
        <w:tc>
          <w:tcPr>
            <w:tcW w:w="1051" w:type="dxa"/>
            <w:shd w:val="clear" w:color="auto" w:fill="FFFFFF"/>
            <w:vAlign w:val="center"/>
          </w:tcPr>
          <w:p w14:paraId="30956109" w14:textId="77777777" w:rsidR="00CC14C3" w:rsidRPr="009506DC" w:rsidRDefault="00CC14C3" w:rsidP="00FD714C">
            <w:pPr>
              <w:spacing w:line="300" w:lineRule="auto"/>
              <w:jc w:val="center"/>
              <w:rPr>
                <w:sz w:val="20"/>
                <w:szCs w:val="20"/>
              </w:rPr>
            </w:pPr>
            <w:r w:rsidRPr="009506DC">
              <w:rPr>
                <w:sz w:val="20"/>
                <w:szCs w:val="20"/>
              </w:rPr>
              <w:t>91,5</w:t>
            </w:r>
          </w:p>
        </w:tc>
        <w:tc>
          <w:tcPr>
            <w:tcW w:w="1044" w:type="dxa"/>
            <w:shd w:val="clear" w:color="auto" w:fill="FFFFFF"/>
            <w:vAlign w:val="center"/>
          </w:tcPr>
          <w:p w14:paraId="6DB865D7" w14:textId="77777777" w:rsidR="00CC14C3" w:rsidRPr="009506DC" w:rsidRDefault="00CC14C3" w:rsidP="00FD714C">
            <w:pPr>
              <w:spacing w:line="300" w:lineRule="auto"/>
              <w:jc w:val="center"/>
              <w:rPr>
                <w:sz w:val="20"/>
                <w:szCs w:val="20"/>
              </w:rPr>
            </w:pPr>
            <w:r w:rsidRPr="009506DC">
              <w:rPr>
                <w:sz w:val="20"/>
                <w:szCs w:val="20"/>
              </w:rPr>
              <w:t>92,9</w:t>
            </w:r>
          </w:p>
        </w:tc>
        <w:tc>
          <w:tcPr>
            <w:tcW w:w="1058" w:type="dxa"/>
            <w:shd w:val="clear" w:color="auto" w:fill="FFFFFF"/>
            <w:vAlign w:val="center"/>
          </w:tcPr>
          <w:p w14:paraId="5627E58F" w14:textId="77777777" w:rsidR="00CC14C3" w:rsidRPr="009506DC" w:rsidRDefault="00CC14C3" w:rsidP="00FD714C">
            <w:pPr>
              <w:spacing w:line="300" w:lineRule="auto"/>
              <w:jc w:val="center"/>
              <w:rPr>
                <w:sz w:val="20"/>
                <w:szCs w:val="20"/>
              </w:rPr>
            </w:pPr>
            <w:r w:rsidRPr="009506DC">
              <w:rPr>
                <w:sz w:val="20"/>
                <w:szCs w:val="20"/>
              </w:rPr>
              <w:t>94,2</w:t>
            </w:r>
          </w:p>
        </w:tc>
        <w:tc>
          <w:tcPr>
            <w:tcW w:w="1051" w:type="dxa"/>
            <w:shd w:val="clear" w:color="auto" w:fill="FFFFFF"/>
            <w:vAlign w:val="center"/>
          </w:tcPr>
          <w:p w14:paraId="539E93E9" w14:textId="77777777" w:rsidR="00CC14C3" w:rsidRPr="009506DC" w:rsidRDefault="00CC14C3" w:rsidP="00FD714C">
            <w:pPr>
              <w:spacing w:line="300" w:lineRule="auto"/>
              <w:jc w:val="center"/>
              <w:rPr>
                <w:sz w:val="20"/>
                <w:szCs w:val="20"/>
              </w:rPr>
            </w:pPr>
            <w:r w:rsidRPr="009506DC">
              <w:rPr>
                <w:sz w:val="20"/>
                <w:szCs w:val="20"/>
              </w:rPr>
              <w:t>95,0</w:t>
            </w:r>
          </w:p>
        </w:tc>
        <w:tc>
          <w:tcPr>
            <w:tcW w:w="1066" w:type="dxa"/>
            <w:gridSpan w:val="2"/>
            <w:shd w:val="clear" w:color="auto" w:fill="FFFFFF"/>
            <w:vAlign w:val="center"/>
          </w:tcPr>
          <w:p w14:paraId="059D403E"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5507E869" w14:textId="77777777" w:rsidTr="00242299">
        <w:trPr>
          <w:trHeight w:hRule="exact" w:val="266"/>
          <w:jc w:val="center"/>
        </w:trPr>
        <w:tc>
          <w:tcPr>
            <w:tcW w:w="1553" w:type="dxa"/>
            <w:shd w:val="clear" w:color="auto" w:fill="FFFFFF"/>
            <w:vAlign w:val="center"/>
          </w:tcPr>
          <w:p w14:paraId="770AD0F2" w14:textId="77777777" w:rsidR="00CC14C3" w:rsidRPr="009506DC" w:rsidRDefault="00CC14C3" w:rsidP="00FD714C">
            <w:pPr>
              <w:spacing w:line="300" w:lineRule="auto"/>
              <w:jc w:val="center"/>
              <w:rPr>
                <w:sz w:val="20"/>
                <w:szCs w:val="20"/>
              </w:rPr>
            </w:pPr>
            <w:r w:rsidRPr="009506DC">
              <w:rPr>
                <w:sz w:val="20"/>
                <w:szCs w:val="20"/>
              </w:rPr>
              <w:t>-36</w:t>
            </w:r>
          </w:p>
        </w:tc>
        <w:tc>
          <w:tcPr>
            <w:tcW w:w="547" w:type="dxa"/>
            <w:shd w:val="clear" w:color="auto" w:fill="FFFFFF"/>
            <w:vAlign w:val="center"/>
          </w:tcPr>
          <w:p w14:paraId="74FEBD56" w14:textId="77777777" w:rsidR="00CC14C3" w:rsidRPr="009506DC" w:rsidRDefault="00CC14C3" w:rsidP="00FD714C">
            <w:pPr>
              <w:spacing w:line="300" w:lineRule="auto"/>
              <w:ind w:left="7"/>
              <w:jc w:val="center"/>
              <w:rPr>
                <w:sz w:val="20"/>
                <w:szCs w:val="20"/>
              </w:rPr>
            </w:pPr>
            <w:r w:rsidRPr="009506DC">
              <w:rPr>
                <w:sz w:val="20"/>
                <w:szCs w:val="20"/>
              </w:rPr>
              <w:t>87,1</w:t>
            </w:r>
          </w:p>
        </w:tc>
        <w:tc>
          <w:tcPr>
            <w:tcW w:w="540" w:type="dxa"/>
            <w:shd w:val="clear" w:color="auto" w:fill="FFFFFF"/>
            <w:vAlign w:val="center"/>
          </w:tcPr>
          <w:p w14:paraId="6BB27BF5" w14:textId="77777777" w:rsidR="00CC14C3" w:rsidRPr="009506DC" w:rsidRDefault="00CC14C3" w:rsidP="00FD714C">
            <w:pPr>
              <w:spacing w:line="300" w:lineRule="auto"/>
              <w:ind w:right="4"/>
              <w:jc w:val="center"/>
              <w:rPr>
                <w:sz w:val="20"/>
                <w:szCs w:val="20"/>
              </w:rPr>
            </w:pPr>
            <w:r w:rsidRPr="009506DC">
              <w:rPr>
                <w:sz w:val="20"/>
                <w:szCs w:val="20"/>
              </w:rPr>
              <w:t>65,2</w:t>
            </w:r>
          </w:p>
        </w:tc>
        <w:tc>
          <w:tcPr>
            <w:tcW w:w="907" w:type="dxa"/>
            <w:shd w:val="clear" w:color="auto" w:fill="FFFFFF"/>
            <w:vAlign w:val="center"/>
          </w:tcPr>
          <w:p w14:paraId="394A5F9D" w14:textId="77777777" w:rsidR="00CC14C3" w:rsidRPr="009506DC" w:rsidRDefault="00CC14C3" w:rsidP="00FD714C">
            <w:pPr>
              <w:spacing w:line="300" w:lineRule="auto"/>
              <w:jc w:val="center"/>
              <w:rPr>
                <w:sz w:val="20"/>
                <w:szCs w:val="20"/>
              </w:rPr>
            </w:pPr>
            <w:r w:rsidRPr="009506DC">
              <w:rPr>
                <w:sz w:val="20"/>
                <w:szCs w:val="20"/>
              </w:rPr>
              <w:t>87,8</w:t>
            </w:r>
          </w:p>
        </w:tc>
        <w:tc>
          <w:tcPr>
            <w:tcW w:w="914" w:type="dxa"/>
            <w:shd w:val="clear" w:color="auto" w:fill="FFFFFF"/>
            <w:vAlign w:val="center"/>
          </w:tcPr>
          <w:p w14:paraId="7542DC61" w14:textId="77777777" w:rsidR="00CC14C3" w:rsidRPr="009506DC" w:rsidRDefault="00CC14C3" w:rsidP="00FD714C">
            <w:pPr>
              <w:spacing w:line="300" w:lineRule="auto"/>
              <w:jc w:val="center"/>
              <w:rPr>
                <w:sz w:val="20"/>
                <w:szCs w:val="20"/>
              </w:rPr>
            </w:pPr>
            <w:r w:rsidRPr="009506DC">
              <w:rPr>
                <w:sz w:val="20"/>
                <w:szCs w:val="20"/>
              </w:rPr>
              <w:t>89,1</w:t>
            </w:r>
          </w:p>
        </w:tc>
        <w:tc>
          <w:tcPr>
            <w:tcW w:w="1051" w:type="dxa"/>
            <w:shd w:val="clear" w:color="auto" w:fill="FFFFFF"/>
            <w:vAlign w:val="center"/>
          </w:tcPr>
          <w:p w14:paraId="210D66FB" w14:textId="77777777" w:rsidR="00CC14C3" w:rsidRPr="009506DC" w:rsidRDefault="00CC14C3" w:rsidP="00FD714C">
            <w:pPr>
              <w:spacing w:line="300" w:lineRule="auto"/>
              <w:jc w:val="center"/>
              <w:rPr>
                <w:sz w:val="20"/>
                <w:szCs w:val="20"/>
              </w:rPr>
            </w:pPr>
            <w:r w:rsidRPr="009506DC">
              <w:rPr>
                <w:sz w:val="20"/>
                <w:szCs w:val="20"/>
              </w:rPr>
              <w:t>90,5</w:t>
            </w:r>
          </w:p>
        </w:tc>
        <w:tc>
          <w:tcPr>
            <w:tcW w:w="1044" w:type="dxa"/>
            <w:shd w:val="clear" w:color="auto" w:fill="FFFFFF"/>
            <w:vAlign w:val="center"/>
          </w:tcPr>
          <w:p w14:paraId="1A347AD6" w14:textId="77777777" w:rsidR="00CC14C3" w:rsidRPr="009506DC" w:rsidRDefault="00CC14C3" w:rsidP="00FD714C">
            <w:pPr>
              <w:spacing w:line="300" w:lineRule="auto"/>
              <w:jc w:val="center"/>
              <w:rPr>
                <w:sz w:val="20"/>
                <w:szCs w:val="20"/>
              </w:rPr>
            </w:pPr>
            <w:r w:rsidRPr="009506DC">
              <w:rPr>
                <w:sz w:val="20"/>
                <w:szCs w:val="20"/>
              </w:rPr>
              <w:t>91,8</w:t>
            </w:r>
          </w:p>
        </w:tc>
        <w:tc>
          <w:tcPr>
            <w:tcW w:w="1058" w:type="dxa"/>
            <w:shd w:val="clear" w:color="auto" w:fill="FFFFFF"/>
            <w:vAlign w:val="center"/>
          </w:tcPr>
          <w:p w14:paraId="6A591A70" w14:textId="77777777" w:rsidR="00CC14C3" w:rsidRPr="009506DC" w:rsidRDefault="00CC14C3" w:rsidP="00FD714C">
            <w:pPr>
              <w:spacing w:line="300" w:lineRule="auto"/>
              <w:jc w:val="center"/>
              <w:rPr>
                <w:sz w:val="20"/>
                <w:szCs w:val="20"/>
              </w:rPr>
            </w:pPr>
            <w:r w:rsidRPr="009506DC">
              <w:rPr>
                <w:sz w:val="20"/>
                <w:szCs w:val="20"/>
              </w:rPr>
              <w:t>93,1</w:t>
            </w:r>
          </w:p>
        </w:tc>
        <w:tc>
          <w:tcPr>
            <w:tcW w:w="1051" w:type="dxa"/>
            <w:shd w:val="clear" w:color="auto" w:fill="FFFFFF"/>
            <w:vAlign w:val="center"/>
          </w:tcPr>
          <w:p w14:paraId="77582B74" w14:textId="77777777" w:rsidR="00CC14C3" w:rsidRPr="009506DC" w:rsidRDefault="00CC14C3" w:rsidP="00FD714C">
            <w:pPr>
              <w:spacing w:line="300" w:lineRule="auto"/>
              <w:jc w:val="center"/>
              <w:rPr>
                <w:sz w:val="20"/>
                <w:szCs w:val="20"/>
              </w:rPr>
            </w:pPr>
            <w:r w:rsidRPr="009506DC">
              <w:rPr>
                <w:sz w:val="20"/>
                <w:szCs w:val="20"/>
              </w:rPr>
              <w:t>94,5</w:t>
            </w:r>
          </w:p>
        </w:tc>
        <w:tc>
          <w:tcPr>
            <w:tcW w:w="1066" w:type="dxa"/>
            <w:gridSpan w:val="2"/>
            <w:shd w:val="clear" w:color="auto" w:fill="FFFFFF"/>
            <w:vAlign w:val="center"/>
          </w:tcPr>
          <w:p w14:paraId="0C87E925" w14:textId="77777777" w:rsidR="00CC14C3" w:rsidRPr="009506DC" w:rsidRDefault="00CC14C3" w:rsidP="00FD714C">
            <w:pPr>
              <w:spacing w:line="300" w:lineRule="auto"/>
              <w:jc w:val="center"/>
              <w:rPr>
                <w:sz w:val="20"/>
                <w:szCs w:val="20"/>
              </w:rPr>
            </w:pPr>
            <w:r w:rsidRPr="009506DC">
              <w:rPr>
                <w:sz w:val="20"/>
                <w:szCs w:val="20"/>
              </w:rPr>
              <w:t>95,0</w:t>
            </w:r>
          </w:p>
        </w:tc>
      </w:tr>
      <w:tr w:rsidR="00CC14C3" w:rsidRPr="009506DC" w14:paraId="47424B97" w14:textId="77777777" w:rsidTr="00242299">
        <w:trPr>
          <w:trHeight w:hRule="exact" w:val="266"/>
          <w:jc w:val="center"/>
        </w:trPr>
        <w:tc>
          <w:tcPr>
            <w:tcW w:w="1553" w:type="dxa"/>
            <w:shd w:val="clear" w:color="auto" w:fill="FFFFFF"/>
            <w:vAlign w:val="center"/>
          </w:tcPr>
          <w:p w14:paraId="2B6BF849" w14:textId="77777777" w:rsidR="00CC14C3" w:rsidRPr="009506DC" w:rsidRDefault="00CC14C3" w:rsidP="00FD714C">
            <w:pPr>
              <w:spacing w:line="300" w:lineRule="auto"/>
              <w:jc w:val="center"/>
              <w:rPr>
                <w:sz w:val="20"/>
                <w:szCs w:val="20"/>
              </w:rPr>
            </w:pPr>
            <w:r w:rsidRPr="009506DC">
              <w:rPr>
                <w:sz w:val="20"/>
                <w:szCs w:val="20"/>
              </w:rPr>
              <w:t>-35</w:t>
            </w:r>
          </w:p>
        </w:tc>
        <w:tc>
          <w:tcPr>
            <w:tcW w:w="547" w:type="dxa"/>
            <w:shd w:val="clear" w:color="auto" w:fill="FFFFFF"/>
            <w:vAlign w:val="center"/>
          </w:tcPr>
          <w:p w14:paraId="6820D0D3" w14:textId="77777777" w:rsidR="00CC14C3" w:rsidRPr="009506DC" w:rsidRDefault="00CC14C3" w:rsidP="00FD714C">
            <w:pPr>
              <w:spacing w:line="300" w:lineRule="auto"/>
              <w:ind w:left="7"/>
              <w:jc w:val="center"/>
              <w:rPr>
                <w:sz w:val="20"/>
                <w:szCs w:val="20"/>
              </w:rPr>
            </w:pPr>
            <w:r w:rsidRPr="009506DC">
              <w:rPr>
                <w:sz w:val="20"/>
                <w:szCs w:val="20"/>
              </w:rPr>
              <w:t>86,1</w:t>
            </w:r>
          </w:p>
        </w:tc>
        <w:tc>
          <w:tcPr>
            <w:tcW w:w="540" w:type="dxa"/>
            <w:shd w:val="clear" w:color="auto" w:fill="FFFFFF"/>
            <w:vAlign w:val="center"/>
          </w:tcPr>
          <w:p w14:paraId="4DF8135B" w14:textId="77777777" w:rsidR="00CC14C3" w:rsidRPr="009506DC" w:rsidRDefault="00CC14C3" w:rsidP="00FD714C">
            <w:pPr>
              <w:spacing w:line="300" w:lineRule="auto"/>
              <w:ind w:right="4"/>
              <w:jc w:val="center"/>
              <w:rPr>
                <w:sz w:val="20"/>
                <w:szCs w:val="20"/>
              </w:rPr>
            </w:pPr>
            <w:r w:rsidRPr="009506DC">
              <w:rPr>
                <w:sz w:val="20"/>
                <w:szCs w:val="20"/>
              </w:rPr>
              <w:t>64,6</w:t>
            </w:r>
          </w:p>
        </w:tc>
        <w:tc>
          <w:tcPr>
            <w:tcW w:w="907" w:type="dxa"/>
            <w:shd w:val="clear" w:color="auto" w:fill="FFFFFF"/>
            <w:vAlign w:val="center"/>
          </w:tcPr>
          <w:p w14:paraId="410B68B1" w14:textId="77777777" w:rsidR="00CC14C3" w:rsidRPr="009506DC" w:rsidRDefault="00CC14C3" w:rsidP="00FD714C">
            <w:pPr>
              <w:spacing w:line="300" w:lineRule="auto"/>
              <w:jc w:val="center"/>
              <w:rPr>
                <w:sz w:val="20"/>
                <w:szCs w:val="20"/>
              </w:rPr>
            </w:pPr>
            <w:r w:rsidRPr="009506DC">
              <w:rPr>
                <w:sz w:val="20"/>
                <w:szCs w:val="20"/>
              </w:rPr>
              <w:t>86,8</w:t>
            </w:r>
          </w:p>
        </w:tc>
        <w:tc>
          <w:tcPr>
            <w:tcW w:w="914" w:type="dxa"/>
            <w:shd w:val="clear" w:color="auto" w:fill="FFFFFF"/>
            <w:vAlign w:val="center"/>
          </w:tcPr>
          <w:p w14:paraId="6DBC37F2" w14:textId="77777777" w:rsidR="00CC14C3" w:rsidRPr="009506DC" w:rsidRDefault="00CC14C3" w:rsidP="00FD714C">
            <w:pPr>
              <w:spacing w:line="300" w:lineRule="auto"/>
              <w:jc w:val="center"/>
              <w:rPr>
                <w:sz w:val="20"/>
                <w:szCs w:val="20"/>
              </w:rPr>
            </w:pPr>
            <w:r w:rsidRPr="009506DC">
              <w:rPr>
                <w:sz w:val="20"/>
                <w:szCs w:val="20"/>
              </w:rPr>
              <w:t>88,1</w:t>
            </w:r>
          </w:p>
        </w:tc>
        <w:tc>
          <w:tcPr>
            <w:tcW w:w="1051" w:type="dxa"/>
            <w:shd w:val="clear" w:color="auto" w:fill="FFFFFF"/>
            <w:vAlign w:val="center"/>
          </w:tcPr>
          <w:p w14:paraId="68BB4376" w14:textId="77777777" w:rsidR="00CC14C3" w:rsidRPr="009506DC" w:rsidRDefault="00CC14C3" w:rsidP="00FD714C">
            <w:pPr>
              <w:spacing w:line="300" w:lineRule="auto"/>
              <w:jc w:val="center"/>
              <w:rPr>
                <w:sz w:val="20"/>
                <w:szCs w:val="20"/>
              </w:rPr>
            </w:pPr>
            <w:r w:rsidRPr="009506DC">
              <w:rPr>
                <w:sz w:val="20"/>
                <w:szCs w:val="20"/>
              </w:rPr>
              <w:t>89,4</w:t>
            </w:r>
          </w:p>
        </w:tc>
        <w:tc>
          <w:tcPr>
            <w:tcW w:w="1044" w:type="dxa"/>
            <w:shd w:val="clear" w:color="auto" w:fill="FFFFFF"/>
            <w:vAlign w:val="center"/>
          </w:tcPr>
          <w:p w14:paraId="7317EC24" w14:textId="77777777" w:rsidR="00CC14C3" w:rsidRPr="009506DC" w:rsidRDefault="00CC14C3" w:rsidP="00FD714C">
            <w:pPr>
              <w:spacing w:line="300" w:lineRule="auto"/>
              <w:jc w:val="center"/>
              <w:rPr>
                <w:sz w:val="20"/>
                <w:szCs w:val="20"/>
              </w:rPr>
            </w:pPr>
            <w:r w:rsidRPr="009506DC">
              <w:rPr>
                <w:sz w:val="20"/>
                <w:szCs w:val="20"/>
              </w:rPr>
              <w:t>90,7</w:t>
            </w:r>
          </w:p>
        </w:tc>
        <w:tc>
          <w:tcPr>
            <w:tcW w:w="1058" w:type="dxa"/>
            <w:shd w:val="clear" w:color="auto" w:fill="FFFFFF"/>
            <w:vAlign w:val="center"/>
          </w:tcPr>
          <w:p w14:paraId="77CB1EF4" w14:textId="77777777" w:rsidR="00CC14C3" w:rsidRPr="009506DC" w:rsidRDefault="00CC14C3" w:rsidP="00FD714C">
            <w:pPr>
              <w:spacing w:line="300" w:lineRule="auto"/>
              <w:jc w:val="center"/>
              <w:rPr>
                <w:sz w:val="20"/>
                <w:szCs w:val="20"/>
              </w:rPr>
            </w:pPr>
            <w:r w:rsidRPr="009506DC">
              <w:rPr>
                <w:sz w:val="20"/>
                <w:szCs w:val="20"/>
              </w:rPr>
              <w:t>92,1</w:t>
            </w:r>
          </w:p>
        </w:tc>
        <w:tc>
          <w:tcPr>
            <w:tcW w:w="1051" w:type="dxa"/>
            <w:shd w:val="clear" w:color="auto" w:fill="FFFFFF"/>
            <w:vAlign w:val="center"/>
          </w:tcPr>
          <w:p w14:paraId="466F7CD6" w14:textId="77777777" w:rsidR="00CC14C3" w:rsidRPr="009506DC" w:rsidRDefault="00CC14C3" w:rsidP="00FD714C">
            <w:pPr>
              <w:spacing w:line="300" w:lineRule="auto"/>
              <w:jc w:val="center"/>
              <w:rPr>
                <w:sz w:val="20"/>
                <w:szCs w:val="20"/>
              </w:rPr>
            </w:pPr>
            <w:r w:rsidRPr="009506DC">
              <w:rPr>
                <w:sz w:val="20"/>
                <w:szCs w:val="20"/>
              </w:rPr>
              <w:t>93,4</w:t>
            </w:r>
          </w:p>
        </w:tc>
        <w:tc>
          <w:tcPr>
            <w:tcW w:w="1066" w:type="dxa"/>
            <w:gridSpan w:val="2"/>
            <w:shd w:val="clear" w:color="auto" w:fill="FFFFFF"/>
            <w:vAlign w:val="center"/>
          </w:tcPr>
          <w:p w14:paraId="3E1503DF" w14:textId="77777777" w:rsidR="00CC14C3" w:rsidRPr="009506DC" w:rsidRDefault="00CC14C3" w:rsidP="00FD714C">
            <w:pPr>
              <w:spacing w:line="300" w:lineRule="auto"/>
              <w:jc w:val="center"/>
              <w:rPr>
                <w:sz w:val="20"/>
                <w:szCs w:val="20"/>
              </w:rPr>
            </w:pPr>
            <w:r w:rsidRPr="009506DC">
              <w:rPr>
                <w:sz w:val="20"/>
                <w:szCs w:val="20"/>
              </w:rPr>
              <w:t>94,7</w:t>
            </w:r>
          </w:p>
        </w:tc>
      </w:tr>
      <w:tr w:rsidR="00CC14C3" w:rsidRPr="009506DC" w14:paraId="14E97A04" w14:textId="77777777" w:rsidTr="00242299">
        <w:trPr>
          <w:trHeight w:hRule="exact" w:val="266"/>
          <w:jc w:val="center"/>
        </w:trPr>
        <w:tc>
          <w:tcPr>
            <w:tcW w:w="1553" w:type="dxa"/>
            <w:shd w:val="clear" w:color="auto" w:fill="FFFFFF"/>
            <w:vAlign w:val="center"/>
          </w:tcPr>
          <w:p w14:paraId="555AC7EE" w14:textId="77777777" w:rsidR="00CC14C3" w:rsidRPr="009506DC" w:rsidRDefault="00CC14C3" w:rsidP="00FD714C">
            <w:pPr>
              <w:spacing w:line="300" w:lineRule="auto"/>
              <w:jc w:val="center"/>
              <w:rPr>
                <w:sz w:val="20"/>
                <w:szCs w:val="20"/>
              </w:rPr>
            </w:pPr>
            <w:r w:rsidRPr="009506DC">
              <w:rPr>
                <w:sz w:val="20"/>
                <w:szCs w:val="20"/>
              </w:rPr>
              <w:t>-34</w:t>
            </w:r>
          </w:p>
        </w:tc>
        <w:tc>
          <w:tcPr>
            <w:tcW w:w="547" w:type="dxa"/>
            <w:shd w:val="clear" w:color="auto" w:fill="FFFFFF"/>
            <w:vAlign w:val="center"/>
          </w:tcPr>
          <w:p w14:paraId="16B4DAC4" w14:textId="77777777" w:rsidR="00CC14C3" w:rsidRPr="009506DC" w:rsidRDefault="00CC14C3" w:rsidP="00FD714C">
            <w:pPr>
              <w:spacing w:line="300" w:lineRule="auto"/>
              <w:ind w:left="7"/>
              <w:jc w:val="center"/>
              <w:rPr>
                <w:sz w:val="20"/>
                <w:szCs w:val="20"/>
              </w:rPr>
            </w:pPr>
            <w:r w:rsidRPr="009506DC">
              <w:rPr>
                <w:sz w:val="20"/>
                <w:szCs w:val="20"/>
              </w:rPr>
              <w:t>85,1</w:t>
            </w:r>
          </w:p>
        </w:tc>
        <w:tc>
          <w:tcPr>
            <w:tcW w:w="540" w:type="dxa"/>
            <w:shd w:val="clear" w:color="auto" w:fill="FFFFFF"/>
            <w:vAlign w:val="center"/>
          </w:tcPr>
          <w:p w14:paraId="33395ADC" w14:textId="77777777" w:rsidR="00CC14C3" w:rsidRPr="009506DC" w:rsidRDefault="00CC14C3" w:rsidP="00FD714C">
            <w:pPr>
              <w:spacing w:line="300" w:lineRule="auto"/>
              <w:ind w:right="4"/>
              <w:jc w:val="center"/>
              <w:rPr>
                <w:sz w:val="20"/>
                <w:szCs w:val="20"/>
              </w:rPr>
            </w:pPr>
            <w:r w:rsidRPr="009506DC">
              <w:rPr>
                <w:sz w:val="20"/>
                <w:szCs w:val="20"/>
              </w:rPr>
              <w:t>64,0</w:t>
            </w:r>
          </w:p>
        </w:tc>
        <w:tc>
          <w:tcPr>
            <w:tcW w:w="907" w:type="dxa"/>
            <w:shd w:val="clear" w:color="auto" w:fill="FFFFFF"/>
            <w:vAlign w:val="center"/>
          </w:tcPr>
          <w:p w14:paraId="3A5F729A" w14:textId="77777777" w:rsidR="00CC14C3" w:rsidRPr="009506DC" w:rsidRDefault="00CC14C3" w:rsidP="00FD714C">
            <w:pPr>
              <w:spacing w:line="300" w:lineRule="auto"/>
              <w:jc w:val="center"/>
              <w:rPr>
                <w:sz w:val="20"/>
                <w:szCs w:val="20"/>
              </w:rPr>
            </w:pPr>
            <w:r w:rsidRPr="009506DC">
              <w:rPr>
                <w:sz w:val="20"/>
                <w:szCs w:val="20"/>
              </w:rPr>
              <w:t>85,8</w:t>
            </w:r>
          </w:p>
        </w:tc>
        <w:tc>
          <w:tcPr>
            <w:tcW w:w="914" w:type="dxa"/>
            <w:shd w:val="clear" w:color="auto" w:fill="FFFFFF"/>
            <w:vAlign w:val="center"/>
          </w:tcPr>
          <w:p w14:paraId="7ABC5F20" w14:textId="77777777" w:rsidR="00CC14C3" w:rsidRPr="009506DC" w:rsidRDefault="00CC14C3" w:rsidP="00FD714C">
            <w:pPr>
              <w:spacing w:line="300" w:lineRule="auto"/>
              <w:jc w:val="center"/>
              <w:rPr>
                <w:sz w:val="20"/>
                <w:szCs w:val="20"/>
              </w:rPr>
            </w:pPr>
            <w:r w:rsidRPr="009506DC">
              <w:rPr>
                <w:sz w:val="20"/>
                <w:szCs w:val="20"/>
              </w:rPr>
              <w:t>87,1</w:t>
            </w:r>
          </w:p>
        </w:tc>
        <w:tc>
          <w:tcPr>
            <w:tcW w:w="1051" w:type="dxa"/>
            <w:shd w:val="clear" w:color="auto" w:fill="FFFFFF"/>
            <w:vAlign w:val="center"/>
          </w:tcPr>
          <w:p w14:paraId="279A3F05" w14:textId="77777777" w:rsidR="00CC14C3" w:rsidRPr="009506DC" w:rsidRDefault="00CC14C3" w:rsidP="00FD714C">
            <w:pPr>
              <w:spacing w:line="300" w:lineRule="auto"/>
              <w:jc w:val="center"/>
              <w:rPr>
                <w:sz w:val="20"/>
                <w:szCs w:val="20"/>
              </w:rPr>
            </w:pPr>
            <w:r w:rsidRPr="009506DC">
              <w:rPr>
                <w:sz w:val="20"/>
                <w:szCs w:val="20"/>
              </w:rPr>
              <w:t>88,4</w:t>
            </w:r>
          </w:p>
        </w:tc>
        <w:tc>
          <w:tcPr>
            <w:tcW w:w="1044" w:type="dxa"/>
            <w:shd w:val="clear" w:color="auto" w:fill="FFFFFF"/>
            <w:vAlign w:val="center"/>
          </w:tcPr>
          <w:p w14:paraId="637067F9" w14:textId="77777777" w:rsidR="00CC14C3" w:rsidRPr="009506DC" w:rsidRDefault="00CC14C3" w:rsidP="00FD714C">
            <w:pPr>
              <w:spacing w:line="300" w:lineRule="auto"/>
              <w:jc w:val="center"/>
              <w:rPr>
                <w:sz w:val="20"/>
                <w:szCs w:val="20"/>
              </w:rPr>
            </w:pPr>
            <w:r w:rsidRPr="009506DC">
              <w:rPr>
                <w:sz w:val="20"/>
                <w:szCs w:val="20"/>
              </w:rPr>
              <w:t>89,7</w:t>
            </w:r>
          </w:p>
        </w:tc>
        <w:tc>
          <w:tcPr>
            <w:tcW w:w="1058" w:type="dxa"/>
            <w:shd w:val="clear" w:color="auto" w:fill="FFFFFF"/>
            <w:vAlign w:val="center"/>
          </w:tcPr>
          <w:p w14:paraId="6A51AE65" w14:textId="77777777" w:rsidR="00CC14C3" w:rsidRPr="009506DC" w:rsidRDefault="00CC14C3" w:rsidP="00FD714C">
            <w:pPr>
              <w:spacing w:line="300" w:lineRule="auto"/>
              <w:jc w:val="center"/>
              <w:rPr>
                <w:sz w:val="20"/>
                <w:szCs w:val="20"/>
              </w:rPr>
            </w:pPr>
            <w:r w:rsidRPr="009506DC">
              <w:rPr>
                <w:sz w:val="20"/>
                <w:szCs w:val="20"/>
              </w:rPr>
              <w:t>91,0</w:t>
            </w:r>
          </w:p>
        </w:tc>
        <w:tc>
          <w:tcPr>
            <w:tcW w:w="1051" w:type="dxa"/>
            <w:shd w:val="clear" w:color="auto" w:fill="FFFFFF"/>
            <w:vAlign w:val="center"/>
          </w:tcPr>
          <w:p w14:paraId="5A9C4AF5" w14:textId="77777777" w:rsidR="00CC14C3" w:rsidRPr="009506DC" w:rsidRDefault="00CC14C3" w:rsidP="00FD714C">
            <w:pPr>
              <w:spacing w:line="300" w:lineRule="auto"/>
              <w:jc w:val="center"/>
              <w:rPr>
                <w:sz w:val="20"/>
                <w:szCs w:val="20"/>
              </w:rPr>
            </w:pPr>
            <w:r w:rsidRPr="009506DC">
              <w:rPr>
                <w:sz w:val="20"/>
                <w:szCs w:val="20"/>
              </w:rPr>
              <w:t>92,3</w:t>
            </w:r>
          </w:p>
        </w:tc>
        <w:tc>
          <w:tcPr>
            <w:tcW w:w="1066" w:type="dxa"/>
            <w:gridSpan w:val="2"/>
            <w:shd w:val="clear" w:color="auto" w:fill="FFFFFF"/>
            <w:vAlign w:val="center"/>
          </w:tcPr>
          <w:p w14:paraId="38F472EB" w14:textId="77777777" w:rsidR="00CC14C3" w:rsidRPr="009506DC" w:rsidRDefault="00CC14C3" w:rsidP="00FD714C">
            <w:pPr>
              <w:spacing w:line="300" w:lineRule="auto"/>
              <w:jc w:val="center"/>
              <w:rPr>
                <w:sz w:val="20"/>
                <w:szCs w:val="20"/>
              </w:rPr>
            </w:pPr>
            <w:r w:rsidRPr="009506DC">
              <w:rPr>
                <w:sz w:val="20"/>
                <w:szCs w:val="20"/>
              </w:rPr>
              <w:t>93,6</w:t>
            </w:r>
          </w:p>
        </w:tc>
      </w:tr>
      <w:tr w:rsidR="00CC14C3" w:rsidRPr="009506DC" w14:paraId="2363EED3" w14:textId="77777777" w:rsidTr="00242299">
        <w:trPr>
          <w:trHeight w:hRule="exact" w:val="266"/>
          <w:jc w:val="center"/>
        </w:trPr>
        <w:tc>
          <w:tcPr>
            <w:tcW w:w="1553" w:type="dxa"/>
            <w:shd w:val="clear" w:color="auto" w:fill="FFFFFF"/>
            <w:vAlign w:val="center"/>
          </w:tcPr>
          <w:p w14:paraId="5BFA9A5B" w14:textId="77777777" w:rsidR="00CC14C3" w:rsidRPr="009506DC" w:rsidRDefault="00CC14C3" w:rsidP="00FD714C">
            <w:pPr>
              <w:spacing w:line="300" w:lineRule="auto"/>
              <w:jc w:val="center"/>
              <w:rPr>
                <w:sz w:val="20"/>
                <w:szCs w:val="20"/>
              </w:rPr>
            </w:pPr>
            <w:r w:rsidRPr="009506DC">
              <w:rPr>
                <w:sz w:val="20"/>
                <w:szCs w:val="20"/>
              </w:rPr>
              <w:t>-33</w:t>
            </w:r>
          </w:p>
        </w:tc>
        <w:tc>
          <w:tcPr>
            <w:tcW w:w="547" w:type="dxa"/>
            <w:shd w:val="clear" w:color="auto" w:fill="FFFFFF"/>
            <w:vAlign w:val="center"/>
          </w:tcPr>
          <w:p w14:paraId="38008A06" w14:textId="77777777" w:rsidR="00CC14C3" w:rsidRPr="009506DC" w:rsidRDefault="00CC14C3" w:rsidP="00FD714C">
            <w:pPr>
              <w:spacing w:line="300" w:lineRule="auto"/>
              <w:ind w:left="7"/>
              <w:jc w:val="center"/>
              <w:rPr>
                <w:sz w:val="20"/>
                <w:szCs w:val="20"/>
              </w:rPr>
            </w:pPr>
            <w:r w:rsidRPr="009506DC">
              <w:rPr>
                <w:sz w:val="20"/>
                <w:szCs w:val="20"/>
              </w:rPr>
              <w:t>84,1</w:t>
            </w:r>
          </w:p>
        </w:tc>
        <w:tc>
          <w:tcPr>
            <w:tcW w:w="540" w:type="dxa"/>
            <w:shd w:val="clear" w:color="auto" w:fill="FFFFFF"/>
            <w:vAlign w:val="center"/>
          </w:tcPr>
          <w:p w14:paraId="07BBD06A" w14:textId="77777777" w:rsidR="00CC14C3" w:rsidRPr="009506DC" w:rsidRDefault="00CC14C3" w:rsidP="00FD714C">
            <w:pPr>
              <w:spacing w:line="300" w:lineRule="auto"/>
              <w:ind w:right="4"/>
              <w:jc w:val="center"/>
              <w:rPr>
                <w:sz w:val="20"/>
                <w:szCs w:val="20"/>
              </w:rPr>
            </w:pPr>
            <w:r w:rsidRPr="009506DC">
              <w:rPr>
                <w:sz w:val="20"/>
                <w:szCs w:val="20"/>
              </w:rPr>
              <w:t>63,4</w:t>
            </w:r>
          </w:p>
        </w:tc>
        <w:tc>
          <w:tcPr>
            <w:tcW w:w="907" w:type="dxa"/>
            <w:shd w:val="clear" w:color="auto" w:fill="FFFFFF"/>
            <w:vAlign w:val="center"/>
          </w:tcPr>
          <w:p w14:paraId="4B3729E1" w14:textId="77777777" w:rsidR="00CC14C3" w:rsidRPr="009506DC" w:rsidRDefault="00CC14C3" w:rsidP="00FD714C">
            <w:pPr>
              <w:spacing w:line="300" w:lineRule="auto"/>
              <w:jc w:val="center"/>
              <w:rPr>
                <w:sz w:val="20"/>
                <w:szCs w:val="20"/>
              </w:rPr>
            </w:pPr>
            <w:r w:rsidRPr="009506DC">
              <w:rPr>
                <w:sz w:val="20"/>
                <w:szCs w:val="20"/>
              </w:rPr>
              <w:t>84,7</w:t>
            </w:r>
          </w:p>
        </w:tc>
        <w:tc>
          <w:tcPr>
            <w:tcW w:w="914" w:type="dxa"/>
            <w:shd w:val="clear" w:color="auto" w:fill="FFFFFF"/>
            <w:vAlign w:val="center"/>
          </w:tcPr>
          <w:p w14:paraId="1E4E7F7F" w14:textId="77777777" w:rsidR="00CC14C3" w:rsidRPr="009506DC" w:rsidRDefault="00CC14C3" w:rsidP="00FD714C">
            <w:pPr>
              <w:spacing w:line="300" w:lineRule="auto"/>
              <w:jc w:val="center"/>
              <w:rPr>
                <w:sz w:val="20"/>
                <w:szCs w:val="20"/>
              </w:rPr>
            </w:pPr>
            <w:r w:rsidRPr="009506DC">
              <w:rPr>
                <w:sz w:val="20"/>
                <w:szCs w:val="20"/>
              </w:rPr>
              <w:t>86,0</w:t>
            </w:r>
          </w:p>
        </w:tc>
        <w:tc>
          <w:tcPr>
            <w:tcW w:w="1051" w:type="dxa"/>
            <w:shd w:val="clear" w:color="auto" w:fill="FFFFFF"/>
            <w:vAlign w:val="center"/>
          </w:tcPr>
          <w:p w14:paraId="447DEE0C" w14:textId="77777777" w:rsidR="00CC14C3" w:rsidRPr="009506DC" w:rsidRDefault="00CC14C3" w:rsidP="00FD714C">
            <w:pPr>
              <w:spacing w:line="300" w:lineRule="auto"/>
              <w:jc w:val="center"/>
              <w:rPr>
                <w:sz w:val="20"/>
                <w:szCs w:val="20"/>
              </w:rPr>
            </w:pPr>
            <w:r w:rsidRPr="009506DC">
              <w:rPr>
                <w:sz w:val="20"/>
                <w:szCs w:val="20"/>
              </w:rPr>
              <w:t>87,3</w:t>
            </w:r>
          </w:p>
        </w:tc>
        <w:tc>
          <w:tcPr>
            <w:tcW w:w="1044" w:type="dxa"/>
            <w:shd w:val="clear" w:color="auto" w:fill="FFFFFF"/>
            <w:vAlign w:val="center"/>
          </w:tcPr>
          <w:p w14:paraId="2E222411" w14:textId="77777777" w:rsidR="00CC14C3" w:rsidRPr="009506DC" w:rsidRDefault="00CC14C3" w:rsidP="00FD714C">
            <w:pPr>
              <w:spacing w:line="300" w:lineRule="auto"/>
              <w:jc w:val="center"/>
              <w:rPr>
                <w:sz w:val="20"/>
                <w:szCs w:val="20"/>
              </w:rPr>
            </w:pPr>
            <w:r w:rsidRPr="009506DC">
              <w:rPr>
                <w:sz w:val="20"/>
                <w:szCs w:val="20"/>
              </w:rPr>
              <w:t>88,6</w:t>
            </w:r>
          </w:p>
        </w:tc>
        <w:tc>
          <w:tcPr>
            <w:tcW w:w="1058" w:type="dxa"/>
            <w:shd w:val="clear" w:color="auto" w:fill="FFFFFF"/>
            <w:vAlign w:val="center"/>
          </w:tcPr>
          <w:p w14:paraId="6ECE749E" w14:textId="77777777" w:rsidR="00CC14C3" w:rsidRPr="009506DC" w:rsidRDefault="00CC14C3" w:rsidP="00FD714C">
            <w:pPr>
              <w:spacing w:line="300" w:lineRule="auto"/>
              <w:jc w:val="center"/>
              <w:rPr>
                <w:sz w:val="20"/>
                <w:szCs w:val="20"/>
              </w:rPr>
            </w:pPr>
            <w:r w:rsidRPr="009506DC">
              <w:rPr>
                <w:sz w:val="20"/>
                <w:szCs w:val="20"/>
              </w:rPr>
              <w:t>89,9</w:t>
            </w:r>
          </w:p>
        </w:tc>
        <w:tc>
          <w:tcPr>
            <w:tcW w:w="1051" w:type="dxa"/>
            <w:shd w:val="clear" w:color="auto" w:fill="FFFFFF"/>
            <w:vAlign w:val="center"/>
          </w:tcPr>
          <w:p w14:paraId="015CC671" w14:textId="77777777" w:rsidR="00CC14C3" w:rsidRPr="009506DC" w:rsidRDefault="00CC14C3" w:rsidP="00FD714C">
            <w:pPr>
              <w:spacing w:line="300" w:lineRule="auto"/>
              <w:jc w:val="center"/>
              <w:rPr>
                <w:sz w:val="20"/>
                <w:szCs w:val="20"/>
              </w:rPr>
            </w:pPr>
            <w:r w:rsidRPr="009506DC">
              <w:rPr>
                <w:sz w:val="20"/>
                <w:szCs w:val="20"/>
              </w:rPr>
              <w:t>91,1</w:t>
            </w:r>
          </w:p>
        </w:tc>
        <w:tc>
          <w:tcPr>
            <w:tcW w:w="1066" w:type="dxa"/>
            <w:gridSpan w:val="2"/>
            <w:shd w:val="clear" w:color="auto" w:fill="FFFFFF"/>
            <w:vAlign w:val="center"/>
          </w:tcPr>
          <w:p w14:paraId="5F358609" w14:textId="77777777" w:rsidR="00CC14C3" w:rsidRPr="009506DC" w:rsidRDefault="00CC14C3" w:rsidP="00FD714C">
            <w:pPr>
              <w:spacing w:line="300" w:lineRule="auto"/>
              <w:jc w:val="center"/>
              <w:rPr>
                <w:sz w:val="20"/>
                <w:szCs w:val="20"/>
              </w:rPr>
            </w:pPr>
            <w:r w:rsidRPr="009506DC">
              <w:rPr>
                <w:sz w:val="20"/>
                <w:szCs w:val="20"/>
              </w:rPr>
              <w:t>92,4</w:t>
            </w:r>
          </w:p>
        </w:tc>
      </w:tr>
      <w:tr w:rsidR="00CC14C3" w:rsidRPr="009506DC" w14:paraId="4618C366" w14:textId="77777777" w:rsidTr="00242299">
        <w:trPr>
          <w:trHeight w:hRule="exact" w:val="259"/>
          <w:jc w:val="center"/>
        </w:trPr>
        <w:tc>
          <w:tcPr>
            <w:tcW w:w="1553" w:type="dxa"/>
            <w:shd w:val="clear" w:color="auto" w:fill="FFFFFF"/>
            <w:vAlign w:val="center"/>
          </w:tcPr>
          <w:p w14:paraId="4BCDD4A4" w14:textId="77777777" w:rsidR="00CC14C3" w:rsidRPr="009506DC" w:rsidRDefault="00CC14C3" w:rsidP="00FD714C">
            <w:pPr>
              <w:spacing w:line="300" w:lineRule="auto"/>
              <w:jc w:val="center"/>
              <w:rPr>
                <w:sz w:val="20"/>
                <w:szCs w:val="20"/>
              </w:rPr>
            </w:pPr>
            <w:r w:rsidRPr="009506DC">
              <w:rPr>
                <w:sz w:val="20"/>
                <w:szCs w:val="20"/>
              </w:rPr>
              <w:t>-32</w:t>
            </w:r>
          </w:p>
        </w:tc>
        <w:tc>
          <w:tcPr>
            <w:tcW w:w="547" w:type="dxa"/>
            <w:shd w:val="clear" w:color="auto" w:fill="FFFFFF"/>
            <w:vAlign w:val="center"/>
          </w:tcPr>
          <w:p w14:paraId="32637610" w14:textId="77777777" w:rsidR="00CC14C3" w:rsidRPr="009506DC" w:rsidRDefault="00CC14C3" w:rsidP="00FD714C">
            <w:pPr>
              <w:spacing w:line="300" w:lineRule="auto"/>
              <w:ind w:left="7"/>
              <w:jc w:val="center"/>
              <w:rPr>
                <w:sz w:val="20"/>
                <w:szCs w:val="20"/>
              </w:rPr>
            </w:pPr>
            <w:r w:rsidRPr="009506DC">
              <w:rPr>
                <w:sz w:val="20"/>
                <w:szCs w:val="20"/>
              </w:rPr>
              <w:t>83,1</w:t>
            </w:r>
          </w:p>
        </w:tc>
        <w:tc>
          <w:tcPr>
            <w:tcW w:w="540" w:type="dxa"/>
            <w:shd w:val="clear" w:color="auto" w:fill="FFFFFF"/>
            <w:vAlign w:val="center"/>
          </w:tcPr>
          <w:p w14:paraId="2CB51F87" w14:textId="77777777" w:rsidR="00CC14C3" w:rsidRPr="009506DC" w:rsidRDefault="00CC14C3" w:rsidP="00FD714C">
            <w:pPr>
              <w:spacing w:line="300" w:lineRule="auto"/>
              <w:ind w:right="7"/>
              <w:jc w:val="center"/>
              <w:rPr>
                <w:sz w:val="20"/>
                <w:szCs w:val="20"/>
              </w:rPr>
            </w:pPr>
            <w:r w:rsidRPr="009506DC">
              <w:rPr>
                <w:sz w:val="20"/>
                <w:szCs w:val="20"/>
              </w:rPr>
              <w:t>62,8</w:t>
            </w:r>
          </w:p>
        </w:tc>
        <w:tc>
          <w:tcPr>
            <w:tcW w:w="907" w:type="dxa"/>
            <w:shd w:val="clear" w:color="auto" w:fill="FFFFFF"/>
            <w:vAlign w:val="center"/>
          </w:tcPr>
          <w:p w14:paraId="3B873E1B" w14:textId="77777777" w:rsidR="00CC14C3" w:rsidRPr="009506DC" w:rsidRDefault="00CC14C3" w:rsidP="00FD714C">
            <w:pPr>
              <w:spacing w:line="300" w:lineRule="auto"/>
              <w:jc w:val="center"/>
              <w:rPr>
                <w:sz w:val="20"/>
                <w:szCs w:val="20"/>
              </w:rPr>
            </w:pPr>
            <w:r w:rsidRPr="009506DC">
              <w:rPr>
                <w:sz w:val="20"/>
                <w:szCs w:val="20"/>
              </w:rPr>
              <w:t>83,7</w:t>
            </w:r>
          </w:p>
        </w:tc>
        <w:tc>
          <w:tcPr>
            <w:tcW w:w="914" w:type="dxa"/>
            <w:shd w:val="clear" w:color="auto" w:fill="FFFFFF"/>
            <w:vAlign w:val="center"/>
          </w:tcPr>
          <w:p w14:paraId="4E667743" w14:textId="77777777" w:rsidR="00CC14C3" w:rsidRPr="009506DC" w:rsidRDefault="00CC14C3" w:rsidP="00FD714C">
            <w:pPr>
              <w:spacing w:line="300" w:lineRule="auto"/>
              <w:jc w:val="center"/>
              <w:rPr>
                <w:sz w:val="20"/>
                <w:szCs w:val="20"/>
              </w:rPr>
            </w:pPr>
            <w:r w:rsidRPr="009506DC">
              <w:rPr>
                <w:sz w:val="20"/>
                <w:szCs w:val="20"/>
              </w:rPr>
              <w:t>85,0</w:t>
            </w:r>
          </w:p>
        </w:tc>
        <w:tc>
          <w:tcPr>
            <w:tcW w:w="1051" w:type="dxa"/>
            <w:shd w:val="clear" w:color="auto" w:fill="FFFFFF"/>
            <w:vAlign w:val="center"/>
          </w:tcPr>
          <w:p w14:paraId="4BFA1CEE" w14:textId="77777777" w:rsidR="00CC14C3" w:rsidRPr="009506DC" w:rsidRDefault="00CC14C3" w:rsidP="00FD714C">
            <w:pPr>
              <w:spacing w:line="300" w:lineRule="auto"/>
              <w:jc w:val="center"/>
              <w:rPr>
                <w:sz w:val="20"/>
                <w:szCs w:val="20"/>
              </w:rPr>
            </w:pPr>
            <w:r w:rsidRPr="009506DC">
              <w:rPr>
                <w:sz w:val="20"/>
                <w:szCs w:val="20"/>
              </w:rPr>
              <w:t>86,2</w:t>
            </w:r>
          </w:p>
        </w:tc>
        <w:tc>
          <w:tcPr>
            <w:tcW w:w="1044" w:type="dxa"/>
            <w:shd w:val="clear" w:color="auto" w:fill="FFFFFF"/>
            <w:vAlign w:val="center"/>
          </w:tcPr>
          <w:p w14:paraId="5534BD43" w14:textId="77777777" w:rsidR="00CC14C3" w:rsidRPr="009506DC" w:rsidRDefault="00CC14C3" w:rsidP="00FD714C">
            <w:pPr>
              <w:spacing w:line="300" w:lineRule="auto"/>
              <w:jc w:val="center"/>
              <w:rPr>
                <w:sz w:val="20"/>
                <w:szCs w:val="20"/>
              </w:rPr>
            </w:pPr>
            <w:r w:rsidRPr="009506DC">
              <w:rPr>
                <w:sz w:val="20"/>
                <w:szCs w:val="20"/>
              </w:rPr>
              <w:t>87,5</w:t>
            </w:r>
          </w:p>
        </w:tc>
        <w:tc>
          <w:tcPr>
            <w:tcW w:w="1058" w:type="dxa"/>
            <w:shd w:val="clear" w:color="auto" w:fill="FFFFFF"/>
            <w:vAlign w:val="center"/>
          </w:tcPr>
          <w:p w14:paraId="634D9545" w14:textId="77777777" w:rsidR="00CC14C3" w:rsidRPr="009506DC" w:rsidRDefault="00CC14C3" w:rsidP="00FD714C">
            <w:pPr>
              <w:spacing w:line="300" w:lineRule="auto"/>
              <w:jc w:val="center"/>
              <w:rPr>
                <w:sz w:val="20"/>
                <w:szCs w:val="20"/>
              </w:rPr>
            </w:pPr>
            <w:r w:rsidRPr="009506DC">
              <w:rPr>
                <w:sz w:val="20"/>
                <w:szCs w:val="20"/>
              </w:rPr>
              <w:t>88,8</w:t>
            </w:r>
          </w:p>
        </w:tc>
        <w:tc>
          <w:tcPr>
            <w:tcW w:w="1051" w:type="dxa"/>
            <w:shd w:val="clear" w:color="auto" w:fill="FFFFFF"/>
            <w:vAlign w:val="center"/>
          </w:tcPr>
          <w:p w14:paraId="3264616B"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gridSpan w:val="2"/>
            <w:shd w:val="clear" w:color="auto" w:fill="FFFFFF"/>
            <w:vAlign w:val="center"/>
          </w:tcPr>
          <w:p w14:paraId="4FFA082F" w14:textId="77777777" w:rsidR="00CC14C3" w:rsidRPr="009506DC" w:rsidRDefault="00CC14C3" w:rsidP="00FD714C">
            <w:pPr>
              <w:spacing w:line="300" w:lineRule="auto"/>
              <w:jc w:val="center"/>
              <w:rPr>
                <w:sz w:val="20"/>
                <w:szCs w:val="20"/>
              </w:rPr>
            </w:pPr>
            <w:r w:rsidRPr="009506DC">
              <w:rPr>
                <w:sz w:val="20"/>
                <w:szCs w:val="20"/>
              </w:rPr>
              <w:t>91,3</w:t>
            </w:r>
          </w:p>
        </w:tc>
      </w:tr>
      <w:tr w:rsidR="00CC14C3" w:rsidRPr="009506DC" w14:paraId="5031AEF8" w14:textId="77777777" w:rsidTr="00242299">
        <w:trPr>
          <w:trHeight w:hRule="exact" w:val="266"/>
          <w:jc w:val="center"/>
        </w:trPr>
        <w:tc>
          <w:tcPr>
            <w:tcW w:w="1553" w:type="dxa"/>
            <w:shd w:val="clear" w:color="auto" w:fill="FFFFFF"/>
            <w:vAlign w:val="center"/>
          </w:tcPr>
          <w:p w14:paraId="3F0CEF1B" w14:textId="77777777" w:rsidR="00CC14C3" w:rsidRPr="009506DC" w:rsidRDefault="00CC14C3" w:rsidP="00FD714C">
            <w:pPr>
              <w:spacing w:line="300" w:lineRule="auto"/>
              <w:jc w:val="center"/>
              <w:rPr>
                <w:sz w:val="20"/>
                <w:szCs w:val="20"/>
              </w:rPr>
            </w:pPr>
            <w:r w:rsidRPr="009506DC">
              <w:rPr>
                <w:sz w:val="20"/>
                <w:szCs w:val="20"/>
              </w:rPr>
              <w:t>-31</w:t>
            </w:r>
          </w:p>
        </w:tc>
        <w:tc>
          <w:tcPr>
            <w:tcW w:w="547" w:type="dxa"/>
            <w:shd w:val="clear" w:color="auto" w:fill="FFFFFF"/>
            <w:vAlign w:val="center"/>
          </w:tcPr>
          <w:p w14:paraId="6E3DAA7C" w14:textId="77777777" w:rsidR="00CC14C3" w:rsidRPr="009506DC" w:rsidRDefault="00CC14C3" w:rsidP="00FD714C">
            <w:pPr>
              <w:spacing w:line="300" w:lineRule="auto"/>
              <w:ind w:left="7"/>
              <w:jc w:val="center"/>
              <w:rPr>
                <w:sz w:val="20"/>
                <w:szCs w:val="20"/>
              </w:rPr>
            </w:pPr>
            <w:r w:rsidRPr="009506DC">
              <w:rPr>
                <w:sz w:val="20"/>
                <w:szCs w:val="20"/>
              </w:rPr>
              <w:t>82,1</w:t>
            </w:r>
          </w:p>
        </w:tc>
        <w:tc>
          <w:tcPr>
            <w:tcW w:w="540" w:type="dxa"/>
            <w:shd w:val="clear" w:color="auto" w:fill="FFFFFF"/>
            <w:vAlign w:val="center"/>
          </w:tcPr>
          <w:p w14:paraId="4EC2426B" w14:textId="77777777" w:rsidR="00CC14C3" w:rsidRPr="009506DC" w:rsidRDefault="00CC14C3" w:rsidP="00FD714C">
            <w:pPr>
              <w:spacing w:line="300" w:lineRule="auto"/>
              <w:ind w:right="4"/>
              <w:jc w:val="center"/>
              <w:rPr>
                <w:sz w:val="20"/>
                <w:szCs w:val="20"/>
              </w:rPr>
            </w:pPr>
            <w:r w:rsidRPr="009506DC">
              <w:rPr>
                <w:sz w:val="20"/>
                <w:szCs w:val="20"/>
              </w:rPr>
              <w:t>62,2</w:t>
            </w:r>
          </w:p>
        </w:tc>
        <w:tc>
          <w:tcPr>
            <w:tcW w:w="907" w:type="dxa"/>
            <w:shd w:val="clear" w:color="auto" w:fill="FFFFFF"/>
            <w:vAlign w:val="center"/>
          </w:tcPr>
          <w:p w14:paraId="0D7AE7F4" w14:textId="77777777" w:rsidR="00CC14C3" w:rsidRPr="009506DC" w:rsidRDefault="00CC14C3" w:rsidP="00FD714C">
            <w:pPr>
              <w:spacing w:line="300" w:lineRule="auto"/>
              <w:jc w:val="center"/>
              <w:rPr>
                <w:sz w:val="20"/>
                <w:szCs w:val="20"/>
              </w:rPr>
            </w:pPr>
            <w:r w:rsidRPr="009506DC">
              <w:rPr>
                <w:sz w:val="20"/>
                <w:szCs w:val="20"/>
              </w:rPr>
              <w:t>82,7</w:t>
            </w:r>
          </w:p>
        </w:tc>
        <w:tc>
          <w:tcPr>
            <w:tcW w:w="914" w:type="dxa"/>
            <w:shd w:val="clear" w:color="auto" w:fill="FFFFFF"/>
            <w:vAlign w:val="center"/>
          </w:tcPr>
          <w:p w14:paraId="3F213064" w14:textId="77777777" w:rsidR="00CC14C3" w:rsidRPr="009506DC" w:rsidRDefault="00CC14C3" w:rsidP="00FD714C">
            <w:pPr>
              <w:spacing w:line="300" w:lineRule="auto"/>
              <w:jc w:val="center"/>
              <w:rPr>
                <w:sz w:val="20"/>
                <w:szCs w:val="20"/>
              </w:rPr>
            </w:pPr>
            <w:r w:rsidRPr="009506DC">
              <w:rPr>
                <w:sz w:val="20"/>
                <w:szCs w:val="20"/>
              </w:rPr>
              <w:t>83,9</w:t>
            </w:r>
          </w:p>
        </w:tc>
        <w:tc>
          <w:tcPr>
            <w:tcW w:w="1051" w:type="dxa"/>
            <w:shd w:val="clear" w:color="auto" w:fill="FFFFFF"/>
            <w:vAlign w:val="center"/>
          </w:tcPr>
          <w:p w14:paraId="774A415E" w14:textId="77777777" w:rsidR="00CC14C3" w:rsidRPr="009506DC" w:rsidRDefault="00CC14C3" w:rsidP="00FD714C">
            <w:pPr>
              <w:spacing w:line="300" w:lineRule="auto"/>
              <w:jc w:val="center"/>
              <w:rPr>
                <w:sz w:val="20"/>
                <w:szCs w:val="20"/>
              </w:rPr>
            </w:pPr>
            <w:r w:rsidRPr="009506DC">
              <w:rPr>
                <w:sz w:val="20"/>
                <w:szCs w:val="20"/>
              </w:rPr>
              <w:t>85,2</w:t>
            </w:r>
          </w:p>
        </w:tc>
        <w:tc>
          <w:tcPr>
            <w:tcW w:w="1044" w:type="dxa"/>
            <w:shd w:val="clear" w:color="auto" w:fill="FFFFFF"/>
            <w:vAlign w:val="center"/>
          </w:tcPr>
          <w:p w14:paraId="76BAB991" w14:textId="77777777" w:rsidR="00CC14C3" w:rsidRPr="009506DC" w:rsidRDefault="00CC14C3" w:rsidP="00FD714C">
            <w:pPr>
              <w:spacing w:line="300" w:lineRule="auto"/>
              <w:jc w:val="center"/>
              <w:rPr>
                <w:sz w:val="20"/>
                <w:szCs w:val="20"/>
              </w:rPr>
            </w:pPr>
            <w:r w:rsidRPr="009506DC">
              <w:rPr>
                <w:sz w:val="20"/>
                <w:szCs w:val="20"/>
              </w:rPr>
              <w:t>86,4</w:t>
            </w:r>
          </w:p>
        </w:tc>
        <w:tc>
          <w:tcPr>
            <w:tcW w:w="1058" w:type="dxa"/>
            <w:shd w:val="clear" w:color="auto" w:fill="FFFFFF"/>
            <w:vAlign w:val="center"/>
          </w:tcPr>
          <w:p w14:paraId="746DEAC8" w14:textId="77777777" w:rsidR="00CC14C3" w:rsidRPr="009506DC" w:rsidRDefault="00CC14C3" w:rsidP="00FD714C">
            <w:pPr>
              <w:spacing w:line="300" w:lineRule="auto"/>
              <w:jc w:val="center"/>
              <w:rPr>
                <w:sz w:val="20"/>
                <w:szCs w:val="20"/>
              </w:rPr>
            </w:pPr>
            <w:r w:rsidRPr="009506DC">
              <w:rPr>
                <w:sz w:val="20"/>
                <w:szCs w:val="20"/>
              </w:rPr>
              <w:t>87,7</w:t>
            </w:r>
          </w:p>
        </w:tc>
        <w:tc>
          <w:tcPr>
            <w:tcW w:w="1051" w:type="dxa"/>
            <w:shd w:val="clear" w:color="auto" w:fill="FFFFFF"/>
            <w:vAlign w:val="center"/>
          </w:tcPr>
          <w:p w14:paraId="37D4E548" w14:textId="77777777" w:rsidR="00CC14C3" w:rsidRPr="009506DC" w:rsidRDefault="00CC14C3" w:rsidP="00FD714C">
            <w:pPr>
              <w:spacing w:line="300" w:lineRule="auto"/>
              <w:jc w:val="center"/>
              <w:rPr>
                <w:sz w:val="20"/>
                <w:szCs w:val="20"/>
              </w:rPr>
            </w:pPr>
            <w:r w:rsidRPr="009506DC">
              <w:rPr>
                <w:sz w:val="20"/>
                <w:szCs w:val="20"/>
              </w:rPr>
              <w:t>88,9</w:t>
            </w:r>
          </w:p>
        </w:tc>
        <w:tc>
          <w:tcPr>
            <w:tcW w:w="1066" w:type="dxa"/>
            <w:gridSpan w:val="2"/>
            <w:shd w:val="clear" w:color="auto" w:fill="FFFFFF"/>
            <w:vAlign w:val="center"/>
          </w:tcPr>
          <w:p w14:paraId="7D6CC0E9" w14:textId="77777777" w:rsidR="00CC14C3" w:rsidRPr="009506DC" w:rsidRDefault="00CC14C3" w:rsidP="00FD714C">
            <w:pPr>
              <w:spacing w:line="300" w:lineRule="auto"/>
              <w:jc w:val="center"/>
              <w:rPr>
                <w:sz w:val="20"/>
                <w:szCs w:val="20"/>
              </w:rPr>
            </w:pPr>
            <w:r w:rsidRPr="009506DC">
              <w:rPr>
                <w:sz w:val="20"/>
                <w:szCs w:val="20"/>
              </w:rPr>
              <w:t>90,1</w:t>
            </w:r>
          </w:p>
        </w:tc>
      </w:tr>
      <w:tr w:rsidR="00CC14C3" w:rsidRPr="009506DC" w14:paraId="2E8BFA2D" w14:textId="77777777" w:rsidTr="00242299">
        <w:trPr>
          <w:trHeight w:hRule="exact" w:val="266"/>
          <w:jc w:val="center"/>
        </w:trPr>
        <w:tc>
          <w:tcPr>
            <w:tcW w:w="1553" w:type="dxa"/>
            <w:shd w:val="clear" w:color="auto" w:fill="FFFFFF"/>
            <w:vAlign w:val="center"/>
          </w:tcPr>
          <w:p w14:paraId="1D12318B" w14:textId="77777777" w:rsidR="00CC14C3" w:rsidRPr="009506DC" w:rsidRDefault="00CC14C3" w:rsidP="00FD714C">
            <w:pPr>
              <w:spacing w:line="300" w:lineRule="auto"/>
              <w:jc w:val="center"/>
              <w:rPr>
                <w:sz w:val="20"/>
                <w:szCs w:val="20"/>
              </w:rPr>
            </w:pPr>
            <w:r w:rsidRPr="009506DC">
              <w:rPr>
                <w:sz w:val="20"/>
                <w:szCs w:val="20"/>
              </w:rPr>
              <w:t>-30</w:t>
            </w:r>
          </w:p>
        </w:tc>
        <w:tc>
          <w:tcPr>
            <w:tcW w:w="547" w:type="dxa"/>
            <w:shd w:val="clear" w:color="auto" w:fill="FFFFFF"/>
            <w:vAlign w:val="center"/>
          </w:tcPr>
          <w:p w14:paraId="5E0365FB" w14:textId="77777777" w:rsidR="00CC14C3" w:rsidRPr="009506DC" w:rsidRDefault="00CC14C3" w:rsidP="00FD714C">
            <w:pPr>
              <w:spacing w:line="300" w:lineRule="auto"/>
              <w:ind w:left="7"/>
              <w:jc w:val="center"/>
              <w:rPr>
                <w:sz w:val="20"/>
                <w:szCs w:val="20"/>
              </w:rPr>
            </w:pPr>
            <w:r w:rsidRPr="009506DC">
              <w:rPr>
                <w:sz w:val="20"/>
                <w:szCs w:val="20"/>
              </w:rPr>
              <w:t>81,1</w:t>
            </w:r>
          </w:p>
        </w:tc>
        <w:tc>
          <w:tcPr>
            <w:tcW w:w="540" w:type="dxa"/>
            <w:shd w:val="clear" w:color="auto" w:fill="FFFFFF"/>
            <w:vAlign w:val="center"/>
          </w:tcPr>
          <w:p w14:paraId="436C28C6" w14:textId="77777777" w:rsidR="00CC14C3" w:rsidRPr="009506DC" w:rsidRDefault="00CC14C3" w:rsidP="00FD714C">
            <w:pPr>
              <w:spacing w:line="300" w:lineRule="auto"/>
              <w:ind w:right="11"/>
              <w:jc w:val="center"/>
              <w:rPr>
                <w:sz w:val="20"/>
                <w:szCs w:val="20"/>
              </w:rPr>
            </w:pPr>
            <w:r w:rsidRPr="009506DC">
              <w:rPr>
                <w:sz w:val="20"/>
                <w:szCs w:val="20"/>
              </w:rPr>
              <w:t>61,5</w:t>
            </w:r>
          </w:p>
        </w:tc>
        <w:tc>
          <w:tcPr>
            <w:tcW w:w="907" w:type="dxa"/>
            <w:shd w:val="clear" w:color="auto" w:fill="FFFFFF"/>
            <w:vAlign w:val="center"/>
          </w:tcPr>
          <w:p w14:paraId="2764FE8F" w14:textId="77777777" w:rsidR="00CC14C3" w:rsidRPr="009506DC" w:rsidRDefault="00CC14C3" w:rsidP="00FD714C">
            <w:pPr>
              <w:spacing w:line="300" w:lineRule="auto"/>
              <w:jc w:val="center"/>
              <w:rPr>
                <w:sz w:val="20"/>
                <w:szCs w:val="20"/>
              </w:rPr>
            </w:pPr>
            <w:r w:rsidRPr="009506DC">
              <w:rPr>
                <w:sz w:val="20"/>
                <w:szCs w:val="20"/>
              </w:rPr>
              <w:t>81,7</w:t>
            </w:r>
          </w:p>
        </w:tc>
        <w:tc>
          <w:tcPr>
            <w:tcW w:w="914" w:type="dxa"/>
            <w:shd w:val="clear" w:color="auto" w:fill="FFFFFF"/>
            <w:vAlign w:val="center"/>
          </w:tcPr>
          <w:p w14:paraId="68868A7D" w14:textId="77777777" w:rsidR="00CC14C3" w:rsidRPr="009506DC" w:rsidRDefault="00CC14C3" w:rsidP="00FD714C">
            <w:pPr>
              <w:spacing w:line="300" w:lineRule="auto"/>
              <w:jc w:val="center"/>
              <w:rPr>
                <w:sz w:val="20"/>
                <w:szCs w:val="20"/>
              </w:rPr>
            </w:pPr>
            <w:r w:rsidRPr="009506DC">
              <w:rPr>
                <w:sz w:val="20"/>
                <w:szCs w:val="20"/>
              </w:rPr>
              <w:t>82,9</w:t>
            </w:r>
          </w:p>
        </w:tc>
        <w:tc>
          <w:tcPr>
            <w:tcW w:w="1051" w:type="dxa"/>
            <w:shd w:val="clear" w:color="auto" w:fill="FFFFFF"/>
            <w:vAlign w:val="center"/>
          </w:tcPr>
          <w:p w14:paraId="0C7BD5C0" w14:textId="77777777" w:rsidR="00CC14C3" w:rsidRPr="009506DC" w:rsidRDefault="00CC14C3" w:rsidP="00FD714C">
            <w:pPr>
              <w:spacing w:line="300" w:lineRule="auto"/>
              <w:jc w:val="center"/>
              <w:rPr>
                <w:sz w:val="20"/>
                <w:szCs w:val="20"/>
              </w:rPr>
            </w:pPr>
            <w:r w:rsidRPr="009506DC">
              <w:rPr>
                <w:sz w:val="20"/>
                <w:szCs w:val="20"/>
              </w:rPr>
              <w:t>84,1</w:t>
            </w:r>
          </w:p>
        </w:tc>
        <w:tc>
          <w:tcPr>
            <w:tcW w:w="1044" w:type="dxa"/>
            <w:shd w:val="clear" w:color="auto" w:fill="FFFFFF"/>
            <w:vAlign w:val="center"/>
          </w:tcPr>
          <w:p w14:paraId="05C3CF4A" w14:textId="77777777" w:rsidR="00CC14C3" w:rsidRPr="009506DC" w:rsidRDefault="00CC14C3" w:rsidP="00FD714C">
            <w:pPr>
              <w:spacing w:line="300" w:lineRule="auto"/>
              <w:jc w:val="center"/>
              <w:rPr>
                <w:sz w:val="20"/>
                <w:szCs w:val="20"/>
              </w:rPr>
            </w:pPr>
            <w:r w:rsidRPr="009506DC">
              <w:rPr>
                <w:sz w:val="20"/>
                <w:szCs w:val="20"/>
              </w:rPr>
              <w:t>85,3</w:t>
            </w:r>
          </w:p>
        </w:tc>
        <w:tc>
          <w:tcPr>
            <w:tcW w:w="1058" w:type="dxa"/>
            <w:shd w:val="clear" w:color="auto" w:fill="FFFFFF"/>
            <w:vAlign w:val="center"/>
          </w:tcPr>
          <w:p w14:paraId="43F407A0" w14:textId="77777777" w:rsidR="00CC14C3" w:rsidRPr="009506DC" w:rsidRDefault="00CC14C3" w:rsidP="00FD714C">
            <w:pPr>
              <w:spacing w:line="300" w:lineRule="auto"/>
              <w:jc w:val="center"/>
              <w:rPr>
                <w:sz w:val="20"/>
                <w:szCs w:val="20"/>
              </w:rPr>
            </w:pPr>
            <w:r w:rsidRPr="009506DC">
              <w:rPr>
                <w:sz w:val="20"/>
                <w:szCs w:val="20"/>
              </w:rPr>
              <w:t>86,6</w:t>
            </w:r>
          </w:p>
        </w:tc>
        <w:tc>
          <w:tcPr>
            <w:tcW w:w="1051" w:type="dxa"/>
            <w:shd w:val="clear" w:color="auto" w:fill="FFFFFF"/>
            <w:vAlign w:val="center"/>
          </w:tcPr>
          <w:p w14:paraId="03D55261" w14:textId="77777777" w:rsidR="00CC14C3" w:rsidRPr="009506DC" w:rsidRDefault="00CC14C3" w:rsidP="00FD714C">
            <w:pPr>
              <w:spacing w:line="300" w:lineRule="auto"/>
              <w:jc w:val="center"/>
              <w:rPr>
                <w:sz w:val="20"/>
                <w:szCs w:val="20"/>
              </w:rPr>
            </w:pPr>
            <w:r w:rsidRPr="009506DC">
              <w:rPr>
                <w:sz w:val="20"/>
                <w:szCs w:val="20"/>
              </w:rPr>
              <w:t>87,8</w:t>
            </w:r>
          </w:p>
        </w:tc>
        <w:tc>
          <w:tcPr>
            <w:tcW w:w="1066" w:type="dxa"/>
            <w:gridSpan w:val="2"/>
            <w:shd w:val="clear" w:color="auto" w:fill="FFFFFF"/>
            <w:vAlign w:val="center"/>
          </w:tcPr>
          <w:p w14:paraId="29C61121" w14:textId="77777777" w:rsidR="00CC14C3" w:rsidRPr="009506DC" w:rsidRDefault="00CC14C3" w:rsidP="00FD714C">
            <w:pPr>
              <w:spacing w:line="300" w:lineRule="auto"/>
              <w:jc w:val="center"/>
              <w:rPr>
                <w:sz w:val="20"/>
                <w:szCs w:val="20"/>
              </w:rPr>
            </w:pPr>
            <w:r w:rsidRPr="009506DC">
              <w:rPr>
                <w:sz w:val="20"/>
                <w:szCs w:val="20"/>
              </w:rPr>
              <w:t>89,0</w:t>
            </w:r>
          </w:p>
        </w:tc>
      </w:tr>
      <w:tr w:rsidR="00CC14C3" w:rsidRPr="009506DC" w14:paraId="640EF5FF" w14:textId="77777777" w:rsidTr="00242299">
        <w:trPr>
          <w:trHeight w:hRule="exact" w:val="266"/>
          <w:jc w:val="center"/>
        </w:trPr>
        <w:tc>
          <w:tcPr>
            <w:tcW w:w="1553" w:type="dxa"/>
            <w:shd w:val="clear" w:color="auto" w:fill="FFFFFF"/>
            <w:vAlign w:val="center"/>
          </w:tcPr>
          <w:p w14:paraId="4B096C5C" w14:textId="77777777" w:rsidR="00CC14C3" w:rsidRPr="009506DC" w:rsidRDefault="00CC14C3" w:rsidP="00FD714C">
            <w:pPr>
              <w:spacing w:line="300" w:lineRule="auto"/>
              <w:jc w:val="center"/>
              <w:rPr>
                <w:sz w:val="20"/>
                <w:szCs w:val="20"/>
              </w:rPr>
            </w:pPr>
            <w:r w:rsidRPr="009506DC">
              <w:rPr>
                <w:sz w:val="20"/>
                <w:szCs w:val="20"/>
              </w:rPr>
              <w:t>-29</w:t>
            </w:r>
          </w:p>
        </w:tc>
        <w:tc>
          <w:tcPr>
            <w:tcW w:w="547" w:type="dxa"/>
            <w:shd w:val="clear" w:color="auto" w:fill="FFFFFF"/>
            <w:vAlign w:val="center"/>
          </w:tcPr>
          <w:p w14:paraId="438EE15C" w14:textId="77777777" w:rsidR="00CC14C3" w:rsidRPr="009506DC" w:rsidRDefault="00CC14C3" w:rsidP="00FD714C">
            <w:pPr>
              <w:spacing w:line="300" w:lineRule="auto"/>
              <w:ind w:left="7"/>
              <w:jc w:val="center"/>
              <w:rPr>
                <w:sz w:val="20"/>
                <w:szCs w:val="20"/>
              </w:rPr>
            </w:pPr>
            <w:r w:rsidRPr="009506DC">
              <w:rPr>
                <w:sz w:val="20"/>
                <w:szCs w:val="20"/>
              </w:rPr>
              <w:t>80,0</w:t>
            </w:r>
          </w:p>
        </w:tc>
        <w:tc>
          <w:tcPr>
            <w:tcW w:w="540" w:type="dxa"/>
            <w:shd w:val="clear" w:color="auto" w:fill="FFFFFF"/>
            <w:vAlign w:val="center"/>
          </w:tcPr>
          <w:p w14:paraId="5B685B64" w14:textId="77777777" w:rsidR="00CC14C3" w:rsidRPr="009506DC" w:rsidRDefault="00CC14C3" w:rsidP="00FD714C">
            <w:pPr>
              <w:spacing w:line="300" w:lineRule="auto"/>
              <w:ind w:right="4"/>
              <w:jc w:val="center"/>
              <w:rPr>
                <w:sz w:val="20"/>
                <w:szCs w:val="20"/>
              </w:rPr>
            </w:pPr>
            <w:r w:rsidRPr="009506DC">
              <w:rPr>
                <w:sz w:val="20"/>
                <w:szCs w:val="20"/>
              </w:rPr>
              <w:t>60,9</w:t>
            </w:r>
          </w:p>
        </w:tc>
        <w:tc>
          <w:tcPr>
            <w:tcW w:w="907" w:type="dxa"/>
            <w:shd w:val="clear" w:color="auto" w:fill="FFFFFF"/>
            <w:vAlign w:val="center"/>
          </w:tcPr>
          <w:p w14:paraId="4D86E46B" w14:textId="77777777" w:rsidR="00CC14C3" w:rsidRPr="009506DC" w:rsidRDefault="00CC14C3" w:rsidP="00FD714C">
            <w:pPr>
              <w:spacing w:line="300" w:lineRule="auto"/>
              <w:jc w:val="center"/>
              <w:rPr>
                <w:sz w:val="20"/>
                <w:szCs w:val="20"/>
              </w:rPr>
            </w:pPr>
            <w:r w:rsidRPr="009506DC">
              <w:rPr>
                <w:sz w:val="20"/>
                <w:szCs w:val="20"/>
              </w:rPr>
              <w:t>80,6</w:t>
            </w:r>
          </w:p>
        </w:tc>
        <w:tc>
          <w:tcPr>
            <w:tcW w:w="914" w:type="dxa"/>
            <w:shd w:val="clear" w:color="auto" w:fill="FFFFFF"/>
            <w:vAlign w:val="center"/>
          </w:tcPr>
          <w:p w14:paraId="4AF5B596" w14:textId="77777777" w:rsidR="00CC14C3" w:rsidRPr="009506DC" w:rsidRDefault="00CC14C3" w:rsidP="00FD714C">
            <w:pPr>
              <w:spacing w:line="300" w:lineRule="auto"/>
              <w:jc w:val="center"/>
              <w:rPr>
                <w:sz w:val="20"/>
                <w:szCs w:val="20"/>
              </w:rPr>
            </w:pPr>
            <w:r w:rsidRPr="009506DC">
              <w:rPr>
                <w:sz w:val="20"/>
                <w:szCs w:val="20"/>
              </w:rPr>
              <w:t>81,8</w:t>
            </w:r>
          </w:p>
        </w:tc>
        <w:tc>
          <w:tcPr>
            <w:tcW w:w="1051" w:type="dxa"/>
            <w:shd w:val="clear" w:color="auto" w:fill="FFFFFF"/>
            <w:vAlign w:val="center"/>
          </w:tcPr>
          <w:p w14:paraId="4F4417BA" w14:textId="77777777" w:rsidR="00CC14C3" w:rsidRPr="009506DC" w:rsidRDefault="00CC14C3" w:rsidP="00FD714C">
            <w:pPr>
              <w:spacing w:line="300" w:lineRule="auto"/>
              <w:jc w:val="center"/>
              <w:rPr>
                <w:sz w:val="20"/>
                <w:szCs w:val="20"/>
              </w:rPr>
            </w:pPr>
            <w:r w:rsidRPr="009506DC">
              <w:rPr>
                <w:sz w:val="20"/>
                <w:szCs w:val="20"/>
              </w:rPr>
              <w:t>83,0</w:t>
            </w:r>
          </w:p>
        </w:tc>
        <w:tc>
          <w:tcPr>
            <w:tcW w:w="1044" w:type="dxa"/>
            <w:shd w:val="clear" w:color="auto" w:fill="FFFFFF"/>
            <w:vAlign w:val="center"/>
          </w:tcPr>
          <w:p w14:paraId="024F2B6B" w14:textId="77777777" w:rsidR="00CC14C3" w:rsidRPr="009506DC" w:rsidRDefault="00CC14C3" w:rsidP="00FD714C">
            <w:pPr>
              <w:spacing w:line="300" w:lineRule="auto"/>
              <w:jc w:val="center"/>
              <w:rPr>
                <w:sz w:val="20"/>
                <w:szCs w:val="20"/>
              </w:rPr>
            </w:pPr>
            <w:r w:rsidRPr="009506DC">
              <w:rPr>
                <w:sz w:val="20"/>
                <w:szCs w:val="20"/>
              </w:rPr>
              <w:t>84,3</w:t>
            </w:r>
          </w:p>
        </w:tc>
        <w:tc>
          <w:tcPr>
            <w:tcW w:w="1058" w:type="dxa"/>
            <w:shd w:val="clear" w:color="auto" w:fill="FFFFFF"/>
            <w:vAlign w:val="center"/>
          </w:tcPr>
          <w:p w14:paraId="32414A1D" w14:textId="77777777" w:rsidR="00CC14C3" w:rsidRPr="009506DC" w:rsidRDefault="00CC14C3" w:rsidP="00FD714C">
            <w:pPr>
              <w:spacing w:line="300" w:lineRule="auto"/>
              <w:jc w:val="center"/>
              <w:rPr>
                <w:sz w:val="20"/>
                <w:szCs w:val="20"/>
              </w:rPr>
            </w:pPr>
            <w:r w:rsidRPr="009506DC">
              <w:rPr>
                <w:sz w:val="20"/>
                <w:szCs w:val="20"/>
              </w:rPr>
              <w:t>85,5</w:t>
            </w:r>
          </w:p>
        </w:tc>
        <w:tc>
          <w:tcPr>
            <w:tcW w:w="1051" w:type="dxa"/>
            <w:shd w:val="clear" w:color="auto" w:fill="FFFFFF"/>
            <w:vAlign w:val="center"/>
          </w:tcPr>
          <w:p w14:paraId="0DC514C1" w14:textId="77777777" w:rsidR="00CC14C3" w:rsidRPr="009506DC" w:rsidRDefault="00CC14C3" w:rsidP="00FD714C">
            <w:pPr>
              <w:spacing w:line="300" w:lineRule="auto"/>
              <w:jc w:val="center"/>
              <w:rPr>
                <w:sz w:val="20"/>
                <w:szCs w:val="20"/>
              </w:rPr>
            </w:pPr>
            <w:r w:rsidRPr="009506DC">
              <w:rPr>
                <w:sz w:val="20"/>
                <w:szCs w:val="20"/>
              </w:rPr>
              <w:t>86,7</w:t>
            </w:r>
          </w:p>
        </w:tc>
        <w:tc>
          <w:tcPr>
            <w:tcW w:w="1066" w:type="dxa"/>
            <w:gridSpan w:val="2"/>
            <w:shd w:val="clear" w:color="auto" w:fill="FFFFFF"/>
            <w:vAlign w:val="center"/>
          </w:tcPr>
          <w:p w14:paraId="5CB9EEE7" w14:textId="77777777" w:rsidR="00CC14C3" w:rsidRPr="009506DC" w:rsidRDefault="00CC14C3" w:rsidP="00FD714C">
            <w:pPr>
              <w:spacing w:line="300" w:lineRule="auto"/>
              <w:jc w:val="center"/>
              <w:rPr>
                <w:sz w:val="20"/>
                <w:szCs w:val="20"/>
              </w:rPr>
            </w:pPr>
            <w:r w:rsidRPr="009506DC">
              <w:rPr>
                <w:sz w:val="20"/>
                <w:szCs w:val="20"/>
              </w:rPr>
              <w:t>87,9</w:t>
            </w:r>
          </w:p>
        </w:tc>
      </w:tr>
      <w:tr w:rsidR="00CC14C3" w:rsidRPr="009506DC" w14:paraId="0A0C6BC6" w14:textId="77777777" w:rsidTr="00242299">
        <w:trPr>
          <w:trHeight w:hRule="exact" w:val="259"/>
          <w:jc w:val="center"/>
        </w:trPr>
        <w:tc>
          <w:tcPr>
            <w:tcW w:w="1553" w:type="dxa"/>
            <w:shd w:val="clear" w:color="auto" w:fill="FFFFFF"/>
            <w:vAlign w:val="center"/>
          </w:tcPr>
          <w:p w14:paraId="2D002EED" w14:textId="77777777" w:rsidR="00CC14C3" w:rsidRPr="009506DC" w:rsidRDefault="00CC14C3" w:rsidP="00FD714C">
            <w:pPr>
              <w:spacing w:line="300" w:lineRule="auto"/>
              <w:jc w:val="center"/>
              <w:rPr>
                <w:sz w:val="20"/>
                <w:szCs w:val="20"/>
              </w:rPr>
            </w:pPr>
            <w:r w:rsidRPr="009506DC">
              <w:rPr>
                <w:sz w:val="20"/>
                <w:szCs w:val="20"/>
              </w:rPr>
              <w:t>-28</w:t>
            </w:r>
          </w:p>
        </w:tc>
        <w:tc>
          <w:tcPr>
            <w:tcW w:w="547" w:type="dxa"/>
            <w:shd w:val="clear" w:color="auto" w:fill="FFFFFF"/>
            <w:vAlign w:val="center"/>
          </w:tcPr>
          <w:p w14:paraId="7B14F42A" w14:textId="77777777" w:rsidR="00CC14C3" w:rsidRPr="009506DC" w:rsidRDefault="00CC14C3" w:rsidP="00FD714C">
            <w:pPr>
              <w:spacing w:line="300" w:lineRule="auto"/>
              <w:ind w:left="4"/>
              <w:jc w:val="center"/>
              <w:rPr>
                <w:sz w:val="20"/>
                <w:szCs w:val="20"/>
              </w:rPr>
            </w:pPr>
            <w:r w:rsidRPr="009506DC">
              <w:rPr>
                <w:sz w:val="20"/>
                <w:szCs w:val="20"/>
              </w:rPr>
              <w:t>79,0</w:t>
            </w:r>
          </w:p>
        </w:tc>
        <w:tc>
          <w:tcPr>
            <w:tcW w:w="540" w:type="dxa"/>
            <w:shd w:val="clear" w:color="auto" w:fill="FFFFFF"/>
            <w:vAlign w:val="center"/>
          </w:tcPr>
          <w:p w14:paraId="6DE7E6B1" w14:textId="77777777" w:rsidR="00CC14C3" w:rsidRPr="009506DC" w:rsidRDefault="00CC14C3" w:rsidP="00FD714C">
            <w:pPr>
              <w:spacing w:line="300" w:lineRule="auto"/>
              <w:ind w:right="11"/>
              <w:jc w:val="center"/>
              <w:rPr>
                <w:sz w:val="20"/>
                <w:szCs w:val="20"/>
              </w:rPr>
            </w:pPr>
            <w:r w:rsidRPr="009506DC">
              <w:rPr>
                <w:sz w:val="20"/>
                <w:szCs w:val="20"/>
              </w:rPr>
              <w:t>60,3</w:t>
            </w:r>
          </w:p>
        </w:tc>
        <w:tc>
          <w:tcPr>
            <w:tcW w:w="907" w:type="dxa"/>
            <w:shd w:val="clear" w:color="auto" w:fill="FFFFFF"/>
            <w:vAlign w:val="center"/>
          </w:tcPr>
          <w:p w14:paraId="748A02D1" w14:textId="77777777" w:rsidR="00CC14C3" w:rsidRPr="009506DC" w:rsidRDefault="00CC14C3" w:rsidP="00FD714C">
            <w:pPr>
              <w:spacing w:line="300" w:lineRule="auto"/>
              <w:jc w:val="center"/>
              <w:rPr>
                <w:sz w:val="20"/>
                <w:szCs w:val="20"/>
              </w:rPr>
            </w:pPr>
            <w:r w:rsidRPr="009506DC">
              <w:rPr>
                <w:sz w:val="20"/>
                <w:szCs w:val="20"/>
              </w:rPr>
              <w:t>79,6</w:t>
            </w:r>
          </w:p>
        </w:tc>
        <w:tc>
          <w:tcPr>
            <w:tcW w:w="914" w:type="dxa"/>
            <w:shd w:val="clear" w:color="auto" w:fill="FFFFFF"/>
            <w:vAlign w:val="center"/>
          </w:tcPr>
          <w:p w14:paraId="6D9B0921" w14:textId="77777777" w:rsidR="00CC14C3" w:rsidRPr="009506DC" w:rsidRDefault="00CC14C3" w:rsidP="00FD714C">
            <w:pPr>
              <w:spacing w:line="300" w:lineRule="auto"/>
              <w:jc w:val="center"/>
              <w:rPr>
                <w:sz w:val="20"/>
                <w:szCs w:val="20"/>
              </w:rPr>
            </w:pPr>
            <w:r w:rsidRPr="009506DC">
              <w:rPr>
                <w:sz w:val="20"/>
                <w:szCs w:val="20"/>
              </w:rPr>
              <w:t>80,8</w:t>
            </w:r>
          </w:p>
        </w:tc>
        <w:tc>
          <w:tcPr>
            <w:tcW w:w="1051" w:type="dxa"/>
            <w:shd w:val="clear" w:color="auto" w:fill="FFFFFF"/>
            <w:vAlign w:val="center"/>
          </w:tcPr>
          <w:p w14:paraId="6FBA24E8" w14:textId="77777777" w:rsidR="00CC14C3" w:rsidRPr="009506DC" w:rsidRDefault="00CC14C3" w:rsidP="00FD714C">
            <w:pPr>
              <w:spacing w:line="300" w:lineRule="auto"/>
              <w:jc w:val="center"/>
              <w:rPr>
                <w:sz w:val="20"/>
                <w:szCs w:val="20"/>
              </w:rPr>
            </w:pPr>
            <w:r w:rsidRPr="009506DC">
              <w:rPr>
                <w:sz w:val="20"/>
                <w:szCs w:val="20"/>
              </w:rPr>
              <w:t>82,0</w:t>
            </w:r>
          </w:p>
        </w:tc>
        <w:tc>
          <w:tcPr>
            <w:tcW w:w="1044" w:type="dxa"/>
            <w:shd w:val="clear" w:color="auto" w:fill="FFFFFF"/>
            <w:vAlign w:val="center"/>
          </w:tcPr>
          <w:p w14:paraId="5326C41A" w14:textId="77777777" w:rsidR="00CC14C3" w:rsidRPr="009506DC" w:rsidRDefault="00CC14C3" w:rsidP="00FD714C">
            <w:pPr>
              <w:spacing w:line="300" w:lineRule="auto"/>
              <w:jc w:val="center"/>
              <w:rPr>
                <w:sz w:val="20"/>
                <w:szCs w:val="20"/>
              </w:rPr>
            </w:pPr>
            <w:r w:rsidRPr="009506DC">
              <w:rPr>
                <w:sz w:val="20"/>
                <w:szCs w:val="20"/>
              </w:rPr>
              <w:t>83,2</w:t>
            </w:r>
          </w:p>
        </w:tc>
        <w:tc>
          <w:tcPr>
            <w:tcW w:w="1058" w:type="dxa"/>
            <w:shd w:val="clear" w:color="auto" w:fill="FFFFFF"/>
            <w:vAlign w:val="center"/>
          </w:tcPr>
          <w:p w14:paraId="113E01F9" w14:textId="77777777" w:rsidR="00CC14C3" w:rsidRPr="009506DC" w:rsidRDefault="00CC14C3" w:rsidP="00FD714C">
            <w:pPr>
              <w:spacing w:line="300" w:lineRule="auto"/>
              <w:jc w:val="center"/>
              <w:rPr>
                <w:sz w:val="20"/>
                <w:szCs w:val="20"/>
              </w:rPr>
            </w:pPr>
            <w:r w:rsidRPr="009506DC">
              <w:rPr>
                <w:sz w:val="20"/>
                <w:szCs w:val="20"/>
              </w:rPr>
              <w:t>84,3</w:t>
            </w:r>
          </w:p>
        </w:tc>
        <w:tc>
          <w:tcPr>
            <w:tcW w:w="1051" w:type="dxa"/>
            <w:shd w:val="clear" w:color="auto" w:fill="FFFFFF"/>
            <w:vAlign w:val="center"/>
          </w:tcPr>
          <w:p w14:paraId="12DE6FD9" w14:textId="77777777" w:rsidR="00CC14C3" w:rsidRPr="009506DC" w:rsidRDefault="00CC14C3" w:rsidP="00FD714C">
            <w:pPr>
              <w:spacing w:line="300" w:lineRule="auto"/>
              <w:jc w:val="center"/>
              <w:rPr>
                <w:sz w:val="20"/>
                <w:szCs w:val="20"/>
              </w:rPr>
            </w:pPr>
            <w:r w:rsidRPr="009506DC">
              <w:rPr>
                <w:sz w:val="20"/>
                <w:szCs w:val="20"/>
              </w:rPr>
              <w:t>85,5</w:t>
            </w:r>
          </w:p>
        </w:tc>
        <w:tc>
          <w:tcPr>
            <w:tcW w:w="1066" w:type="dxa"/>
            <w:gridSpan w:val="2"/>
            <w:shd w:val="clear" w:color="auto" w:fill="FFFFFF"/>
            <w:vAlign w:val="center"/>
          </w:tcPr>
          <w:p w14:paraId="7A7588C2" w14:textId="77777777" w:rsidR="00CC14C3" w:rsidRPr="009506DC" w:rsidRDefault="00CC14C3" w:rsidP="00FD714C">
            <w:pPr>
              <w:spacing w:line="300" w:lineRule="auto"/>
              <w:jc w:val="center"/>
              <w:rPr>
                <w:sz w:val="20"/>
                <w:szCs w:val="20"/>
              </w:rPr>
            </w:pPr>
            <w:r w:rsidRPr="009506DC">
              <w:rPr>
                <w:sz w:val="20"/>
                <w:szCs w:val="20"/>
              </w:rPr>
              <w:t>86,7</w:t>
            </w:r>
          </w:p>
        </w:tc>
      </w:tr>
      <w:tr w:rsidR="00CC14C3" w:rsidRPr="009506DC" w14:paraId="47E99ECC" w14:textId="77777777" w:rsidTr="00242299">
        <w:trPr>
          <w:trHeight w:hRule="exact" w:val="266"/>
          <w:jc w:val="center"/>
        </w:trPr>
        <w:tc>
          <w:tcPr>
            <w:tcW w:w="1553" w:type="dxa"/>
            <w:shd w:val="clear" w:color="auto" w:fill="FFFFFF"/>
            <w:vAlign w:val="center"/>
          </w:tcPr>
          <w:p w14:paraId="198F309F" w14:textId="77777777" w:rsidR="00CC14C3" w:rsidRPr="009506DC" w:rsidRDefault="00CC14C3" w:rsidP="00FD714C">
            <w:pPr>
              <w:spacing w:line="300" w:lineRule="auto"/>
              <w:jc w:val="center"/>
              <w:rPr>
                <w:sz w:val="20"/>
                <w:szCs w:val="20"/>
              </w:rPr>
            </w:pPr>
            <w:r w:rsidRPr="009506DC">
              <w:rPr>
                <w:sz w:val="20"/>
                <w:szCs w:val="20"/>
              </w:rPr>
              <w:t>-27</w:t>
            </w:r>
          </w:p>
        </w:tc>
        <w:tc>
          <w:tcPr>
            <w:tcW w:w="547" w:type="dxa"/>
            <w:shd w:val="clear" w:color="auto" w:fill="FFFFFF"/>
            <w:vAlign w:val="center"/>
          </w:tcPr>
          <w:p w14:paraId="25490540" w14:textId="77777777" w:rsidR="00CC14C3" w:rsidRPr="009506DC" w:rsidRDefault="00CC14C3" w:rsidP="00FD714C">
            <w:pPr>
              <w:spacing w:line="300" w:lineRule="auto"/>
              <w:ind w:left="4"/>
              <w:jc w:val="center"/>
              <w:rPr>
                <w:sz w:val="20"/>
                <w:szCs w:val="20"/>
              </w:rPr>
            </w:pPr>
            <w:r w:rsidRPr="009506DC">
              <w:rPr>
                <w:sz w:val="20"/>
                <w:szCs w:val="20"/>
              </w:rPr>
              <w:t>78,0</w:t>
            </w:r>
          </w:p>
        </w:tc>
        <w:tc>
          <w:tcPr>
            <w:tcW w:w="540" w:type="dxa"/>
            <w:shd w:val="clear" w:color="auto" w:fill="FFFFFF"/>
            <w:vAlign w:val="center"/>
          </w:tcPr>
          <w:p w14:paraId="7D5B38A5" w14:textId="77777777" w:rsidR="00CC14C3" w:rsidRPr="009506DC" w:rsidRDefault="00CC14C3" w:rsidP="00FD714C">
            <w:pPr>
              <w:spacing w:line="300" w:lineRule="auto"/>
              <w:ind w:right="4"/>
              <w:jc w:val="center"/>
              <w:rPr>
                <w:sz w:val="20"/>
                <w:szCs w:val="20"/>
              </w:rPr>
            </w:pPr>
            <w:r w:rsidRPr="009506DC">
              <w:rPr>
                <w:sz w:val="20"/>
                <w:szCs w:val="20"/>
              </w:rPr>
              <w:t>59,6</w:t>
            </w:r>
          </w:p>
        </w:tc>
        <w:tc>
          <w:tcPr>
            <w:tcW w:w="907" w:type="dxa"/>
            <w:shd w:val="clear" w:color="auto" w:fill="FFFFFF"/>
            <w:vAlign w:val="center"/>
          </w:tcPr>
          <w:p w14:paraId="2F990E53" w14:textId="77777777" w:rsidR="00CC14C3" w:rsidRPr="009506DC" w:rsidRDefault="00CC14C3" w:rsidP="00FD714C">
            <w:pPr>
              <w:spacing w:line="300" w:lineRule="auto"/>
              <w:jc w:val="center"/>
              <w:rPr>
                <w:sz w:val="20"/>
                <w:szCs w:val="20"/>
              </w:rPr>
            </w:pPr>
            <w:r w:rsidRPr="009506DC">
              <w:rPr>
                <w:sz w:val="20"/>
                <w:szCs w:val="20"/>
              </w:rPr>
              <w:t>78,6</w:t>
            </w:r>
          </w:p>
        </w:tc>
        <w:tc>
          <w:tcPr>
            <w:tcW w:w="914" w:type="dxa"/>
            <w:shd w:val="clear" w:color="auto" w:fill="FFFFFF"/>
            <w:vAlign w:val="center"/>
          </w:tcPr>
          <w:p w14:paraId="1DC74DB6" w14:textId="77777777" w:rsidR="00CC14C3" w:rsidRPr="009506DC" w:rsidRDefault="00CC14C3" w:rsidP="00FD714C">
            <w:pPr>
              <w:spacing w:line="300" w:lineRule="auto"/>
              <w:jc w:val="center"/>
              <w:rPr>
                <w:sz w:val="20"/>
                <w:szCs w:val="20"/>
              </w:rPr>
            </w:pPr>
            <w:r w:rsidRPr="009506DC">
              <w:rPr>
                <w:sz w:val="20"/>
                <w:szCs w:val="20"/>
              </w:rPr>
              <w:t>79,7</w:t>
            </w:r>
          </w:p>
        </w:tc>
        <w:tc>
          <w:tcPr>
            <w:tcW w:w="1051" w:type="dxa"/>
            <w:shd w:val="clear" w:color="auto" w:fill="FFFFFF"/>
            <w:vAlign w:val="center"/>
          </w:tcPr>
          <w:p w14:paraId="01FD0481" w14:textId="77777777" w:rsidR="00CC14C3" w:rsidRPr="009506DC" w:rsidRDefault="00CC14C3" w:rsidP="00FD714C">
            <w:pPr>
              <w:spacing w:line="300" w:lineRule="auto"/>
              <w:jc w:val="center"/>
              <w:rPr>
                <w:sz w:val="20"/>
                <w:szCs w:val="20"/>
              </w:rPr>
            </w:pPr>
            <w:r w:rsidRPr="009506DC">
              <w:rPr>
                <w:sz w:val="20"/>
                <w:szCs w:val="20"/>
              </w:rPr>
              <w:t>80,9</w:t>
            </w:r>
          </w:p>
        </w:tc>
        <w:tc>
          <w:tcPr>
            <w:tcW w:w="1044" w:type="dxa"/>
            <w:shd w:val="clear" w:color="auto" w:fill="FFFFFF"/>
            <w:vAlign w:val="center"/>
          </w:tcPr>
          <w:p w14:paraId="62A283FB" w14:textId="77777777" w:rsidR="00CC14C3" w:rsidRPr="009506DC" w:rsidRDefault="00CC14C3" w:rsidP="00FD714C">
            <w:pPr>
              <w:spacing w:line="300" w:lineRule="auto"/>
              <w:jc w:val="center"/>
              <w:rPr>
                <w:sz w:val="20"/>
                <w:szCs w:val="20"/>
              </w:rPr>
            </w:pPr>
            <w:r w:rsidRPr="009506DC">
              <w:rPr>
                <w:sz w:val="20"/>
                <w:szCs w:val="20"/>
              </w:rPr>
              <w:t>82,1</w:t>
            </w:r>
          </w:p>
        </w:tc>
        <w:tc>
          <w:tcPr>
            <w:tcW w:w="1058" w:type="dxa"/>
            <w:shd w:val="clear" w:color="auto" w:fill="FFFFFF"/>
            <w:vAlign w:val="center"/>
          </w:tcPr>
          <w:p w14:paraId="0FAE1A17" w14:textId="77777777" w:rsidR="00CC14C3" w:rsidRPr="009506DC" w:rsidRDefault="00CC14C3" w:rsidP="00FD714C">
            <w:pPr>
              <w:spacing w:line="300" w:lineRule="auto"/>
              <w:jc w:val="center"/>
              <w:rPr>
                <w:sz w:val="20"/>
                <w:szCs w:val="20"/>
              </w:rPr>
            </w:pPr>
            <w:r w:rsidRPr="009506DC">
              <w:rPr>
                <w:sz w:val="20"/>
                <w:szCs w:val="20"/>
              </w:rPr>
              <w:t>83,2</w:t>
            </w:r>
          </w:p>
        </w:tc>
        <w:tc>
          <w:tcPr>
            <w:tcW w:w="1051" w:type="dxa"/>
            <w:shd w:val="clear" w:color="auto" w:fill="FFFFFF"/>
            <w:vAlign w:val="center"/>
          </w:tcPr>
          <w:p w14:paraId="252BB009" w14:textId="77777777" w:rsidR="00CC14C3" w:rsidRPr="009506DC" w:rsidRDefault="00CC14C3" w:rsidP="00FD714C">
            <w:pPr>
              <w:spacing w:line="300" w:lineRule="auto"/>
              <w:jc w:val="center"/>
              <w:rPr>
                <w:sz w:val="20"/>
                <w:szCs w:val="20"/>
              </w:rPr>
            </w:pPr>
            <w:r w:rsidRPr="009506DC">
              <w:rPr>
                <w:sz w:val="20"/>
                <w:szCs w:val="20"/>
              </w:rPr>
              <w:t>84,4</w:t>
            </w:r>
          </w:p>
        </w:tc>
        <w:tc>
          <w:tcPr>
            <w:tcW w:w="1066" w:type="dxa"/>
            <w:gridSpan w:val="2"/>
            <w:shd w:val="clear" w:color="auto" w:fill="FFFFFF"/>
            <w:vAlign w:val="center"/>
          </w:tcPr>
          <w:p w14:paraId="180D0E48" w14:textId="77777777" w:rsidR="00CC14C3" w:rsidRPr="009506DC" w:rsidRDefault="00CC14C3" w:rsidP="00FD714C">
            <w:pPr>
              <w:spacing w:line="300" w:lineRule="auto"/>
              <w:jc w:val="center"/>
              <w:rPr>
                <w:sz w:val="20"/>
                <w:szCs w:val="20"/>
              </w:rPr>
            </w:pPr>
            <w:r w:rsidRPr="009506DC">
              <w:rPr>
                <w:sz w:val="20"/>
                <w:szCs w:val="20"/>
              </w:rPr>
              <w:t>85,5</w:t>
            </w:r>
          </w:p>
        </w:tc>
      </w:tr>
      <w:tr w:rsidR="00CC14C3" w:rsidRPr="009506DC" w14:paraId="6091A430" w14:textId="77777777" w:rsidTr="00242299">
        <w:trPr>
          <w:trHeight w:hRule="exact" w:val="266"/>
          <w:jc w:val="center"/>
        </w:trPr>
        <w:tc>
          <w:tcPr>
            <w:tcW w:w="1553" w:type="dxa"/>
            <w:shd w:val="clear" w:color="auto" w:fill="FFFFFF"/>
            <w:vAlign w:val="center"/>
          </w:tcPr>
          <w:p w14:paraId="687DCC40" w14:textId="77777777" w:rsidR="00CC14C3" w:rsidRPr="009506DC" w:rsidRDefault="00CC14C3" w:rsidP="00FD714C">
            <w:pPr>
              <w:spacing w:line="300" w:lineRule="auto"/>
              <w:jc w:val="center"/>
              <w:rPr>
                <w:sz w:val="20"/>
                <w:szCs w:val="20"/>
              </w:rPr>
            </w:pPr>
            <w:r w:rsidRPr="009506DC">
              <w:rPr>
                <w:sz w:val="20"/>
                <w:szCs w:val="20"/>
              </w:rPr>
              <w:t>-26</w:t>
            </w:r>
          </w:p>
        </w:tc>
        <w:tc>
          <w:tcPr>
            <w:tcW w:w="547" w:type="dxa"/>
            <w:shd w:val="clear" w:color="auto" w:fill="FFFFFF"/>
            <w:vAlign w:val="center"/>
          </w:tcPr>
          <w:p w14:paraId="3D11B2C7" w14:textId="77777777" w:rsidR="00CC14C3" w:rsidRPr="009506DC" w:rsidRDefault="00CC14C3" w:rsidP="00FD714C">
            <w:pPr>
              <w:spacing w:line="300" w:lineRule="auto"/>
              <w:ind w:left="4"/>
              <w:jc w:val="center"/>
              <w:rPr>
                <w:sz w:val="20"/>
                <w:szCs w:val="20"/>
              </w:rPr>
            </w:pPr>
            <w:r w:rsidRPr="009506DC">
              <w:rPr>
                <w:sz w:val="20"/>
                <w:szCs w:val="20"/>
              </w:rPr>
              <w:t>77,0</w:t>
            </w:r>
          </w:p>
        </w:tc>
        <w:tc>
          <w:tcPr>
            <w:tcW w:w="540" w:type="dxa"/>
            <w:shd w:val="clear" w:color="auto" w:fill="FFFFFF"/>
            <w:vAlign w:val="center"/>
          </w:tcPr>
          <w:p w14:paraId="6B045BF9" w14:textId="77777777" w:rsidR="00CC14C3" w:rsidRPr="009506DC" w:rsidRDefault="00CC14C3" w:rsidP="00FD714C">
            <w:pPr>
              <w:spacing w:line="300" w:lineRule="auto"/>
              <w:ind w:right="4"/>
              <w:jc w:val="center"/>
              <w:rPr>
                <w:sz w:val="20"/>
                <w:szCs w:val="20"/>
              </w:rPr>
            </w:pPr>
            <w:r w:rsidRPr="009506DC">
              <w:rPr>
                <w:sz w:val="20"/>
                <w:szCs w:val="20"/>
              </w:rPr>
              <w:t>59,0</w:t>
            </w:r>
          </w:p>
        </w:tc>
        <w:tc>
          <w:tcPr>
            <w:tcW w:w="907" w:type="dxa"/>
            <w:shd w:val="clear" w:color="auto" w:fill="FFFFFF"/>
            <w:vAlign w:val="center"/>
          </w:tcPr>
          <w:p w14:paraId="21495DF0" w14:textId="77777777" w:rsidR="00CC14C3" w:rsidRPr="009506DC" w:rsidRDefault="00CC14C3" w:rsidP="00FD714C">
            <w:pPr>
              <w:spacing w:line="300" w:lineRule="auto"/>
              <w:jc w:val="center"/>
              <w:rPr>
                <w:sz w:val="20"/>
                <w:szCs w:val="20"/>
              </w:rPr>
            </w:pPr>
            <w:r w:rsidRPr="009506DC">
              <w:rPr>
                <w:sz w:val="20"/>
                <w:szCs w:val="20"/>
              </w:rPr>
              <w:t>77,5</w:t>
            </w:r>
          </w:p>
        </w:tc>
        <w:tc>
          <w:tcPr>
            <w:tcW w:w="914" w:type="dxa"/>
            <w:shd w:val="clear" w:color="auto" w:fill="FFFFFF"/>
            <w:vAlign w:val="center"/>
          </w:tcPr>
          <w:p w14:paraId="16A58B0B" w14:textId="77777777" w:rsidR="00CC14C3" w:rsidRPr="009506DC" w:rsidRDefault="00CC14C3" w:rsidP="00FD714C">
            <w:pPr>
              <w:spacing w:line="300" w:lineRule="auto"/>
              <w:jc w:val="center"/>
              <w:rPr>
                <w:sz w:val="20"/>
                <w:szCs w:val="20"/>
              </w:rPr>
            </w:pPr>
            <w:r w:rsidRPr="009506DC">
              <w:rPr>
                <w:sz w:val="20"/>
                <w:szCs w:val="20"/>
              </w:rPr>
              <w:t>78,7</w:t>
            </w:r>
          </w:p>
        </w:tc>
        <w:tc>
          <w:tcPr>
            <w:tcW w:w="1051" w:type="dxa"/>
            <w:shd w:val="clear" w:color="auto" w:fill="FFFFFF"/>
            <w:vAlign w:val="center"/>
          </w:tcPr>
          <w:p w14:paraId="67D3EA14" w14:textId="77777777" w:rsidR="00CC14C3" w:rsidRPr="009506DC" w:rsidRDefault="00CC14C3" w:rsidP="00FD714C">
            <w:pPr>
              <w:spacing w:line="300" w:lineRule="auto"/>
              <w:jc w:val="center"/>
              <w:rPr>
                <w:sz w:val="20"/>
                <w:szCs w:val="20"/>
              </w:rPr>
            </w:pPr>
            <w:r w:rsidRPr="009506DC">
              <w:rPr>
                <w:sz w:val="20"/>
                <w:szCs w:val="20"/>
              </w:rPr>
              <w:t>79,8</w:t>
            </w:r>
          </w:p>
        </w:tc>
        <w:tc>
          <w:tcPr>
            <w:tcW w:w="1044" w:type="dxa"/>
            <w:shd w:val="clear" w:color="auto" w:fill="FFFFFF"/>
            <w:vAlign w:val="center"/>
          </w:tcPr>
          <w:p w14:paraId="47C7ED3D" w14:textId="77777777" w:rsidR="00CC14C3" w:rsidRPr="009506DC" w:rsidRDefault="00CC14C3" w:rsidP="00FD714C">
            <w:pPr>
              <w:spacing w:line="300" w:lineRule="auto"/>
              <w:jc w:val="center"/>
              <w:rPr>
                <w:sz w:val="20"/>
                <w:szCs w:val="20"/>
              </w:rPr>
            </w:pPr>
            <w:r w:rsidRPr="009506DC">
              <w:rPr>
                <w:sz w:val="20"/>
                <w:szCs w:val="20"/>
              </w:rPr>
              <w:t>81,0</w:t>
            </w:r>
          </w:p>
        </w:tc>
        <w:tc>
          <w:tcPr>
            <w:tcW w:w="1058" w:type="dxa"/>
            <w:shd w:val="clear" w:color="auto" w:fill="FFFFFF"/>
            <w:vAlign w:val="center"/>
          </w:tcPr>
          <w:p w14:paraId="5BE50D2F" w14:textId="77777777" w:rsidR="00CC14C3" w:rsidRPr="009506DC" w:rsidRDefault="00CC14C3" w:rsidP="00FD714C">
            <w:pPr>
              <w:spacing w:line="300" w:lineRule="auto"/>
              <w:jc w:val="center"/>
              <w:rPr>
                <w:sz w:val="20"/>
                <w:szCs w:val="20"/>
              </w:rPr>
            </w:pPr>
            <w:r w:rsidRPr="009506DC">
              <w:rPr>
                <w:sz w:val="20"/>
                <w:szCs w:val="20"/>
              </w:rPr>
              <w:t>82,1</w:t>
            </w:r>
          </w:p>
        </w:tc>
        <w:tc>
          <w:tcPr>
            <w:tcW w:w="1051" w:type="dxa"/>
            <w:shd w:val="clear" w:color="auto" w:fill="FFFFFF"/>
            <w:vAlign w:val="center"/>
          </w:tcPr>
          <w:p w14:paraId="7D379D9C" w14:textId="77777777" w:rsidR="00CC14C3" w:rsidRPr="009506DC" w:rsidRDefault="00CC14C3" w:rsidP="00FD714C">
            <w:pPr>
              <w:spacing w:line="300" w:lineRule="auto"/>
              <w:jc w:val="center"/>
              <w:rPr>
                <w:sz w:val="20"/>
                <w:szCs w:val="20"/>
              </w:rPr>
            </w:pPr>
            <w:r w:rsidRPr="009506DC">
              <w:rPr>
                <w:sz w:val="20"/>
                <w:szCs w:val="20"/>
              </w:rPr>
              <w:t>83,2</w:t>
            </w:r>
          </w:p>
        </w:tc>
        <w:tc>
          <w:tcPr>
            <w:tcW w:w="1066" w:type="dxa"/>
            <w:gridSpan w:val="2"/>
            <w:shd w:val="clear" w:color="auto" w:fill="FFFFFF"/>
            <w:vAlign w:val="center"/>
          </w:tcPr>
          <w:p w14:paraId="59A66C32" w14:textId="77777777" w:rsidR="00CC14C3" w:rsidRPr="009506DC" w:rsidRDefault="00CC14C3" w:rsidP="00FD714C">
            <w:pPr>
              <w:spacing w:line="300" w:lineRule="auto"/>
              <w:jc w:val="center"/>
              <w:rPr>
                <w:sz w:val="20"/>
                <w:szCs w:val="20"/>
              </w:rPr>
            </w:pPr>
            <w:r w:rsidRPr="009506DC">
              <w:rPr>
                <w:sz w:val="20"/>
                <w:szCs w:val="20"/>
              </w:rPr>
              <w:t>84,4</w:t>
            </w:r>
          </w:p>
        </w:tc>
      </w:tr>
      <w:tr w:rsidR="00CC14C3" w:rsidRPr="009506DC" w14:paraId="52E5D706" w14:textId="77777777" w:rsidTr="00242299">
        <w:trPr>
          <w:trHeight w:hRule="exact" w:val="266"/>
          <w:jc w:val="center"/>
        </w:trPr>
        <w:tc>
          <w:tcPr>
            <w:tcW w:w="1553" w:type="dxa"/>
            <w:shd w:val="clear" w:color="auto" w:fill="FFFFFF"/>
            <w:vAlign w:val="center"/>
          </w:tcPr>
          <w:p w14:paraId="4E54A01A" w14:textId="77777777" w:rsidR="00CC14C3" w:rsidRPr="009506DC" w:rsidRDefault="00CC14C3" w:rsidP="00FD714C">
            <w:pPr>
              <w:spacing w:line="300" w:lineRule="auto"/>
              <w:jc w:val="center"/>
              <w:rPr>
                <w:sz w:val="20"/>
                <w:szCs w:val="20"/>
              </w:rPr>
            </w:pPr>
            <w:r w:rsidRPr="009506DC">
              <w:rPr>
                <w:sz w:val="20"/>
                <w:szCs w:val="20"/>
              </w:rPr>
              <w:t>-25</w:t>
            </w:r>
          </w:p>
        </w:tc>
        <w:tc>
          <w:tcPr>
            <w:tcW w:w="547" w:type="dxa"/>
            <w:shd w:val="clear" w:color="auto" w:fill="FFFFFF"/>
            <w:vAlign w:val="center"/>
          </w:tcPr>
          <w:p w14:paraId="1F8ED70B" w14:textId="77777777" w:rsidR="00CC14C3" w:rsidRPr="009506DC" w:rsidRDefault="00CC14C3" w:rsidP="00FD714C">
            <w:pPr>
              <w:spacing w:line="300" w:lineRule="auto"/>
              <w:ind w:left="4"/>
              <w:jc w:val="center"/>
              <w:rPr>
                <w:sz w:val="20"/>
                <w:szCs w:val="20"/>
              </w:rPr>
            </w:pPr>
            <w:r w:rsidRPr="009506DC">
              <w:rPr>
                <w:sz w:val="20"/>
                <w:szCs w:val="20"/>
              </w:rPr>
              <w:t>75,9</w:t>
            </w:r>
          </w:p>
        </w:tc>
        <w:tc>
          <w:tcPr>
            <w:tcW w:w="540" w:type="dxa"/>
            <w:shd w:val="clear" w:color="auto" w:fill="FFFFFF"/>
            <w:vAlign w:val="center"/>
          </w:tcPr>
          <w:p w14:paraId="45DC936B" w14:textId="77777777" w:rsidR="00CC14C3" w:rsidRPr="009506DC" w:rsidRDefault="00CC14C3" w:rsidP="00FD714C">
            <w:pPr>
              <w:spacing w:line="300" w:lineRule="auto"/>
              <w:ind w:right="4"/>
              <w:jc w:val="center"/>
              <w:rPr>
                <w:sz w:val="20"/>
                <w:szCs w:val="20"/>
              </w:rPr>
            </w:pPr>
            <w:r w:rsidRPr="009506DC">
              <w:rPr>
                <w:sz w:val="20"/>
                <w:szCs w:val="20"/>
              </w:rPr>
              <w:t>58,4</w:t>
            </w:r>
          </w:p>
        </w:tc>
        <w:tc>
          <w:tcPr>
            <w:tcW w:w="907" w:type="dxa"/>
            <w:shd w:val="clear" w:color="auto" w:fill="FFFFFF"/>
            <w:vAlign w:val="center"/>
          </w:tcPr>
          <w:p w14:paraId="3A104238" w14:textId="77777777" w:rsidR="00CC14C3" w:rsidRPr="009506DC" w:rsidRDefault="00CC14C3" w:rsidP="00FD714C">
            <w:pPr>
              <w:spacing w:line="300" w:lineRule="auto"/>
              <w:jc w:val="center"/>
              <w:rPr>
                <w:sz w:val="20"/>
                <w:szCs w:val="20"/>
              </w:rPr>
            </w:pPr>
            <w:r w:rsidRPr="009506DC">
              <w:rPr>
                <w:sz w:val="20"/>
                <w:szCs w:val="20"/>
              </w:rPr>
              <w:t>76,5</w:t>
            </w:r>
          </w:p>
        </w:tc>
        <w:tc>
          <w:tcPr>
            <w:tcW w:w="914" w:type="dxa"/>
            <w:shd w:val="clear" w:color="auto" w:fill="FFFFFF"/>
            <w:vAlign w:val="center"/>
          </w:tcPr>
          <w:p w14:paraId="1CC929B9" w14:textId="77777777" w:rsidR="00CC14C3" w:rsidRPr="009506DC" w:rsidRDefault="00CC14C3" w:rsidP="00FD714C">
            <w:pPr>
              <w:spacing w:line="300" w:lineRule="auto"/>
              <w:jc w:val="center"/>
              <w:rPr>
                <w:sz w:val="20"/>
                <w:szCs w:val="20"/>
              </w:rPr>
            </w:pPr>
            <w:r w:rsidRPr="009506DC">
              <w:rPr>
                <w:sz w:val="20"/>
                <w:szCs w:val="20"/>
              </w:rPr>
              <w:t>77,6</w:t>
            </w:r>
          </w:p>
        </w:tc>
        <w:tc>
          <w:tcPr>
            <w:tcW w:w="1051" w:type="dxa"/>
            <w:shd w:val="clear" w:color="auto" w:fill="FFFFFF"/>
            <w:vAlign w:val="center"/>
          </w:tcPr>
          <w:p w14:paraId="6C526DB4" w14:textId="77777777" w:rsidR="00CC14C3" w:rsidRPr="009506DC" w:rsidRDefault="00CC14C3" w:rsidP="00FD714C">
            <w:pPr>
              <w:spacing w:line="300" w:lineRule="auto"/>
              <w:jc w:val="center"/>
              <w:rPr>
                <w:sz w:val="20"/>
                <w:szCs w:val="20"/>
              </w:rPr>
            </w:pPr>
            <w:r w:rsidRPr="009506DC">
              <w:rPr>
                <w:sz w:val="20"/>
                <w:szCs w:val="20"/>
              </w:rPr>
              <w:t>78,7</w:t>
            </w:r>
          </w:p>
        </w:tc>
        <w:tc>
          <w:tcPr>
            <w:tcW w:w="1044" w:type="dxa"/>
            <w:shd w:val="clear" w:color="auto" w:fill="FFFFFF"/>
            <w:vAlign w:val="center"/>
          </w:tcPr>
          <w:p w14:paraId="314787E1" w14:textId="77777777" w:rsidR="00CC14C3" w:rsidRPr="009506DC" w:rsidRDefault="00CC14C3" w:rsidP="00FD714C">
            <w:pPr>
              <w:spacing w:line="300" w:lineRule="auto"/>
              <w:jc w:val="center"/>
              <w:rPr>
                <w:sz w:val="20"/>
                <w:szCs w:val="20"/>
              </w:rPr>
            </w:pPr>
            <w:r w:rsidRPr="009506DC">
              <w:rPr>
                <w:sz w:val="20"/>
                <w:szCs w:val="20"/>
              </w:rPr>
              <w:t>79,9</w:t>
            </w:r>
          </w:p>
        </w:tc>
        <w:tc>
          <w:tcPr>
            <w:tcW w:w="1058" w:type="dxa"/>
            <w:shd w:val="clear" w:color="auto" w:fill="FFFFFF"/>
            <w:vAlign w:val="center"/>
          </w:tcPr>
          <w:p w14:paraId="20349563" w14:textId="77777777" w:rsidR="00CC14C3" w:rsidRPr="009506DC" w:rsidRDefault="00CC14C3" w:rsidP="00FD714C">
            <w:pPr>
              <w:spacing w:line="300" w:lineRule="auto"/>
              <w:jc w:val="center"/>
              <w:rPr>
                <w:sz w:val="20"/>
                <w:szCs w:val="20"/>
              </w:rPr>
            </w:pPr>
            <w:r w:rsidRPr="009506DC">
              <w:rPr>
                <w:sz w:val="20"/>
                <w:szCs w:val="20"/>
              </w:rPr>
              <w:t>81,0</w:t>
            </w:r>
          </w:p>
        </w:tc>
        <w:tc>
          <w:tcPr>
            <w:tcW w:w="1051" w:type="dxa"/>
            <w:shd w:val="clear" w:color="auto" w:fill="FFFFFF"/>
            <w:vAlign w:val="center"/>
          </w:tcPr>
          <w:p w14:paraId="1C53B7DB" w14:textId="77777777" w:rsidR="00CC14C3" w:rsidRPr="009506DC" w:rsidRDefault="00CC14C3" w:rsidP="00FD714C">
            <w:pPr>
              <w:spacing w:line="300" w:lineRule="auto"/>
              <w:jc w:val="center"/>
              <w:rPr>
                <w:sz w:val="20"/>
                <w:szCs w:val="20"/>
              </w:rPr>
            </w:pPr>
            <w:r w:rsidRPr="009506DC">
              <w:rPr>
                <w:sz w:val="20"/>
                <w:szCs w:val="20"/>
              </w:rPr>
              <w:t>82,1</w:t>
            </w:r>
          </w:p>
        </w:tc>
        <w:tc>
          <w:tcPr>
            <w:tcW w:w="1066" w:type="dxa"/>
            <w:gridSpan w:val="2"/>
            <w:shd w:val="clear" w:color="auto" w:fill="FFFFFF"/>
            <w:vAlign w:val="center"/>
          </w:tcPr>
          <w:p w14:paraId="52C10B93" w14:textId="77777777" w:rsidR="00CC14C3" w:rsidRPr="009506DC" w:rsidRDefault="00CC14C3" w:rsidP="00FD714C">
            <w:pPr>
              <w:spacing w:line="300" w:lineRule="auto"/>
              <w:jc w:val="center"/>
              <w:rPr>
                <w:sz w:val="20"/>
                <w:szCs w:val="20"/>
              </w:rPr>
            </w:pPr>
            <w:r w:rsidRPr="009506DC">
              <w:rPr>
                <w:sz w:val="20"/>
                <w:szCs w:val="20"/>
              </w:rPr>
              <w:t>83,2</w:t>
            </w:r>
          </w:p>
        </w:tc>
      </w:tr>
      <w:tr w:rsidR="00CC14C3" w:rsidRPr="009506DC" w14:paraId="2CFC244A" w14:textId="77777777" w:rsidTr="00242299">
        <w:trPr>
          <w:trHeight w:hRule="exact" w:val="266"/>
          <w:jc w:val="center"/>
        </w:trPr>
        <w:tc>
          <w:tcPr>
            <w:tcW w:w="1553" w:type="dxa"/>
            <w:shd w:val="clear" w:color="auto" w:fill="FFFFFF"/>
            <w:vAlign w:val="center"/>
          </w:tcPr>
          <w:p w14:paraId="5676EC1A" w14:textId="77777777" w:rsidR="00CC14C3" w:rsidRPr="009506DC" w:rsidRDefault="00CC14C3" w:rsidP="00FD714C">
            <w:pPr>
              <w:spacing w:line="300" w:lineRule="auto"/>
              <w:jc w:val="center"/>
              <w:rPr>
                <w:sz w:val="20"/>
                <w:szCs w:val="20"/>
              </w:rPr>
            </w:pPr>
            <w:r w:rsidRPr="009506DC">
              <w:rPr>
                <w:sz w:val="20"/>
                <w:szCs w:val="20"/>
              </w:rPr>
              <w:t>-24</w:t>
            </w:r>
          </w:p>
        </w:tc>
        <w:tc>
          <w:tcPr>
            <w:tcW w:w="547" w:type="dxa"/>
            <w:shd w:val="clear" w:color="auto" w:fill="FFFFFF"/>
            <w:vAlign w:val="center"/>
          </w:tcPr>
          <w:p w14:paraId="2B4C8301" w14:textId="77777777" w:rsidR="00CC14C3" w:rsidRPr="009506DC" w:rsidRDefault="00CC14C3" w:rsidP="00FD714C">
            <w:pPr>
              <w:spacing w:line="300" w:lineRule="auto"/>
              <w:ind w:left="4"/>
              <w:jc w:val="center"/>
              <w:rPr>
                <w:sz w:val="20"/>
                <w:szCs w:val="20"/>
              </w:rPr>
            </w:pPr>
            <w:r w:rsidRPr="009506DC">
              <w:rPr>
                <w:sz w:val="20"/>
                <w:szCs w:val="20"/>
              </w:rPr>
              <w:t>74,9</w:t>
            </w:r>
          </w:p>
        </w:tc>
        <w:tc>
          <w:tcPr>
            <w:tcW w:w="540" w:type="dxa"/>
            <w:shd w:val="clear" w:color="auto" w:fill="FFFFFF"/>
            <w:vAlign w:val="center"/>
          </w:tcPr>
          <w:p w14:paraId="314A83DF" w14:textId="77777777" w:rsidR="00CC14C3" w:rsidRPr="009506DC" w:rsidRDefault="00CC14C3" w:rsidP="00FD714C">
            <w:pPr>
              <w:spacing w:line="300" w:lineRule="auto"/>
              <w:ind w:right="4"/>
              <w:jc w:val="center"/>
              <w:rPr>
                <w:sz w:val="20"/>
                <w:szCs w:val="20"/>
              </w:rPr>
            </w:pPr>
            <w:r w:rsidRPr="009506DC">
              <w:rPr>
                <w:sz w:val="20"/>
                <w:szCs w:val="20"/>
              </w:rPr>
              <w:t>57,7</w:t>
            </w:r>
          </w:p>
        </w:tc>
        <w:tc>
          <w:tcPr>
            <w:tcW w:w="907" w:type="dxa"/>
            <w:shd w:val="clear" w:color="auto" w:fill="FFFFFF"/>
            <w:vAlign w:val="center"/>
          </w:tcPr>
          <w:p w14:paraId="12B1D8EE" w14:textId="77777777" w:rsidR="00CC14C3" w:rsidRPr="009506DC" w:rsidRDefault="00CC14C3" w:rsidP="00FD714C">
            <w:pPr>
              <w:spacing w:line="300" w:lineRule="auto"/>
              <w:jc w:val="center"/>
              <w:rPr>
                <w:sz w:val="20"/>
                <w:szCs w:val="20"/>
              </w:rPr>
            </w:pPr>
            <w:r w:rsidRPr="009506DC">
              <w:rPr>
                <w:sz w:val="20"/>
                <w:szCs w:val="20"/>
              </w:rPr>
              <w:t>75,5</w:t>
            </w:r>
          </w:p>
        </w:tc>
        <w:tc>
          <w:tcPr>
            <w:tcW w:w="914" w:type="dxa"/>
            <w:shd w:val="clear" w:color="auto" w:fill="FFFFFF"/>
            <w:vAlign w:val="center"/>
          </w:tcPr>
          <w:p w14:paraId="4BDBF0E9" w14:textId="77777777" w:rsidR="00CC14C3" w:rsidRPr="009506DC" w:rsidRDefault="00CC14C3" w:rsidP="00FD714C">
            <w:pPr>
              <w:spacing w:line="300" w:lineRule="auto"/>
              <w:jc w:val="center"/>
              <w:rPr>
                <w:sz w:val="20"/>
                <w:szCs w:val="20"/>
              </w:rPr>
            </w:pPr>
            <w:r w:rsidRPr="009506DC">
              <w:rPr>
                <w:sz w:val="20"/>
                <w:szCs w:val="20"/>
              </w:rPr>
              <w:t>76,6</w:t>
            </w:r>
          </w:p>
        </w:tc>
        <w:tc>
          <w:tcPr>
            <w:tcW w:w="1051" w:type="dxa"/>
            <w:shd w:val="clear" w:color="auto" w:fill="FFFFFF"/>
            <w:vAlign w:val="center"/>
          </w:tcPr>
          <w:p w14:paraId="4FB5FB4D" w14:textId="77777777" w:rsidR="00CC14C3" w:rsidRPr="009506DC" w:rsidRDefault="00CC14C3" w:rsidP="00FD714C">
            <w:pPr>
              <w:spacing w:line="300" w:lineRule="auto"/>
              <w:jc w:val="center"/>
              <w:rPr>
                <w:sz w:val="20"/>
                <w:szCs w:val="20"/>
              </w:rPr>
            </w:pPr>
            <w:r w:rsidRPr="009506DC">
              <w:rPr>
                <w:sz w:val="20"/>
                <w:szCs w:val="20"/>
              </w:rPr>
              <w:t>77,7</w:t>
            </w:r>
          </w:p>
        </w:tc>
        <w:tc>
          <w:tcPr>
            <w:tcW w:w="1044" w:type="dxa"/>
            <w:shd w:val="clear" w:color="auto" w:fill="FFFFFF"/>
            <w:vAlign w:val="center"/>
          </w:tcPr>
          <w:p w14:paraId="13769EF4" w14:textId="77777777" w:rsidR="00CC14C3" w:rsidRPr="009506DC" w:rsidRDefault="00CC14C3" w:rsidP="00FD714C">
            <w:pPr>
              <w:spacing w:line="300" w:lineRule="auto"/>
              <w:jc w:val="center"/>
              <w:rPr>
                <w:sz w:val="20"/>
                <w:szCs w:val="20"/>
              </w:rPr>
            </w:pPr>
            <w:r w:rsidRPr="009506DC">
              <w:rPr>
                <w:sz w:val="20"/>
                <w:szCs w:val="20"/>
              </w:rPr>
              <w:t>78,7</w:t>
            </w:r>
          </w:p>
        </w:tc>
        <w:tc>
          <w:tcPr>
            <w:tcW w:w="1058" w:type="dxa"/>
            <w:shd w:val="clear" w:color="auto" w:fill="FFFFFF"/>
            <w:vAlign w:val="center"/>
          </w:tcPr>
          <w:p w14:paraId="48BCB249" w14:textId="77777777" w:rsidR="00CC14C3" w:rsidRPr="009506DC" w:rsidRDefault="00CC14C3" w:rsidP="00FD714C">
            <w:pPr>
              <w:spacing w:line="300" w:lineRule="auto"/>
              <w:jc w:val="center"/>
              <w:rPr>
                <w:sz w:val="20"/>
                <w:szCs w:val="20"/>
              </w:rPr>
            </w:pPr>
            <w:r w:rsidRPr="009506DC">
              <w:rPr>
                <w:sz w:val="20"/>
                <w:szCs w:val="20"/>
              </w:rPr>
              <w:t>79,8</w:t>
            </w:r>
          </w:p>
        </w:tc>
        <w:tc>
          <w:tcPr>
            <w:tcW w:w="1051" w:type="dxa"/>
            <w:shd w:val="clear" w:color="auto" w:fill="FFFFFF"/>
            <w:vAlign w:val="center"/>
          </w:tcPr>
          <w:p w14:paraId="0A10647A" w14:textId="77777777" w:rsidR="00CC14C3" w:rsidRPr="009506DC" w:rsidRDefault="00CC14C3" w:rsidP="00FD714C">
            <w:pPr>
              <w:spacing w:line="300" w:lineRule="auto"/>
              <w:jc w:val="center"/>
              <w:rPr>
                <w:sz w:val="20"/>
                <w:szCs w:val="20"/>
              </w:rPr>
            </w:pPr>
            <w:r w:rsidRPr="009506DC">
              <w:rPr>
                <w:sz w:val="20"/>
                <w:szCs w:val="20"/>
              </w:rPr>
              <w:t>80,9</w:t>
            </w:r>
          </w:p>
        </w:tc>
        <w:tc>
          <w:tcPr>
            <w:tcW w:w="1066" w:type="dxa"/>
            <w:gridSpan w:val="2"/>
            <w:shd w:val="clear" w:color="auto" w:fill="FFFFFF"/>
            <w:vAlign w:val="center"/>
          </w:tcPr>
          <w:p w14:paraId="31EB5A83" w14:textId="77777777" w:rsidR="00CC14C3" w:rsidRPr="009506DC" w:rsidRDefault="00CC14C3" w:rsidP="00FD714C">
            <w:pPr>
              <w:spacing w:line="300" w:lineRule="auto"/>
              <w:jc w:val="center"/>
              <w:rPr>
                <w:sz w:val="20"/>
                <w:szCs w:val="20"/>
              </w:rPr>
            </w:pPr>
            <w:r w:rsidRPr="009506DC">
              <w:rPr>
                <w:sz w:val="20"/>
                <w:szCs w:val="20"/>
              </w:rPr>
              <w:t>82,0</w:t>
            </w:r>
          </w:p>
        </w:tc>
      </w:tr>
      <w:tr w:rsidR="00CC14C3" w:rsidRPr="009506DC" w14:paraId="11E17BAA" w14:textId="77777777" w:rsidTr="00242299">
        <w:trPr>
          <w:trHeight w:hRule="exact" w:val="259"/>
          <w:jc w:val="center"/>
        </w:trPr>
        <w:tc>
          <w:tcPr>
            <w:tcW w:w="1553" w:type="dxa"/>
            <w:shd w:val="clear" w:color="auto" w:fill="FFFFFF"/>
            <w:vAlign w:val="center"/>
          </w:tcPr>
          <w:p w14:paraId="6008F669" w14:textId="77777777" w:rsidR="00CC14C3" w:rsidRPr="009506DC" w:rsidRDefault="00CC14C3" w:rsidP="00FD714C">
            <w:pPr>
              <w:spacing w:line="300" w:lineRule="auto"/>
              <w:jc w:val="center"/>
              <w:rPr>
                <w:sz w:val="20"/>
                <w:szCs w:val="20"/>
              </w:rPr>
            </w:pPr>
            <w:r w:rsidRPr="009506DC">
              <w:rPr>
                <w:sz w:val="20"/>
                <w:szCs w:val="20"/>
              </w:rPr>
              <w:t>-23</w:t>
            </w:r>
          </w:p>
        </w:tc>
        <w:tc>
          <w:tcPr>
            <w:tcW w:w="547" w:type="dxa"/>
            <w:shd w:val="clear" w:color="auto" w:fill="FFFFFF"/>
            <w:vAlign w:val="center"/>
          </w:tcPr>
          <w:p w14:paraId="52E1F794" w14:textId="77777777" w:rsidR="00CC14C3" w:rsidRPr="009506DC" w:rsidRDefault="00CC14C3" w:rsidP="00FD714C">
            <w:pPr>
              <w:spacing w:line="300" w:lineRule="auto"/>
              <w:ind w:left="4"/>
              <w:jc w:val="center"/>
              <w:rPr>
                <w:sz w:val="20"/>
                <w:szCs w:val="20"/>
              </w:rPr>
            </w:pPr>
            <w:r w:rsidRPr="009506DC">
              <w:rPr>
                <w:sz w:val="20"/>
                <w:szCs w:val="20"/>
              </w:rPr>
              <w:t>73,9</w:t>
            </w:r>
          </w:p>
        </w:tc>
        <w:tc>
          <w:tcPr>
            <w:tcW w:w="540" w:type="dxa"/>
            <w:shd w:val="clear" w:color="auto" w:fill="FFFFFF"/>
            <w:vAlign w:val="center"/>
          </w:tcPr>
          <w:p w14:paraId="41E3D603" w14:textId="77777777" w:rsidR="00CC14C3" w:rsidRPr="009506DC" w:rsidRDefault="00CC14C3" w:rsidP="00FD714C">
            <w:pPr>
              <w:spacing w:line="300" w:lineRule="auto"/>
              <w:ind w:right="18"/>
              <w:jc w:val="center"/>
              <w:rPr>
                <w:sz w:val="20"/>
                <w:szCs w:val="20"/>
              </w:rPr>
            </w:pPr>
            <w:r w:rsidRPr="009506DC">
              <w:rPr>
                <w:sz w:val="20"/>
                <w:szCs w:val="20"/>
              </w:rPr>
              <w:t>57,1</w:t>
            </w:r>
          </w:p>
        </w:tc>
        <w:tc>
          <w:tcPr>
            <w:tcW w:w="907" w:type="dxa"/>
            <w:shd w:val="clear" w:color="auto" w:fill="FFFFFF"/>
            <w:vAlign w:val="center"/>
          </w:tcPr>
          <w:p w14:paraId="5C96047C" w14:textId="77777777" w:rsidR="00CC14C3" w:rsidRPr="009506DC" w:rsidRDefault="00CC14C3" w:rsidP="00FD714C">
            <w:pPr>
              <w:spacing w:line="300" w:lineRule="auto"/>
              <w:jc w:val="center"/>
              <w:rPr>
                <w:sz w:val="20"/>
                <w:szCs w:val="20"/>
              </w:rPr>
            </w:pPr>
            <w:r w:rsidRPr="009506DC">
              <w:rPr>
                <w:sz w:val="20"/>
                <w:szCs w:val="20"/>
              </w:rPr>
              <w:t>74,4</w:t>
            </w:r>
          </w:p>
        </w:tc>
        <w:tc>
          <w:tcPr>
            <w:tcW w:w="914" w:type="dxa"/>
            <w:shd w:val="clear" w:color="auto" w:fill="FFFFFF"/>
            <w:vAlign w:val="center"/>
          </w:tcPr>
          <w:p w14:paraId="0236E942" w14:textId="77777777" w:rsidR="00CC14C3" w:rsidRPr="009506DC" w:rsidRDefault="00CC14C3" w:rsidP="00FD714C">
            <w:pPr>
              <w:spacing w:line="300" w:lineRule="auto"/>
              <w:jc w:val="center"/>
              <w:rPr>
                <w:sz w:val="20"/>
                <w:szCs w:val="20"/>
              </w:rPr>
            </w:pPr>
            <w:r w:rsidRPr="009506DC">
              <w:rPr>
                <w:sz w:val="20"/>
                <w:szCs w:val="20"/>
              </w:rPr>
              <w:t>75,5</w:t>
            </w:r>
          </w:p>
        </w:tc>
        <w:tc>
          <w:tcPr>
            <w:tcW w:w="1051" w:type="dxa"/>
            <w:shd w:val="clear" w:color="auto" w:fill="FFFFFF"/>
            <w:vAlign w:val="center"/>
          </w:tcPr>
          <w:p w14:paraId="0F9F4526" w14:textId="77777777" w:rsidR="00CC14C3" w:rsidRPr="009506DC" w:rsidRDefault="00CC14C3" w:rsidP="00FD714C">
            <w:pPr>
              <w:spacing w:line="300" w:lineRule="auto"/>
              <w:jc w:val="center"/>
              <w:rPr>
                <w:sz w:val="20"/>
                <w:szCs w:val="20"/>
              </w:rPr>
            </w:pPr>
            <w:r w:rsidRPr="009506DC">
              <w:rPr>
                <w:sz w:val="20"/>
                <w:szCs w:val="20"/>
              </w:rPr>
              <w:t>76,6</w:t>
            </w:r>
          </w:p>
        </w:tc>
        <w:tc>
          <w:tcPr>
            <w:tcW w:w="1044" w:type="dxa"/>
            <w:shd w:val="clear" w:color="auto" w:fill="FFFFFF"/>
            <w:vAlign w:val="center"/>
          </w:tcPr>
          <w:p w14:paraId="6C2C70D0" w14:textId="77777777" w:rsidR="00CC14C3" w:rsidRPr="009506DC" w:rsidRDefault="00CC14C3" w:rsidP="00FD714C">
            <w:pPr>
              <w:spacing w:line="300" w:lineRule="auto"/>
              <w:jc w:val="center"/>
              <w:rPr>
                <w:sz w:val="20"/>
                <w:szCs w:val="20"/>
              </w:rPr>
            </w:pPr>
            <w:r w:rsidRPr="009506DC">
              <w:rPr>
                <w:sz w:val="20"/>
                <w:szCs w:val="20"/>
              </w:rPr>
              <w:t>77,6</w:t>
            </w:r>
          </w:p>
        </w:tc>
        <w:tc>
          <w:tcPr>
            <w:tcW w:w="1058" w:type="dxa"/>
            <w:shd w:val="clear" w:color="auto" w:fill="FFFFFF"/>
            <w:vAlign w:val="center"/>
          </w:tcPr>
          <w:p w14:paraId="7FF0BA45" w14:textId="77777777" w:rsidR="00CC14C3" w:rsidRPr="009506DC" w:rsidRDefault="00CC14C3" w:rsidP="00FD714C">
            <w:pPr>
              <w:spacing w:line="300" w:lineRule="auto"/>
              <w:jc w:val="center"/>
              <w:rPr>
                <w:sz w:val="20"/>
                <w:szCs w:val="20"/>
              </w:rPr>
            </w:pPr>
            <w:r w:rsidRPr="009506DC">
              <w:rPr>
                <w:sz w:val="20"/>
                <w:szCs w:val="20"/>
              </w:rPr>
              <w:t>78,7</w:t>
            </w:r>
          </w:p>
        </w:tc>
        <w:tc>
          <w:tcPr>
            <w:tcW w:w="1051" w:type="dxa"/>
            <w:shd w:val="clear" w:color="auto" w:fill="FFFFFF"/>
            <w:vAlign w:val="center"/>
          </w:tcPr>
          <w:p w14:paraId="5126D9AF" w14:textId="77777777" w:rsidR="00CC14C3" w:rsidRPr="009506DC" w:rsidRDefault="00CC14C3" w:rsidP="00FD714C">
            <w:pPr>
              <w:spacing w:line="300" w:lineRule="auto"/>
              <w:jc w:val="center"/>
              <w:rPr>
                <w:sz w:val="20"/>
                <w:szCs w:val="20"/>
              </w:rPr>
            </w:pPr>
            <w:r w:rsidRPr="009506DC">
              <w:rPr>
                <w:sz w:val="20"/>
                <w:szCs w:val="20"/>
              </w:rPr>
              <w:t>79,8</w:t>
            </w:r>
          </w:p>
        </w:tc>
        <w:tc>
          <w:tcPr>
            <w:tcW w:w="1066" w:type="dxa"/>
            <w:gridSpan w:val="2"/>
            <w:shd w:val="clear" w:color="auto" w:fill="FFFFFF"/>
            <w:vAlign w:val="center"/>
          </w:tcPr>
          <w:p w14:paraId="5A79E8B6" w14:textId="77777777" w:rsidR="00CC14C3" w:rsidRPr="009506DC" w:rsidRDefault="00CC14C3" w:rsidP="00FD714C">
            <w:pPr>
              <w:spacing w:line="300" w:lineRule="auto"/>
              <w:jc w:val="center"/>
              <w:rPr>
                <w:sz w:val="20"/>
                <w:szCs w:val="20"/>
              </w:rPr>
            </w:pPr>
            <w:r w:rsidRPr="009506DC">
              <w:rPr>
                <w:sz w:val="20"/>
                <w:szCs w:val="20"/>
              </w:rPr>
              <w:t>80,9</w:t>
            </w:r>
          </w:p>
        </w:tc>
      </w:tr>
      <w:tr w:rsidR="00CC14C3" w:rsidRPr="009506DC" w14:paraId="5250B020" w14:textId="77777777" w:rsidTr="00242299">
        <w:trPr>
          <w:trHeight w:hRule="exact" w:val="266"/>
          <w:jc w:val="center"/>
        </w:trPr>
        <w:tc>
          <w:tcPr>
            <w:tcW w:w="1553" w:type="dxa"/>
            <w:shd w:val="clear" w:color="auto" w:fill="FFFFFF"/>
            <w:vAlign w:val="center"/>
          </w:tcPr>
          <w:p w14:paraId="1251F1AB" w14:textId="77777777" w:rsidR="00CC14C3" w:rsidRPr="009506DC" w:rsidRDefault="00CC14C3" w:rsidP="00FD714C">
            <w:pPr>
              <w:spacing w:line="300" w:lineRule="auto"/>
              <w:jc w:val="center"/>
              <w:rPr>
                <w:sz w:val="20"/>
                <w:szCs w:val="20"/>
              </w:rPr>
            </w:pPr>
            <w:r w:rsidRPr="009506DC">
              <w:rPr>
                <w:sz w:val="20"/>
                <w:szCs w:val="20"/>
              </w:rPr>
              <w:t>-22</w:t>
            </w:r>
          </w:p>
        </w:tc>
        <w:tc>
          <w:tcPr>
            <w:tcW w:w="547" w:type="dxa"/>
            <w:shd w:val="clear" w:color="auto" w:fill="FFFFFF"/>
            <w:vAlign w:val="center"/>
          </w:tcPr>
          <w:p w14:paraId="6CB0D67B" w14:textId="77777777" w:rsidR="00CC14C3" w:rsidRPr="009506DC" w:rsidRDefault="00CC14C3" w:rsidP="00FD714C">
            <w:pPr>
              <w:spacing w:line="300" w:lineRule="auto"/>
              <w:ind w:left="4"/>
              <w:jc w:val="center"/>
              <w:rPr>
                <w:sz w:val="20"/>
                <w:szCs w:val="20"/>
              </w:rPr>
            </w:pPr>
            <w:r w:rsidRPr="009506DC">
              <w:rPr>
                <w:sz w:val="20"/>
                <w:szCs w:val="20"/>
              </w:rPr>
              <w:t>72,8</w:t>
            </w:r>
          </w:p>
        </w:tc>
        <w:tc>
          <w:tcPr>
            <w:tcW w:w="540" w:type="dxa"/>
            <w:shd w:val="clear" w:color="auto" w:fill="FFFFFF"/>
            <w:vAlign w:val="center"/>
          </w:tcPr>
          <w:p w14:paraId="572110B6" w14:textId="77777777" w:rsidR="00CC14C3" w:rsidRPr="009506DC" w:rsidRDefault="00CC14C3" w:rsidP="00FD714C">
            <w:pPr>
              <w:spacing w:line="300" w:lineRule="auto"/>
              <w:ind w:right="4"/>
              <w:jc w:val="center"/>
              <w:rPr>
                <w:sz w:val="20"/>
                <w:szCs w:val="20"/>
              </w:rPr>
            </w:pPr>
            <w:r w:rsidRPr="009506DC">
              <w:rPr>
                <w:sz w:val="20"/>
                <w:szCs w:val="20"/>
              </w:rPr>
              <w:t>56,4</w:t>
            </w:r>
          </w:p>
        </w:tc>
        <w:tc>
          <w:tcPr>
            <w:tcW w:w="907" w:type="dxa"/>
            <w:shd w:val="clear" w:color="auto" w:fill="FFFFFF"/>
            <w:vAlign w:val="center"/>
          </w:tcPr>
          <w:p w14:paraId="2A8B02D7" w14:textId="77777777" w:rsidR="00CC14C3" w:rsidRPr="009506DC" w:rsidRDefault="00CC14C3" w:rsidP="00FD714C">
            <w:pPr>
              <w:spacing w:line="300" w:lineRule="auto"/>
              <w:jc w:val="center"/>
              <w:rPr>
                <w:sz w:val="20"/>
                <w:szCs w:val="20"/>
              </w:rPr>
            </w:pPr>
            <w:r w:rsidRPr="009506DC">
              <w:rPr>
                <w:sz w:val="20"/>
                <w:szCs w:val="20"/>
              </w:rPr>
              <w:t>73,4</w:t>
            </w:r>
          </w:p>
        </w:tc>
        <w:tc>
          <w:tcPr>
            <w:tcW w:w="914" w:type="dxa"/>
            <w:shd w:val="clear" w:color="auto" w:fill="FFFFFF"/>
            <w:vAlign w:val="center"/>
          </w:tcPr>
          <w:p w14:paraId="31F8BB16" w14:textId="77777777" w:rsidR="00CC14C3" w:rsidRPr="009506DC" w:rsidRDefault="00CC14C3" w:rsidP="00FD714C">
            <w:pPr>
              <w:spacing w:line="300" w:lineRule="auto"/>
              <w:jc w:val="center"/>
              <w:rPr>
                <w:sz w:val="20"/>
                <w:szCs w:val="20"/>
              </w:rPr>
            </w:pPr>
            <w:r w:rsidRPr="009506DC">
              <w:rPr>
                <w:sz w:val="20"/>
                <w:szCs w:val="20"/>
              </w:rPr>
              <w:t>74,4</w:t>
            </w:r>
          </w:p>
        </w:tc>
        <w:tc>
          <w:tcPr>
            <w:tcW w:w="1051" w:type="dxa"/>
            <w:shd w:val="clear" w:color="auto" w:fill="FFFFFF"/>
            <w:vAlign w:val="center"/>
          </w:tcPr>
          <w:p w14:paraId="2E2E11B0" w14:textId="77777777" w:rsidR="00CC14C3" w:rsidRPr="009506DC" w:rsidRDefault="00CC14C3" w:rsidP="00FD714C">
            <w:pPr>
              <w:spacing w:line="300" w:lineRule="auto"/>
              <w:jc w:val="center"/>
              <w:rPr>
                <w:sz w:val="20"/>
                <w:szCs w:val="20"/>
              </w:rPr>
            </w:pPr>
            <w:r w:rsidRPr="009506DC">
              <w:rPr>
                <w:sz w:val="20"/>
                <w:szCs w:val="20"/>
              </w:rPr>
              <w:t>75,5</w:t>
            </w:r>
          </w:p>
        </w:tc>
        <w:tc>
          <w:tcPr>
            <w:tcW w:w="1044" w:type="dxa"/>
            <w:shd w:val="clear" w:color="auto" w:fill="FFFFFF"/>
            <w:vAlign w:val="center"/>
          </w:tcPr>
          <w:p w14:paraId="3869467C" w14:textId="77777777" w:rsidR="00CC14C3" w:rsidRPr="009506DC" w:rsidRDefault="00CC14C3" w:rsidP="00FD714C">
            <w:pPr>
              <w:spacing w:line="300" w:lineRule="auto"/>
              <w:jc w:val="center"/>
              <w:rPr>
                <w:sz w:val="20"/>
                <w:szCs w:val="20"/>
              </w:rPr>
            </w:pPr>
            <w:r w:rsidRPr="009506DC">
              <w:rPr>
                <w:sz w:val="20"/>
                <w:szCs w:val="20"/>
              </w:rPr>
              <w:t>76,5</w:t>
            </w:r>
          </w:p>
        </w:tc>
        <w:tc>
          <w:tcPr>
            <w:tcW w:w="1058" w:type="dxa"/>
            <w:shd w:val="clear" w:color="auto" w:fill="FFFFFF"/>
            <w:vAlign w:val="center"/>
          </w:tcPr>
          <w:p w14:paraId="39C1C9B4" w14:textId="77777777" w:rsidR="00CC14C3" w:rsidRPr="009506DC" w:rsidRDefault="00CC14C3" w:rsidP="00FD714C">
            <w:pPr>
              <w:spacing w:line="300" w:lineRule="auto"/>
              <w:jc w:val="center"/>
              <w:rPr>
                <w:sz w:val="20"/>
                <w:szCs w:val="20"/>
              </w:rPr>
            </w:pPr>
            <w:r w:rsidRPr="009506DC">
              <w:rPr>
                <w:sz w:val="20"/>
                <w:szCs w:val="20"/>
              </w:rPr>
              <w:t>77,6</w:t>
            </w:r>
          </w:p>
        </w:tc>
        <w:tc>
          <w:tcPr>
            <w:tcW w:w="1051" w:type="dxa"/>
            <w:shd w:val="clear" w:color="auto" w:fill="FFFFFF"/>
            <w:vAlign w:val="center"/>
          </w:tcPr>
          <w:p w14:paraId="5A63E33E" w14:textId="77777777" w:rsidR="00CC14C3" w:rsidRPr="009506DC" w:rsidRDefault="00CC14C3" w:rsidP="00FD714C">
            <w:pPr>
              <w:spacing w:line="300" w:lineRule="auto"/>
              <w:jc w:val="center"/>
              <w:rPr>
                <w:sz w:val="20"/>
                <w:szCs w:val="20"/>
              </w:rPr>
            </w:pPr>
            <w:r w:rsidRPr="009506DC">
              <w:rPr>
                <w:sz w:val="20"/>
                <w:szCs w:val="20"/>
              </w:rPr>
              <w:t>78,6</w:t>
            </w:r>
          </w:p>
        </w:tc>
        <w:tc>
          <w:tcPr>
            <w:tcW w:w="1066" w:type="dxa"/>
            <w:gridSpan w:val="2"/>
            <w:shd w:val="clear" w:color="auto" w:fill="FFFFFF"/>
            <w:vAlign w:val="center"/>
          </w:tcPr>
          <w:p w14:paraId="4511AE18" w14:textId="77777777" w:rsidR="00CC14C3" w:rsidRPr="009506DC" w:rsidRDefault="00CC14C3" w:rsidP="00FD714C">
            <w:pPr>
              <w:spacing w:line="300" w:lineRule="auto"/>
              <w:jc w:val="center"/>
              <w:rPr>
                <w:sz w:val="20"/>
                <w:szCs w:val="20"/>
              </w:rPr>
            </w:pPr>
            <w:r w:rsidRPr="009506DC">
              <w:rPr>
                <w:sz w:val="20"/>
                <w:szCs w:val="20"/>
              </w:rPr>
              <w:t>79,7</w:t>
            </w:r>
          </w:p>
        </w:tc>
      </w:tr>
      <w:tr w:rsidR="00CC14C3" w:rsidRPr="009506DC" w14:paraId="58AEFDA8" w14:textId="77777777" w:rsidTr="00242299">
        <w:trPr>
          <w:trHeight w:hRule="exact" w:val="266"/>
          <w:jc w:val="center"/>
        </w:trPr>
        <w:tc>
          <w:tcPr>
            <w:tcW w:w="1553" w:type="dxa"/>
            <w:shd w:val="clear" w:color="auto" w:fill="FFFFFF"/>
            <w:vAlign w:val="center"/>
          </w:tcPr>
          <w:p w14:paraId="7C819A8E" w14:textId="77777777" w:rsidR="00CC14C3" w:rsidRPr="009506DC" w:rsidRDefault="00CC14C3" w:rsidP="00FD714C">
            <w:pPr>
              <w:spacing w:line="300" w:lineRule="auto"/>
              <w:jc w:val="center"/>
              <w:rPr>
                <w:sz w:val="20"/>
                <w:szCs w:val="20"/>
              </w:rPr>
            </w:pPr>
            <w:r w:rsidRPr="009506DC">
              <w:rPr>
                <w:sz w:val="20"/>
                <w:szCs w:val="20"/>
              </w:rPr>
              <w:t>-21</w:t>
            </w:r>
          </w:p>
        </w:tc>
        <w:tc>
          <w:tcPr>
            <w:tcW w:w="547" w:type="dxa"/>
            <w:shd w:val="clear" w:color="auto" w:fill="FFFFFF"/>
            <w:vAlign w:val="center"/>
          </w:tcPr>
          <w:p w14:paraId="13133F1C" w14:textId="77777777" w:rsidR="00CC14C3" w:rsidRPr="009506DC" w:rsidRDefault="00CC14C3" w:rsidP="00FD714C">
            <w:pPr>
              <w:spacing w:line="300" w:lineRule="auto"/>
              <w:ind w:left="4"/>
              <w:jc w:val="center"/>
              <w:rPr>
                <w:sz w:val="20"/>
                <w:szCs w:val="20"/>
              </w:rPr>
            </w:pPr>
            <w:r w:rsidRPr="009506DC">
              <w:rPr>
                <w:sz w:val="20"/>
                <w:szCs w:val="20"/>
              </w:rPr>
              <w:t>71,8</w:t>
            </w:r>
          </w:p>
        </w:tc>
        <w:tc>
          <w:tcPr>
            <w:tcW w:w="540" w:type="dxa"/>
            <w:shd w:val="clear" w:color="auto" w:fill="FFFFFF"/>
            <w:vAlign w:val="center"/>
          </w:tcPr>
          <w:p w14:paraId="6468E305" w14:textId="77777777" w:rsidR="00CC14C3" w:rsidRPr="009506DC" w:rsidRDefault="00CC14C3" w:rsidP="00FD714C">
            <w:pPr>
              <w:spacing w:line="300" w:lineRule="auto"/>
              <w:ind w:right="7"/>
              <w:jc w:val="center"/>
              <w:rPr>
                <w:sz w:val="20"/>
                <w:szCs w:val="20"/>
              </w:rPr>
            </w:pPr>
            <w:r w:rsidRPr="009506DC">
              <w:rPr>
                <w:sz w:val="20"/>
                <w:szCs w:val="20"/>
              </w:rPr>
              <w:t>55,8</w:t>
            </w:r>
          </w:p>
        </w:tc>
        <w:tc>
          <w:tcPr>
            <w:tcW w:w="907" w:type="dxa"/>
            <w:shd w:val="clear" w:color="auto" w:fill="FFFFFF"/>
            <w:vAlign w:val="center"/>
          </w:tcPr>
          <w:p w14:paraId="26DA2C75" w14:textId="77777777" w:rsidR="00CC14C3" w:rsidRPr="009506DC" w:rsidRDefault="00CC14C3" w:rsidP="00FD714C">
            <w:pPr>
              <w:spacing w:line="300" w:lineRule="auto"/>
              <w:jc w:val="center"/>
              <w:rPr>
                <w:sz w:val="20"/>
                <w:szCs w:val="20"/>
              </w:rPr>
            </w:pPr>
            <w:r w:rsidRPr="009506DC">
              <w:rPr>
                <w:sz w:val="20"/>
                <w:szCs w:val="20"/>
              </w:rPr>
              <w:t>72,3</w:t>
            </w:r>
          </w:p>
        </w:tc>
        <w:tc>
          <w:tcPr>
            <w:tcW w:w="914" w:type="dxa"/>
            <w:shd w:val="clear" w:color="auto" w:fill="FFFFFF"/>
            <w:vAlign w:val="center"/>
          </w:tcPr>
          <w:p w14:paraId="1AE83EBA" w14:textId="77777777" w:rsidR="00CC14C3" w:rsidRPr="009506DC" w:rsidRDefault="00CC14C3" w:rsidP="00FD714C">
            <w:pPr>
              <w:spacing w:line="300" w:lineRule="auto"/>
              <w:jc w:val="center"/>
              <w:rPr>
                <w:sz w:val="20"/>
                <w:szCs w:val="20"/>
              </w:rPr>
            </w:pPr>
            <w:r w:rsidRPr="009506DC">
              <w:rPr>
                <w:sz w:val="20"/>
                <w:szCs w:val="20"/>
              </w:rPr>
              <w:t>73,3</w:t>
            </w:r>
          </w:p>
        </w:tc>
        <w:tc>
          <w:tcPr>
            <w:tcW w:w="1051" w:type="dxa"/>
            <w:shd w:val="clear" w:color="auto" w:fill="FFFFFF"/>
            <w:vAlign w:val="center"/>
          </w:tcPr>
          <w:p w14:paraId="5ABB1E37" w14:textId="77777777" w:rsidR="00CC14C3" w:rsidRPr="009506DC" w:rsidRDefault="00CC14C3" w:rsidP="00FD714C">
            <w:pPr>
              <w:spacing w:line="300" w:lineRule="auto"/>
              <w:jc w:val="center"/>
              <w:rPr>
                <w:sz w:val="20"/>
                <w:szCs w:val="20"/>
              </w:rPr>
            </w:pPr>
            <w:r w:rsidRPr="009506DC">
              <w:rPr>
                <w:sz w:val="20"/>
                <w:szCs w:val="20"/>
              </w:rPr>
              <w:t>74,4</w:t>
            </w:r>
          </w:p>
        </w:tc>
        <w:tc>
          <w:tcPr>
            <w:tcW w:w="1044" w:type="dxa"/>
            <w:shd w:val="clear" w:color="auto" w:fill="FFFFFF"/>
            <w:vAlign w:val="center"/>
          </w:tcPr>
          <w:p w14:paraId="57830A1B" w14:textId="77777777" w:rsidR="00CC14C3" w:rsidRPr="009506DC" w:rsidRDefault="00CC14C3" w:rsidP="00FD714C">
            <w:pPr>
              <w:spacing w:line="300" w:lineRule="auto"/>
              <w:jc w:val="center"/>
              <w:rPr>
                <w:sz w:val="20"/>
                <w:szCs w:val="20"/>
              </w:rPr>
            </w:pPr>
            <w:r w:rsidRPr="009506DC">
              <w:rPr>
                <w:sz w:val="20"/>
                <w:szCs w:val="20"/>
              </w:rPr>
              <w:t>75,4</w:t>
            </w:r>
          </w:p>
        </w:tc>
        <w:tc>
          <w:tcPr>
            <w:tcW w:w="1058" w:type="dxa"/>
            <w:shd w:val="clear" w:color="auto" w:fill="FFFFFF"/>
            <w:vAlign w:val="center"/>
          </w:tcPr>
          <w:p w14:paraId="59279DC0" w14:textId="77777777" w:rsidR="00CC14C3" w:rsidRPr="009506DC" w:rsidRDefault="00CC14C3" w:rsidP="00FD714C">
            <w:pPr>
              <w:spacing w:line="300" w:lineRule="auto"/>
              <w:jc w:val="center"/>
              <w:rPr>
                <w:sz w:val="20"/>
                <w:szCs w:val="20"/>
              </w:rPr>
            </w:pPr>
            <w:r w:rsidRPr="009506DC">
              <w:rPr>
                <w:sz w:val="20"/>
                <w:szCs w:val="20"/>
              </w:rPr>
              <w:t>76,4</w:t>
            </w:r>
          </w:p>
        </w:tc>
        <w:tc>
          <w:tcPr>
            <w:tcW w:w="1051" w:type="dxa"/>
            <w:shd w:val="clear" w:color="auto" w:fill="FFFFFF"/>
            <w:vAlign w:val="center"/>
          </w:tcPr>
          <w:p w14:paraId="5FDBB6D3" w14:textId="77777777" w:rsidR="00CC14C3" w:rsidRPr="009506DC" w:rsidRDefault="00CC14C3" w:rsidP="00FD714C">
            <w:pPr>
              <w:spacing w:line="300" w:lineRule="auto"/>
              <w:jc w:val="center"/>
              <w:rPr>
                <w:sz w:val="20"/>
                <w:szCs w:val="20"/>
              </w:rPr>
            </w:pPr>
            <w:r w:rsidRPr="009506DC">
              <w:rPr>
                <w:sz w:val="20"/>
                <w:szCs w:val="20"/>
              </w:rPr>
              <w:t>77,5</w:t>
            </w:r>
          </w:p>
        </w:tc>
        <w:tc>
          <w:tcPr>
            <w:tcW w:w="1066" w:type="dxa"/>
            <w:gridSpan w:val="2"/>
            <w:shd w:val="clear" w:color="auto" w:fill="FFFFFF"/>
            <w:vAlign w:val="center"/>
          </w:tcPr>
          <w:p w14:paraId="0B01A1F5" w14:textId="77777777" w:rsidR="00CC14C3" w:rsidRPr="009506DC" w:rsidRDefault="00CC14C3" w:rsidP="00FD714C">
            <w:pPr>
              <w:spacing w:line="300" w:lineRule="auto"/>
              <w:jc w:val="center"/>
              <w:rPr>
                <w:sz w:val="20"/>
                <w:szCs w:val="20"/>
              </w:rPr>
            </w:pPr>
            <w:r w:rsidRPr="009506DC">
              <w:rPr>
                <w:sz w:val="20"/>
                <w:szCs w:val="20"/>
              </w:rPr>
              <w:t>78,5</w:t>
            </w:r>
          </w:p>
        </w:tc>
      </w:tr>
      <w:tr w:rsidR="00CC14C3" w:rsidRPr="009506DC" w14:paraId="332EBF0A" w14:textId="77777777" w:rsidTr="00242299">
        <w:trPr>
          <w:trHeight w:hRule="exact" w:val="266"/>
          <w:jc w:val="center"/>
        </w:trPr>
        <w:tc>
          <w:tcPr>
            <w:tcW w:w="1553" w:type="dxa"/>
            <w:shd w:val="clear" w:color="auto" w:fill="FFFFFF"/>
            <w:vAlign w:val="center"/>
          </w:tcPr>
          <w:p w14:paraId="4C460513" w14:textId="77777777" w:rsidR="00CC14C3" w:rsidRPr="009506DC" w:rsidRDefault="00CC14C3" w:rsidP="00FD714C">
            <w:pPr>
              <w:spacing w:line="300" w:lineRule="auto"/>
              <w:jc w:val="center"/>
              <w:rPr>
                <w:sz w:val="20"/>
                <w:szCs w:val="20"/>
              </w:rPr>
            </w:pPr>
            <w:r w:rsidRPr="009506DC">
              <w:rPr>
                <w:sz w:val="20"/>
                <w:szCs w:val="20"/>
              </w:rPr>
              <w:t>-20</w:t>
            </w:r>
          </w:p>
        </w:tc>
        <w:tc>
          <w:tcPr>
            <w:tcW w:w="547" w:type="dxa"/>
            <w:shd w:val="clear" w:color="auto" w:fill="FFFFFF"/>
            <w:vAlign w:val="center"/>
          </w:tcPr>
          <w:p w14:paraId="353D8B16" w14:textId="77777777" w:rsidR="00CC14C3" w:rsidRPr="009506DC" w:rsidRDefault="00CC14C3" w:rsidP="00FD714C">
            <w:pPr>
              <w:spacing w:line="300" w:lineRule="auto"/>
              <w:ind w:left="4"/>
              <w:jc w:val="center"/>
              <w:rPr>
                <w:sz w:val="20"/>
                <w:szCs w:val="20"/>
              </w:rPr>
            </w:pPr>
            <w:r w:rsidRPr="009506DC">
              <w:rPr>
                <w:sz w:val="20"/>
                <w:szCs w:val="20"/>
              </w:rPr>
              <w:t>70,7</w:t>
            </w:r>
          </w:p>
        </w:tc>
        <w:tc>
          <w:tcPr>
            <w:tcW w:w="540" w:type="dxa"/>
            <w:shd w:val="clear" w:color="auto" w:fill="FFFFFF"/>
            <w:vAlign w:val="center"/>
          </w:tcPr>
          <w:p w14:paraId="150D9506" w14:textId="77777777" w:rsidR="00CC14C3" w:rsidRPr="009506DC" w:rsidRDefault="00CC14C3" w:rsidP="00FD714C">
            <w:pPr>
              <w:spacing w:line="300" w:lineRule="auto"/>
              <w:ind w:right="18"/>
              <w:jc w:val="center"/>
              <w:rPr>
                <w:sz w:val="20"/>
                <w:szCs w:val="20"/>
              </w:rPr>
            </w:pPr>
            <w:r w:rsidRPr="009506DC">
              <w:rPr>
                <w:sz w:val="20"/>
                <w:szCs w:val="20"/>
              </w:rPr>
              <w:t>55,1</w:t>
            </w:r>
          </w:p>
        </w:tc>
        <w:tc>
          <w:tcPr>
            <w:tcW w:w="907" w:type="dxa"/>
            <w:shd w:val="clear" w:color="auto" w:fill="FFFFFF"/>
            <w:vAlign w:val="center"/>
          </w:tcPr>
          <w:p w14:paraId="451ACC57" w14:textId="77777777" w:rsidR="00CC14C3" w:rsidRPr="009506DC" w:rsidRDefault="00CC14C3" w:rsidP="00FD714C">
            <w:pPr>
              <w:spacing w:line="300" w:lineRule="auto"/>
              <w:jc w:val="center"/>
              <w:rPr>
                <w:sz w:val="20"/>
                <w:szCs w:val="20"/>
              </w:rPr>
            </w:pPr>
            <w:r w:rsidRPr="009506DC">
              <w:rPr>
                <w:sz w:val="20"/>
                <w:szCs w:val="20"/>
              </w:rPr>
              <w:t>71,2</w:t>
            </w:r>
          </w:p>
        </w:tc>
        <w:tc>
          <w:tcPr>
            <w:tcW w:w="914" w:type="dxa"/>
            <w:shd w:val="clear" w:color="auto" w:fill="FFFFFF"/>
            <w:vAlign w:val="center"/>
          </w:tcPr>
          <w:p w14:paraId="301DF22F" w14:textId="77777777" w:rsidR="00CC14C3" w:rsidRPr="009506DC" w:rsidRDefault="00CC14C3" w:rsidP="00FD714C">
            <w:pPr>
              <w:spacing w:line="300" w:lineRule="auto"/>
              <w:jc w:val="center"/>
              <w:rPr>
                <w:sz w:val="20"/>
                <w:szCs w:val="20"/>
              </w:rPr>
            </w:pPr>
            <w:r w:rsidRPr="009506DC">
              <w:rPr>
                <w:sz w:val="20"/>
                <w:szCs w:val="20"/>
              </w:rPr>
              <w:t>72,2</w:t>
            </w:r>
          </w:p>
        </w:tc>
        <w:tc>
          <w:tcPr>
            <w:tcW w:w="1051" w:type="dxa"/>
            <w:shd w:val="clear" w:color="auto" w:fill="FFFFFF"/>
            <w:vAlign w:val="center"/>
          </w:tcPr>
          <w:p w14:paraId="07E0C0FB" w14:textId="77777777" w:rsidR="00CC14C3" w:rsidRPr="009506DC" w:rsidRDefault="00CC14C3" w:rsidP="00FD714C">
            <w:pPr>
              <w:spacing w:line="300" w:lineRule="auto"/>
              <w:jc w:val="center"/>
              <w:rPr>
                <w:sz w:val="20"/>
                <w:szCs w:val="20"/>
              </w:rPr>
            </w:pPr>
            <w:r w:rsidRPr="009506DC">
              <w:rPr>
                <w:sz w:val="20"/>
                <w:szCs w:val="20"/>
              </w:rPr>
              <w:t>73,3</w:t>
            </w:r>
          </w:p>
        </w:tc>
        <w:tc>
          <w:tcPr>
            <w:tcW w:w="1044" w:type="dxa"/>
            <w:shd w:val="clear" w:color="auto" w:fill="FFFFFF"/>
            <w:vAlign w:val="center"/>
          </w:tcPr>
          <w:p w14:paraId="545810BC" w14:textId="77777777" w:rsidR="00CC14C3" w:rsidRPr="009506DC" w:rsidRDefault="00CC14C3" w:rsidP="00FD714C">
            <w:pPr>
              <w:spacing w:line="300" w:lineRule="auto"/>
              <w:jc w:val="center"/>
              <w:rPr>
                <w:sz w:val="20"/>
                <w:szCs w:val="20"/>
              </w:rPr>
            </w:pPr>
            <w:r w:rsidRPr="009506DC">
              <w:rPr>
                <w:sz w:val="20"/>
                <w:szCs w:val="20"/>
              </w:rPr>
              <w:t>74,3</w:t>
            </w:r>
          </w:p>
        </w:tc>
        <w:tc>
          <w:tcPr>
            <w:tcW w:w="1058" w:type="dxa"/>
            <w:shd w:val="clear" w:color="auto" w:fill="FFFFFF"/>
            <w:vAlign w:val="center"/>
          </w:tcPr>
          <w:p w14:paraId="5186D4F0" w14:textId="77777777" w:rsidR="00CC14C3" w:rsidRPr="009506DC" w:rsidRDefault="00CC14C3" w:rsidP="00FD714C">
            <w:pPr>
              <w:spacing w:line="300" w:lineRule="auto"/>
              <w:jc w:val="center"/>
              <w:rPr>
                <w:sz w:val="20"/>
                <w:szCs w:val="20"/>
              </w:rPr>
            </w:pPr>
            <w:r w:rsidRPr="009506DC">
              <w:rPr>
                <w:sz w:val="20"/>
                <w:szCs w:val="20"/>
              </w:rPr>
              <w:t>75,3</w:t>
            </w:r>
          </w:p>
        </w:tc>
        <w:tc>
          <w:tcPr>
            <w:tcW w:w="1051" w:type="dxa"/>
            <w:shd w:val="clear" w:color="auto" w:fill="FFFFFF"/>
            <w:vAlign w:val="center"/>
          </w:tcPr>
          <w:p w14:paraId="3CA3D075" w14:textId="77777777" w:rsidR="00CC14C3" w:rsidRPr="009506DC" w:rsidRDefault="00CC14C3" w:rsidP="00FD714C">
            <w:pPr>
              <w:spacing w:line="300" w:lineRule="auto"/>
              <w:jc w:val="center"/>
              <w:rPr>
                <w:sz w:val="20"/>
                <w:szCs w:val="20"/>
              </w:rPr>
            </w:pPr>
            <w:r w:rsidRPr="009506DC">
              <w:rPr>
                <w:sz w:val="20"/>
                <w:szCs w:val="20"/>
              </w:rPr>
              <w:t>76,3</w:t>
            </w:r>
          </w:p>
        </w:tc>
        <w:tc>
          <w:tcPr>
            <w:tcW w:w="1066" w:type="dxa"/>
            <w:gridSpan w:val="2"/>
            <w:shd w:val="clear" w:color="auto" w:fill="FFFFFF"/>
            <w:vAlign w:val="center"/>
          </w:tcPr>
          <w:p w14:paraId="7380E71A" w14:textId="77777777" w:rsidR="00CC14C3" w:rsidRPr="009506DC" w:rsidRDefault="00CC14C3" w:rsidP="00FD714C">
            <w:pPr>
              <w:spacing w:line="300" w:lineRule="auto"/>
              <w:jc w:val="center"/>
              <w:rPr>
                <w:sz w:val="20"/>
                <w:szCs w:val="20"/>
              </w:rPr>
            </w:pPr>
            <w:r w:rsidRPr="009506DC">
              <w:rPr>
                <w:sz w:val="20"/>
                <w:szCs w:val="20"/>
              </w:rPr>
              <w:t>77,3</w:t>
            </w:r>
          </w:p>
        </w:tc>
      </w:tr>
      <w:tr w:rsidR="00CC14C3" w:rsidRPr="009506DC" w14:paraId="6B705412" w14:textId="77777777" w:rsidTr="00242299">
        <w:trPr>
          <w:trHeight w:hRule="exact" w:val="266"/>
          <w:jc w:val="center"/>
        </w:trPr>
        <w:tc>
          <w:tcPr>
            <w:tcW w:w="1553" w:type="dxa"/>
            <w:shd w:val="clear" w:color="auto" w:fill="FFFFFF"/>
            <w:vAlign w:val="center"/>
          </w:tcPr>
          <w:p w14:paraId="2363C05F" w14:textId="77777777" w:rsidR="00CC14C3" w:rsidRPr="009506DC" w:rsidRDefault="00CC14C3" w:rsidP="00FD714C">
            <w:pPr>
              <w:spacing w:line="300" w:lineRule="auto"/>
              <w:jc w:val="center"/>
              <w:rPr>
                <w:sz w:val="20"/>
                <w:szCs w:val="20"/>
              </w:rPr>
            </w:pPr>
            <w:r w:rsidRPr="009506DC">
              <w:rPr>
                <w:sz w:val="20"/>
                <w:szCs w:val="20"/>
              </w:rPr>
              <w:t>-19</w:t>
            </w:r>
          </w:p>
        </w:tc>
        <w:tc>
          <w:tcPr>
            <w:tcW w:w="547" w:type="dxa"/>
            <w:shd w:val="clear" w:color="auto" w:fill="FFFFFF"/>
            <w:vAlign w:val="center"/>
          </w:tcPr>
          <w:p w14:paraId="44D7B8E7" w14:textId="77777777" w:rsidR="00CC14C3" w:rsidRPr="009506DC" w:rsidRDefault="00CC14C3" w:rsidP="00FD714C">
            <w:pPr>
              <w:spacing w:line="300" w:lineRule="auto"/>
              <w:ind w:left="4"/>
              <w:jc w:val="center"/>
              <w:rPr>
                <w:sz w:val="20"/>
                <w:szCs w:val="20"/>
              </w:rPr>
            </w:pPr>
            <w:r w:rsidRPr="009506DC">
              <w:rPr>
                <w:sz w:val="20"/>
                <w:szCs w:val="20"/>
              </w:rPr>
              <w:t>69,7</w:t>
            </w:r>
          </w:p>
        </w:tc>
        <w:tc>
          <w:tcPr>
            <w:tcW w:w="540" w:type="dxa"/>
            <w:shd w:val="clear" w:color="auto" w:fill="FFFFFF"/>
            <w:vAlign w:val="center"/>
          </w:tcPr>
          <w:p w14:paraId="22DD5F32" w14:textId="77777777" w:rsidR="00CC14C3" w:rsidRPr="009506DC" w:rsidRDefault="00CC14C3" w:rsidP="00FD714C">
            <w:pPr>
              <w:spacing w:line="300" w:lineRule="auto"/>
              <w:ind w:right="4"/>
              <w:jc w:val="center"/>
              <w:rPr>
                <w:sz w:val="20"/>
                <w:szCs w:val="20"/>
              </w:rPr>
            </w:pPr>
            <w:r w:rsidRPr="009506DC">
              <w:rPr>
                <w:sz w:val="20"/>
                <w:szCs w:val="20"/>
              </w:rPr>
              <w:t>54,4</w:t>
            </w:r>
          </w:p>
        </w:tc>
        <w:tc>
          <w:tcPr>
            <w:tcW w:w="907" w:type="dxa"/>
            <w:shd w:val="clear" w:color="auto" w:fill="FFFFFF"/>
            <w:vAlign w:val="center"/>
          </w:tcPr>
          <w:p w14:paraId="2199BC82" w14:textId="77777777" w:rsidR="00CC14C3" w:rsidRPr="009506DC" w:rsidRDefault="00CC14C3" w:rsidP="00FD714C">
            <w:pPr>
              <w:spacing w:line="300" w:lineRule="auto"/>
              <w:jc w:val="center"/>
              <w:rPr>
                <w:sz w:val="20"/>
                <w:szCs w:val="20"/>
              </w:rPr>
            </w:pPr>
            <w:r w:rsidRPr="009506DC">
              <w:rPr>
                <w:sz w:val="20"/>
                <w:szCs w:val="20"/>
              </w:rPr>
              <w:t>70,2</w:t>
            </w:r>
          </w:p>
        </w:tc>
        <w:tc>
          <w:tcPr>
            <w:tcW w:w="914" w:type="dxa"/>
            <w:shd w:val="clear" w:color="auto" w:fill="FFFFFF"/>
            <w:vAlign w:val="center"/>
          </w:tcPr>
          <w:p w14:paraId="21E19BAC" w14:textId="77777777" w:rsidR="00CC14C3" w:rsidRPr="009506DC" w:rsidRDefault="00CC14C3" w:rsidP="00FD714C">
            <w:pPr>
              <w:spacing w:line="300" w:lineRule="auto"/>
              <w:jc w:val="center"/>
              <w:rPr>
                <w:sz w:val="20"/>
                <w:szCs w:val="20"/>
              </w:rPr>
            </w:pPr>
            <w:r w:rsidRPr="009506DC">
              <w:rPr>
                <w:sz w:val="20"/>
                <w:szCs w:val="20"/>
              </w:rPr>
              <w:t>71,2</w:t>
            </w:r>
          </w:p>
        </w:tc>
        <w:tc>
          <w:tcPr>
            <w:tcW w:w="1051" w:type="dxa"/>
            <w:shd w:val="clear" w:color="auto" w:fill="FFFFFF"/>
            <w:vAlign w:val="center"/>
          </w:tcPr>
          <w:p w14:paraId="671DE428" w14:textId="77777777" w:rsidR="00CC14C3" w:rsidRPr="009506DC" w:rsidRDefault="00CC14C3" w:rsidP="00FD714C">
            <w:pPr>
              <w:spacing w:line="300" w:lineRule="auto"/>
              <w:jc w:val="center"/>
              <w:rPr>
                <w:sz w:val="20"/>
                <w:szCs w:val="20"/>
              </w:rPr>
            </w:pPr>
            <w:r w:rsidRPr="009506DC">
              <w:rPr>
                <w:sz w:val="20"/>
                <w:szCs w:val="20"/>
              </w:rPr>
              <w:t>72,2</w:t>
            </w:r>
          </w:p>
        </w:tc>
        <w:tc>
          <w:tcPr>
            <w:tcW w:w="1044" w:type="dxa"/>
            <w:shd w:val="clear" w:color="auto" w:fill="FFFFFF"/>
            <w:vAlign w:val="center"/>
          </w:tcPr>
          <w:p w14:paraId="00C6C819" w14:textId="77777777" w:rsidR="00CC14C3" w:rsidRPr="009506DC" w:rsidRDefault="00CC14C3" w:rsidP="00FD714C">
            <w:pPr>
              <w:spacing w:line="300" w:lineRule="auto"/>
              <w:jc w:val="center"/>
              <w:rPr>
                <w:sz w:val="20"/>
                <w:szCs w:val="20"/>
              </w:rPr>
            </w:pPr>
            <w:r w:rsidRPr="009506DC">
              <w:rPr>
                <w:sz w:val="20"/>
                <w:szCs w:val="20"/>
              </w:rPr>
              <w:t>73,1</w:t>
            </w:r>
          </w:p>
        </w:tc>
        <w:tc>
          <w:tcPr>
            <w:tcW w:w="1058" w:type="dxa"/>
            <w:shd w:val="clear" w:color="auto" w:fill="FFFFFF"/>
            <w:vAlign w:val="center"/>
          </w:tcPr>
          <w:p w14:paraId="64F71A55" w14:textId="77777777" w:rsidR="00CC14C3" w:rsidRPr="009506DC" w:rsidRDefault="00CC14C3" w:rsidP="00FD714C">
            <w:pPr>
              <w:spacing w:line="300" w:lineRule="auto"/>
              <w:jc w:val="center"/>
              <w:rPr>
                <w:sz w:val="20"/>
                <w:szCs w:val="20"/>
              </w:rPr>
            </w:pPr>
            <w:r w:rsidRPr="009506DC">
              <w:rPr>
                <w:sz w:val="20"/>
                <w:szCs w:val="20"/>
              </w:rPr>
              <w:t>74,1</w:t>
            </w:r>
          </w:p>
        </w:tc>
        <w:tc>
          <w:tcPr>
            <w:tcW w:w="1051" w:type="dxa"/>
            <w:shd w:val="clear" w:color="auto" w:fill="FFFFFF"/>
            <w:vAlign w:val="center"/>
          </w:tcPr>
          <w:p w14:paraId="76BA1202" w14:textId="77777777" w:rsidR="00CC14C3" w:rsidRPr="009506DC" w:rsidRDefault="00CC14C3" w:rsidP="00FD714C">
            <w:pPr>
              <w:spacing w:line="300" w:lineRule="auto"/>
              <w:jc w:val="center"/>
              <w:rPr>
                <w:sz w:val="20"/>
                <w:szCs w:val="20"/>
              </w:rPr>
            </w:pPr>
            <w:r w:rsidRPr="009506DC">
              <w:rPr>
                <w:sz w:val="20"/>
                <w:szCs w:val="20"/>
              </w:rPr>
              <w:t>75,1</w:t>
            </w:r>
          </w:p>
        </w:tc>
        <w:tc>
          <w:tcPr>
            <w:tcW w:w="1066" w:type="dxa"/>
            <w:gridSpan w:val="2"/>
            <w:shd w:val="clear" w:color="auto" w:fill="FFFFFF"/>
            <w:vAlign w:val="center"/>
          </w:tcPr>
          <w:p w14:paraId="5B51C7F1" w14:textId="77777777" w:rsidR="00CC14C3" w:rsidRPr="009506DC" w:rsidRDefault="00CC14C3" w:rsidP="00FD714C">
            <w:pPr>
              <w:spacing w:line="300" w:lineRule="auto"/>
              <w:jc w:val="center"/>
              <w:rPr>
                <w:sz w:val="20"/>
                <w:szCs w:val="20"/>
              </w:rPr>
            </w:pPr>
            <w:r w:rsidRPr="009506DC">
              <w:rPr>
                <w:sz w:val="20"/>
                <w:szCs w:val="20"/>
              </w:rPr>
              <w:t>76,1</w:t>
            </w:r>
          </w:p>
        </w:tc>
      </w:tr>
      <w:tr w:rsidR="00CC14C3" w:rsidRPr="009506DC" w14:paraId="3CFD27A1" w14:textId="77777777" w:rsidTr="00242299">
        <w:trPr>
          <w:trHeight w:hRule="exact" w:val="259"/>
          <w:jc w:val="center"/>
        </w:trPr>
        <w:tc>
          <w:tcPr>
            <w:tcW w:w="1553" w:type="dxa"/>
            <w:shd w:val="clear" w:color="auto" w:fill="FFFFFF"/>
            <w:vAlign w:val="center"/>
          </w:tcPr>
          <w:p w14:paraId="4F56297A" w14:textId="77777777" w:rsidR="00CC14C3" w:rsidRPr="009506DC" w:rsidRDefault="00CC14C3" w:rsidP="00FD714C">
            <w:pPr>
              <w:spacing w:line="300" w:lineRule="auto"/>
              <w:jc w:val="center"/>
              <w:rPr>
                <w:sz w:val="20"/>
                <w:szCs w:val="20"/>
              </w:rPr>
            </w:pPr>
            <w:r w:rsidRPr="009506DC">
              <w:rPr>
                <w:sz w:val="20"/>
                <w:szCs w:val="20"/>
              </w:rPr>
              <w:t>-18</w:t>
            </w:r>
          </w:p>
        </w:tc>
        <w:tc>
          <w:tcPr>
            <w:tcW w:w="547" w:type="dxa"/>
            <w:shd w:val="clear" w:color="auto" w:fill="FFFFFF"/>
            <w:vAlign w:val="center"/>
          </w:tcPr>
          <w:p w14:paraId="37821FBD" w14:textId="77777777" w:rsidR="00CC14C3" w:rsidRPr="009506DC" w:rsidRDefault="00CC14C3" w:rsidP="00FD714C">
            <w:pPr>
              <w:spacing w:line="300" w:lineRule="auto"/>
              <w:ind w:left="4"/>
              <w:jc w:val="center"/>
              <w:rPr>
                <w:sz w:val="20"/>
                <w:szCs w:val="20"/>
              </w:rPr>
            </w:pPr>
            <w:r w:rsidRPr="009506DC">
              <w:rPr>
                <w:sz w:val="20"/>
                <w:szCs w:val="20"/>
              </w:rPr>
              <w:t>68,6</w:t>
            </w:r>
          </w:p>
        </w:tc>
        <w:tc>
          <w:tcPr>
            <w:tcW w:w="540" w:type="dxa"/>
            <w:shd w:val="clear" w:color="auto" w:fill="FFFFFF"/>
            <w:vAlign w:val="center"/>
          </w:tcPr>
          <w:p w14:paraId="16085726" w14:textId="77777777" w:rsidR="00CC14C3" w:rsidRPr="009506DC" w:rsidRDefault="00CC14C3" w:rsidP="00FD714C">
            <w:pPr>
              <w:spacing w:line="300" w:lineRule="auto"/>
              <w:ind w:right="7"/>
              <w:jc w:val="center"/>
              <w:rPr>
                <w:sz w:val="20"/>
                <w:szCs w:val="20"/>
              </w:rPr>
            </w:pPr>
            <w:r w:rsidRPr="009506DC">
              <w:rPr>
                <w:sz w:val="20"/>
                <w:szCs w:val="20"/>
              </w:rPr>
              <w:t>53,8</w:t>
            </w:r>
          </w:p>
        </w:tc>
        <w:tc>
          <w:tcPr>
            <w:tcW w:w="907" w:type="dxa"/>
            <w:shd w:val="clear" w:color="auto" w:fill="FFFFFF"/>
            <w:vAlign w:val="center"/>
          </w:tcPr>
          <w:p w14:paraId="59041D34" w14:textId="77777777" w:rsidR="00CC14C3" w:rsidRPr="009506DC" w:rsidRDefault="00CC14C3" w:rsidP="00FD714C">
            <w:pPr>
              <w:spacing w:line="300" w:lineRule="auto"/>
              <w:jc w:val="center"/>
              <w:rPr>
                <w:sz w:val="20"/>
                <w:szCs w:val="20"/>
              </w:rPr>
            </w:pPr>
            <w:r w:rsidRPr="009506DC">
              <w:rPr>
                <w:sz w:val="20"/>
                <w:szCs w:val="20"/>
              </w:rPr>
              <w:t>69,1</w:t>
            </w:r>
          </w:p>
        </w:tc>
        <w:tc>
          <w:tcPr>
            <w:tcW w:w="914" w:type="dxa"/>
            <w:shd w:val="clear" w:color="auto" w:fill="FFFFFF"/>
            <w:vAlign w:val="center"/>
          </w:tcPr>
          <w:p w14:paraId="0DE129E9" w14:textId="77777777" w:rsidR="00CC14C3" w:rsidRPr="009506DC" w:rsidRDefault="00CC14C3" w:rsidP="00FD714C">
            <w:pPr>
              <w:spacing w:line="300" w:lineRule="auto"/>
              <w:jc w:val="center"/>
              <w:rPr>
                <w:sz w:val="20"/>
                <w:szCs w:val="20"/>
              </w:rPr>
            </w:pPr>
            <w:r w:rsidRPr="009506DC">
              <w:rPr>
                <w:sz w:val="20"/>
                <w:szCs w:val="20"/>
              </w:rPr>
              <w:t>70,1</w:t>
            </w:r>
          </w:p>
        </w:tc>
        <w:tc>
          <w:tcPr>
            <w:tcW w:w="1051" w:type="dxa"/>
            <w:shd w:val="clear" w:color="auto" w:fill="FFFFFF"/>
            <w:vAlign w:val="center"/>
          </w:tcPr>
          <w:p w14:paraId="12119734" w14:textId="77777777" w:rsidR="00CC14C3" w:rsidRPr="009506DC" w:rsidRDefault="00CC14C3" w:rsidP="00FD714C">
            <w:pPr>
              <w:spacing w:line="300" w:lineRule="auto"/>
              <w:jc w:val="center"/>
              <w:rPr>
                <w:sz w:val="20"/>
                <w:szCs w:val="20"/>
              </w:rPr>
            </w:pPr>
            <w:r w:rsidRPr="009506DC">
              <w:rPr>
                <w:sz w:val="20"/>
                <w:szCs w:val="20"/>
              </w:rPr>
              <w:t>71,0</w:t>
            </w:r>
          </w:p>
        </w:tc>
        <w:tc>
          <w:tcPr>
            <w:tcW w:w="1044" w:type="dxa"/>
            <w:shd w:val="clear" w:color="auto" w:fill="FFFFFF"/>
            <w:vAlign w:val="center"/>
          </w:tcPr>
          <w:p w14:paraId="47E26B46" w14:textId="77777777" w:rsidR="00CC14C3" w:rsidRPr="009506DC" w:rsidRDefault="00CC14C3" w:rsidP="00FD714C">
            <w:pPr>
              <w:spacing w:line="300" w:lineRule="auto"/>
              <w:jc w:val="center"/>
              <w:rPr>
                <w:sz w:val="20"/>
                <w:szCs w:val="20"/>
              </w:rPr>
            </w:pPr>
            <w:r w:rsidRPr="009506DC">
              <w:rPr>
                <w:sz w:val="20"/>
                <w:szCs w:val="20"/>
              </w:rPr>
              <w:t>72,0</w:t>
            </w:r>
          </w:p>
        </w:tc>
        <w:tc>
          <w:tcPr>
            <w:tcW w:w="1058" w:type="dxa"/>
            <w:shd w:val="clear" w:color="auto" w:fill="FFFFFF"/>
            <w:vAlign w:val="center"/>
          </w:tcPr>
          <w:p w14:paraId="543A3DE9" w14:textId="77777777" w:rsidR="00CC14C3" w:rsidRPr="009506DC" w:rsidRDefault="00CC14C3" w:rsidP="00FD714C">
            <w:pPr>
              <w:spacing w:line="300" w:lineRule="auto"/>
              <w:jc w:val="center"/>
              <w:rPr>
                <w:sz w:val="20"/>
                <w:szCs w:val="20"/>
              </w:rPr>
            </w:pPr>
            <w:r w:rsidRPr="009506DC">
              <w:rPr>
                <w:sz w:val="20"/>
                <w:szCs w:val="20"/>
              </w:rPr>
              <w:t>73,0</w:t>
            </w:r>
          </w:p>
        </w:tc>
        <w:tc>
          <w:tcPr>
            <w:tcW w:w="1051" w:type="dxa"/>
            <w:shd w:val="clear" w:color="auto" w:fill="FFFFFF"/>
            <w:vAlign w:val="center"/>
          </w:tcPr>
          <w:p w14:paraId="5965F98C" w14:textId="77777777" w:rsidR="00CC14C3" w:rsidRPr="009506DC" w:rsidRDefault="00CC14C3" w:rsidP="00FD714C">
            <w:pPr>
              <w:spacing w:line="300" w:lineRule="auto"/>
              <w:jc w:val="center"/>
              <w:rPr>
                <w:sz w:val="20"/>
                <w:szCs w:val="20"/>
              </w:rPr>
            </w:pPr>
            <w:r w:rsidRPr="009506DC">
              <w:rPr>
                <w:sz w:val="20"/>
                <w:szCs w:val="20"/>
              </w:rPr>
              <w:t>74,0</w:t>
            </w:r>
          </w:p>
        </w:tc>
        <w:tc>
          <w:tcPr>
            <w:tcW w:w="1066" w:type="dxa"/>
            <w:gridSpan w:val="2"/>
            <w:shd w:val="clear" w:color="auto" w:fill="FFFFFF"/>
            <w:vAlign w:val="center"/>
          </w:tcPr>
          <w:p w14:paraId="38234AE6" w14:textId="77777777" w:rsidR="00CC14C3" w:rsidRPr="009506DC" w:rsidRDefault="00CC14C3" w:rsidP="00FD714C">
            <w:pPr>
              <w:spacing w:line="300" w:lineRule="auto"/>
              <w:jc w:val="center"/>
              <w:rPr>
                <w:sz w:val="20"/>
                <w:szCs w:val="20"/>
              </w:rPr>
            </w:pPr>
            <w:r w:rsidRPr="009506DC">
              <w:rPr>
                <w:sz w:val="20"/>
                <w:szCs w:val="20"/>
              </w:rPr>
              <w:t>74,9</w:t>
            </w:r>
          </w:p>
        </w:tc>
      </w:tr>
      <w:tr w:rsidR="00CC14C3" w:rsidRPr="009506DC" w14:paraId="4E055123" w14:textId="77777777" w:rsidTr="00242299">
        <w:trPr>
          <w:trHeight w:hRule="exact" w:val="266"/>
          <w:jc w:val="center"/>
        </w:trPr>
        <w:tc>
          <w:tcPr>
            <w:tcW w:w="1553" w:type="dxa"/>
            <w:shd w:val="clear" w:color="auto" w:fill="FFFFFF"/>
            <w:vAlign w:val="center"/>
          </w:tcPr>
          <w:p w14:paraId="56E62FAB" w14:textId="77777777" w:rsidR="00CC14C3" w:rsidRPr="009506DC" w:rsidRDefault="00CC14C3" w:rsidP="00FD714C">
            <w:pPr>
              <w:spacing w:line="300" w:lineRule="auto"/>
              <w:jc w:val="center"/>
              <w:rPr>
                <w:sz w:val="20"/>
                <w:szCs w:val="20"/>
              </w:rPr>
            </w:pPr>
            <w:r w:rsidRPr="009506DC">
              <w:rPr>
                <w:sz w:val="20"/>
                <w:szCs w:val="20"/>
              </w:rPr>
              <w:t>-17</w:t>
            </w:r>
          </w:p>
        </w:tc>
        <w:tc>
          <w:tcPr>
            <w:tcW w:w="547" w:type="dxa"/>
            <w:shd w:val="clear" w:color="auto" w:fill="FFFFFF"/>
            <w:vAlign w:val="center"/>
          </w:tcPr>
          <w:p w14:paraId="57BF8757" w14:textId="77777777" w:rsidR="00CC14C3" w:rsidRPr="009506DC" w:rsidRDefault="00CC14C3" w:rsidP="00FD714C">
            <w:pPr>
              <w:spacing w:line="300" w:lineRule="auto"/>
              <w:ind w:left="4"/>
              <w:jc w:val="center"/>
              <w:rPr>
                <w:sz w:val="20"/>
                <w:szCs w:val="20"/>
              </w:rPr>
            </w:pPr>
            <w:r w:rsidRPr="009506DC">
              <w:rPr>
                <w:sz w:val="20"/>
                <w:szCs w:val="20"/>
              </w:rPr>
              <w:t>67,5</w:t>
            </w:r>
          </w:p>
        </w:tc>
        <w:tc>
          <w:tcPr>
            <w:tcW w:w="540" w:type="dxa"/>
            <w:shd w:val="clear" w:color="auto" w:fill="FFFFFF"/>
            <w:vAlign w:val="center"/>
          </w:tcPr>
          <w:p w14:paraId="69B7F4BC" w14:textId="77777777" w:rsidR="00CC14C3" w:rsidRPr="009506DC" w:rsidRDefault="00CC14C3" w:rsidP="00FD714C">
            <w:pPr>
              <w:spacing w:line="300" w:lineRule="auto"/>
              <w:ind w:right="18"/>
              <w:jc w:val="center"/>
              <w:rPr>
                <w:sz w:val="20"/>
                <w:szCs w:val="20"/>
              </w:rPr>
            </w:pPr>
            <w:r w:rsidRPr="009506DC">
              <w:rPr>
                <w:sz w:val="20"/>
                <w:szCs w:val="20"/>
              </w:rPr>
              <w:t>53,1</w:t>
            </w:r>
          </w:p>
        </w:tc>
        <w:tc>
          <w:tcPr>
            <w:tcW w:w="907" w:type="dxa"/>
            <w:shd w:val="clear" w:color="auto" w:fill="FFFFFF"/>
            <w:vAlign w:val="center"/>
          </w:tcPr>
          <w:p w14:paraId="5134D239" w14:textId="77777777" w:rsidR="00CC14C3" w:rsidRPr="009506DC" w:rsidRDefault="00CC14C3" w:rsidP="00FD714C">
            <w:pPr>
              <w:spacing w:line="300" w:lineRule="auto"/>
              <w:jc w:val="center"/>
              <w:rPr>
                <w:sz w:val="20"/>
                <w:szCs w:val="20"/>
              </w:rPr>
            </w:pPr>
            <w:r w:rsidRPr="009506DC">
              <w:rPr>
                <w:sz w:val="20"/>
                <w:szCs w:val="20"/>
              </w:rPr>
              <w:t>68,0</w:t>
            </w:r>
          </w:p>
        </w:tc>
        <w:tc>
          <w:tcPr>
            <w:tcW w:w="914" w:type="dxa"/>
            <w:shd w:val="clear" w:color="auto" w:fill="FFFFFF"/>
            <w:vAlign w:val="center"/>
          </w:tcPr>
          <w:p w14:paraId="7271AD32" w14:textId="77777777" w:rsidR="00CC14C3" w:rsidRPr="009506DC" w:rsidRDefault="00CC14C3" w:rsidP="00FD714C">
            <w:pPr>
              <w:spacing w:line="300" w:lineRule="auto"/>
              <w:jc w:val="center"/>
              <w:rPr>
                <w:sz w:val="20"/>
                <w:szCs w:val="20"/>
              </w:rPr>
            </w:pPr>
            <w:r w:rsidRPr="009506DC">
              <w:rPr>
                <w:sz w:val="20"/>
                <w:szCs w:val="20"/>
              </w:rPr>
              <w:t>69,0</w:t>
            </w:r>
          </w:p>
        </w:tc>
        <w:tc>
          <w:tcPr>
            <w:tcW w:w="1051" w:type="dxa"/>
            <w:shd w:val="clear" w:color="auto" w:fill="FFFFFF"/>
            <w:vAlign w:val="center"/>
          </w:tcPr>
          <w:p w14:paraId="0E0E44DD" w14:textId="77777777" w:rsidR="00CC14C3" w:rsidRPr="009506DC" w:rsidRDefault="00CC14C3" w:rsidP="00FD714C">
            <w:pPr>
              <w:spacing w:line="300" w:lineRule="auto"/>
              <w:jc w:val="center"/>
              <w:rPr>
                <w:sz w:val="20"/>
                <w:szCs w:val="20"/>
              </w:rPr>
            </w:pPr>
            <w:r w:rsidRPr="009506DC">
              <w:rPr>
                <w:sz w:val="20"/>
                <w:szCs w:val="20"/>
              </w:rPr>
              <w:t>69,9</w:t>
            </w:r>
          </w:p>
        </w:tc>
        <w:tc>
          <w:tcPr>
            <w:tcW w:w="1044" w:type="dxa"/>
            <w:shd w:val="clear" w:color="auto" w:fill="FFFFFF"/>
            <w:vAlign w:val="center"/>
          </w:tcPr>
          <w:p w14:paraId="547482C3" w14:textId="77777777" w:rsidR="00CC14C3" w:rsidRPr="009506DC" w:rsidRDefault="00CC14C3" w:rsidP="00FD714C">
            <w:pPr>
              <w:spacing w:line="300" w:lineRule="auto"/>
              <w:jc w:val="center"/>
              <w:rPr>
                <w:sz w:val="20"/>
                <w:szCs w:val="20"/>
              </w:rPr>
            </w:pPr>
            <w:r w:rsidRPr="009506DC">
              <w:rPr>
                <w:sz w:val="20"/>
                <w:szCs w:val="20"/>
              </w:rPr>
              <w:t>70,9</w:t>
            </w:r>
          </w:p>
        </w:tc>
        <w:tc>
          <w:tcPr>
            <w:tcW w:w="1058" w:type="dxa"/>
            <w:shd w:val="clear" w:color="auto" w:fill="FFFFFF"/>
            <w:vAlign w:val="center"/>
          </w:tcPr>
          <w:p w14:paraId="14C960B0" w14:textId="77777777" w:rsidR="00CC14C3" w:rsidRPr="009506DC" w:rsidRDefault="00CC14C3" w:rsidP="00FD714C">
            <w:pPr>
              <w:spacing w:line="300" w:lineRule="auto"/>
              <w:jc w:val="center"/>
              <w:rPr>
                <w:sz w:val="20"/>
                <w:szCs w:val="20"/>
              </w:rPr>
            </w:pPr>
            <w:r w:rsidRPr="009506DC">
              <w:rPr>
                <w:sz w:val="20"/>
                <w:szCs w:val="20"/>
              </w:rPr>
              <w:t>71,8</w:t>
            </w:r>
          </w:p>
        </w:tc>
        <w:tc>
          <w:tcPr>
            <w:tcW w:w="1051" w:type="dxa"/>
            <w:shd w:val="clear" w:color="auto" w:fill="FFFFFF"/>
            <w:vAlign w:val="center"/>
          </w:tcPr>
          <w:p w14:paraId="0C8EFE5B" w14:textId="77777777" w:rsidR="00CC14C3" w:rsidRPr="009506DC" w:rsidRDefault="00CC14C3" w:rsidP="00FD714C">
            <w:pPr>
              <w:spacing w:line="300" w:lineRule="auto"/>
              <w:jc w:val="center"/>
              <w:rPr>
                <w:sz w:val="20"/>
                <w:szCs w:val="20"/>
              </w:rPr>
            </w:pPr>
            <w:r w:rsidRPr="009506DC">
              <w:rPr>
                <w:sz w:val="20"/>
                <w:szCs w:val="20"/>
              </w:rPr>
              <w:t>72,8</w:t>
            </w:r>
          </w:p>
        </w:tc>
        <w:tc>
          <w:tcPr>
            <w:tcW w:w="1066" w:type="dxa"/>
            <w:gridSpan w:val="2"/>
            <w:shd w:val="clear" w:color="auto" w:fill="FFFFFF"/>
            <w:vAlign w:val="center"/>
          </w:tcPr>
          <w:p w14:paraId="64C0A84C" w14:textId="77777777" w:rsidR="00CC14C3" w:rsidRPr="009506DC" w:rsidRDefault="00CC14C3" w:rsidP="00FD714C">
            <w:pPr>
              <w:spacing w:line="300" w:lineRule="auto"/>
              <w:jc w:val="center"/>
              <w:rPr>
                <w:sz w:val="20"/>
                <w:szCs w:val="20"/>
              </w:rPr>
            </w:pPr>
            <w:r w:rsidRPr="009506DC">
              <w:rPr>
                <w:sz w:val="20"/>
                <w:szCs w:val="20"/>
              </w:rPr>
              <w:t>73,7</w:t>
            </w:r>
          </w:p>
        </w:tc>
      </w:tr>
      <w:tr w:rsidR="00CC14C3" w:rsidRPr="009506DC" w14:paraId="0FA99AD7" w14:textId="77777777" w:rsidTr="00242299">
        <w:trPr>
          <w:trHeight w:hRule="exact" w:val="266"/>
          <w:jc w:val="center"/>
        </w:trPr>
        <w:tc>
          <w:tcPr>
            <w:tcW w:w="1553" w:type="dxa"/>
            <w:shd w:val="clear" w:color="auto" w:fill="FFFFFF"/>
            <w:vAlign w:val="center"/>
          </w:tcPr>
          <w:p w14:paraId="3D068A46" w14:textId="77777777" w:rsidR="00CC14C3" w:rsidRPr="009506DC" w:rsidRDefault="00CC14C3" w:rsidP="00FD714C">
            <w:pPr>
              <w:spacing w:line="300" w:lineRule="auto"/>
              <w:jc w:val="center"/>
              <w:rPr>
                <w:sz w:val="20"/>
                <w:szCs w:val="20"/>
              </w:rPr>
            </w:pPr>
            <w:r w:rsidRPr="009506DC">
              <w:rPr>
                <w:sz w:val="20"/>
                <w:szCs w:val="20"/>
              </w:rPr>
              <w:t>-16</w:t>
            </w:r>
          </w:p>
        </w:tc>
        <w:tc>
          <w:tcPr>
            <w:tcW w:w="547" w:type="dxa"/>
            <w:shd w:val="clear" w:color="auto" w:fill="FFFFFF"/>
            <w:vAlign w:val="center"/>
          </w:tcPr>
          <w:p w14:paraId="3EF3821C" w14:textId="77777777" w:rsidR="00CC14C3" w:rsidRPr="009506DC" w:rsidRDefault="00CC14C3" w:rsidP="00FD714C">
            <w:pPr>
              <w:spacing w:line="300" w:lineRule="auto"/>
              <w:ind w:left="4"/>
              <w:jc w:val="center"/>
              <w:rPr>
                <w:sz w:val="20"/>
                <w:szCs w:val="20"/>
              </w:rPr>
            </w:pPr>
            <w:r w:rsidRPr="009506DC">
              <w:rPr>
                <w:sz w:val="20"/>
                <w:szCs w:val="20"/>
              </w:rPr>
              <w:t>66,5</w:t>
            </w:r>
          </w:p>
        </w:tc>
        <w:tc>
          <w:tcPr>
            <w:tcW w:w="540" w:type="dxa"/>
            <w:shd w:val="clear" w:color="auto" w:fill="FFFFFF"/>
            <w:vAlign w:val="center"/>
          </w:tcPr>
          <w:p w14:paraId="1ED34E7B" w14:textId="77777777" w:rsidR="00CC14C3" w:rsidRPr="009506DC" w:rsidRDefault="00CC14C3" w:rsidP="00FD714C">
            <w:pPr>
              <w:spacing w:line="300" w:lineRule="auto"/>
              <w:ind w:right="4"/>
              <w:jc w:val="center"/>
              <w:rPr>
                <w:sz w:val="20"/>
                <w:szCs w:val="20"/>
              </w:rPr>
            </w:pPr>
            <w:r w:rsidRPr="009506DC">
              <w:rPr>
                <w:sz w:val="20"/>
                <w:szCs w:val="20"/>
              </w:rPr>
              <w:t>52,4</w:t>
            </w:r>
          </w:p>
        </w:tc>
        <w:tc>
          <w:tcPr>
            <w:tcW w:w="907" w:type="dxa"/>
            <w:shd w:val="clear" w:color="auto" w:fill="FFFFFF"/>
            <w:vAlign w:val="center"/>
          </w:tcPr>
          <w:p w14:paraId="2B768426" w14:textId="77777777" w:rsidR="00CC14C3" w:rsidRPr="009506DC" w:rsidRDefault="00CC14C3" w:rsidP="00FD714C">
            <w:pPr>
              <w:spacing w:line="300" w:lineRule="auto"/>
              <w:jc w:val="center"/>
              <w:rPr>
                <w:sz w:val="20"/>
                <w:szCs w:val="20"/>
              </w:rPr>
            </w:pPr>
            <w:r w:rsidRPr="009506DC">
              <w:rPr>
                <w:sz w:val="20"/>
                <w:szCs w:val="20"/>
              </w:rPr>
              <w:t>66,9</w:t>
            </w:r>
          </w:p>
        </w:tc>
        <w:tc>
          <w:tcPr>
            <w:tcW w:w="914" w:type="dxa"/>
            <w:shd w:val="clear" w:color="auto" w:fill="FFFFFF"/>
            <w:vAlign w:val="center"/>
          </w:tcPr>
          <w:p w14:paraId="7CB879DF" w14:textId="77777777" w:rsidR="00CC14C3" w:rsidRPr="009506DC" w:rsidRDefault="00CC14C3" w:rsidP="00FD714C">
            <w:pPr>
              <w:spacing w:line="300" w:lineRule="auto"/>
              <w:jc w:val="center"/>
              <w:rPr>
                <w:sz w:val="20"/>
                <w:szCs w:val="20"/>
              </w:rPr>
            </w:pPr>
            <w:r w:rsidRPr="009506DC">
              <w:rPr>
                <w:sz w:val="20"/>
                <w:szCs w:val="20"/>
              </w:rPr>
              <w:t>67,9</w:t>
            </w:r>
          </w:p>
        </w:tc>
        <w:tc>
          <w:tcPr>
            <w:tcW w:w="1051" w:type="dxa"/>
            <w:shd w:val="clear" w:color="auto" w:fill="FFFFFF"/>
            <w:vAlign w:val="center"/>
          </w:tcPr>
          <w:p w14:paraId="4C285892" w14:textId="77777777" w:rsidR="00CC14C3" w:rsidRPr="009506DC" w:rsidRDefault="00CC14C3" w:rsidP="00FD714C">
            <w:pPr>
              <w:spacing w:line="300" w:lineRule="auto"/>
              <w:jc w:val="center"/>
              <w:rPr>
                <w:sz w:val="20"/>
                <w:szCs w:val="20"/>
              </w:rPr>
            </w:pPr>
            <w:r w:rsidRPr="009506DC">
              <w:rPr>
                <w:sz w:val="20"/>
                <w:szCs w:val="20"/>
              </w:rPr>
              <w:t>68,8</w:t>
            </w:r>
          </w:p>
        </w:tc>
        <w:tc>
          <w:tcPr>
            <w:tcW w:w="1044" w:type="dxa"/>
            <w:shd w:val="clear" w:color="auto" w:fill="FFFFFF"/>
            <w:vAlign w:val="center"/>
          </w:tcPr>
          <w:p w14:paraId="42DABCEB" w14:textId="77777777" w:rsidR="00CC14C3" w:rsidRPr="009506DC" w:rsidRDefault="00CC14C3" w:rsidP="00FD714C">
            <w:pPr>
              <w:spacing w:line="300" w:lineRule="auto"/>
              <w:jc w:val="center"/>
              <w:rPr>
                <w:sz w:val="20"/>
                <w:szCs w:val="20"/>
              </w:rPr>
            </w:pPr>
            <w:r w:rsidRPr="009506DC">
              <w:rPr>
                <w:sz w:val="20"/>
                <w:szCs w:val="20"/>
              </w:rPr>
              <w:t>69,7</w:t>
            </w:r>
          </w:p>
        </w:tc>
        <w:tc>
          <w:tcPr>
            <w:tcW w:w="1058" w:type="dxa"/>
            <w:shd w:val="clear" w:color="auto" w:fill="FFFFFF"/>
            <w:vAlign w:val="center"/>
          </w:tcPr>
          <w:p w14:paraId="5C8E6214" w14:textId="77777777" w:rsidR="00CC14C3" w:rsidRPr="009506DC" w:rsidRDefault="00CC14C3" w:rsidP="00FD714C">
            <w:pPr>
              <w:spacing w:line="300" w:lineRule="auto"/>
              <w:jc w:val="center"/>
              <w:rPr>
                <w:sz w:val="20"/>
                <w:szCs w:val="20"/>
              </w:rPr>
            </w:pPr>
            <w:r w:rsidRPr="009506DC">
              <w:rPr>
                <w:sz w:val="20"/>
                <w:szCs w:val="20"/>
              </w:rPr>
              <w:t>70,7</w:t>
            </w:r>
          </w:p>
        </w:tc>
        <w:tc>
          <w:tcPr>
            <w:tcW w:w="1051" w:type="dxa"/>
            <w:shd w:val="clear" w:color="auto" w:fill="FFFFFF"/>
            <w:vAlign w:val="center"/>
          </w:tcPr>
          <w:p w14:paraId="5D5589E2" w14:textId="77777777" w:rsidR="00CC14C3" w:rsidRPr="009506DC" w:rsidRDefault="00CC14C3" w:rsidP="00FD714C">
            <w:pPr>
              <w:spacing w:line="300" w:lineRule="auto"/>
              <w:jc w:val="center"/>
              <w:rPr>
                <w:sz w:val="20"/>
                <w:szCs w:val="20"/>
              </w:rPr>
            </w:pPr>
            <w:r w:rsidRPr="009506DC">
              <w:rPr>
                <w:sz w:val="20"/>
                <w:szCs w:val="20"/>
              </w:rPr>
              <w:t>71,6</w:t>
            </w:r>
          </w:p>
        </w:tc>
        <w:tc>
          <w:tcPr>
            <w:tcW w:w="1066" w:type="dxa"/>
            <w:gridSpan w:val="2"/>
            <w:shd w:val="clear" w:color="auto" w:fill="FFFFFF"/>
            <w:vAlign w:val="center"/>
          </w:tcPr>
          <w:p w14:paraId="35977D2B" w14:textId="77777777" w:rsidR="00CC14C3" w:rsidRPr="009506DC" w:rsidRDefault="00CC14C3" w:rsidP="00FD714C">
            <w:pPr>
              <w:spacing w:line="300" w:lineRule="auto"/>
              <w:jc w:val="center"/>
              <w:rPr>
                <w:sz w:val="20"/>
                <w:szCs w:val="20"/>
              </w:rPr>
            </w:pPr>
            <w:r w:rsidRPr="009506DC">
              <w:rPr>
                <w:sz w:val="20"/>
                <w:szCs w:val="20"/>
              </w:rPr>
              <w:t>72,5</w:t>
            </w:r>
          </w:p>
        </w:tc>
      </w:tr>
      <w:tr w:rsidR="00CC14C3" w:rsidRPr="009506DC" w14:paraId="49D45DE6" w14:textId="77777777" w:rsidTr="00242299">
        <w:trPr>
          <w:trHeight w:hRule="exact" w:val="266"/>
          <w:jc w:val="center"/>
        </w:trPr>
        <w:tc>
          <w:tcPr>
            <w:tcW w:w="1553" w:type="dxa"/>
            <w:shd w:val="clear" w:color="auto" w:fill="FFFFFF"/>
            <w:vAlign w:val="center"/>
          </w:tcPr>
          <w:p w14:paraId="78A5D0C4" w14:textId="77777777" w:rsidR="00CC14C3" w:rsidRPr="009506DC" w:rsidRDefault="00CC14C3" w:rsidP="00FD714C">
            <w:pPr>
              <w:spacing w:line="300" w:lineRule="auto"/>
              <w:jc w:val="center"/>
              <w:rPr>
                <w:sz w:val="20"/>
                <w:szCs w:val="20"/>
              </w:rPr>
            </w:pPr>
            <w:r w:rsidRPr="009506DC">
              <w:rPr>
                <w:sz w:val="20"/>
                <w:szCs w:val="20"/>
              </w:rPr>
              <w:t>-15</w:t>
            </w:r>
          </w:p>
        </w:tc>
        <w:tc>
          <w:tcPr>
            <w:tcW w:w="547" w:type="dxa"/>
            <w:shd w:val="clear" w:color="auto" w:fill="FFFFFF"/>
            <w:vAlign w:val="center"/>
          </w:tcPr>
          <w:p w14:paraId="0C46E4EB" w14:textId="77777777" w:rsidR="00CC14C3" w:rsidRPr="009506DC" w:rsidRDefault="00CC14C3" w:rsidP="00FD714C">
            <w:pPr>
              <w:spacing w:line="300" w:lineRule="auto"/>
              <w:ind w:left="4"/>
              <w:jc w:val="center"/>
              <w:rPr>
                <w:sz w:val="20"/>
                <w:szCs w:val="20"/>
              </w:rPr>
            </w:pPr>
            <w:r w:rsidRPr="009506DC">
              <w:rPr>
                <w:sz w:val="20"/>
                <w:szCs w:val="20"/>
              </w:rPr>
              <w:t>65,4</w:t>
            </w:r>
          </w:p>
        </w:tc>
        <w:tc>
          <w:tcPr>
            <w:tcW w:w="540" w:type="dxa"/>
            <w:shd w:val="clear" w:color="auto" w:fill="FFFFFF"/>
            <w:vAlign w:val="center"/>
          </w:tcPr>
          <w:p w14:paraId="16C8CCA3" w14:textId="77777777" w:rsidR="00CC14C3" w:rsidRPr="009506DC" w:rsidRDefault="00CC14C3" w:rsidP="00FD714C">
            <w:pPr>
              <w:spacing w:line="300" w:lineRule="auto"/>
              <w:ind w:right="4"/>
              <w:jc w:val="center"/>
              <w:rPr>
                <w:sz w:val="20"/>
                <w:szCs w:val="20"/>
              </w:rPr>
            </w:pPr>
            <w:r w:rsidRPr="009506DC">
              <w:rPr>
                <w:sz w:val="20"/>
                <w:szCs w:val="20"/>
              </w:rPr>
              <w:t>51,7</w:t>
            </w:r>
          </w:p>
        </w:tc>
        <w:tc>
          <w:tcPr>
            <w:tcW w:w="907" w:type="dxa"/>
            <w:shd w:val="clear" w:color="auto" w:fill="FFFFFF"/>
            <w:vAlign w:val="center"/>
          </w:tcPr>
          <w:p w14:paraId="305F44B6" w14:textId="77777777" w:rsidR="00CC14C3" w:rsidRPr="009506DC" w:rsidRDefault="00CC14C3" w:rsidP="00FD714C">
            <w:pPr>
              <w:spacing w:line="300" w:lineRule="auto"/>
              <w:jc w:val="center"/>
              <w:rPr>
                <w:sz w:val="20"/>
                <w:szCs w:val="20"/>
              </w:rPr>
            </w:pPr>
            <w:r w:rsidRPr="009506DC">
              <w:rPr>
                <w:sz w:val="20"/>
                <w:szCs w:val="20"/>
              </w:rPr>
              <w:t>65,9</w:t>
            </w:r>
          </w:p>
        </w:tc>
        <w:tc>
          <w:tcPr>
            <w:tcW w:w="914" w:type="dxa"/>
            <w:shd w:val="clear" w:color="auto" w:fill="FFFFFF"/>
            <w:vAlign w:val="center"/>
          </w:tcPr>
          <w:p w14:paraId="51DBB622" w14:textId="77777777" w:rsidR="00CC14C3" w:rsidRPr="009506DC" w:rsidRDefault="00CC14C3" w:rsidP="00FD714C">
            <w:pPr>
              <w:spacing w:line="300" w:lineRule="auto"/>
              <w:jc w:val="center"/>
              <w:rPr>
                <w:sz w:val="20"/>
                <w:szCs w:val="20"/>
              </w:rPr>
            </w:pPr>
            <w:r w:rsidRPr="009506DC">
              <w:rPr>
                <w:sz w:val="20"/>
                <w:szCs w:val="20"/>
              </w:rPr>
              <w:t>66,8</w:t>
            </w:r>
          </w:p>
        </w:tc>
        <w:tc>
          <w:tcPr>
            <w:tcW w:w="1051" w:type="dxa"/>
            <w:shd w:val="clear" w:color="auto" w:fill="FFFFFF"/>
            <w:vAlign w:val="center"/>
          </w:tcPr>
          <w:p w14:paraId="74E72325" w14:textId="77777777" w:rsidR="00CC14C3" w:rsidRPr="009506DC" w:rsidRDefault="00CC14C3" w:rsidP="00FD714C">
            <w:pPr>
              <w:spacing w:line="300" w:lineRule="auto"/>
              <w:jc w:val="center"/>
              <w:rPr>
                <w:sz w:val="20"/>
                <w:szCs w:val="20"/>
              </w:rPr>
            </w:pPr>
            <w:r w:rsidRPr="009506DC">
              <w:rPr>
                <w:sz w:val="20"/>
                <w:szCs w:val="20"/>
              </w:rPr>
              <w:t>67,7</w:t>
            </w:r>
          </w:p>
        </w:tc>
        <w:tc>
          <w:tcPr>
            <w:tcW w:w="1044" w:type="dxa"/>
            <w:shd w:val="clear" w:color="auto" w:fill="FFFFFF"/>
            <w:vAlign w:val="center"/>
          </w:tcPr>
          <w:p w14:paraId="623C38C0" w14:textId="77777777" w:rsidR="00CC14C3" w:rsidRPr="009506DC" w:rsidRDefault="00CC14C3" w:rsidP="00FD714C">
            <w:pPr>
              <w:spacing w:line="300" w:lineRule="auto"/>
              <w:jc w:val="center"/>
              <w:rPr>
                <w:sz w:val="20"/>
                <w:szCs w:val="20"/>
              </w:rPr>
            </w:pPr>
            <w:r w:rsidRPr="009506DC">
              <w:rPr>
                <w:sz w:val="20"/>
                <w:szCs w:val="20"/>
              </w:rPr>
              <w:t>68,6</w:t>
            </w:r>
          </w:p>
        </w:tc>
        <w:tc>
          <w:tcPr>
            <w:tcW w:w="1058" w:type="dxa"/>
            <w:shd w:val="clear" w:color="auto" w:fill="FFFFFF"/>
            <w:vAlign w:val="center"/>
          </w:tcPr>
          <w:p w14:paraId="3B5A16C3" w14:textId="77777777" w:rsidR="00CC14C3" w:rsidRPr="009506DC" w:rsidRDefault="00CC14C3" w:rsidP="00FD714C">
            <w:pPr>
              <w:spacing w:line="300" w:lineRule="auto"/>
              <w:jc w:val="center"/>
              <w:rPr>
                <w:sz w:val="20"/>
                <w:szCs w:val="20"/>
              </w:rPr>
            </w:pPr>
            <w:r w:rsidRPr="009506DC">
              <w:rPr>
                <w:sz w:val="20"/>
                <w:szCs w:val="20"/>
              </w:rPr>
              <w:t>69,5</w:t>
            </w:r>
          </w:p>
        </w:tc>
        <w:tc>
          <w:tcPr>
            <w:tcW w:w="1051" w:type="dxa"/>
            <w:shd w:val="clear" w:color="auto" w:fill="FFFFFF"/>
            <w:vAlign w:val="center"/>
          </w:tcPr>
          <w:p w14:paraId="0A27F7BB" w14:textId="77777777" w:rsidR="00CC14C3" w:rsidRPr="009506DC" w:rsidRDefault="00CC14C3" w:rsidP="00FD714C">
            <w:pPr>
              <w:spacing w:line="300" w:lineRule="auto"/>
              <w:jc w:val="center"/>
              <w:rPr>
                <w:sz w:val="20"/>
                <w:szCs w:val="20"/>
              </w:rPr>
            </w:pPr>
            <w:r w:rsidRPr="009506DC">
              <w:rPr>
                <w:sz w:val="20"/>
                <w:szCs w:val="20"/>
              </w:rPr>
              <w:t>70,4</w:t>
            </w:r>
          </w:p>
        </w:tc>
        <w:tc>
          <w:tcPr>
            <w:tcW w:w="1066" w:type="dxa"/>
            <w:gridSpan w:val="2"/>
            <w:shd w:val="clear" w:color="auto" w:fill="FFFFFF"/>
            <w:vAlign w:val="center"/>
          </w:tcPr>
          <w:p w14:paraId="3A577FF3" w14:textId="77777777" w:rsidR="00CC14C3" w:rsidRPr="009506DC" w:rsidRDefault="00CC14C3" w:rsidP="00FD714C">
            <w:pPr>
              <w:spacing w:line="300" w:lineRule="auto"/>
              <w:jc w:val="center"/>
              <w:rPr>
                <w:sz w:val="20"/>
                <w:szCs w:val="20"/>
              </w:rPr>
            </w:pPr>
            <w:r w:rsidRPr="009506DC">
              <w:rPr>
                <w:sz w:val="20"/>
                <w:szCs w:val="20"/>
              </w:rPr>
              <w:t>71,3</w:t>
            </w:r>
          </w:p>
        </w:tc>
      </w:tr>
      <w:tr w:rsidR="00CC14C3" w:rsidRPr="009506DC" w14:paraId="308B28AF" w14:textId="77777777" w:rsidTr="00242299">
        <w:trPr>
          <w:trHeight w:hRule="exact" w:val="266"/>
          <w:jc w:val="center"/>
        </w:trPr>
        <w:tc>
          <w:tcPr>
            <w:tcW w:w="1553" w:type="dxa"/>
            <w:shd w:val="clear" w:color="auto" w:fill="FFFFFF"/>
            <w:vAlign w:val="center"/>
          </w:tcPr>
          <w:p w14:paraId="73232B79" w14:textId="77777777" w:rsidR="00CC14C3" w:rsidRPr="009506DC" w:rsidRDefault="00CC14C3" w:rsidP="00FD714C">
            <w:pPr>
              <w:spacing w:line="300" w:lineRule="auto"/>
              <w:jc w:val="center"/>
              <w:rPr>
                <w:sz w:val="20"/>
                <w:szCs w:val="20"/>
              </w:rPr>
            </w:pPr>
            <w:r w:rsidRPr="009506DC">
              <w:rPr>
                <w:sz w:val="20"/>
                <w:szCs w:val="20"/>
              </w:rPr>
              <w:t>-14</w:t>
            </w:r>
          </w:p>
        </w:tc>
        <w:tc>
          <w:tcPr>
            <w:tcW w:w="547" w:type="dxa"/>
            <w:shd w:val="clear" w:color="auto" w:fill="FFFFFF"/>
            <w:vAlign w:val="center"/>
          </w:tcPr>
          <w:p w14:paraId="2747C8E1" w14:textId="77777777" w:rsidR="00CC14C3" w:rsidRPr="009506DC" w:rsidRDefault="00CC14C3" w:rsidP="00FD714C">
            <w:pPr>
              <w:spacing w:line="300" w:lineRule="auto"/>
              <w:ind w:left="4"/>
              <w:jc w:val="center"/>
              <w:rPr>
                <w:sz w:val="20"/>
                <w:szCs w:val="20"/>
              </w:rPr>
            </w:pPr>
            <w:r w:rsidRPr="009506DC">
              <w:rPr>
                <w:sz w:val="20"/>
                <w:szCs w:val="20"/>
              </w:rPr>
              <w:t>64,3</w:t>
            </w:r>
          </w:p>
        </w:tc>
        <w:tc>
          <w:tcPr>
            <w:tcW w:w="540" w:type="dxa"/>
            <w:shd w:val="clear" w:color="auto" w:fill="FFFFFF"/>
            <w:vAlign w:val="center"/>
          </w:tcPr>
          <w:p w14:paraId="07F22666" w14:textId="77777777" w:rsidR="00CC14C3" w:rsidRPr="009506DC" w:rsidRDefault="00CC14C3" w:rsidP="00FD714C">
            <w:pPr>
              <w:spacing w:line="300" w:lineRule="auto"/>
              <w:ind w:right="4"/>
              <w:jc w:val="center"/>
              <w:rPr>
                <w:sz w:val="20"/>
                <w:szCs w:val="20"/>
              </w:rPr>
            </w:pPr>
            <w:r w:rsidRPr="009506DC">
              <w:rPr>
                <w:sz w:val="20"/>
                <w:szCs w:val="20"/>
              </w:rPr>
              <w:t>51,0</w:t>
            </w:r>
          </w:p>
        </w:tc>
        <w:tc>
          <w:tcPr>
            <w:tcW w:w="907" w:type="dxa"/>
            <w:shd w:val="clear" w:color="auto" w:fill="FFFFFF"/>
            <w:vAlign w:val="center"/>
          </w:tcPr>
          <w:p w14:paraId="6FB7D58B" w14:textId="77777777" w:rsidR="00CC14C3" w:rsidRPr="009506DC" w:rsidRDefault="00CC14C3" w:rsidP="00FD714C">
            <w:pPr>
              <w:spacing w:line="300" w:lineRule="auto"/>
              <w:jc w:val="center"/>
              <w:rPr>
                <w:sz w:val="20"/>
                <w:szCs w:val="20"/>
              </w:rPr>
            </w:pPr>
            <w:r w:rsidRPr="009506DC">
              <w:rPr>
                <w:sz w:val="20"/>
                <w:szCs w:val="20"/>
              </w:rPr>
              <w:t>64,8</w:t>
            </w:r>
          </w:p>
        </w:tc>
        <w:tc>
          <w:tcPr>
            <w:tcW w:w="914" w:type="dxa"/>
            <w:shd w:val="clear" w:color="auto" w:fill="FFFFFF"/>
            <w:vAlign w:val="center"/>
          </w:tcPr>
          <w:p w14:paraId="7A882210" w14:textId="77777777" w:rsidR="00CC14C3" w:rsidRPr="009506DC" w:rsidRDefault="00CC14C3" w:rsidP="00FD714C">
            <w:pPr>
              <w:spacing w:line="300" w:lineRule="auto"/>
              <w:jc w:val="center"/>
              <w:rPr>
                <w:sz w:val="20"/>
                <w:szCs w:val="20"/>
              </w:rPr>
            </w:pPr>
            <w:r w:rsidRPr="009506DC">
              <w:rPr>
                <w:sz w:val="20"/>
                <w:szCs w:val="20"/>
              </w:rPr>
              <w:t>65,7</w:t>
            </w:r>
          </w:p>
        </w:tc>
        <w:tc>
          <w:tcPr>
            <w:tcW w:w="1051" w:type="dxa"/>
            <w:shd w:val="clear" w:color="auto" w:fill="FFFFFF"/>
            <w:vAlign w:val="center"/>
          </w:tcPr>
          <w:p w14:paraId="538FC7A8" w14:textId="77777777" w:rsidR="00CC14C3" w:rsidRPr="009506DC" w:rsidRDefault="00CC14C3" w:rsidP="00FD714C">
            <w:pPr>
              <w:spacing w:line="300" w:lineRule="auto"/>
              <w:jc w:val="center"/>
              <w:rPr>
                <w:sz w:val="20"/>
                <w:szCs w:val="20"/>
              </w:rPr>
            </w:pPr>
            <w:r w:rsidRPr="009506DC">
              <w:rPr>
                <w:sz w:val="20"/>
                <w:szCs w:val="20"/>
              </w:rPr>
              <w:t>66,5</w:t>
            </w:r>
          </w:p>
        </w:tc>
        <w:tc>
          <w:tcPr>
            <w:tcW w:w="1044" w:type="dxa"/>
            <w:shd w:val="clear" w:color="auto" w:fill="FFFFFF"/>
            <w:vAlign w:val="center"/>
          </w:tcPr>
          <w:p w14:paraId="4DEB5E02" w14:textId="77777777" w:rsidR="00CC14C3" w:rsidRPr="009506DC" w:rsidRDefault="00CC14C3" w:rsidP="00FD714C">
            <w:pPr>
              <w:spacing w:line="300" w:lineRule="auto"/>
              <w:jc w:val="center"/>
              <w:rPr>
                <w:sz w:val="20"/>
                <w:szCs w:val="20"/>
              </w:rPr>
            </w:pPr>
            <w:r w:rsidRPr="009506DC">
              <w:rPr>
                <w:sz w:val="20"/>
                <w:szCs w:val="20"/>
              </w:rPr>
              <w:t>67,4</w:t>
            </w:r>
          </w:p>
        </w:tc>
        <w:tc>
          <w:tcPr>
            <w:tcW w:w="1058" w:type="dxa"/>
            <w:shd w:val="clear" w:color="auto" w:fill="FFFFFF"/>
            <w:vAlign w:val="center"/>
          </w:tcPr>
          <w:p w14:paraId="598254BB" w14:textId="77777777" w:rsidR="00CC14C3" w:rsidRPr="009506DC" w:rsidRDefault="00CC14C3" w:rsidP="00FD714C">
            <w:pPr>
              <w:spacing w:line="300" w:lineRule="auto"/>
              <w:jc w:val="center"/>
              <w:rPr>
                <w:sz w:val="20"/>
                <w:szCs w:val="20"/>
              </w:rPr>
            </w:pPr>
            <w:r w:rsidRPr="009506DC">
              <w:rPr>
                <w:sz w:val="20"/>
                <w:szCs w:val="20"/>
              </w:rPr>
              <w:t>68,3</w:t>
            </w:r>
          </w:p>
        </w:tc>
        <w:tc>
          <w:tcPr>
            <w:tcW w:w="1051" w:type="dxa"/>
            <w:shd w:val="clear" w:color="auto" w:fill="FFFFFF"/>
            <w:vAlign w:val="center"/>
          </w:tcPr>
          <w:p w14:paraId="77F97A3F" w14:textId="77777777" w:rsidR="00CC14C3" w:rsidRPr="009506DC" w:rsidRDefault="00CC14C3" w:rsidP="00FD714C">
            <w:pPr>
              <w:spacing w:line="300" w:lineRule="auto"/>
              <w:jc w:val="center"/>
              <w:rPr>
                <w:sz w:val="20"/>
                <w:szCs w:val="20"/>
              </w:rPr>
            </w:pPr>
            <w:r w:rsidRPr="009506DC">
              <w:rPr>
                <w:sz w:val="20"/>
                <w:szCs w:val="20"/>
              </w:rPr>
              <w:t>69,2</w:t>
            </w:r>
          </w:p>
        </w:tc>
        <w:tc>
          <w:tcPr>
            <w:tcW w:w="1066" w:type="dxa"/>
            <w:gridSpan w:val="2"/>
            <w:shd w:val="clear" w:color="auto" w:fill="FFFFFF"/>
            <w:vAlign w:val="center"/>
          </w:tcPr>
          <w:p w14:paraId="38D3CDCE" w14:textId="77777777" w:rsidR="00CC14C3" w:rsidRPr="009506DC" w:rsidRDefault="00CC14C3" w:rsidP="00FD714C">
            <w:pPr>
              <w:spacing w:line="300" w:lineRule="auto"/>
              <w:jc w:val="center"/>
              <w:rPr>
                <w:sz w:val="20"/>
                <w:szCs w:val="20"/>
              </w:rPr>
            </w:pPr>
            <w:r w:rsidRPr="009506DC">
              <w:rPr>
                <w:sz w:val="20"/>
                <w:szCs w:val="20"/>
              </w:rPr>
              <w:t>70,1</w:t>
            </w:r>
          </w:p>
        </w:tc>
      </w:tr>
      <w:tr w:rsidR="00CC14C3" w:rsidRPr="009506DC" w14:paraId="2D011081" w14:textId="77777777" w:rsidTr="00242299">
        <w:trPr>
          <w:trHeight w:hRule="exact" w:val="266"/>
          <w:jc w:val="center"/>
        </w:trPr>
        <w:tc>
          <w:tcPr>
            <w:tcW w:w="1553" w:type="dxa"/>
            <w:shd w:val="clear" w:color="auto" w:fill="FFFFFF"/>
            <w:vAlign w:val="center"/>
          </w:tcPr>
          <w:p w14:paraId="65A49B09" w14:textId="77777777" w:rsidR="00CC14C3" w:rsidRPr="009506DC" w:rsidRDefault="00CC14C3" w:rsidP="00FD714C">
            <w:pPr>
              <w:spacing w:line="300" w:lineRule="auto"/>
              <w:jc w:val="center"/>
              <w:rPr>
                <w:sz w:val="20"/>
                <w:szCs w:val="20"/>
              </w:rPr>
            </w:pPr>
            <w:r w:rsidRPr="009506DC">
              <w:rPr>
                <w:sz w:val="20"/>
                <w:szCs w:val="20"/>
              </w:rPr>
              <w:t>-13</w:t>
            </w:r>
          </w:p>
        </w:tc>
        <w:tc>
          <w:tcPr>
            <w:tcW w:w="547" w:type="dxa"/>
            <w:shd w:val="clear" w:color="auto" w:fill="FFFFFF"/>
            <w:vAlign w:val="center"/>
          </w:tcPr>
          <w:p w14:paraId="76DCA3D3" w14:textId="77777777" w:rsidR="00CC14C3" w:rsidRPr="009506DC" w:rsidRDefault="00CC14C3" w:rsidP="00FD714C">
            <w:pPr>
              <w:spacing w:line="300" w:lineRule="auto"/>
              <w:ind w:left="4"/>
              <w:jc w:val="center"/>
              <w:rPr>
                <w:sz w:val="20"/>
                <w:szCs w:val="20"/>
              </w:rPr>
            </w:pPr>
            <w:r w:rsidRPr="009506DC">
              <w:rPr>
                <w:sz w:val="20"/>
                <w:szCs w:val="20"/>
              </w:rPr>
              <w:t>63,2</w:t>
            </w:r>
          </w:p>
        </w:tc>
        <w:tc>
          <w:tcPr>
            <w:tcW w:w="540" w:type="dxa"/>
            <w:shd w:val="clear" w:color="auto" w:fill="FFFFFF"/>
            <w:vAlign w:val="center"/>
          </w:tcPr>
          <w:p w14:paraId="0985C3A7" w14:textId="77777777" w:rsidR="00CC14C3" w:rsidRPr="009506DC" w:rsidRDefault="00CC14C3" w:rsidP="00FD714C">
            <w:pPr>
              <w:spacing w:line="300" w:lineRule="auto"/>
              <w:ind w:right="11"/>
              <w:jc w:val="center"/>
              <w:rPr>
                <w:sz w:val="20"/>
                <w:szCs w:val="20"/>
              </w:rPr>
            </w:pPr>
            <w:r w:rsidRPr="009506DC">
              <w:rPr>
                <w:sz w:val="20"/>
                <w:szCs w:val="20"/>
              </w:rPr>
              <w:t>50,3</w:t>
            </w:r>
          </w:p>
        </w:tc>
        <w:tc>
          <w:tcPr>
            <w:tcW w:w="907" w:type="dxa"/>
            <w:shd w:val="clear" w:color="auto" w:fill="FFFFFF"/>
            <w:vAlign w:val="center"/>
          </w:tcPr>
          <w:p w14:paraId="6BAF83A7" w14:textId="77777777" w:rsidR="00CC14C3" w:rsidRPr="009506DC" w:rsidRDefault="00CC14C3" w:rsidP="00FD714C">
            <w:pPr>
              <w:spacing w:line="300" w:lineRule="auto"/>
              <w:jc w:val="center"/>
              <w:rPr>
                <w:sz w:val="20"/>
                <w:szCs w:val="20"/>
              </w:rPr>
            </w:pPr>
            <w:r w:rsidRPr="009506DC">
              <w:rPr>
                <w:sz w:val="20"/>
                <w:szCs w:val="20"/>
              </w:rPr>
              <w:t>63,7</w:t>
            </w:r>
          </w:p>
        </w:tc>
        <w:tc>
          <w:tcPr>
            <w:tcW w:w="914" w:type="dxa"/>
            <w:shd w:val="clear" w:color="auto" w:fill="FFFFFF"/>
            <w:vAlign w:val="center"/>
          </w:tcPr>
          <w:p w14:paraId="475AA164" w14:textId="77777777" w:rsidR="00CC14C3" w:rsidRPr="009506DC" w:rsidRDefault="00CC14C3" w:rsidP="00FD714C">
            <w:pPr>
              <w:spacing w:line="300" w:lineRule="auto"/>
              <w:jc w:val="center"/>
              <w:rPr>
                <w:sz w:val="20"/>
                <w:szCs w:val="20"/>
              </w:rPr>
            </w:pPr>
            <w:r w:rsidRPr="009506DC">
              <w:rPr>
                <w:sz w:val="20"/>
                <w:szCs w:val="20"/>
              </w:rPr>
              <w:t>64,5</w:t>
            </w:r>
          </w:p>
        </w:tc>
        <w:tc>
          <w:tcPr>
            <w:tcW w:w="1051" w:type="dxa"/>
            <w:shd w:val="clear" w:color="auto" w:fill="FFFFFF"/>
            <w:vAlign w:val="center"/>
          </w:tcPr>
          <w:p w14:paraId="7AEE5FC0" w14:textId="77777777" w:rsidR="00CC14C3" w:rsidRPr="009506DC" w:rsidRDefault="00CC14C3" w:rsidP="00FD714C">
            <w:pPr>
              <w:spacing w:line="300" w:lineRule="auto"/>
              <w:jc w:val="center"/>
              <w:rPr>
                <w:sz w:val="20"/>
                <w:szCs w:val="20"/>
              </w:rPr>
            </w:pPr>
            <w:r w:rsidRPr="009506DC">
              <w:rPr>
                <w:sz w:val="20"/>
                <w:szCs w:val="20"/>
              </w:rPr>
              <w:t>65,4</w:t>
            </w:r>
          </w:p>
        </w:tc>
        <w:tc>
          <w:tcPr>
            <w:tcW w:w="1044" w:type="dxa"/>
            <w:shd w:val="clear" w:color="auto" w:fill="FFFFFF"/>
            <w:vAlign w:val="center"/>
          </w:tcPr>
          <w:p w14:paraId="25DC5491" w14:textId="77777777" w:rsidR="00CC14C3" w:rsidRPr="009506DC" w:rsidRDefault="00CC14C3" w:rsidP="00FD714C">
            <w:pPr>
              <w:spacing w:line="300" w:lineRule="auto"/>
              <w:jc w:val="center"/>
              <w:rPr>
                <w:sz w:val="20"/>
                <w:szCs w:val="20"/>
              </w:rPr>
            </w:pPr>
            <w:r w:rsidRPr="009506DC">
              <w:rPr>
                <w:sz w:val="20"/>
                <w:szCs w:val="20"/>
              </w:rPr>
              <w:t>66,3</w:t>
            </w:r>
          </w:p>
        </w:tc>
        <w:tc>
          <w:tcPr>
            <w:tcW w:w="1058" w:type="dxa"/>
            <w:shd w:val="clear" w:color="auto" w:fill="FFFFFF"/>
            <w:vAlign w:val="center"/>
          </w:tcPr>
          <w:p w14:paraId="10A5166C" w14:textId="77777777" w:rsidR="00CC14C3" w:rsidRPr="009506DC" w:rsidRDefault="00CC14C3" w:rsidP="00FD714C">
            <w:pPr>
              <w:spacing w:line="300" w:lineRule="auto"/>
              <w:jc w:val="center"/>
              <w:rPr>
                <w:sz w:val="20"/>
                <w:szCs w:val="20"/>
              </w:rPr>
            </w:pPr>
            <w:r w:rsidRPr="009506DC">
              <w:rPr>
                <w:sz w:val="20"/>
                <w:szCs w:val="20"/>
              </w:rPr>
              <w:t>67,1</w:t>
            </w:r>
          </w:p>
        </w:tc>
        <w:tc>
          <w:tcPr>
            <w:tcW w:w="1051" w:type="dxa"/>
            <w:shd w:val="clear" w:color="auto" w:fill="FFFFFF"/>
            <w:vAlign w:val="center"/>
          </w:tcPr>
          <w:p w14:paraId="2859D53F" w14:textId="77777777" w:rsidR="00CC14C3" w:rsidRPr="009506DC" w:rsidRDefault="00CC14C3" w:rsidP="00FD714C">
            <w:pPr>
              <w:spacing w:line="300" w:lineRule="auto"/>
              <w:jc w:val="center"/>
              <w:rPr>
                <w:sz w:val="20"/>
                <w:szCs w:val="20"/>
              </w:rPr>
            </w:pPr>
            <w:r w:rsidRPr="009506DC">
              <w:rPr>
                <w:sz w:val="20"/>
                <w:szCs w:val="20"/>
              </w:rPr>
              <w:t>68,0</w:t>
            </w:r>
          </w:p>
        </w:tc>
        <w:tc>
          <w:tcPr>
            <w:tcW w:w="1066" w:type="dxa"/>
            <w:gridSpan w:val="2"/>
            <w:shd w:val="clear" w:color="auto" w:fill="FFFFFF"/>
            <w:vAlign w:val="center"/>
          </w:tcPr>
          <w:p w14:paraId="1956AB94" w14:textId="77777777" w:rsidR="00CC14C3" w:rsidRPr="009506DC" w:rsidRDefault="00CC14C3" w:rsidP="00FD714C">
            <w:pPr>
              <w:spacing w:line="300" w:lineRule="auto"/>
              <w:jc w:val="center"/>
              <w:rPr>
                <w:sz w:val="20"/>
                <w:szCs w:val="20"/>
              </w:rPr>
            </w:pPr>
            <w:r w:rsidRPr="009506DC">
              <w:rPr>
                <w:sz w:val="20"/>
                <w:szCs w:val="20"/>
              </w:rPr>
              <w:t>68,9</w:t>
            </w:r>
          </w:p>
        </w:tc>
      </w:tr>
      <w:tr w:rsidR="00CC14C3" w:rsidRPr="009506DC" w14:paraId="1A8CC429" w14:textId="77777777" w:rsidTr="00242299">
        <w:trPr>
          <w:trHeight w:hRule="exact" w:val="240"/>
          <w:jc w:val="center"/>
        </w:trPr>
        <w:tc>
          <w:tcPr>
            <w:tcW w:w="1553" w:type="dxa"/>
            <w:shd w:val="clear" w:color="auto" w:fill="FFFFFF"/>
            <w:vAlign w:val="center"/>
          </w:tcPr>
          <w:p w14:paraId="1CE2E022" w14:textId="77777777" w:rsidR="00CC14C3" w:rsidRPr="009506DC" w:rsidRDefault="00CC14C3" w:rsidP="00FD714C">
            <w:pPr>
              <w:spacing w:line="300" w:lineRule="auto"/>
              <w:jc w:val="center"/>
              <w:rPr>
                <w:sz w:val="20"/>
                <w:szCs w:val="20"/>
              </w:rPr>
            </w:pPr>
            <w:r w:rsidRPr="009506DC">
              <w:rPr>
                <w:sz w:val="20"/>
                <w:szCs w:val="20"/>
              </w:rPr>
              <w:t>-12</w:t>
            </w:r>
          </w:p>
        </w:tc>
        <w:tc>
          <w:tcPr>
            <w:tcW w:w="547" w:type="dxa"/>
            <w:shd w:val="clear" w:color="auto" w:fill="FFFFFF"/>
            <w:vAlign w:val="center"/>
          </w:tcPr>
          <w:p w14:paraId="46BD45D4" w14:textId="77777777" w:rsidR="00CC14C3" w:rsidRPr="009506DC" w:rsidRDefault="00CC14C3" w:rsidP="00FD714C">
            <w:pPr>
              <w:spacing w:line="300" w:lineRule="auto"/>
              <w:ind w:left="4"/>
              <w:jc w:val="center"/>
              <w:rPr>
                <w:sz w:val="20"/>
                <w:szCs w:val="20"/>
              </w:rPr>
            </w:pPr>
            <w:r w:rsidRPr="009506DC">
              <w:rPr>
                <w:sz w:val="20"/>
                <w:szCs w:val="20"/>
              </w:rPr>
              <w:t>62,1</w:t>
            </w:r>
          </w:p>
        </w:tc>
        <w:tc>
          <w:tcPr>
            <w:tcW w:w="540" w:type="dxa"/>
            <w:shd w:val="clear" w:color="auto" w:fill="FFFFFF"/>
            <w:vAlign w:val="center"/>
          </w:tcPr>
          <w:p w14:paraId="662CA8CF" w14:textId="77777777" w:rsidR="00CC14C3" w:rsidRPr="009506DC" w:rsidRDefault="00CC14C3" w:rsidP="00FD714C">
            <w:pPr>
              <w:spacing w:line="300" w:lineRule="auto"/>
              <w:ind w:right="4"/>
              <w:jc w:val="center"/>
              <w:rPr>
                <w:sz w:val="20"/>
                <w:szCs w:val="20"/>
              </w:rPr>
            </w:pPr>
            <w:r w:rsidRPr="009506DC">
              <w:rPr>
                <w:sz w:val="20"/>
                <w:szCs w:val="20"/>
              </w:rPr>
              <w:t>49,6</w:t>
            </w:r>
          </w:p>
        </w:tc>
        <w:tc>
          <w:tcPr>
            <w:tcW w:w="907" w:type="dxa"/>
            <w:shd w:val="clear" w:color="auto" w:fill="FFFFFF"/>
            <w:vAlign w:val="center"/>
          </w:tcPr>
          <w:p w14:paraId="5A550263" w14:textId="77777777" w:rsidR="00CC14C3" w:rsidRPr="009506DC" w:rsidRDefault="00CC14C3" w:rsidP="00FD714C">
            <w:pPr>
              <w:spacing w:line="300" w:lineRule="auto"/>
              <w:jc w:val="center"/>
              <w:rPr>
                <w:sz w:val="20"/>
                <w:szCs w:val="20"/>
              </w:rPr>
            </w:pPr>
            <w:r w:rsidRPr="009506DC">
              <w:rPr>
                <w:sz w:val="20"/>
                <w:szCs w:val="20"/>
              </w:rPr>
              <w:t>62,6</w:t>
            </w:r>
          </w:p>
        </w:tc>
        <w:tc>
          <w:tcPr>
            <w:tcW w:w="914" w:type="dxa"/>
            <w:shd w:val="clear" w:color="auto" w:fill="FFFFFF"/>
            <w:vAlign w:val="center"/>
          </w:tcPr>
          <w:p w14:paraId="0A496D1B" w14:textId="77777777" w:rsidR="00CC14C3" w:rsidRPr="009506DC" w:rsidRDefault="00CC14C3" w:rsidP="00FD714C">
            <w:pPr>
              <w:spacing w:line="300" w:lineRule="auto"/>
              <w:jc w:val="center"/>
              <w:rPr>
                <w:sz w:val="20"/>
                <w:szCs w:val="20"/>
              </w:rPr>
            </w:pPr>
            <w:r w:rsidRPr="009506DC">
              <w:rPr>
                <w:sz w:val="20"/>
                <w:szCs w:val="20"/>
              </w:rPr>
              <w:t>63,4</w:t>
            </w:r>
          </w:p>
        </w:tc>
        <w:tc>
          <w:tcPr>
            <w:tcW w:w="1051" w:type="dxa"/>
            <w:shd w:val="clear" w:color="auto" w:fill="FFFFFF"/>
            <w:vAlign w:val="center"/>
          </w:tcPr>
          <w:p w14:paraId="3DEB4FD1" w14:textId="77777777" w:rsidR="00CC14C3" w:rsidRPr="009506DC" w:rsidRDefault="00CC14C3" w:rsidP="00FD714C">
            <w:pPr>
              <w:spacing w:line="300" w:lineRule="auto"/>
              <w:jc w:val="center"/>
              <w:rPr>
                <w:sz w:val="20"/>
                <w:szCs w:val="20"/>
              </w:rPr>
            </w:pPr>
            <w:r w:rsidRPr="009506DC">
              <w:rPr>
                <w:sz w:val="20"/>
                <w:szCs w:val="20"/>
              </w:rPr>
              <w:t>64,3</w:t>
            </w:r>
          </w:p>
        </w:tc>
        <w:tc>
          <w:tcPr>
            <w:tcW w:w="1044" w:type="dxa"/>
            <w:shd w:val="clear" w:color="auto" w:fill="FFFFFF"/>
            <w:vAlign w:val="center"/>
          </w:tcPr>
          <w:p w14:paraId="0761E8CF" w14:textId="77777777" w:rsidR="00CC14C3" w:rsidRPr="009506DC" w:rsidRDefault="00CC14C3" w:rsidP="00FD714C">
            <w:pPr>
              <w:spacing w:line="300" w:lineRule="auto"/>
              <w:jc w:val="center"/>
              <w:rPr>
                <w:sz w:val="20"/>
                <w:szCs w:val="20"/>
              </w:rPr>
            </w:pPr>
            <w:r w:rsidRPr="009506DC">
              <w:rPr>
                <w:sz w:val="20"/>
                <w:szCs w:val="20"/>
              </w:rPr>
              <w:t>65,1</w:t>
            </w:r>
          </w:p>
        </w:tc>
        <w:tc>
          <w:tcPr>
            <w:tcW w:w="1058" w:type="dxa"/>
            <w:shd w:val="clear" w:color="auto" w:fill="FFFFFF"/>
            <w:vAlign w:val="center"/>
          </w:tcPr>
          <w:p w14:paraId="522D058B" w14:textId="77777777" w:rsidR="00CC14C3" w:rsidRPr="009506DC" w:rsidRDefault="00CC14C3" w:rsidP="00FD714C">
            <w:pPr>
              <w:spacing w:line="300" w:lineRule="auto"/>
              <w:jc w:val="center"/>
              <w:rPr>
                <w:sz w:val="20"/>
                <w:szCs w:val="20"/>
              </w:rPr>
            </w:pPr>
            <w:r w:rsidRPr="009506DC">
              <w:rPr>
                <w:sz w:val="20"/>
                <w:szCs w:val="20"/>
              </w:rPr>
              <w:t>65,9</w:t>
            </w:r>
          </w:p>
        </w:tc>
        <w:tc>
          <w:tcPr>
            <w:tcW w:w="1051" w:type="dxa"/>
            <w:shd w:val="clear" w:color="auto" w:fill="FFFFFF"/>
            <w:vAlign w:val="center"/>
          </w:tcPr>
          <w:p w14:paraId="243A961E" w14:textId="77777777" w:rsidR="00CC14C3" w:rsidRPr="009506DC" w:rsidRDefault="00CC14C3" w:rsidP="00FD714C">
            <w:pPr>
              <w:spacing w:line="300" w:lineRule="auto"/>
              <w:jc w:val="center"/>
              <w:rPr>
                <w:sz w:val="20"/>
                <w:szCs w:val="20"/>
              </w:rPr>
            </w:pPr>
            <w:r w:rsidRPr="009506DC">
              <w:rPr>
                <w:sz w:val="20"/>
                <w:szCs w:val="20"/>
              </w:rPr>
              <w:t>66,8</w:t>
            </w:r>
          </w:p>
        </w:tc>
        <w:tc>
          <w:tcPr>
            <w:tcW w:w="1066" w:type="dxa"/>
            <w:gridSpan w:val="2"/>
            <w:shd w:val="clear" w:color="auto" w:fill="FFFFFF"/>
            <w:vAlign w:val="center"/>
          </w:tcPr>
          <w:p w14:paraId="769DB099" w14:textId="77777777" w:rsidR="00CC14C3" w:rsidRPr="009506DC" w:rsidRDefault="00CC14C3" w:rsidP="00FD714C">
            <w:pPr>
              <w:spacing w:line="300" w:lineRule="auto"/>
              <w:jc w:val="center"/>
              <w:rPr>
                <w:sz w:val="20"/>
                <w:szCs w:val="20"/>
              </w:rPr>
            </w:pPr>
            <w:r w:rsidRPr="009506DC">
              <w:rPr>
                <w:sz w:val="20"/>
                <w:szCs w:val="20"/>
              </w:rPr>
              <w:t>67,6</w:t>
            </w:r>
          </w:p>
        </w:tc>
      </w:tr>
      <w:tr w:rsidR="00CC14C3" w:rsidRPr="009506DC" w14:paraId="62B1C31A" w14:textId="77777777" w:rsidTr="00242299">
        <w:trPr>
          <w:gridAfter w:val="1"/>
          <w:wAfter w:w="8" w:type="dxa"/>
          <w:trHeight w:hRule="exact" w:val="266"/>
          <w:jc w:val="center"/>
        </w:trPr>
        <w:tc>
          <w:tcPr>
            <w:tcW w:w="1553" w:type="dxa"/>
            <w:shd w:val="clear" w:color="auto" w:fill="FFFFFF"/>
          </w:tcPr>
          <w:p w14:paraId="254E25FF" w14:textId="77777777" w:rsidR="00CC14C3" w:rsidRPr="009506DC" w:rsidRDefault="00CC14C3" w:rsidP="00FD714C">
            <w:pPr>
              <w:spacing w:line="300" w:lineRule="auto"/>
              <w:jc w:val="center"/>
              <w:rPr>
                <w:sz w:val="20"/>
                <w:szCs w:val="20"/>
              </w:rPr>
            </w:pPr>
            <w:r w:rsidRPr="009506DC">
              <w:rPr>
                <w:sz w:val="20"/>
                <w:szCs w:val="20"/>
              </w:rPr>
              <w:t>-11</w:t>
            </w:r>
          </w:p>
        </w:tc>
        <w:tc>
          <w:tcPr>
            <w:tcW w:w="547" w:type="dxa"/>
            <w:shd w:val="clear" w:color="auto" w:fill="FFFFFF"/>
          </w:tcPr>
          <w:p w14:paraId="42147DF4" w14:textId="77777777" w:rsidR="00CC14C3" w:rsidRPr="009506DC" w:rsidRDefault="00CC14C3" w:rsidP="00FD714C">
            <w:pPr>
              <w:spacing w:line="300" w:lineRule="auto"/>
              <w:ind w:right="25"/>
              <w:jc w:val="right"/>
              <w:rPr>
                <w:sz w:val="20"/>
                <w:szCs w:val="20"/>
              </w:rPr>
            </w:pPr>
            <w:r w:rsidRPr="009506DC">
              <w:rPr>
                <w:sz w:val="20"/>
                <w:szCs w:val="20"/>
              </w:rPr>
              <w:t>61,1</w:t>
            </w:r>
          </w:p>
        </w:tc>
        <w:tc>
          <w:tcPr>
            <w:tcW w:w="540" w:type="dxa"/>
            <w:shd w:val="clear" w:color="auto" w:fill="FFFFFF"/>
          </w:tcPr>
          <w:p w14:paraId="2730DD13" w14:textId="77777777" w:rsidR="00CC14C3" w:rsidRPr="009506DC" w:rsidRDefault="00CC14C3" w:rsidP="00FD714C">
            <w:pPr>
              <w:spacing w:line="300" w:lineRule="auto"/>
              <w:rPr>
                <w:sz w:val="20"/>
                <w:szCs w:val="20"/>
              </w:rPr>
            </w:pPr>
            <w:r w:rsidRPr="009506DC">
              <w:rPr>
                <w:sz w:val="20"/>
                <w:szCs w:val="20"/>
              </w:rPr>
              <w:t>48,9</w:t>
            </w:r>
          </w:p>
        </w:tc>
        <w:tc>
          <w:tcPr>
            <w:tcW w:w="907" w:type="dxa"/>
            <w:shd w:val="clear" w:color="auto" w:fill="FFFFFF"/>
          </w:tcPr>
          <w:p w14:paraId="189DD6CE" w14:textId="77777777" w:rsidR="00CC14C3" w:rsidRPr="009506DC" w:rsidRDefault="00CC14C3" w:rsidP="00FD714C">
            <w:pPr>
              <w:spacing w:line="300" w:lineRule="auto"/>
              <w:jc w:val="center"/>
              <w:rPr>
                <w:sz w:val="20"/>
                <w:szCs w:val="20"/>
              </w:rPr>
            </w:pPr>
            <w:r w:rsidRPr="009506DC">
              <w:rPr>
                <w:sz w:val="20"/>
                <w:szCs w:val="20"/>
              </w:rPr>
              <w:t>61,5</w:t>
            </w:r>
          </w:p>
        </w:tc>
        <w:tc>
          <w:tcPr>
            <w:tcW w:w="914" w:type="dxa"/>
            <w:shd w:val="clear" w:color="auto" w:fill="FFFFFF"/>
          </w:tcPr>
          <w:p w14:paraId="7A465973" w14:textId="77777777" w:rsidR="00CC14C3" w:rsidRPr="009506DC" w:rsidRDefault="00CC14C3" w:rsidP="00FD714C">
            <w:pPr>
              <w:spacing w:line="300" w:lineRule="auto"/>
              <w:jc w:val="center"/>
              <w:rPr>
                <w:sz w:val="20"/>
                <w:szCs w:val="20"/>
              </w:rPr>
            </w:pPr>
            <w:r w:rsidRPr="009506DC">
              <w:rPr>
                <w:sz w:val="20"/>
                <w:szCs w:val="20"/>
              </w:rPr>
              <w:t>62,3</w:t>
            </w:r>
          </w:p>
        </w:tc>
        <w:tc>
          <w:tcPr>
            <w:tcW w:w="1051" w:type="dxa"/>
            <w:shd w:val="clear" w:color="auto" w:fill="FFFFFF"/>
          </w:tcPr>
          <w:p w14:paraId="77E28EF4" w14:textId="77777777" w:rsidR="00CC14C3" w:rsidRPr="009506DC" w:rsidRDefault="00CC14C3" w:rsidP="00FD714C">
            <w:pPr>
              <w:spacing w:line="300" w:lineRule="auto"/>
              <w:jc w:val="center"/>
              <w:rPr>
                <w:sz w:val="20"/>
                <w:szCs w:val="20"/>
              </w:rPr>
            </w:pPr>
            <w:r w:rsidRPr="009506DC">
              <w:rPr>
                <w:sz w:val="20"/>
                <w:szCs w:val="20"/>
              </w:rPr>
              <w:t>63,1</w:t>
            </w:r>
          </w:p>
        </w:tc>
        <w:tc>
          <w:tcPr>
            <w:tcW w:w="1044" w:type="dxa"/>
            <w:shd w:val="clear" w:color="auto" w:fill="FFFFFF"/>
          </w:tcPr>
          <w:p w14:paraId="49932259" w14:textId="77777777" w:rsidR="00CC14C3" w:rsidRPr="009506DC" w:rsidRDefault="00CC14C3" w:rsidP="00FD714C">
            <w:pPr>
              <w:spacing w:line="300" w:lineRule="auto"/>
              <w:jc w:val="center"/>
              <w:rPr>
                <w:sz w:val="20"/>
                <w:szCs w:val="20"/>
              </w:rPr>
            </w:pPr>
            <w:r w:rsidRPr="009506DC">
              <w:rPr>
                <w:sz w:val="20"/>
                <w:szCs w:val="20"/>
              </w:rPr>
              <w:t>63,9</w:t>
            </w:r>
          </w:p>
        </w:tc>
        <w:tc>
          <w:tcPr>
            <w:tcW w:w="1058" w:type="dxa"/>
            <w:shd w:val="clear" w:color="auto" w:fill="FFFFFF"/>
          </w:tcPr>
          <w:p w14:paraId="2C9985FA" w14:textId="77777777" w:rsidR="00CC14C3" w:rsidRPr="009506DC" w:rsidRDefault="00CC14C3" w:rsidP="00FD714C">
            <w:pPr>
              <w:spacing w:line="300" w:lineRule="auto"/>
              <w:jc w:val="center"/>
              <w:rPr>
                <w:sz w:val="20"/>
                <w:szCs w:val="20"/>
              </w:rPr>
            </w:pPr>
            <w:r w:rsidRPr="009506DC">
              <w:rPr>
                <w:sz w:val="20"/>
                <w:szCs w:val="20"/>
              </w:rPr>
              <w:t>64,7</w:t>
            </w:r>
          </w:p>
        </w:tc>
        <w:tc>
          <w:tcPr>
            <w:tcW w:w="1051" w:type="dxa"/>
            <w:shd w:val="clear" w:color="auto" w:fill="FFFFFF"/>
          </w:tcPr>
          <w:p w14:paraId="18B592E7" w14:textId="77777777" w:rsidR="00CC14C3" w:rsidRPr="009506DC" w:rsidRDefault="00CC14C3" w:rsidP="00FD714C">
            <w:pPr>
              <w:spacing w:line="300" w:lineRule="auto"/>
              <w:jc w:val="center"/>
              <w:rPr>
                <w:sz w:val="20"/>
                <w:szCs w:val="20"/>
              </w:rPr>
            </w:pPr>
            <w:r w:rsidRPr="009506DC">
              <w:rPr>
                <w:sz w:val="20"/>
                <w:szCs w:val="20"/>
              </w:rPr>
              <w:t>65,6</w:t>
            </w:r>
          </w:p>
        </w:tc>
        <w:tc>
          <w:tcPr>
            <w:tcW w:w="1058" w:type="dxa"/>
            <w:shd w:val="clear" w:color="auto" w:fill="FFFFFF"/>
          </w:tcPr>
          <w:p w14:paraId="08D15B8C" w14:textId="77777777" w:rsidR="00CC14C3" w:rsidRPr="009506DC" w:rsidRDefault="00CC14C3" w:rsidP="00FD714C">
            <w:pPr>
              <w:spacing w:line="300" w:lineRule="auto"/>
              <w:jc w:val="center"/>
              <w:rPr>
                <w:sz w:val="20"/>
                <w:szCs w:val="20"/>
              </w:rPr>
            </w:pPr>
            <w:r w:rsidRPr="009506DC">
              <w:rPr>
                <w:sz w:val="20"/>
                <w:szCs w:val="20"/>
              </w:rPr>
              <w:t>66,4</w:t>
            </w:r>
          </w:p>
        </w:tc>
      </w:tr>
      <w:tr w:rsidR="00CC14C3" w:rsidRPr="009506DC" w14:paraId="30D3E85C" w14:textId="77777777" w:rsidTr="00242299">
        <w:trPr>
          <w:gridAfter w:val="1"/>
          <w:wAfter w:w="8" w:type="dxa"/>
          <w:trHeight w:hRule="exact" w:val="266"/>
          <w:jc w:val="center"/>
        </w:trPr>
        <w:tc>
          <w:tcPr>
            <w:tcW w:w="1553" w:type="dxa"/>
            <w:shd w:val="clear" w:color="auto" w:fill="FFFFFF"/>
          </w:tcPr>
          <w:p w14:paraId="5896B3F4" w14:textId="77777777" w:rsidR="00CC14C3" w:rsidRPr="009506DC" w:rsidRDefault="00CC14C3" w:rsidP="00FD714C">
            <w:pPr>
              <w:spacing w:line="300" w:lineRule="auto"/>
              <w:jc w:val="center"/>
              <w:rPr>
                <w:sz w:val="20"/>
                <w:szCs w:val="20"/>
              </w:rPr>
            </w:pPr>
            <w:r w:rsidRPr="009506DC">
              <w:rPr>
                <w:sz w:val="20"/>
                <w:szCs w:val="20"/>
              </w:rPr>
              <w:t>-10</w:t>
            </w:r>
          </w:p>
        </w:tc>
        <w:tc>
          <w:tcPr>
            <w:tcW w:w="547" w:type="dxa"/>
            <w:shd w:val="clear" w:color="auto" w:fill="FFFFFF"/>
          </w:tcPr>
          <w:p w14:paraId="28828CFB" w14:textId="77777777" w:rsidR="00CC14C3" w:rsidRPr="009506DC" w:rsidRDefault="00CC14C3" w:rsidP="00FD714C">
            <w:pPr>
              <w:spacing w:line="300" w:lineRule="auto"/>
              <w:ind w:right="11"/>
              <w:jc w:val="right"/>
              <w:rPr>
                <w:sz w:val="20"/>
                <w:szCs w:val="20"/>
              </w:rPr>
            </w:pPr>
            <w:r w:rsidRPr="009506DC">
              <w:rPr>
                <w:sz w:val="20"/>
                <w:szCs w:val="20"/>
              </w:rPr>
              <w:t>59,9</w:t>
            </w:r>
          </w:p>
        </w:tc>
        <w:tc>
          <w:tcPr>
            <w:tcW w:w="540" w:type="dxa"/>
            <w:shd w:val="clear" w:color="auto" w:fill="FFFFFF"/>
          </w:tcPr>
          <w:p w14:paraId="33673DE5" w14:textId="77777777" w:rsidR="00CC14C3" w:rsidRPr="009506DC" w:rsidRDefault="00CC14C3" w:rsidP="00FD714C">
            <w:pPr>
              <w:spacing w:line="300" w:lineRule="auto"/>
              <w:rPr>
                <w:sz w:val="20"/>
                <w:szCs w:val="20"/>
              </w:rPr>
            </w:pPr>
            <w:r w:rsidRPr="009506DC">
              <w:rPr>
                <w:sz w:val="20"/>
                <w:szCs w:val="20"/>
              </w:rPr>
              <w:t>48,2</w:t>
            </w:r>
          </w:p>
        </w:tc>
        <w:tc>
          <w:tcPr>
            <w:tcW w:w="907" w:type="dxa"/>
            <w:shd w:val="clear" w:color="auto" w:fill="FFFFFF"/>
          </w:tcPr>
          <w:p w14:paraId="1ABE4353" w14:textId="77777777" w:rsidR="00CC14C3" w:rsidRPr="009506DC" w:rsidRDefault="00CC14C3" w:rsidP="00FD714C">
            <w:pPr>
              <w:spacing w:line="300" w:lineRule="auto"/>
              <w:jc w:val="center"/>
              <w:rPr>
                <w:sz w:val="20"/>
                <w:szCs w:val="20"/>
              </w:rPr>
            </w:pPr>
            <w:r w:rsidRPr="009506DC">
              <w:rPr>
                <w:sz w:val="20"/>
                <w:szCs w:val="20"/>
              </w:rPr>
              <w:t>60,3</w:t>
            </w:r>
          </w:p>
        </w:tc>
        <w:tc>
          <w:tcPr>
            <w:tcW w:w="914" w:type="dxa"/>
            <w:shd w:val="clear" w:color="auto" w:fill="FFFFFF"/>
          </w:tcPr>
          <w:p w14:paraId="1029856C" w14:textId="77777777" w:rsidR="00CC14C3" w:rsidRPr="009506DC" w:rsidRDefault="00CC14C3" w:rsidP="00FD714C">
            <w:pPr>
              <w:spacing w:line="300" w:lineRule="auto"/>
              <w:jc w:val="center"/>
              <w:rPr>
                <w:sz w:val="20"/>
                <w:szCs w:val="20"/>
              </w:rPr>
            </w:pPr>
            <w:r w:rsidRPr="009506DC">
              <w:rPr>
                <w:sz w:val="20"/>
                <w:szCs w:val="20"/>
              </w:rPr>
              <w:t>61,1</w:t>
            </w:r>
          </w:p>
        </w:tc>
        <w:tc>
          <w:tcPr>
            <w:tcW w:w="1051" w:type="dxa"/>
            <w:shd w:val="clear" w:color="auto" w:fill="FFFFFF"/>
          </w:tcPr>
          <w:p w14:paraId="23F0318A" w14:textId="77777777" w:rsidR="00CC14C3" w:rsidRPr="009506DC" w:rsidRDefault="00CC14C3" w:rsidP="00FD714C">
            <w:pPr>
              <w:spacing w:line="300" w:lineRule="auto"/>
              <w:jc w:val="center"/>
              <w:rPr>
                <w:sz w:val="20"/>
                <w:szCs w:val="20"/>
              </w:rPr>
            </w:pPr>
            <w:r w:rsidRPr="009506DC">
              <w:rPr>
                <w:sz w:val="20"/>
                <w:szCs w:val="20"/>
              </w:rPr>
              <w:t>61,9</w:t>
            </w:r>
          </w:p>
        </w:tc>
        <w:tc>
          <w:tcPr>
            <w:tcW w:w="1044" w:type="dxa"/>
            <w:shd w:val="clear" w:color="auto" w:fill="FFFFFF"/>
          </w:tcPr>
          <w:p w14:paraId="50A9428A" w14:textId="77777777" w:rsidR="00CC14C3" w:rsidRPr="009506DC" w:rsidRDefault="00CC14C3" w:rsidP="00FD714C">
            <w:pPr>
              <w:spacing w:line="300" w:lineRule="auto"/>
              <w:jc w:val="center"/>
              <w:rPr>
                <w:sz w:val="20"/>
                <w:szCs w:val="20"/>
              </w:rPr>
            </w:pPr>
            <w:r w:rsidRPr="009506DC">
              <w:rPr>
                <w:sz w:val="20"/>
                <w:szCs w:val="20"/>
              </w:rPr>
              <w:t>62,7</w:t>
            </w:r>
          </w:p>
        </w:tc>
        <w:tc>
          <w:tcPr>
            <w:tcW w:w="1058" w:type="dxa"/>
            <w:shd w:val="clear" w:color="auto" w:fill="FFFFFF"/>
          </w:tcPr>
          <w:p w14:paraId="086A85F2" w14:textId="77777777" w:rsidR="00CC14C3" w:rsidRPr="009506DC" w:rsidRDefault="00CC14C3" w:rsidP="00FD714C">
            <w:pPr>
              <w:spacing w:line="300" w:lineRule="auto"/>
              <w:jc w:val="center"/>
              <w:rPr>
                <w:sz w:val="20"/>
                <w:szCs w:val="20"/>
              </w:rPr>
            </w:pPr>
            <w:r w:rsidRPr="009506DC">
              <w:rPr>
                <w:sz w:val="20"/>
                <w:szCs w:val="20"/>
              </w:rPr>
              <w:t>63,5</w:t>
            </w:r>
          </w:p>
        </w:tc>
        <w:tc>
          <w:tcPr>
            <w:tcW w:w="1051" w:type="dxa"/>
            <w:shd w:val="clear" w:color="auto" w:fill="FFFFFF"/>
          </w:tcPr>
          <w:p w14:paraId="79A15845" w14:textId="77777777" w:rsidR="00CC14C3" w:rsidRPr="009506DC" w:rsidRDefault="00CC14C3" w:rsidP="00FD714C">
            <w:pPr>
              <w:spacing w:line="300" w:lineRule="auto"/>
              <w:jc w:val="center"/>
              <w:rPr>
                <w:sz w:val="20"/>
                <w:szCs w:val="20"/>
              </w:rPr>
            </w:pPr>
            <w:r w:rsidRPr="009506DC">
              <w:rPr>
                <w:sz w:val="20"/>
                <w:szCs w:val="20"/>
              </w:rPr>
              <w:t>64,3</w:t>
            </w:r>
          </w:p>
        </w:tc>
        <w:tc>
          <w:tcPr>
            <w:tcW w:w="1058" w:type="dxa"/>
            <w:shd w:val="clear" w:color="auto" w:fill="FFFFFF"/>
          </w:tcPr>
          <w:p w14:paraId="3DC45A95" w14:textId="77777777" w:rsidR="00CC14C3" w:rsidRPr="009506DC" w:rsidRDefault="00CC14C3" w:rsidP="00FD714C">
            <w:pPr>
              <w:spacing w:line="300" w:lineRule="auto"/>
              <w:jc w:val="center"/>
              <w:rPr>
                <w:sz w:val="20"/>
                <w:szCs w:val="20"/>
              </w:rPr>
            </w:pPr>
            <w:r w:rsidRPr="009506DC">
              <w:rPr>
                <w:sz w:val="20"/>
                <w:szCs w:val="20"/>
              </w:rPr>
              <w:t>65,1</w:t>
            </w:r>
          </w:p>
        </w:tc>
      </w:tr>
      <w:tr w:rsidR="00CC14C3" w:rsidRPr="009506DC" w14:paraId="337ABE16" w14:textId="77777777" w:rsidTr="00242299">
        <w:trPr>
          <w:gridAfter w:val="1"/>
          <w:wAfter w:w="8" w:type="dxa"/>
          <w:trHeight w:hRule="exact" w:val="266"/>
          <w:jc w:val="center"/>
        </w:trPr>
        <w:tc>
          <w:tcPr>
            <w:tcW w:w="1553" w:type="dxa"/>
            <w:shd w:val="clear" w:color="auto" w:fill="FFFFFF"/>
          </w:tcPr>
          <w:p w14:paraId="4C85F048" w14:textId="77777777" w:rsidR="00CC14C3" w:rsidRPr="009506DC" w:rsidRDefault="00CC14C3" w:rsidP="00FD714C">
            <w:pPr>
              <w:spacing w:line="300" w:lineRule="auto"/>
              <w:jc w:val="center"/>
              <w:rPr>
                <w:sz w:val="20"/>
                <w:szCs w:val="20"/>
              </w:rPr>
            </w:pPr>
            <w:r w:rsidRPr="009506DC">
              <w:rPr>
                <w:sz w:val="20"/>
                <w:szCs w:val="20"/>
              </w:rPr>
              <w:t>-9</w:t>
            </w:r>
          </w:p>
        </w:tc>
        <w:tc>
          <w:tcPr>
            <w:tcW w:w="547" w:type="dxa"/>
            <w:shd w:val="clear" w:color="auto" w:fill="FFFFFF"/>
          </w:tcPr>
          <w:p w14:paraId="495FD259" w14:textId="77777777" w:rsidR="00CC14C3" w:rsidRPr="009506DC" w:rsidRDefault="00CC14C3" w:rsidP="00FD714C">
            <w:pPr>
              <w:spacing w:line="300" w:lineRule="auto"/>
              <w:ind w:right="14"/>
              <w:jc w:val="right"/>
              <w:rPr>
                <w:sz w:val="20"/>
                <w:szCs w:val="20"/>
              </w:rPr>
            </w:pPr>
            <w:r w:rsidRPr="009506DC">
              <w:rPr>
                <w:sz w:val="20"/>
                <w:szCs w:val="20"/>
              </w:rPr>
              <w:t>58,8</w:t>
            </w:r>
          </w:p>
        </w:tc>
        <w:tc>
          <w:tcPr>
            <w:tcW w:w="540" w:type="dxa"/>
            <w:shd w:val="clear" w:color="auto" w:fill="FFFFFF"/>
          </w:tcPr>
          <w:p w14:paraId="7C157226" w14:textId="77777777" w:rsidR="00CC14C3" w:rsidRPr="009506DC" w:rsidRDefault="00CC14C3" w:rsidP="00FD714C">
            <w:pPr>
              <w:spacing w:line="300" w:lineRule="auto"/>
              <w:rPr>
                <w:sz w:val="20"/>
                <w:szCs w:val="20"/>
              </w:rPr>
            </w:pPr>
            <w:r w:rsidRPr="009506DC">
              <w:rPr>
                <w:sz w:val="20"/>
                <w:szCs w:val="20"/>
              </w:rPr>
              <w:t>47,5</w:t>
            </w:r>
          </w:p>
        </w:tc>
        <w:tc>
          <w:tcPr>
            <w:tcW w:w="907" w:type="dxa"/>
            <w:shd w:val="clear" w:color="auto" w:fill="FFFFFF"/>
          </w:tcPr>
          <w:p w14:paraId="5DC9297E" w14:textId="77777777" w:rsidR="00CC14C3" w:rsidRPr="009506DC" w:rsidRDefault="00CC14C3" w:rsidP="00FD714C">
            <w:pPr>
              <w:spacing w:line="300" w:lineRule="auto"/>
              <w:jc w:val="center"/>
              <w:rPr>
                <w:sz w:val="20"/>
                <w:szCs w:val="20"/>
              </w:rPr>
            </w:pPr>
            <w:r w:rsidRPr="009506DC">
              <w:rPr>
                <w:sz w:val="20"/>
                <w:szCs w:val="20"/>
              </w:rPr>
              <w:t>59,2</w:t>
            </w:r>
          </w:p>
        </w:tc>
        <w:tc>
          <w:tcPr>
            <w:tcW w:w="914" w:type="dxa"/>
            <w:shd w:val="clear" w:color="auto" w:fill="FFFFFF"/>
          </w:tcPr>
          <w:p w14:paraId="0949B333" w14:textId="77777777" w:rsidR="00CC14C3" w:rsidRPr="009506DC" w:rsidRDefault="00CC14C3" w:rsidP="00FD714C">
            <w:pPr>
              <w:spacing w:line="300" w:lineRule="auto"/>
              <w:jc w:val="center"/>
              <w:rPr>
                <w:sz w:val="20"/>
                <w:szCs w:val="20"/>
              </w:rPr>
            </w:pPr>
            <w:r w:rsidRPr="009506DC">
              <w:rPr>
                <w:sz w:val="20"/>
                <w:szCs w:val="20"/>
              </w:rPr>
              <w:t>60,0</w:t>
            </w:r>
          </w:p>
        </w:tc>
        <w:tc>
          <w:tcPr>
            <w:tcW w:w="1051" w:type="dxa"/>
            <w:shd w:val="clear" w:color="auto" w:fill="FFFFFF"/>
          </w:tcPr>
          <w:p w14:paraId="6B6C58A2" w14:textId="77777777" w:rsidR="00CC14C3" w:rsidRPr="009506DC" w:rsidRDefault="00CC14C3" w:rsidP="00FD714C">
            <w:pPr>
              <w:spacing w:line="300" w:lineRule="auto"/>
              <w:jc w:val="center"/>
              <w:rPr>
                <w:sz w:val="20"/>
                <w:szCs w:val="20"/>
              </w:rPr>
            </w:pPr>
            <w:r w:rsidRPr="009506DC">
              <w:rPr>
                <w:sz w:val="20"/>
                <w:szCs w:val="20"/>
              </w:rPr>
              <w:t>60,8</w:t>
            </w:r>
          </w:p>
        </w:tc>
        <w:tc>
          <w:tcPr>
            <w:tcW w:w="1044" w:type="dxa"/>
            <w:shd w:val="clear" w:color="auto" w:fill="FFFFFF"/>
          </w:tcPr>
          <w:p w14:paraId="36912607" w14:textId="77777777" w:rsidR="00CC14C3" w:rsidRPr="009506DC" w:rsidRDefault="00CC14C3" w:rsidP="00FD714C">
            <w:pPr>
              <w:spacing w:line="300" w:lineRule="auto"/>
              <w:jc w:val="center"/>
              <w:rPr>
                <w:sz w:val="20"/>
                <w:szCs w:val="20"/>
              </w:rPr>
            </w:pPr>
            <w:r w:rsidRPr="009506DC">
              <w:rPr>
                <w:sz w:val="20"/>
                <w:szCs w:val="20"/>
              </w:rPr>
              <w:t>61,6</w:t>
            </w:r>
          </w:p>
        </w:tc>
        <w:tc>
          <w:tcPr>
            <w:tcW w:w="1058" w:type="dxa"/>
            <w:shd w:val="clear" w:color="auto" w:fill="FFFFFF"/>
          </w:tcPr>
          <w:p w14:paraId="796CB906" w14:textId="77777777" w:rsidR="00CC14C3" w:rsidRPr="009506DC" w:rsidRDefault="00CC14C3" w:rsidP="00FD714C">
            <w:pPr>
              <w:spacing w:line="300" w:lineRule="auto"/>
              <w:jc w:val="center"/>
              <w:rPr>
                <w:sz w:val="20"/>
                <w:szCs w:val="20"/>
              </w:rPr>
            </w:pPr>
            <w:r w:rsidRPr="009506DC">
              <w:rPr>
                <w:sz w:val="20"/>
                <w:szCs w:val="20"/>
              </w:rPr>
              <w:t>62,3</w:t>
            </w:r>
          </w:p>
        </w:tc>
        <w:tc>
          <w:tcPr>
            <w:tcW w:w="1051" w:type="dxa"/>
            <w:shd w:val="clear" w:color="auto" w:fill="FFFFFF"/>
          </w:tcPr>
          <w:p w14:paraId="5B031D41" w14:textId="77777777" w:rsidR="00CC14C3" w:rsidRPr="009506DC" w:rsidRDefault="00CC14C3" w:rsidP="00FD714C">
            <w:pPr>
              <w:spacing w:line="300" w:lineRule="auto"/>
              <w:jc w:val="center"/>
              <w:rPr>
                <w:sz w:val="20"/>
                <w:szCs w:val="20"/>
              </w:rPr>
            </w:pPr>
            <w:r w:rsidRPr="009506DC">
              <w:rPr>
                <w:sz w:val="20"/>
                <w:szCs w:val="20"/>
              </w:rPr>
              <w:t>63,1</w:t>
            </w:r>
          </w:p>
        </w:tc>
        <w:tc>
          <w:tcPr>
            <w:tcW w:w="1058" w:type="dxa"/>
            <w:shd w:val="clear" w:color="auto" w:fill="FFFFFF"/>
          </w:tcPr>
          <w:p w14:paraId="21862D0B" w14:textId="77777777" w:rsidR="00CC14C3" w:rsidRPr="009506DC" w:rsidRDefault="00CC14C3" w:rsidP="00FD714C">
            <w:pPr>
              <w:spacing w:line="300" w:lineRule="auto"/>
              <w:jc w:val="center"/>
              <w:rPr>
                <w:sz w:val="20"/>
                <w:szCs w:val="20"/>
              </w:rPr>
            </w:pPr>
            <w:r w:rsidRPr="009506DC">
              <w:rPr>
                <w:sz w:val="20"/>
                <w:szCs w:val="20"/>
              </w:rPr>
              <w:t>63,9</w:t>
            </w:r>
          </w:p>
        </w:tc>
      </w:tr>
      <w:tr w:rsidR="00CC14C3" w:rsidRPr="009506DC" w14:paraId="2DC7A09A" w14:textId="77777777" w:rsidTr="00242299">
        <w:trPr>
          <w:gridAfter w:val="1"/>
          <w:wAfter w:w="8" w:type="dxa"/>
          <w:trHeight w:hRule="exact" w:val="259"/>
          <w:jc w:val="center"/>
        </w:trPr>
        <w:tc>
          <w:tcPr>
            <w:tcW w:w="1553" w:type="dxa"/>
            <w:shd w:val="clear" w:color="auto" w:fill="FFFFFF"/>
          </w:tcPr>
          <w:p w14:paraId="06DB2996" w14:textId="77777777" w:rsidR="00CC14C3" w:rsidRPr="009506DC" w:rsidRDefault="00CC14C3" w:rsidP="00FD714C">
            <w:pPr>
              <w:spacing w:line="300" w:lineRule="auto"/>
              <w:jc w:val="center"/>
              <w:rPr>
                <w:sz w:val="20"/>
                <w:szCs w:val="20"/>
              </w:rPr>
            </w:pPr>
            <w:r w:rsidRPr="009506DC">
              <w:rPr>
                <w:sz w:val="20"/>
                <w:szCs w:val="20"/>
              </w:rPr>
              <w:t>-8</w:t>
            </w:r>
          </w:p>
        </w:tc>
        <w:tc>
          <w:tcPr>
            <w:tcW w:w="547" w:type="dxa"/>
            <w:shd w:val="clear" w:color="auto" w:fill="FFFFFF"/>
          </w:tcPr>
          <w:p w14:paraId="20D71FEF" w14:textId="77777777" w:rsidR="00CC14C3" w:rsidRPr="009506DC" w:rsidRDefault="00CC14C3" w:rsidP="00FD714C">
            <w:pPr>
              <w:spacing w:line="300" w:lineRule="auto"/>
              <w:ind w:right="11"/>
              <w:jc w:val="right"/>
              <w:rPr>
                <w:sz w:val="20"/>
                <w:szCs w:val="20"/>
              </w:rPr>
            </w:pPr>
            <w:r w:rsidRPr="009506DC">
              <w:rPr>
                <w:sz w:val="20"/>
                <w:szCs w:val="20"/>
              </w:rPr>
              <w:t>57,7</w:t>
            </w:r>
          </w:p>
        </w:tc>
        <w:tc>
          <w:tcPr>
            <w:tcW w:w="540" w:type="dxa"/>
            <w:shd w:val="clear" w:color="auto" w:fill="FFFFFF"/>
          </w:tcPr>
          <w:p w14:paraId="77F0CF64" w14:textId="77777777" w:rsidR="00CC14C3" w:rsidRPr="009506DC" w:rsidRDefault="00CC14C3" w:rsidP="00FD714C">
            <w:pPr>
              <w:spacing w:line="300" w:lineRule="auto"/>
              <w:rPr>
                <w:sz w:val="20"/>
                <w:szCs w:val="20"/>
              </w:rPr>
            </w:pPr>
            <w:r w:rsidRPr="009506DC">
              <w:rPr>
                <w:sz w:val="20"/>
                <w:szCs w:val="20"/>
              </w:rPr>
              <w:t>46,8</w:t>
            </w:r>
          </w:p>
        </w:tc>
        <w:tc>
          <w:tcPr>
            <w:tcW w:w="907" w:type="dxa"/>
            <w:shd w:val="clear" w:color="auto" w:fill="FFFFFF"/>
          </w:tcPr>
          <w:p w14:paraId="6C5118AD" w14:textId="77777777" w:rsidR="00CC14C3" w:rsidRPr="009506DC" w:rsidRDefault="00CC14C3" w:rsidP="00FD714C">
            <w:pPr>
              <w:spacing w:line="300" w:lineRule="auto"/>
              <w:jc w:val="center"/>
              <w:rPr>
                <w:sz w:val="20"/>
                <w:szCs w:val="20"/>
              </w:rPr>
            </w:pPr>
            <w:r w:rsidRPr="009506DC">
              <w:rPr>
                <w:sz w:val="20"/>
                <w:szCs w:val="20"/>
              </w:rPr>
              <w:t>58,1</w:t>
            </w:r>
          </w:p>
        </w:tc>
        <w:tc>
          <w:tcPr>
            <w:tcW w:w="914" w:type="dxa"/>
            <w:shd w:val="clear" w:color="auto" w:fill="FFFFFF"/>
          </w:tcPr>
          <w:p w14:paraId="7E2C8DAB" w14:textId="77777777" w:rsidR="00CC14C3" w:rsidRPr="009506DC" w:rsidRDefault="00CC14C3" w:rsidP="00FD714C">
            <w:pPr>
              <w:spacing w:line="300" w:lineRule="auto"/>
              <w:jc w:val="center"/>
              <w:rPr>
                <w:sz w:val="20"/>
                <w:szCs w:val="20"/>
              </w:rPr>
            </w:pPr>
            <w:r w:rsidRPr="009506DC">
              <w:rPr>
                <w:sz w:val="20"/>
                <w:szCs w:val="20"/>
              </w:rPr>
              <w:t>58,9</w:t>
            </w:r>
          </w:p>
        </w:tc>
        <w:tc>
          <w:tcPr>
            <w:tcW w:w="1051" w:type="dxa"/>
            <w:shd w:val="clear" w:color="auto" w:fill="FFFFFF"/>
          </w:tcPr>
          <w:p w14:paraId="0E43DDD3" w14:textId="77777777" w:rsidR="00CC14C3" w:rsidRPr="009506DC" w:rsidRDefault="00CC14C3" w:rsidP="00FD714C">
            <w:pPr>
              <w:spacing w:line="300" w:lineRule="auto"/>
              <w:jc w:val="center"/>
              <w:rPr>
                <w:sz w:val="20"/>
                <w:szCs w:val="20"/>
              </w:rPr>
            </w:pPr>
            <w:r w:rsidRPr="009506DC">
              <w:rPr>
                <w:sz w:val="20"/>
                <w:szCs w:val="20"/>
              </w:rPr>
              <w:t>59,6</w:t>
            </w:r>
          </w:p>
        </w:tc>
        <w:tc>
          <w:tcPr>
            <w:tcW w:w="1044" w:type="dxa"/>
            <w:shd w:val="clear" w:color="auto" w:fill="FFFFFF"/>
          </w:tcPr>
          <w:p w14:paraId="5CA18F23" w14:textId="77777777" w:rsidR="00CC14C3" w:rsidRPr="009506DC" w:rsidRDefault="00CC14C3" w:rsidP="00FD714C">
            <w:pPr>
              <w:spacing w:line="300" w:lineRule="auto"/>
              <w:jc w:val="center"/>
              <w:rPr>
                <w:sz w:val="20"/>
                <w:szCs w:val="20"/>
              </w:rPr>
            </w:pPr>
            <w:r w:rsidRPr="009506DC">
              <w:rPr>
                <w:sz w:val="20"/>
                <w:szCs w:val="20"/>
              </w:rPr>
              <w:t>60,4</w:t>
            </w:r>
          </w:p>
        </w:tc>
        <w:tc>
          <w:tcPr>
            <w:tcW w:w="1058" w:type="dxa"/>
            <w:shd w:val="clear" w:color="auto" w:fill="FFFFFF"/>
          </w:tcPr>
          <w:p w14:paraId="3CFD275A" w14:textId="77777777" w:rsidR="00CC14C3" w:rsidRPr="009506DC" w:rsidRDefault="00CC14C3" w:rsidP="00FD714C">
            <w:pPr>
              <w:spacing w:line="300" w:lineRule="auto"/>
              <w:jc w:val="center"/>
              <w:rPr>
                <w:sz w:val="20"/>
                <w:szCs w:val="20"/>
              </w:rPr>
            </w:pPr>
            <w:r w:rsidRPr="009506DC">
              <w:rPr>
                <w:sz w:val="20"/>
                <w:szCs w:val="20"/>
              </w:rPr>
              <w:t>61,1</w:t>
            </w:r>
          </w:p>
        </w:tc>
        <w:tc>
          <w:tcPr>
            <w:tcW w:w="1051" w:type="dxa"/>
            <w:shd w:val="clear" w:color="auto" w:fill="FFFFFF"/>
          </w:tcPr>
          <w:p w14:paraId="56DB8847" w14:textId="77777777" w:rsidR="00CC14C3" w:rsidRPr="009506DC" w:rsidRDefault="00CC14C3" w:rsidP="00FD714C">
            <w:pPr>
              <w:spacing w:line="300" w:lineRule="auto"/>
              <w:jc w:val="center"/>
              <w:rPr>
                <w:sz w:val="20"/>
                <w:szCs w:val="20"/>
              </w:rPr>
            </w:pPr>
            <w:r w:rsidRPr="009506DC">
              <w:rPr>
                <w:sz w:val="20"/>
                <w:szCs w:val="20"/>
              </w:rPr>
              <w:t>61,9</w:t>
            </w:r>
          </w:p>
        </w:tc>
        <w:tc>
          <w:tcPr>
            <w:tcW w:w="1058" w:type="dxa"/>
            <w:shd w:val="clear" w:color="auto" w:fill="FFFFFF"/>
          </w:tcPr>
          <w:p w14:paraId="3F07EACD" w14:textId="77777777" w:rsidR="00CC14C3" w:rsidRPr="009506DC" w:rsidRDefault="00CC14C3" w:rsidP="00FD714C">
            <w:pPr>
              <w:spacing w:line="300" w:lineRule="auto"/>
              <w:jc w:val="center"/>
              <w:rPr>
                <w:sz w:val="20"/>
                <w:szCs w:val="20"/>
              </w:rPr>
            </w:pPr>
            <w:r w:rsidRPr="009506DC">
              <w:rPr>
                <w:sz w:val="20"/>
                <w:szCs w:val="20"/>
              </w:rPr>
              <w:t>62,6</w:t>
            </w:r>
          </w:p>
        </w:tc>
      </w:tr>
      <w:tr w:rsidR="00CC14C3" w:rsidRPr="009506DC" w14:paraId="71A70AC2" w14:textId="77777777" w:rsidTr="00242299">
        <w:trPr>
          <w:gridAfter w:val="1"/>
          <w:wAfter w:w="8" w:type="dxa"/>
          <w:trHeight w:hRule="exact" w:val="266"/>
          <w:jc w:val="center"/>
        </w:trPr>
        <w:tc>
          <w:tcPr>
            <w:tcW w:w="1553" w:type="dxa"/>
            <w:shd w:val="clear" w:color="auto" w:fill="FFFFFF"/>
          </w:tcPr>
          <w:p w14:paraId="5E68FD86" w14:textId="77777777" w:rsidR="00CC14C3" w:rsidRPr="009506DC" w:rsidRDefault="00CC14C3" w:rsidP="00FD714C">
            <w:pPr>
              <w:spacing w:line="300" w:lineRule="auto"/>
              <w:jc w:val="center"/>
              <w:rPr>
                <w:sz w:val="20"/>
                <w:szCs w:val="20"/>
              </w:rPr>
            </w:pPr>
            <w:r w:rsidRPr="009506DC">
              <w:rPr>
                <w:sz w:val="20"/>
                <w:szCs w:val="20"/>
              </w:rPr>
              <w:t>-7</w:t>
            </w:r>
          </w:p>
        </w:tc>
        <w:tc>
          <w:tcPr>
            <w:tcW w:w="547" w:type="dxa"/>
            <w:shd w:val="clear" w:color="auto" w:fill="FFFFFF"/>
          </w:tcPr>
          <w:p w14:paraId="7CD2E5C0" w14:textId="77777777" w:rsidR="00CC14C3" w:rsidRPr="009506DC" w:rsidRDefault="00CC14C3" w:rsidP="00FD714C">
            <w:pPr>
              <w:spacing w:line="300" w:lineRule="auto"/>
              <w:ind w:right="11"/>
              <w:jc w:val="right"/>
              <w:rPr>
                <w:sz w:val="20"/>
                <w:szCs w:val="20"/>
              </w:rPr>
            </w:pPr>
            <w:r w:rsidRPr="009506DC">
              <w:rPr>
                <w:sz w:val="20"/>
                <w:szCs w:val="20"/>
              </w:rPr>
              <w:t>56,6</w:t>
            </w:r>
          </w:p>
        </w:tc>
        <w:tc>
          <w:tcPr>
            <w:tcW w:w="540" w:type="dxa"/>
            <w:shd w:val="clear" w:color="auto" w:fill="FFFFFF"/>
          </w:tcPr>
          <w:p w14:paraId="41C5026B" w14:textId="77777777" w:rsidR="00CC14C3" w:rsidRPr="009506DC" w:rsidRDefault="00CC14C3" w:rsidP="00FD714C">
            <w:pPr>
              <w:spacing w:line="300" w:lineRule="auto"/>
              <w:rPr>
                <w:sz w:val="20"/>
                <w:szCs w:val="20"/>
              </w:rPr>
            </w:pPr>
            <w:r w:rsidRPr="009506DC">
              <w:rPr>
                <w:sz w:val="20"/>
                <w:szCs w:val="20"/>
              </w:rPr>
              <w:t>46,1</w:t>
            </w:r>
          </w:p>
        </w:tc>
        <w:tc>
          <w:tcPr>
            <w:tcW w:w="907" w:type="dxa"/>
            <w:shd w:val="clear" w:color="auto" w:fill="FFFFFF"/>
          </w:tcPr>
          <w:p w14:paraId="3DFA8C87" w14:textId="77777777" w:rsidR="00CC14C3" w:rsidRPr="009506DC" w:rsidRDefault="00CC14C3" w:rsidP="00FD714C">
            <w:pPr>
              <w:spacing w:line="300" w:lineRule="auto"/>
              <w:jc w:val="center"/>
              <w:rPr>
                <w:sz w:val="20"/>
                <w:szCs w:val="20"/>
              </w:rPr>
            </w:pPr>
            <w:r w:rsidRPr="009506DC">
              <w:rPr>
                <w:sz w:val="20"/>
                <w:szCs w:val="20"/>
              </w:rPr>
              <w:t>57,0</w:t>
            </w:r>
          </w:p>
        </w:tc>
        <w:tc>
          <w:tcPr>
            <w:tcW w:w="914" w:type="dxa"/>
            <w:shd w:val="clear" w:color="auto" w:fill="FFFFFF"/>
          </w:tcPr>
          <w:p w14:paraId="4FEDDFB9" w14:textId="77777777" w:rsidR="00CC14C3" w:rsidRPr="009506DC" w:rsidRDefault="00CC14C3" w:rsidP="00FD714C">
            <w:pPr>
              <w:spacing w:line="300" w:lineRule="auto"/>
              <w:jc w:val="center"/>
              <w:rPr>
                <w:sz w:val="20"/>
                <w:szCs w:val="20"/>
              </w:rPr>
            </w:pPr>
            <w:r w:rsidRPr="009506DC">
              <w:rPr>
                <w:sz w:val="20"/>
                <w:szCs w:val="20"/>
              </w:rPr>
              <w:t>57,7</w:t>
            </w:r>
          </w:p>
        </w:tc>
        <w:tc>
          <w:tcPr>
            <w:tcW w:w="1051" w:type="dxa"/>
            <w:shd w:val="clear" w:color="auto" w:fill="FFFFFF"/>
          </w:tcPr>
          <w:p w14:paraId="73AC9D63" w14:textId="77777777" w:rsidR="00CC14C3" w:rsidRPr="009506DC" w:rsidRDefault="00CC14C3" w:rsidP="00FD714C">
            <w:pPr>
              <w:spacing w:line="300" w:lineRule="auto"/>
              <w:jc w:val="center"/>
              <w:rPr>
                <w:sz w:val="20"/>
                <w:szCs w:val="20"/>
              </w:rPr>
            </w:pPr>
            <w:r w:rsidRPr="009506DC">
              <w:rPr>
                <w:sz w:val="20"/>
                <w:szCs w:val="20"/>
              </w:rPr>
              <w:t>58,4</w:t>
            </w:r>
          </w:p>
        </w:tc>
        <w:tc>
          <w:tcPr>
            <w:tcW w:w="1044" w:type="dxa"/>
            <w:shd w:val="clear" w:color="auto" w:fill="FFFFFF"/>
          </w:tcPr>
          <w:p w14:paraId="401ECF5C" w14:textId="77777777" w:rsidR="00CC14C3" w:rsidRPr="009506DC" w:rsidRDefault="00CC14C3" w:rsidP="00FD714C">
            <w:pPr>
              <w:spacing w:line="300" w:lineRule="auto"/>
              <w:jc w:val="center"/>
              <w:rPr>
                <w:sz w:val="20"/>
                <w:szCs w:val="20"/>
              </w:rPr>
            </w:pPr>
            <w:r w:rsidRPr="009506DC">
              <w:rPr>
                <w:sz w:val="20"/>
                <w:szCs w:val="20"/>
              </w:rPr>
              <w:t>59,2</w:t>
            </w:r>
          </w:p>
        </w:tc>
        <w:tc>
          <w:tcPr>
            <w:tcW w:w="1058" w:type="dxa"/>
            <w:shd w:val="clear" w:color="auto" w:fill="FFFFFF"/>
          </w:tcPr>
          <w:p w14:paraId="7905C194" w14:textId="77777777" w:rsidR="00CC14C3" w:rsidRPr="009506DC" w:rsidRDefault="00CC14C3" w:rsidP="00FD714C">
            <w:pPr>
              <w:spacing w:line="300" w:lineRule="auto"/>
              <w:jc w:val="center"/>
              <w:rPr>
                <w:sz w:val="20"/>
                <w:szCs w:val="20"/>
              </w:rPr>
            </w:pPr>
            <w:r w:rsidRPr="009506DC">
              <w:rPr>
                <w:sz w:val="20"/>
                <w:szCs w:val="20"/>
              </w:rPr>
              <w:t>59,9</w:t>
            </w:r>
          </w:p>
        </w:tc>
        <w:tc>
          <w:tcPr>
            <w:tcW w:w="1051" w:type="dxa"/>
            <w:shd w:val="clear" w:color="auto" w:fill="FFFFFF"/>
          </w:tcPr>
          <w:p w14:paraId="6CE03DB4" w14:textId="77777777" w:rsidR="00CC14C3" w:rsidRPr="009506DC" w:rsidRDefault="00CC14C3" w:rsidP="00FD714C">
            <w:pPr>
              <w:spacing w:line="300" w:lineRule="auto"/>
              <w:jc w:val="center"/>
              <w:rPr>
                <w:sz w:val="20"/>
                <w:szCs w:val="20"/>
              </w:rPr>
            </w:pPr>
            <w:r w:rsidRPr="009506DC">
              <w:rPr>
                <w:sz w:val="20"/>
                <w:szCs w:val="20"/>
              </w:rPr>
              <w:t>60,6</w:t>
            </w:r>
          </w:p>
        </w:tc>
        <w:tc>
          <w:tcPr>
            <w:tcW w:w="1058" w:type="dxa"/>
            <w:shd w:val="clear" w:color="auto" w:fill="FFFFFF"/>
          </w:tcPr>
          <w:p w14:paraId="71AC14CE" w14:textId="77777777" w:rsidR="00CC14C3" w:rsidRPr="009506DC" w:rsidRDefault="00CC14C3" w:rsidP="00FD714C">
            <w:pPr>
              <w:spacing w:line="300" w:lineRule="auto"/>
              <w:jc w:val="center"/>
              <w:rPr>
                <w:sz w:val="20"/>
                <w:szCs w:val="20"/>
              </w:rPr>
            </w:pPr>
            <w:r w:rsidRPr="009506DC">
              <w:rPr>
                <w:sz w:val="20"/>
                <w:szCs w:val="20"/>
              </w:rPr>
              <w:t>61,4</w:t>
            </w:r>
          </w:p>
        </w:tc>
      </w:tr>
      <w:tr w:rsidR="00CC14C3" w:rsidRPr="009506DC" w14:paraId="7DA33C8E" w14:textId="77777777" w:rsidTr="00242299">
        <w:trPr>
          <w:gridAfter w:val="1"/>
          <w:wAfter w:w="8" w:type="dxa"/>
          <w:trHeight w:hRule="exact" w:val="266"/>
          <w:jc w:val="center"/>
        </w:trPr>
        <w:tc>
          <w:tcPr>
            <w:tcW w:w="1553" w:type="dxa"/>
            <w:shd w:val="clear" w:color="auto" w:fill="FFFFFF"/>
          </w:tcPr>
          <w:p w14:paraId="3054B248" w14:textId="77777777" w:rsidR="00CC14C3" w:rsidRPr="009506DC" w:rsidRDefault="00CC14C3" w:rsidP="00FD714C">
            <w:pPr>
              <w:spacing w:line="300" w:lineRule="auto"/>
              <w:jc w:val="center"/>
              <w:rPr>
                <w:sz w:val="20"/>
                <w:szCs w:val="20"/>
              </w:rPr>
            </w:pPr>
            <w:r w:rsidRPr="009506DC">
              <w:rPr>
                <w:sz w:val="20"/>
                <w:szCs w:val="20"/>
              </w:rPr>
              <w:t>-6</w:t>
            </w:r>
          </w:p>
        </w:tc>
        <w:tc>
          <w:tcPr>
            <w:tcW w:w="547" w:type="dxa"/>
            <w:shd w:val="clear" w:color="auto" w:fill="FFFFFF"/>
          </w:tcPr>
          <w:p w14:paraId="3C484D19" w14:textId="77777777" w:rsidR="00CC14C3" w:rsidRPr="009506DC" w:rsidRDefault="00CC14C3" w:rsidP="00FD714C">
            <w:pPr>
              <w:spacing w:line="300" w:lineRule="auto"/>
              <w:ind w:right="18"/>
              <w:jc w:val="right"/>
              <w:rPr>
                <w:sz w:val="20"/>
                <w:szCs w:val="20"/>
              </w:rPr>
            </w:pPr>
            <w:r w:rsidRPr="009506DC">
              <w:rPr>
                <w:sz w:val="20"/>
                <w:szCs w:val="20"/>
              </w:rPr>
              <w:t>55,5</w:t>
            </w:r>
          </w:p>
        </w:tc>
        <w:tc>
          <w:tcPr>
            <w:tcW w:w="540" w:type="dxa"/>
            <w:shd w:val="clear" w:color="auto" w:fill="FFFFFF"/>
          </w:tcPr>
          <w:p w14:paraId="3CC282DC" w14:textId="77777777" w:rsidR="00CC14C3" w:rsidRPr="009506DC" w:rsidRDefault="00CC14C3" w:rsidP="00FD714C">
            <w:pPr>
              <w:spacing w:line="300" w:lineRule="auto"/>
              <w:rPr>
                <w:sz w:val="20"/>
                <w:szCs w:val="20"/>
              </w:rPr>
            </w:pPr>
            <w:r w:rsidRPr="009506DC">
              <w:rPr>
                <w:sz w:val="20"/>
                <w:szCs w:val="20"/>
              </w:rPr>
              <w:t>45,3</w:t>
            </w:r>
          </w:p>
        </w:tc>
        <w:tc>
          <w:tcPr>
            <w:tcW w:w="907" w:type="dxa"/>
            <w:shd w:val="clear" w:color="auto" w:fill="FFFFFF"/>
          </w:tcPr>
          <w:p w14:paraId="0D231667" w14:textId="77777777" w:rsidR="00CC14C3" w:rsidRPr="009506DC" w:rsidRDefault="00CC14C3" w:rsidP="00FD714C">
            <w:pPr>
              <w:spacing w:line="300" w:lineRule="auto"/>
              <w:jc w:val="center"/>
              <w:rPr>
                <w:sz w:val="20"/>
                <w:szCs w:val="20"/>
              </w:rPr>
            </w:pPr>
            <w:r w:rsidRPr="009506DC">
              <w:rPr>
                <w:sz w:val="20"/>
                <w:szCs w:val="20"/>
              </w:rPr>
              <w:t>55,8</w:t>
            </w:r>
          </w:p>
        </w:tc>
        <w:tc>
          <w:tcPr>
            <w:tcW w:w="914" w:type="dxa"/>
            <w:shd w:val="clear" w:color="auto" w:fill="FFFFFF"/>
          </w:tcPr>
          <w:p w14:paraId="161F3726" w14:textId="77777777" w:rsidR="00CC14C3" w:rsidRPr="009506DC" w:rsidRDefault="00CC14C3" w:rsidP="00FD714C">
            <w:pPr>
              <w:spacing w:line="300" w:lineRule="auto"/>
              <w:jc w:val="center"/>
              <w:rPr>
                <w:sz w:val="20"/>
                <w:szCs w:val="20"/>
              </w:rPr>
            </w:pPr>
            <w:r w:rsidRPr="009506DC">
              <w:rPr>
                <w:sz w:val="20"/>
                <w:szCs w:val="20"/>
              </w:rPr>
              <w:t>56,5</w:t>
            </w:r>
          </w:p>
        </w:tc>
        <w:tc>
          <w:tcPr>
            <w:tcW w:w="1051" w:type="dxa"/>
            <w:shd w:val="clear" w:color="auto" w:fill="FFFFFF"/>
          </w:tcPr>
          <w:p w14:paraId="46937C74" w14:textId="77777777" w:rsidR="00CC14C3" w:rsidRPr="009506DC" w:rsidRDefault="00CC14C3" w:rsidP="00FD714C">
            <w:pPr>
              <w:spacing w:line="300" w:lineRule="auto"/>
              <w:jc w:val="center"/>
              <w:rPr>
                <w:sz w:val="20"/>
                <w:szCs w:val="20"/>
              </w:rPr>
            </w:pPr>
            <w:r w:rsidRPr="009506DC">
              <w:rPr>
                <w:sz w:val="20"/>
                <w:szCs w:val="20"/>
              </w:rPr>
              <w:t>57,3</w:t>
            </w:r>
          </w:p>
        </w:tc>
        <w:tc>
          <w:tcPr>
            <w:tcW w:w="1044" w:type="dxa"/>
            <w:shd w:val="clear" w:color="auto" w:fill="FFFFFF"/>
          </w:tcPr>
          <w:p w14:paraId="231A4B34" w14:textId="77777777" w:rsidR="00CC14C3" w:rsidRPr="009506DC" w:rsidRDefault="00CC14C3" w:rsidP="00FD714C">
            <w:pPr>
              <w:spacing w:line="300" w:lineRule="auto"/>
              <w:jc w:val="center"/>
              <w:rPr>
                <w:sz w:val="20"/>
                <w:szCs w:val="20"/>
              </w:rPr>
            </w:pPr>
            <w:r w:rsidRPr="009506DC">
              <w:rPr>
                <w:sz w:val="20"/>
                <w:szCs w:val="20"/>
              </w:rPr>
              <w:t>58,0</w:t>
            </w:r>
          </w:p>
        </w:tc>
        <w:tc>
          <w:tcPr>
            <w:tcW w:w="1058" w:type="dxa"/>
            <w:shd w:val="clear" w:color="auto" w:fill="FFFFFF"/>
          </w:tcPr>
          <w:p w14:paraId="42C3D44B" w14:textId="77777777" w:rsidR="00CC14C3" w:rsidRPr="009506DC" w:rsidRDefault="00CC14C3" w:rsidP="00FD714C">
            <w:pPr>
              <w:spacing w:line="300" w:lineRule="auto"/>
              <w:jc w:val="center"/>
              <w:rPr>
                <w:sz w:val="20"/>
                <w:szCs w:val="20"/>
              </w:rPr>
            </w:pPr>
            <w:r w:rsidRPr="009506DC">
              <w:rPr>
                <w:sz w:val="20"/>
                <w:szCs w:val="20"/>
              </w:rPr>
              <w:t>58,7</w:t>
            </w:r>
          </w:p>
        </w:tc>
        <w:tc>
          <w:tcPr>
            <w:tcW w:w="1051" w:type="dxa"/>
            <w:shd w:val="clear" w:color="auto" w:fill="FFFFFF"/>
          </w:tcPr>
          <w:p w14:paraId="6DB4293E" w14:textId="77777777" w:rsidR="00CC14C3" w:rsidRPr="009506DC" w:rsidRDefault="00CC14C3" w:rsidP="00FD714C">
            <w:pPr>
              <w:spacing w:line="300" w:lineRule="auto"/>
              <w:jc w:val="center"/>
              <w:rPr>
                <w:sz w:val="20"/>
                <w:szCs w:val="20"/>
              </w:rPr>
            </w:pPr>
            <w:r w:rsidRPr="009506DC">
              <w:rPr>
                <w:sz w:val="20"/>
                <w:szCs w:val="20"/>
              </w:rPr>
              <w:t>59,4</w:t>
            </w:r>
          </w:p>
        </w:tc>
        <w:tc>
          <w:tcPr>
            <w:tcW w:w="1058" w:type="dxa"/>
            <w:shd w:val="clear" w:color="auto" w:fill="FFFFFF"/>
          </w:tcPr>
          <w:p w14:paraId="339F3439" w14:textId="77777777" w:rsidR="00CC14C3" w:rsidRPr="009506DC" w:rsidRDefault="00CC14C3" w:rsidP="00FD714C">
            <w:pPr>
              <w:spacing w:line="300" w:lineRule="auto"/>
              <w:jc w:val="center"/>
              <w:rPr>
                <w:sz w:val="20"/>
                <w:szCs w:val="20"/>
              </w:rPr>
            </w:pPr>
            <w:r w:rsidRPr="009506DC">
              <w:rPr>
                <w:sz w:val="20"/>
                <w:szCs w:val="20"/>
              </w:rPr>
              <w:t>60,1</w:t>
            </w:r>
          </w:p>
        </w:tc>
      </w:tr>
      <w:tr w:rsidR="00CC14C3" w:rsidRPr="009506DC" w14:paraId="5A389641" w14:textId="77777777" w:rsidTr="00242299">
        <w:trPr>
          <w:gridAfter w:val="1"/>
          <w:wAfter w:w="8" w:type="dxa"/>
          <w:trHeight w:hRule="exact" w:val="266"/>
          <w:jc w:val="center"/>
        </w:trPr>
        <w:tc>
          <w:tcPr>
            <w:tcW w:w="1553" w:type="dxa"/>
            <w:shd w:val="clear" w:color="auto" w:fill="FFFFFF"/>
          </w:tcPr>
          <w:p w14:paraId="7A570938" w14:textId="77777777" w:rsidR="00CC14C3" w:rsidRPr="009506DC" w:rsidRDefault="00CC14C3" w:rsidP="00FD714C">
            <w:pPr>
              <w:spacing w:line="300" w:lineRule="auto"/>
              <w:jc w:val="center"/>
              <w:rPr>
                <w:sz w:val="20"/>
                <w:szCs w:val="20"/>
              </w:rPr>
            </w:pPr>
            <w:r w:rsidRPr="009506DC">
              <w:rPr>
                <w:sz w:val="20"/>
                <w:szCs w:val="20"/>
              </w:rPr>
              <w:t>-5</w:t>
            </w:r>
          </w:p>
        </w:tc>
        <w:tc>
          <w:tcPr>
            <w:tcW w:w="547" w:type="dxa"/>
            <w:shd w:val="clear" w:color="auto" w:fill="FFFFFF"/>
          </w:tcPr>
          <w:p w14:paraId="7809B070" w14:textId="77777777" w:rsidR="00CC14C3" w:rsidRPr="009506DC" w:rsidRDefault="00CC14C3" w:rsidP="00FD714C">
            <w:pPr>
              <w:spacing w:line="300" w:lineRule="auto"/>
              <w:ind w:right="18"/>
              <w:jc w:val="right"/>
              <w:rPr>
                <w:sz w:val="20"/>
                <w:szCs w:val="20"/>
              </w:rPr>
            </w:pPr>
            <w:r w:rsidRPr="009506DC">
              <w:rPr>
                <w:sz w:val="20"/>
                <w:szCs w:val="20"/>
              </w:rPr>
              <w:t>54,3</w:t>
            </w:r>
          </w:p>
        </w:tc>
        <w:tc>
          <w:tcPr>
            <w:tcW w:w="540" w:type="dxa"/>
            <w:shd w:val="clear" w:color="auto" w:fill="FFFFFF"/>
          </w:tcPr>
          <w:p w14:paraId="26C2A5B6" w14:textId="77777777" w:rsidR="00CC14C3" w:rsidRPr="009506DC" w:rsidRDefault="00CC14C3" w:rsidP="00FD714C">
            <w:pPr>
              <w:spacing w:line="300" w:lineRule="auto"/>
              <w:rPr>
                <w:sz w:val="20"/>
                <w:szCs w:val="20"/>
              </w:rPr>
            </w:pPr>
            <w:r w:rsidRPr="009506DC">
              <w:rPr>
                <w:sz w:val="20"/>
                <w:szCs w:val="20"/>
              </w:rPr>
              <w:t>44,6</w:t>
            </w:r>
          </w:p>
        </w:tc>
        <w:tc>
          <w:tcPr>
            <w:tcW w:w="907" w:type="dxa"/>
            <w:shd w:val="clear" w:color="auto" w:fill="FFFFFF"/>
          </w:tcPr>
          <w:p w14:paraId="145BF5AF" w14:textId="77777777" w:rsidR="00CC14C3" w:rsidRPr="009506DC" w:rsidRDefault="00CC14C3" w:rsidP="00FD714C">
            <w:pPr>
              <w:spacing w:line="300" w:lineRule="auto"/>
              <w:jc w:val="center"/>
              <w:rPr>
                <w:sz w:val="20"/>
                <w:szCs w:val="20"/>
              </w:rPr>
            </w:pPr>
            <w:r w:rsidRPr="009506DC">
              <w:rPr>
                <w:sz w:val="20"/>
                <w:szCs w:val="20"/>
              </w:rPr>
              <w:t>54,7</w:t>
            </w:r>
          </w:p>
        </w:tc>
        <w:tc>
          <w:tcPr>
            <w:tcW w:w="914" w:type="dxa"/>
            <w:shd w:val="clear" w:color="auto" w:fill="FFFFFF"/>
          </w:tcPr>
          <w:p w14:paraId="26ED07C1" w14:textId="77777777" w:rsidR="00CC14C3" w:rsidRPr="009506DC" w:rsidRDefault="00CC14C3" w:rsidP="00FD714C">
            <w:pPr>
              <w:spacing w:line="300" w:lineRule="auto"/>
              <w:jc w:val="center"/>
              <w:rPr>
                <w:sz w:val="20"/>
                <w:szCs w:val="20"/>
              </w:rPr>
            </w:pPr>
            <w:r w:rsidRPr="009506DC">
              <w:rPr>
                <w:sz w:val="20"/>
                <w:szCs w:val="20"/>
              </w:rPr>
              <w:t>55,4</w:t>
            </w:r>
          </w:p>
        </w:tc>
        <w:tc>
          <w:tcPr>
            <w:tcW w:w="1051" w:type="dxa"/>
            <w:shd w:val="clear" w:color="auto" w:fill="FFFFFF"/>
          </w:tcPr>
          <w:p w14:paraId="6E4F2E09" w14:textId="77777777" w:rsidR="00CC14C3" w:rsidRPr="009506DC" w:rsidRDefault="00CC14C3" w:rsidP="00FD714C">
            <w:pPr>
              <w:spacing w:line="300" w:lineRule="auto"/>
              <w:jc w:val="center"/>
              <w:rPr>
                <w:sz w:val="20"/>
                <w:szCs w:val="20"/>
              </w:rPr>
            </w:pPr>
            <w:r w:rsidRPr="009506DC">
              <w:rPr>
                <w:sz w:val="20"/>
                <w:szCs w:val="20"/>
              </w:rPr>
              <w:t>56,1</w:t>
            </w:r>
          </w:p>
        </w:tc>
        <w:tc>
          <w:tcPr>
            <w:tcW w:w="1044" w:type="dxa"/>
            <w:shd w:val="clear" w:color="auto" w:fill="FFFFFF"/>
          </w:tcPr>
          <w:p w14:paraId="6EA5EE93" w14:textId="77777777" w:rsidR="00CC14C3" w:rsidRPr="009506DC" w:rsidRDefault="00CC14C3" w:rsidP="00FD714C">
            <w:pPr>
              <w:spacing w:line="300" w:lineRule="auto"/>
              <w:jc w:val="center"/>
              <w:rPr>
                <w:sz w:val="20"/>
                <w:szCs w:val="20"/>
              </w:rPr>
            </w:pPr>
            <w:r w:rsidRPr="009506DC">
              <w:rPr>
                <w:sz w:val="20"/>
                <w:szCs w:val="20"/>
              </w:rPr>
              <w:t>56,8</w:t>
            </w:r>
          </w:p>
        </w:tc>
        <w:tc>
          <w:tcPr>
            <w:tcW w:w="1058" w:type="dxa"/>
            <w:shd w:val="clear" w:color="auto" w:fill="FFFFFF"/>
          </w:tcPr>
          <w:p w14:paraId="6EBE7F67" w14:textId="77777777" w:rsidR="00CC14C3" w:rsidRPr="009506DC" w:rsidRDefault="00CC14C3" w:rsidP="00FD714C">
            <w:pPr>
              <w:spacing w:line="300" w:lineRule="auto"/>
              <w:jc w:val="center"/>
              <w:rPr>
                <w:sz w:val="20"/>
                <w:szCs w:val="20"/>
              </w:rPr>
            </w:pPr>
            <w:r w:rsidRPr="009506DC">
              <w:rPr>
                <w:sz w:val="20"/>
                <w:szCs w:val="20"/>
              </w:rPr>
              <w:t>57,4</w:t>
            </w:r>
          </w:p>
        </w:tc>
        <w:tc>
          <w:tcPr>
            <w:tcW w:w="1051" w:type="dxa"/>
            <w:shd w:val="clear" w:color="auto" w:fill="FFFFFF"/>
          </w:tcPr>
          <w:p w14:paraId="1D2A71F4" w14:textId="77777777" w:rsidR="00CC14C3" w:rsidRPr="009506DC" w:rsidRDefault="00CC14C3" w:rsidP="00FD714C">
            <w:pPr>
              <w:spacing w:line="300" w:lineRule="auto"/>
              <w:jc w:val="center"/>
              <w:rPr>
                <w:sz w:val="20"/>
                <w:szCs w:val="20"/>
              </w:rPr>
            </w:pPr>
            <w:r w:rsidRPr="009506DC">
              <w:rPr>
                <w:sz w:val="20"/>
                <w:szCs w:val="20"/>
              </w:rPr>
              <w:t>58,1</w:t>
            </w:r>
          </w:p>
        </w:tc>
        <w:tc>
          <w:tcPr>
            <w:tcW w:w="1058" w:type="dxa"/>
            <w:shd w:val="clear" w:color="auto" w:fill="FFFFFF"/>
          </w:tcPr>
          <w:p w14:paraId="006267E6" w14:textId="77777777" w:rsidR="00CC14C3" w:rsidRPr="009506DC" w:rsidRDefault="00CC14C3" w:rsidP="00FD714C">
            <w:pPr>
              <w:spacing w:line="300" w:lineRule="auto"/>
              <w:jc w:val="center"/>
              <w:rPr>
                <w:sz w:val="20"/>
                <w:szCs w:val="20"/>
              </w:rPr>
            </w:pPr>
            <w:r w:rsidRPr="009506DC">
              <w:rPr>
                <w:sz w:val="20"/>
                <w:szCs w:val="20"/>
              </w:rPr>
              <w:t>58,8</w:t>
            </w:r>
          </w:p>
        </w:tc>
      </w:tr>
      <w:tr w:rsidR="00CC14C3" w:rsidRPr="009506DC" w14:paraId="306CA9BD" w14:textId="77777777" w:rsidTr="00242299">
        <w:trPr>
          <w:gridAfter w:val="1"/>
          <w:wAfter w:w="8" w:type="dxa"/>
          <w:trHeight w:hRule="exact" w:val="266"/>
          <w:jc w:val="center"/>
        </w:trPr>
        <w:tc>
          <w:tcPr>
            <w:tcW w:w="1553" w:type="dxa"/>
            <w:shd w:val="clear" w:color="auto" w:fill="FFFFFF"/>
          </w:tcPr>
          <w:p w14:paraId="47E92231" w14:textId="77777777" w:rsidR="00CC14C3" w:rsidRPr="009506DC" w:rsidRDefault="00CC14C3" w:rsidP="00FD714C">
            <w:pPr>
              <w:spacing w:line="300" w:lineRule="auto"/>
              <w:jc w:val="center"/>
              <w:rPr>
                <w:sz w:val="20"/>
                <w:szCs w:val="20"/>
              </w:rPr>
            </w:pPr>
            <w:r w:rsidRPr="009506DC">
              <w:rPr>
                <w:sz w:val="20"/>
                <w:szCs w:val="20"/>
              </w:rPr>
              <w:lastRenderedPageBreak/>
              <w:t>-4</w:t>
            </w:r>
          </w:p>
        </w:tc>
        <w:tc>
          <w:tcPr>
            <w:tcW w:w="547" w:type="dxa"/>
            <w:shd w:val="clear" w:color="auto" w:fill="FFFFFF"/>
          </w:tcPr>
          <w:p w14:paraId="55D18D36" w14:textId="77777777" w:rsidR="00CC14C3" w:rsidRPr="009506DC" w:rsidRDefault="00CC14C3" w:rsidP="00FD714C">
            <w:pPr>
              <w:spacing w:line="300" w:lineRule="auto"/>
              <w:ind w:right="11"/>
              <w:jc w:val="right"/>
              <w:rPr>
                <w:sz w:val="20"/>
                <w:szCs w:val="20"/>
              </w:rPr>
            </w:pPr>
            <w:r w:rsidRPr="009506DC">
              <w:rPr>
                <w:sz w:val="20"/>
                <w:szCs w:val="20"/>
              </w:rPr>
              <w:t>53,2</w:t>
            </w:r>
          </w:p>
        </w:tc>
        <w:tc>
          <w:tcPr>
            <w:tcW w:w="540" w:type="dxa"/>
            <w:shd w:val="clear" w:color="auto" w:fill="FFFFFF"/>
          </w:tcPr>
          <w:p w14:paraId="63234188" w14:textId="77777777" w:rsidR="00CC14C3" w:rsidRPr="009506DC" w:rsidRDefault="00CC14C3" w:rsidP="00FD714C">
            <w:pPr>
              <w:spacing w:line="300" w:lineRule="auto"/>
              <w:rPr>
                <w:sz w:val="20"/>
                <w:szCs w:val="20"/>
              </w:rPr>
            </w:pPr>
            <w:r w:rsidRPr="009506DC">
              <w:rPr>
                <w:sz w:val="20"/>
                <w:szCs w:val="20"/>
              </w:rPr>
              <w:t>43,8</w:t>
            </w:r>
          </w:p>
        </w:tc>
        <w:tc>
          <w:tcPr>
            <w:tcW w:w="907" w:type="dxa"/>
            <w:shd w:val="clear" w:color="auto" w:fill="FFFFFF"/>
          </w:tcPr>
          <w:p w14:paraId="5A95F458" w14:textId="77777777" w:rsidR="00CC14C3" w:rsidRPr="009506DC" w:rsidRDefault="00CC14C3" w:rsidP="00FD714C">
            <w:pPr>
              <w:spacing w:line="300" w:lineRule="auto"/>
              <w:jc w:val="center"/>
              <w:rPr>
                <w:sz w:val="20"/>
                <w:szCs w:val="20"/>
              </w:rPr>
            </w:pPr>
            <w:r w:rsidRPr="009506DC">
              <w:rPr>
                <w:sz w:val="20"/>
                <w:szCs w:val="20"/>
              </w:rPr>
              <w:t>53,5</w:t>
            </w:r>
          </w:p>
        </w:tc>
        <w:tc>
          <w:tcPr>
            <w:tcW w:w="914" w:type="dxa"/>
            <w:shd w:val="clear" w:color="auto" w:fill="FFFFFF"/>
          </w:tcPr>
          <w:p w14:paraId="45CBAA10" w14:textId="77777777" w:rsidR="00CC14C3" w:rsidRPr="009506DC" w:rsidRDefault="00CC14C3" w:rsidP="00FD714C">
            <w:pPr>
              <w:spacing w:line="300" w:lineRule="auto"/>
              <w:jc w:val="center"/>
              <w:rPr>
                <w:sz w:val="20"/>
                <w:szCs w:val="20"/>
              </w:rPr>
            </w:pPr>
            <w:r w:rsidRPr="009506DC">
              <w:rPr>
                <w:sz w:val="20"/>
                <w:szCs w:val="20"/>
              </w:rPr>
              <w:t>54,2</w:t>
            </w:r>
          </w:p>
        </w:tc>
        <w:tc>
          <w:tcPr>
            <w:tcW w:w="1051" w:type="dxa"/>
            <w:shd w:val="clear" w:color="auto" w:fill="FFFFFF"/>
          </w:tcPr>
          <w:p w14:paraId="3147F657" w14:textId="77777777" w:rsidR="00CC14C3" w:rsidRPr="009506DC" w:rsidRDefault="00CC14C3" w:rsidP="00FD714C">
            <w:pPr>
              <w:spacing w:line="300" w:lineRule="auto"/>
              <w:jc w:val="center"/>
              <w:rPr>
                <w:sz w:val="20"/>
                <w:szCs w:val="20"/>
              </w:rPr>
            </w:pPr>
            <w:r w:rsidRPr="009506DC">
              <w:rPr>
                <w:sz w:val="20"/>
                <w:szCs w:val="20"/>
              </w:rPr>
              <w:t>54,9</w:t>
            </w:r>
          </w:p>
        </w:tc>
        <w:tc>
          <w:tcPr>
            <w:tcW w:w="1044" w:type="dxa"/>
            <w:shd w:val="clear" w:color="auto" w:fill="FFFFFF"/>
          </w:tcPr>
          <w:p w14:paraId="30C228DF" w14:textId="77777777" w:rsidR="00CC14C3" w:rsidRPr="009506DC" w:rsidRDefault="00CC14C3" w:rsidP="00FD714C">
            <w:pPr>
              <w:spacing w:line="300" w:lineRule="auto"/>
              <w:jc w:val="center"/>
              <w:rPr>
                <w:sz w:val="20"/>
                <w:szCs w:val="20"/>
              </w:rPr>
            </w:pPr>
            <w:r w:rsidRPr="009506DC">
              <w:rPr>
                <w:sz w:val="20"/>
                <w:szCs w:val="20"/>
              </w:rPr>
              <w:t>55,5</w:t>
            </w:r>
          </w:p>
        </w:tc>
        <w:tc>
          <w:tcPr>
            <w:tcW w:w="1058" w:type="dxa"/>
            <w:shd w:val="clear" w:color="auto" w:fill="FFFFFF"/>
          </w:tcPr>
          <w:p w14:paraId="23A6AE82" w14:textId="77777777" w:rsidR="00CC14C3" w:rsidRPr="009506DC" w:rsidRDefault="00CC14C3" w:rsidP="00FD714C">
            <w:pPr>
              <w:spacing w:line="300" w:lineRule="auto"/>
              <w:jc w:val="center"/>
              <w:rPr>
                <w:sz w:val="20"/>
                <w:szCs w:val="20"/>
              </w:rPr>
            </w:pPr>
            <w:r w:rsidRPr="009506DC">
              <w:rPr>
                <w:sz w:val="20"/>
                <w:szCs w:val="20"/>
              </w:rPr>
              <w:t>56,2</w:t>
            </w:r>
          </w:p>
        </w:tc>
        <w:tc>
          <w:tcPr>
            <w:tcW w:w="1051" w:type="dxa"/>
            <w:shd w:val="clear" w:color="auto" w:fill="FFFFFF"/>
          </w:tcPr>
          <w:p w14:paraId="4C816D3E" w14:textId="77777777" w:rsidR="00CC14C3" w:rsidRPr="009506DC" w:rsidRDefault="00CC14C3" w:rsidP="00FD714C">
            <w:pPr>
              <w:spacing w:line="300" w:lineRule="auto"/>
              <w:jc w:val="center"/>
              <w:rPr>
                <w:sz w:val="20"/>
                <w:szCs w:val="20"/>
              </w:rPr>
            </w:pPr>
            <w:r w:rsidRPr="009506DC">
              <w:rPr>
                <w:sz w:val="20"/>
                <w:szCs w:val="20"/>
              </w:rPr>
              <w:t>56,9</w:t>
            </w:r>
          </w:p>
        </w:tc>
        <w:tc>
          <w:tcPr>
            <w:tcW w:w="1058" w:type="dxa"/>
            <w:shd w:val="clear" w:color="auto" w:fill="FFFFFF"/>
          </w:tcPr>
          <w:p w14:paraId="1C48D052" w14:textId="77777777" w:rsidR="00CC14C3" w:rsidRPr="009506DC" w:rsidRDefault="00CC14C3" w:rsidP="00FD714C">
            <w:pPr>
              <w:spacing w:line="300" w:lineRule="auto"/>
              <w:jc w:val="center"/>
              <w:rPr>
                <w:sz w:val="20"/>
                <w:szCs w:val="20"/>
              </w:rPr>
            </w:pPr>
            <w:r w:rsidRPr="009506DC">
              <w:rPr>
                <w:sz w:val="20"/>
                <w:szCs w:val="20"/>
              </w:rPr>
              <w:t>57,5</w:t>
            </w:r>
          </w:p>
        </w:tc>
      </w:tr>
      <w:tr w:rsidR="00CC14C3" w:rsidRPr="009506DC" w14:paraId="6F047E7B" w14:textId="77777777" w:rsidTr="00242299">
        <w:trPr>
          <w:gridAfter w:val="1"/>
          <w:wAfter w:w="8" w:type="dxa"/>
          <w:trHeight w:hRule="exact" w:val="259"/>
          <w:jc w:val="center"/>
        </w:trPr>
        <w:tc>
          <w:tcPr>
            <w:tcW w:w="1553" w:type="dxa"/>
            <w:shd w:val="clear" w:color="auto" w:fill="FFFFFF"/>
          </w:tcPr>
          <w:p w14:paraId="53B88A3B" w14:textId="77777777" w:rsidR="00CC14C3" w:rsidRPr="009506DC" w:rsidRDefault="00CC14C3" w:rsidP="00FD714C">
            <w:pPr>
              <w:spacing w:line="300" w:lineRule="auto"/>
              <w:jc w:val="center"/>
              <w:rPr>
                <w:sz w:val="20"/>
                <w:szCs w:val="20"/>
              </w:rPr>
            </w:pPr>
            <w:r w:rsidRPr="009506DC">
              <w:rPr>
                <w:sz w:val="20"/>
                <w:szCs w:val="20"/>
              </w:rPr>
              <w:t>-3</w:t>
            </w:r>
          </w:p>
        </w:tc>
        <w:tc>
          <w:tcPr>
            <w:tcW w:w="547" w:type="dxa"/>
            <w:shd w:val="clear" w:color="auto" w:fill="FFFFFF"/>
          </w:tcPr>
          <w:p w14:paraId="699BD9B7" w14:textId="77777777" w:rsidR="00CC14C3" w:rsidRPr="009506DC" w:rsidRDefault="00CC14C3" w:rsidP="00FD714C">
            <w:pPr>
              <w:spacing w:line="300" w:lineRule="auto"/>
              <w:ind w:right="25"/>
              <w:jc w:val="right"/>
              <w:rPr>
                <w:sz w:val="20"/>
                <w:szCs w:val="20"/>
              </w:rPr>
            </w:pPr>
            <w:r w:rsidRPr="009506DC">
              <w:rPr>
                <w:sz w:val="20"/>
                <w:szCs w:val="20"/>
              </w:rPr>
              <w:t>52,1</w:t>
            </w:r>
          </w:p>
        </w:tc>
        <w:tc>
          <w:tcPr>
            <w:tcW w:w="540" w:type="dxa"/>
            <w:shd w:val="clear" w:color="auto" w:fill="FFFFFF"/>
          </w:tcPr>
          <w:p w14:paraId="1AFC2AFB" w14:textId="77777777" w:rsidR="00CC14C3" w:rsidRPr="009506DC" w:rsidRDefault="00CC14C3" w:rsidP="00FD714C">
            <w:pPr>
              <w:spacing w:line="300" w:lineRule="auto"/>
              <w:rPr>
                <w:sz w:val="20"/>
                <w:szCs w:val="20"/>
              </w:rPr>
            </w:pPr>
            <w:r w:rsidRPr="009506DC">
              <w:rPr>
                <w:sz w:val="20"/>
                <w:szCs w:val="20"/>
              </w:rPr>
              <w:t>43,1</w:t>
            </w:r>
          </w:p>
        </w:tc>
        <w:tc>
          <w:tcPr>
            <w:tcW w:w="907" w:type="dxa"/>
            <w:shd w:val="clear" w:color="auto" w:fill="FFFFFF"/>
          </w:tcPr>
          <w:p w14:paraId="5709AF6E" w14:textId="77777777" w:rsidR="00CC14C3" w:rsidRPr="009506DC" w:rsidRDefault="00CC14C3" w:rsidP="00FD714C">
            <w:pPr>
              <w:spacing w:line="300" w:lineRule="auto"/>
              <w:jc w:val="center"/>
              <w:rPr>
                <w:sz w:val="20"/>
                <w:szCs w:val="20"/>
              </w:rPr>
            </w:pPr>
            <w:r w:rsidRPr="009506DC">
              <w:rPr>
                <w:sz w:val="20"/>
                <w:szCs w:val="20"/>
              </w:rPr>
              <w:t>52,4</w:t>
            </w:r>
          </w:p>
        </w:tc>
        <w:tc>
          <w:tcPr>
            <w:tcW w:w="914" w:type="dxa"/>
            <w:shd w:val="clear" w:color="auto" w:fill="FFFFFF"/>
          </w:tcPr>
          <w:p w14:paraId="299BFD68" w14:textId="77777777" w:rsidR="00CC14C3" w:rsidRPr="009506DC" w:rsidRDefault="00CC14C3" w:rsidP="00FD714C">
            <w:pPr>
              <w:spacing w:line="300" w:lineRule="auto"/>
              <w:jc w:val="center"/>
              <w:rPr>
                <w:sz w:val="20"/>
                <w:szCs w:val="20"/>
              </w:rPr>
            </w:pPr>
            <w:r w:rsidRPr="009506DC">
              <w:rPr>
                <w:sz w:val="20"/>
                <w:szCs w:val="20"/>
              </w:rPr>
              <w:t>53,0</w:t>
            </w:r>
          </w:p>
        </w:tc>
        <w:tc>
          <w:tcPr>
            <w:tcW w:w="1051" w:type="dxa"/>
            <w:shd w:val="clear" w:color="auto" w:fill="FFFFFF"/>
          </w:tcPr>
          <w:p w14:paraId="60554E94" w14:textId="77777777" w:rsidR="00CC14C3" w:rsidRPr="009506DC" w:rsidRDefault="00CC14C3" w:rsidP="00FD714C">
            <w:pPr>
              <w:spacing w:line="300" w:lineRule="auto"/>
              <w:jc w:val="center"/>
              <w:rPr>
                <w:sz w:val="20"/>
                <w:szCs w:val="20"/>
              </w:rPr>
            </w:pPr>
            <w:r w:rsidRPr="009506DC">
              <w:rPr>
                <w:sz w:val="20"/>
                <w:szCs w:val="20"/>
              </w:rPr>
              <w:t>53,7</w:t>
            </w:r>
          </w:p>
        </w:tc>
        <w:tc>
          <w:tcPr>
            <w:tcW w:w="1044" w:type="dxa"/>
            <w:shd w:val="clear" w:color="auto" w:fill="FFFFFF"/>
          </w:tcPr>
          <w:p w14:paraId="43B46EC3" w14:textId="77777777" w:rsidR="00CC14C3" w:rsidRPr="009506DC" w:rsidRDefault="00CC14C3" w:rsidP="00FD714C">
            <w:pPr>
              <w:spacing w:line="300" w:lineRule="auto"/>
              <w:jc w:val="center"/>
              <w:rPr>
                <w:sz w:val="20"/>
                <w:szCs w:val="20"/>
              </w:rPr>
            </w:pPr>
            <w:r w:rsidRPr="009506DC">
              <w:rPr>
                <w:sz w:val="20"/>
                <w:szCs w:val="20"/>
              </w:rPr>
              <w:t>54,3</w:t>
            </w:r>
          </w:p>
        </w:tc>
        <w:tc>
          <w:tcPr>
            <w:tcW w:w="1058" w:type="dxa"/>
            <w:shd w:val="clear" w:color="auto" w:fill="FFFFFF"/>
          </w:tcPr>
          <w:p w14:paraId="7C0A175D" w14:textId="77777777" w:rsidR="00CC14C3" w:rsidRPr="009506DC" w:rsidRDefault="00CC14C3" w:rsidP="00FD714C">
            <w:pPr>
              <w:spacing w:line="300" w:lineRule="auto"/>
              <w:jc w:val="center"/>
              <w:rPr>
                <w:sz w:val="20"/>
                <w:szCs w:val="20"/>
              </w:rPr>
            </w:pPr>
            <w:r w:rsidRPr="009506DC">
              <w:rPr>
                <w:sz w:val="20"/>
                <w:szCs w:val="20"/>
              </w:rPr>
              <w:t>54,9</w:t>
            </w:r>
          </w:p>
        </w:tc>
        <w:tc>
          <w:tcPr>
            <w:tcW w:w="1051" w:type="dxa"/>
            <w:shd w:val="clear" w:color="auto" w:fill="FFFFFF"/>
          </w:tcPr>
          <w:p w14:paraId="2A2F3389" w14:textId="77777777" w:rsidR="00CC14C3" w:rsidRPr="009506DC" w:rsidRDefault="00CC14C3" w:rsidP="00FD714C">
            <w:pPr>
              <w:spacing w:line="300" w:lineRule="auto"/>
              <w:jc w:val="center"/>
              <w:rPr>
                <w:sz w:val="20"/>
                <w:szCs w:val="20"/>
              </w:rPr>
            </w:pPr>
            <w:r w:rsidRPr="009506DC">
              <w:rPr>
                <w:sz w:val="20"/>
                <w:szCs w:val="20"/>
              </w:rPr>
              <w:t>55,6</w:t>
            </w:r>
          </w:p>
        </w:tc>
        <w:tc>
          <w:tcPr>
            <w:tcW w:w="1058" w:type="dxa"/>
            <w:shd w:val="clear" w:color="auto" w:fill="FFFFFF"/>
          </w:tcPr>
          <w:p w14:paraId="6FD8E635" w14:textId="77777777" w:rsidR="00CC14C3" w:rsidRPr="009506DC" w:rsidRDefault="00CC14C3" w:rsidP="00FD714C">
            <w:pPr>
              <w:spacing w:line="300" w:lineRule="auto"/>
              <w:jc w:val="center"/>
              <w:rPr>
                <w:sz w:val="20"/>
                <w:szCs w:val="20"/>
              </w:rPr>
            </w:pPr>
            <w:r w:rsidRPr="009506DC">
              <w:rPr>
                <w:sz w:val="20"/>
                <w:szCs w:val="20"/>
              </w:rPr>
              <w:t>56,2</w:t>
            </w:r>
          </w:p>
        </w:tc>
      </w:tr>
      <w:tr w:rsidR="00CC14C3" w:rsidRPr="009506DC" w14:paraId="17945C08" w14:textId="77777777" w:rsidTr="00242299">
        <w:trPr>
          <w:gridAfter w:val="1"/>
          <w:wAfter w:w="8" w:type="dxa"/>
          <w:trHeight w:hRule="exact" w:val="266"/>
          <w:jc w:val="center"/>
        </w:trPr>
        <w:tc>
          <w:tcPr>
            <w:tcW w:w="1553" w:type="dxa"/>
            <w:shd w:val="clear" w:color="auto" w:fill="FFFFFF"/>
          </w:tcPr>
          <w:p w14:paraId="1A751F02" w14:textId="77777777" w:rsidR="00CC14C3" w:rsidRPr="009506DC" w:rsidRDefault="00CC14C3" w:rsidP="00FD714C">
            <w:pPr>
              <w:spacing w:line="300" w:lineRule="auto"/>
              <w:jc w:val="center"/>
              <w:rPr>
                <w:sz w:val="20"/>
                <w:szCs w:val="20"/>
              </w:rPr>
            </w:pPr>
            <w:r w:rsidRPr="009506DC">
              <w:rPr>
                <w:sz w:val="20"/>
                <w:szCs w:val="20"/>
              </w:rPr>
              <w:t>-2</w:t>
            </w:r>
          </w:p>
        </w:tc>
        <w:tc>
          <w:tcPr>
            <w:tcW w:w="547" w:type="dxa"/>
            <w:shd w:val="clear" w:color="auto" w:fill="FFFFFF"/>
          </w:tcPr>
          <w:p w14:paraId="1A335FFA" w14:textId="77777777" w:rsidR="00CC14C3" w:rsidRPr="009506DC" w:rsidRDefault="00CC14C3" w:rsidP="00FD714C">
            <w:pPr>
              <w:spacing w:line="300" w:lineRule="auto"/>
              <w:ind w:right="11"/>
              <w:jc w:val="right"/>
              <w:rPr>
                <w:sz w:val="20"/>
                <w:szCs w:val="20"/>
              </w:rPr>
            </w:pPr>
            <w:r w:rsidRPr="009506DC">
              <w:rPr>
                <w:sz w:val="20"/>
                <w:szCs w:val="20"/>
              </w:rPr>
              <w:t>50,9</w:t>
            </w:r>
          </w:p>
        </w:tc>
        <w:tc>
          <w:tcPr>
            <w:tcW w:w="540" w:type="dxa"/>
            <w:shd w:val="clear" w:color="auto" w:fill="FFFFFF"/>
          </w:tcPr>
          <w:p w14:paraId="3FF5C1E7" w14:textId="77777777" w:rsidR="00CC14C3" w:rsidRPr="009506DC" w:rsidRDefault="00CC14C3" w:rsidP="00FD714C">
            <w:pPr>
              <w:spacing w:line="300" w:lineRule="auto"/>
              <w:rPr>
                <w:sz w:val="20"/>
                <w:szCs w:val="20"/>
              </w:rPr>
            </w:pPr>
            <w:r w:rsidRPr="009506DC">
              <w:rPr>
                <w:sz w:val="20"/>
                <w:szCs w:val="20"/>
              </w:rPr>
              <w:t>42,3</w:t>
            </w:r>
          </w:p>
        </w:tc>
        <w:tc>
          <w:tcPr>
            <w:tcW w:w="907" w:type="dxa"/>
            <w:shd w:val="clear" w:color="auto" w:fill="FFFFFF"/>
          </w:tcPr>
          <w:p w14:paraId="521C8AB7" w14:textId="77777777" w:rsidR="00CC14C3" w:rsidRPr="009506DC" w:rsidRDefault="00CC14C3" w:rsidP="00FD714C">
            <w:pPr>
              <w:spacing w:line="300" w:lineRule="auto"/>
              <w:jc w:val="center"/>
              <w:rPr>
                <w:sz w:val="20"/>
                <w:szCs w:val="20"/>
              </w:rPr>
            </w:pPr>
            <w:r w:rsidRPr="009506DC">
              <w:rPr>
                <w:sz w:val="20"/>
                <w:szCs w:val="20"/>
              </w:rPr>
              <w:t>51,2</w:t>
            </w:r>
          </w:p>
        </w:tc>
        <w:tc>
          <w:tcPr>
            <w:tcW w:w="914" w:type="dxa"/>
            <w:shd w:val="clear" w:color="auto" w:fill="FFFFFF"/>
          </w:tcPr>
          <w:p w14:paraId="2C02797B" w14:textId="77777777" w:rsidR="00CC14C3" w:rsidRPr="009506DC" w:rsidRDefault="00CC14C3" w:rsidP="00FD714C">
            <w:pPr>
              <w:spacing w:line="300" w:lineRule="auto"/>
              <w:jc w:val="center"/>
              <w:rPr>
                <w:sz w:val="20"/>
                <w:szCs w:val="20"/>
              </w:rPr>
            </w:pPr>
            <w:r w:rsidRPr="009506DC">
              <w:rPr>
                <w:sz w:val="20"/>
                <w:szCs w:val="20"/>
              </w:rPr>
              <w:t>51,8</w:t>
            </w:r>
          </w:p>
        </w:tc>
        <w:tc>
          <w:tcPr>
            <w:tcW w:w="1051" w:type="dxa"/>
            <w:shd w:val="clear" w:color="auto" w:fill="FFFFFF"/>
          </w:tcPr>
          <w:p w14:paraId="75FB25D8" w14:textId="77777777" w:rsidR="00CC14C3" w:rsidRPr="009506DC" w:rsidRDefault="00CC14C3" w:rsidP="00FD714C">
            <w:pPr>
              <w:spacing w:line="300" w:lineRule="auto"/>
              <w:jc w:val="center"/>
              <w:rPr>
                <w:sz w:val="20"/>
                <w:szCs w:val="20"/>
              </w:rPr>
            </w:pPr>
            <w:r w:rsidRPr="009506DC">
              <w:rPr>
                <w:sz w:val="20"/>
                <w:szCs w:val="20"/>
              </w:rPr>
              <w:t>52,4</w:t>
            </w:r>
          </w:p>
        </w:tc>
        <w:tc>
          <w:tcPr>
            <w:tcW w:w="1044" w:type="dxa"/>
            <w:shd w:val="clear" w:color="auto" w:fill="FFFFFF"/>
          </w:tcPr>
          <w:p w14:paraId="3EE7B838" w14:textId="77777777" w:rsidR="00CC14C3" w:rsidRPr="009506DC" w:rsidRDefault="00CC14C3" w:rsidP="00FD714C">
            <w:pPr>
              <w:spacing w:line="300" w:lineRule="auto"/>
              <w:jc w:val="center"/>
              <w:rPr>
                <w:sz w:val="20"/>
                <w:szCs w:val="20"/>
              </w:rPr>
            </w:pPr>
            <w:r w:rsidRPr="009506DC">
              <w:rPr>
                <w:sz w:val="20"/>
                <w:szCs w:val="20"/>
              </w:rPr>
              <w:t>53,1</w:t>
            </w:r>
          </w:p>
        </w:tc>
        <w:tc>
          <w:tcPr>
            <w:tcW w:w="1058" w:type="dxa"/>
            <w:shd w:val="clear" w:color="auto" w:fill="FFFFFF"/>
          </w:tcPr>
          <w:p w14:paraId="5A9313C9" w14:textId="77777777" w:rsidR="00CC14C3" w:rsidRPr="009506DC" w:rsidRDefault="00CC14C3" w:rsidP="00FD714C">
            <w:pPr>
              <w:spacing w:line="300" w:lineRule="auto"/>
              <w:jc w:val="center"/>
              <w:rPr>
                <w:sz w:val="20"/>
                <w:szCs w:val="20"/>
              </w:rPr>
            </w:pPr>
            <w:r w:rsidRPr="009506DC">
              <w:rPr>
                <w:sz w:val="20"/>
                <w:szCs w:val="20"/>
              </w:rPr>
              <w:t>53,7</w:t>
            </w:r>
          </w:p>
        </w:tc>
        <w:tc>
          <w:tcPr>
            <w:tcW w:w="1051" w:type="dxa"/>
            <w:shd w:val="clear" w:color="auto" w:fill="FFFFFF"/>
          </w:tcPr>
          <w:p w14:paraId="576ADEE2" w14:textId="77777777" w:rsidR="00CC14C3" w:rsidRPr="009506DC" w:rsidRDefault="00CC14C3" w:rsidP="00FD714C">
            <w:pPr>
              <w:spacing w:line="300" w:lineRule="auto"/>
              <w:jc w:val="center"/>
              <w:rPr>
                <w:sz w:val="20"/>
                <w:szCs w:val="20"/>
              </w:rPr>
            </w:pPr>
            <w:r w:rsidRPr="009506DC">
              <w:rPr>
                <w:sz w:val="20"/>
                <w:szCs w:val="20"/>
              </w:rPr>
              <w:t>54,3</w:t>
            </w:r>
          </w:p>
        </w:tc>
        <w:tc>
          <w:tcPr>
            <w:tcW w:w="1058" w:type="dxa"/>
            <w:shd w:val="clear" w:color="auto" w:fill="FFFFFF"/>
          </w:tcPr>
          <w:p w14:paraId="39F56E47" w14:textId="77777777" w:rsidR="00CC14C3" w:rsidRPr="009506DC" w:rsidRDefault="00CC14C3" w:rsidP="00FD714C">
            <w:pPr>
              <w:spacing w:line="300" w:lineRule="auto"/>
              <w:jc w:val="center"/>
              <w:rPr>
                <w:sz w:val="20"/>
                <w:szCs w:val="20"/>
              </w:rPr>
            </w:pPr>
            <w:r w:rsidRPr="009506DC">
              <w:rPr>
                <w:sz w:val="20"/>
                <w:szCs w:val="20"/>
              </w:rPr>
              <w:t>54,9</w:t>
            </w:r>
          </w:p>
        </w:tc>
      </w:tr>
      <w:tr w:rsidR="00CC14C3" w:rsidRPr="009506DC" w14:paraId="534CA0F9" w14:textId="77777777" w:rsidTr="00242299">
        <w:trPr>
          <w:gridAfter w:val="1"/>
          <w:wAfter w:w="8" w:type="dxa"/>
          <w:trHeight w:hRule="exact" w:val="266"/>
          <w:jc w:val="center"/>
        </w:trPr>
        <w:tc>
          <w:tcPr>
            <w:tcW w:w="1553" w:type="dxa"/>
            <w:shd w:val="clear" w:color="auto" w:fill="FFFFFF"/>
          </w:tcPr>
          <w:p w14:paraId="319B6843" w14:textId="77777777" w:rsidR="00CC14C3" w:rsidRPr="009506DC" w:rsidRDefault="00CC14C3" w:rsidP="00FD714C">
            <w:pPr>
              <w:spacing w:line="300" w:lineRule="auto"/>
              <w:jc w:val="center"/>
              <w:rPr>
                <w:sz w:val="20"/>
                <w:szCs w:val="20"/>
              </w:rPr>
            </w:pPr>
            <w:r w:rsidRPr="009506DC">
              <w:rPr>
                <w:sz w:val="20"/>
                <w:szCs w:val="20"/>
              </w:rPr>
              <w:t>-1</w:t>
            </w:r>
          </w:p>
        </w:tc>
        <w:tc>
          <w:tcPr>
            <w:tcW w:w="547" w:type="dxa"/>
            <w:shd w:val="clear" w:color="auto" w:fill="FFFFFF"/>
          </w:tcPr>
          <w:p w14:paraId="31FBA583" w14:textId="77777777" w:rsidR="00CC14C3" w:rsidRPr="009506DC" w:rsidRDefault="00CC14C3" w:rsidP="00FD714C">
            <w:pPr>
              <w:spacing w:line="300" w:lineRule="auto"/>
              <w:ind w:right="11"/>
              <w:jc w:val="right"/>
              <w:rPr>
                <w:sz w:val="20"/>
                <w:szCs w:val="20"/>
              </w:rPr>
            </w:pPr>
            <w:r w:rsidRPr="009506DC">
              <w:rPr>
                <w:sz w:val="20"/>
                <w:szCs w:val="20"/>
              </w:rPr>
              <w:t>49,7</w:t>
            </w:r>
          </w:p>
        </w:tc>
        <w:tc>
          <w:tcPr>
            <w:tcW w:w="540" w:type="dxa"/>
            <w:shd w:val="clear" w:color="auto" w:fill="FFFFFF"/>
          </w:tcPr>
          <w:p w14:paraId="1E095DE5" w14:textId="77777777" w:rsidR="00CC14C3" w:rsidRPr="009506DC" w:rsidRDefault="00CC14C3" w:rsidP="00FD714C">
            <w:pPr>
              <w:spacing w:line="300" w:lineRule="auto"/>
              <w:rPr>
                <w:sz w:val="20"/>
                <w:szCs w:val="20"/>
              </w:rPr>
            </w:pPr>
            <w:r w:rsidRPr="009506DC">
              <w:rPr>
                <w:sz w:val="20"/>
                <w:szCs w:val="20"/>
              </w:rPr>
              <w:t>41,5</w:t>
            </w:r>
          </w:p>
        </w:tc>
        <w:tc>
          <w:tcPr>
            <w:tcW w:w="907" w:type="dxa"/>
            <w:shd w:val="clear" w:color="auto" w:fill="FFFFFF"/>
          </w:tcPr>
          <w:p w14:paraId="6863E2B8" w14:textId="77777777" w:rsidR="00CC14C3" w:rsidRPr="009506DC" w:rsidRDefault="00CC14C3" w:rsidP="00FD714C">
            <w:pPr>
              <w:spacing w:line="300" w:lineRule="auto"/>
              <w:jc w:val="center"/>
              <w:rPr>
                <w:sz w:val="20"/>
                <w:szCs w:val="20"/>
              </w:rPr>
            </w:pPr>
            <w:r w:rsidRPr="009506DC">
              <w:rPr>
                <w:sz w:val="20"/>
                <w:szCs w:val="20"/>
              </w:rPr>
              <w:t>50,0</w:t>
            </w:r>
          </w:p>
        </w:tc>
        <w:tc>
          <w:tcPr>
            <w:tcW w:w="914" w:type="dxa"/>
            <w:shd w:val="clear" w:color="auto" w:fill="FFFFFF"/>
          </w:tcPr>
          <w:p w14:paraId="5AFDA673" w14:textId="77777777" w:rsidR="00CC14C3" w:rsidRPr="009506DC" w:rsidRDefault="00CC14C3" w:rsidP="00FD714C">
            <w:pPr>
              <w:spacing w:line="300" w:lineRule="auto"/>
              <w:jc w:val="center"/>
              <w:rPr>
                <w:sz w:val="20"/>
                <w:szCs w:val="20"/>
              </w:rPr>
            </w:pPr>
            <w:r w:rsidRPr="009506DC">
              <w:rPr>
                <w:sz w:val="20"/>
                <w:szCs w:val="20"/>
              </w:rPr>
              <w:t>50,6</w:t>
            </w:r>
          </w:p>
        </w:tc>
        <w:tc>
          <w:tcPr>
            <w:tcW w:w="1051" w:type="dxa"/>
            <w:shd w:val="clear" w:color="auto" w:fill="FFFFFF"/>
          </w:tcPr>
          <w:p w14:paraId="4FE78269" w14:textId="77777777" w:rsidR="00CC14C3" w:rsidRPr="009506DC" w:rsidRDefault="00CC14C3" w:rsidP="00FD714C">
            <w:pPr>
              <w:spacing w:line="300" w:lineRule="auto"/>
              <w:jc w:val="center"/>
              <w:rPr>
                <w:sz w:val="20"/>
                <w:szCs w:val="20"/>
              </w:rPr>
            </w:pPr>
            <w:r w:rsidRPr="009506DC">
              <w:rPr>
                <w:sz w:val="20"/>
                <w:szCs w:val="20"/>
              </w:rPr>
              <w:t>51,2</w:t>
            </w:r>
          </w:p>
        </w:tc>
        <w:tc>
          <w:tcPr>
            <w:tcW w:w="1044" w:type="dxa"/>
            <w:shd w:val="clear" w:color="auto" w:fill="FFFFFF"/>
          </w:tcPr>
          <w:p w14:paraId="7F82E0EA" w14:textId="77777777" w:rsidR="00CC14C3" w:rsidRPr="009506DC" w:rsidRDefault="00CC14C3" w:rsidP="00FD714C">
            <w:pPr>
              <w:spacing w:line="300" w:lineRule="auto"/>
              <w:jc w:val="center"/>
              <w:rPr>
                <w:sz w:val="20"/>
                <w:szCs w:val="20"/>
              </w:rPr>
            </w:pPr>
            <w:r w:rsidRPr="009506DC">
              <w:rPr>
                <w:sz w:val="20"/>
                <w:szCs w:val="20"/>
              </w:rPr>
              <w:t>51,8</w:t>
            </w:r>
          </w:p>
        </w:tc>
        <w:tc>
          <w:tcPr>
            <w:tcW w:w="1058" w:type="dxa"/>
            <w:shd w:val="clear" w:color="auto" w:fill="FFFFFF"/>
          </w:tcPr>
          <w:p w14:paraId="5AFB6AFD" w14:textId="77777777" w:rsidR="00CC14C3" w:rsidRPr="009506DC" w:rsidRDefault="00CC14C3" w:rsidP="00FD714C">
            <w:pPr>
              <w:spacing w:line="300" w:lineRule="auto"/>
              <w:jc w:val="center"/>
              <w:rPr>
                <w:sz w:val="20"/>
                <w:szCs w:val="20"/>
              </w:rPr>
            </w:pPr>
            <w:r w:rsidRPr="009506DC">
              <w:rPr>
                <w:sz w:val="20"/>
                <w:szCs w:val="20"/>
              </w:rPr>
              <w:t>52,4</w:t>
            </w:r>
          </w:p>
        </w:tc>
        <w:tc>
          <w:tcPr>
            <w:tcW w:w="1051" w:type="dxa"/>
            <w:shd w:val="clear" w:color="auto" w:fill="FFFFFF"/>
          </w:tcPr>
          <w:p w14:paraId="7A446105" w14:textId="77777777" w:rsidR="00CC14C3" w:rsidRPr="009506DC" w:rsidRDefault="00CC14C3" w:rsidP="00FD714C">
            <w:pPr>
              <w:spacing w:line="300" w:lineRule="auto"/>
              <w:jc w:val="center"/>
              <w:rPr>
                <w:sz w:val="20"/>
                <w:szCs w:val="20"/>
              </w:rPr>
            </w:pPr>
            <w:r w:rsidRPr="009506DC">
              <w:rPr>
                <w:sz w:val="20"/>
                <w:szCs w:val="20"/>
              </w:rPr>
              <w:t>53,0</w:t>
            </w:r>
          </w:p>
        </w:tc>
        <w:tc>
          <w:tcPr>
            <w:tcW w:w="1058" w:type="dxa"/>
            <w:shd w:val="clear" w:color="auto" w:fill="FFFFFF"/>
          </w:tcPr>
          <w:p w14:paraId="2C4AF959" w14:textId="77777777" w:rsidR="00CC14C3" w:rsidRPr="009506DC" w:rsidRDefault="00CC14C3" w:rsidP="00FD714C">
            <w:pPr>
              <w:spacing w:line="300" w:lineRule="auto"/>
              <w:jc w:val="center"/>
              <w:rPr>
                <w:sz w:val="20"/>
                <w:szCs w:val="20"/>
              </w:rPr>
            </w:pPr>
            <w:r w:rsidRPr="009506DC">
              <w:rPr>
                <w:sz w:val="20"/>
                <w:szCs w:val="20"/>
              </w:rPr>
              <w:t>53,6</w:t>
            </w:r>
          </w:p>
        </w:tc>
      </w:tr>
      <w:tr w:rsidR="00CC14C3" w:rsidRPr="009506DC" w14:paraId="7F9E6CF1" w14:textId="77777777" w:rsidTr="00242299">
        <w:trPr>
          <w:gridAfter w:val="1"/>
          <w:wAfter w:w="8" w:type="dxa"/>
          <w:trHeight w:hRule="exact" w:val="266"/>
          <w:jc w:val="center"/>
        </w:trPr>
        <w:tc>
          <w:tcPr>
            <w:tcW w:w="1553" w:type="dxa"/>
            <w:shd w:val="clear" w:color="auto" w:fill="FFFFFF"/>
          </w:tcPr>
          <w:p w14:paraId="3DC861E6" w14:textId="77777777" w:rsidR="00CC14C3" w:rsidRPr="009506DC" w:rsidRDefault="00CC14C3" w:rsidP="00FD714C">
            <w:pPr>
              <w:spacing w:line="300" w:lineRule="auto"/>
              <w:jc w:val="center"/>
              <w:rPr>
                <w:sz w:val="20"/>
                <w:szCs w:val="20"/>
              </w:rPr>
            </w:pPr>
            <w:r w:rsidRPr="009506DC">
              <w:rPr>
                <w:sz w:val="20"/>
                <w:szCs w:val="20"/>
              </w:rPr>
              <w:t>0</w:t>
            </w:r>
          </w:p>
        </w:tc>
        <w:tc>
          <w:tcPr>
            <w:tcW w:w="547" w:type="dxa"/>
            <w:shd w:val="clear" w:color="auto" w:fill="FFFFFF"/>
          </w:tcPr>
          <w:p w14:paraId="4B608E8B" w14:textId="77777777" w:rsidR="00CC14C3" w:rsidRPr="009506DC" w:rsidRDefault="00CC14C3" w:rsidP="00FD714C">
            <w:pPr>
              <w:spacing w:line="300" w:lineRule="auto"/>
              <w:ind w:right="11"/>
              <w:jc w:val="right"/>
              <w:rPr>
                <w:sz w:val="20"/>
                <w:szCs w:val="20"/>
              </w:rPr>
            </w:pPr>
            <w:r w:rsidRPr="009506DC">
              <w:rPr>
                <w:sz w:val="20"/>
                <w:szCs w:val="20"/>
              </w:rPr>
              <w:t>48,6</w:t>
            </w:r>
          </w:p>
        </w:tc>
        <w:tc>
          <w:tcPr>
            <w:tcW w:w="540" w:type="dxa"/>
            <w:shd w:val="clear" w:color="auto" w:fill="FFFFFF"/>
          </w:tcPr>
          <w:p w14:paraId="52494A1B" w14:textId="77777777" w:rsidR="00CC14C3" w:rsidRPr="009506DC" w:rsidRDefault="00CC14C3" w:rsidP="00FD714C">
            <w:pPr>
              <w:spacing w:line="300" w:lineRule="auto"/>
              <w:rPr>
                <w:sz w:val="20"/>
                <w:szCs w:val="20"/>
              </w:rPr>
            </w:pPr>
            <w:r w:rsidRPr="009506DC">
              <w:rPr>
                <w:sz w:val="20"/>
                <w:szCs w:val="20"/>
              </w:rPr>
              <w:t>40,7</w:t>
            </w:r>
          </w:p>
        </w:tc>
        <w:tc>
          <w:tcPr>
            <w:tcW w:w="907" w:type="dxa"/>
            <w:shd w:val="clear" w:color="auto" w:fill="FFFFFF"/>
          </w:tcPr>
          <w:p w14:paraId="60ACBEF4" w14:textId="77777777" w:rsidR="00CC14C3" w:rsidRPr="009506DC" w:rsidRDefault="00CC14C3" w:rsidP="00FD714C">
            <w:pPr>
              <w:spacing w:line="300" w:lineRule="auto"/>
              <w:jc w:val="center"/>
              <w:rPr>
                <w:sz w:val="20"/>
                <w:szCs w:val="20"/>
              </w:rPr>
            </w:pPr>
            <w:r w:rsidRPr="009506DC">
              <w:rPr>
                <w:sz w:val="20"/>
                <w:szCs w:val="20"/>
              </w:rPr>
              <w:t>48,8</w:t>
            </w:r>
          </w:p>
        </w:tc>
        <w:tc>
          <w:tcPr>
            <w:tcW w:w="914" w:type="dxa"/>
            <w:shd w:val="clear" w:color="auto" w:fill="FFFFFF"/>
          </w:tcPr>
          <w:p w14:paraId="5E268BFA" w14:textId="77777777" w:rsidR="00CC14C3" w:rsidRPr="009506DC" w:rsidRDefault="00CC14C3" w:rsidP="00FD714C">
            <w:pPr>
              <w:spacing w:line="300" w:lineRule="auto"/>
              <w:jc w:val="center"/>
              <w:rPr>
                <w:sz w:val="20"/>
                <w:szCs w:val="20"/>
              </w:rPr>
            </w:pPr>
            <w:r w:rsidRPr="009506DC">
              <w:rPr>
                <w:sz w:val="20"/>
                <w:szCs w:val="20"/>
              </w:rPr>
              <w:t>49,4</w:t>
            </w:r>
          </w:p>
        </w:tc>
        <w:tc>
          <w:tcPr>
            <w:tcW w:w="1051" w:type="dxa"/>
            <w:shd w:val="clear" w:color="auto" w:fill="FFFFFF"/>
          </w:tcPr>
          <w:p w14:paraId="07D4E0E6" w14:textId="77777777" w:rsidR="00CC14C3" w:rsidRPr="009506DC" w:rsidRDefault="00CC14C3" w:rsidP="00FD714C">
            <w:pPr>
              <w:spacing w:line="300" w:lineRule="auto"/>
              <w:jc w:val="center"/>
              <w:rPr>
                <w:sz w:val="20"/>
                <w:szCs w:val="20"/>
              </w:rPr>
            </w:pPr>
            <w:r w:rsidRPr="009506DC">
              <w:rPr>
                <w:sz w:val="20"/>
                <w:szCs w:val="20"/>
              </w:rPr>
              <w:t>50,0</w:t>
            </w:r>
          </w:p>
        </w:tc>
        <w:tc>
          <w:tcPr>
            <w:tcW w:w="1044" w:type="dxa"/>
            <w:shd w:val="clear" w:color="auto" w:fill="FFFFFF"/>
          </w:tcPr>
          <w:p w14:paraId="0CC47A53" w14:textId="77777777" w:rsidR="00CC14C3" w:rsidRPr="009506DC" w:rsidRDefault="00CC14C3" w:rsidP="00FD714C">
            <w:pPr>
              <w:spacing w:line="300" w:lineRule="auto"/>
              <w:jc w:val="center"/>
              <w:rPr>
                <w:sz w:val="20"/>
                <w:szCs w:val="20"/>
              </w:rPr>
            </w:pPr>
            <w:r w:rsidRPr="009506DC">
              <w:rPr>
                <w:sz w:val="20"/>
                <w:szCs w:val="20"/>
              </w:rPr>
              <w:t>50,6</w:t>
            </w:r>
          </w:p>
        </w:tc>
        <w:tc>
          <w:tcPr>
            <w:tcW w:w="1058" w:type="dxa"/>
            <w:shd w:val="clear" w:color="auto" w:fill="FFFFFF"/>
          </w:tcPr>
          <w:p w14:paraId="6895806A" w14:textId="77777777" w:rsidR="00CC14C3" w:rsidRPr="009506DC" w:rsidRDefault="00CC14C3" w:rsidP="00FD714C">
            <w:pPr>
              <w:spacing w:line="300" w:lineRule="auto"/>
              <w:jc w:val="center"/>
              <w:rPr>
                <w:sz w:val="20"/>
                <w:szCs w:val="20"/>
              </w:rPr>
            </w:pPr>
            <w:r w:rsidRPr="009506DC">
              <w:rPr>
                <w:sz w:val="20"/>
                <w:szCs w:val="20"/>
              </w:rPr>
              <w:t>51,1</w:t>
            </w:r>
          </w:p>
        </w:tc>
        <w:tc>
          <w:tcPr>
            <w:tcW w:w="1051" w:type="dxa"/>
            <w:shd w:val="clear" w:color="auto" w:fill="FFFFFF"/>
          </w:tcPr>
          <w:p w14:paraId="4A6C6089" w14:textId="77777777" w:rsidR="00CC14C3" w:rsidRPr="009506DC" w:rsidRDefault="00CC14C3" w:rsidP="00FD714C">
            <w:pPr>
              <w:spacing w:line="300" w:lineRule="auto"/>
              <w:jc w:val="center"/>
              <w:rPr>
                <w:sz w:val="20"/>
                <w:szCs w:val="20"/>
              </w:rPr>
            </w:pPr>
            <w:r w:rsidRPr="009506DC">
              <w:rPr>
                <w:sz w:val="20"/>
                <w:szCs w:val="20"/>
              </w:rPr>
              <w:t>51,7</w:t>
            </w:r>
          </w:p>
        </w:tc>
        <w:tc>
          <w:tcPr>
            <w:tcW w:w="1058" w:type="dxa"/>
            <w:shd w:val="clear" w:color="auto" w:fill="FFFFFF"/>
          </w:tcPr>
          <w:p w14:paraId="3AC0558A" w14:textId="77777777" w:rsidR="00CC14C3" w:rsidRPr="009506DC" w:rsidRDefault="00CC14C3" w:rsidP="00FD714C">
            <w:pPr>
              <w:spacing w:line="300" w:lineRule="auto"/>
              <w:jc w:val="center"/>
              <w:rPr>
                <w:sz w:val="20"/>
                <w:szCs w:val="20"/>
              </w:rPr>
            </w:pPr>
            <w:r w:rsidRPr="009506DC">
              <w:rPr>
                <w:sz w:val="20"/>
                <w:szCs w:val="20"/>
              </w:rPr>
              <w:t>52,3</w:t>
            </w:r>
          </w:p>
        </w:tc>
      </w:tr>
      <w:tr w:rsidR="00CC14C3" w:rsidRPr="009506DC" w14:paraId="6CBECED8" w14:textId="77777777" w:rsidTr="00242299">
        <w:trPr>
          <w:gridAfter w:val="1"/>
          <w:wAfter w:w="8" w:type="dxa"/>
          <w:trHeight w:hRule="exact" w:val="266"/>
          <w:jc w:val="center"/>
        </w:trPr>
        <w:tc>
          <w:tcPr>
            <w:tcW w:w="1553" w:type="dxa"/>
            <w:shd w:val="clear" w:color="auto" w:fill="FFFFFF"/>
          </w:tcPr>
          <w:p w14:paraId="7BC64345" w14:textId="77777777" w:rsidR="00CC14C3" w:rsidRPr="009506DC" w:rsidRDefault="00CC14C3" w:rsidP="00FD714C">
            <w:pPr>
              <w:spacing w:line="300" w:lineRule="auto"/>
              <w:jc w:val="center"/>
              <w:rPr>
                <w:sz w:val="20"/>
                <w:szCs w:val="20"/>
              </w:rPr>
            </w:pPr>
            <w:r w:rsidRPr="009506DC">
              <w:rPr>
                <w:sz w:val="20"/>
                <w:szCs w:val="20"/>
              </w:rPr>
              <w:t>+1</w:t>
            </w:r>
          </w:p>
        </w:tc>
        <w:tc>
          <w:tcPr>
            <w:tcW w:w="547" w:type="dxa"/>
            <w:shd w:val="clear" w:color="auto" w:fill="FFFFFF"/>
          </w:tcPr>
          <w:p w14:paraId="000FB9A9" w14:textId="77777777" w:rsidR="00CC14C3" w:rsidRPr="009506DC" w:rsidRDefault="00CC14C3" w:rsidP="00FD714C">
            <w:pPr>
              <w:spacing w:line="300" w:lineRule="auto"/>
              <w:ind w:right="11"/>
              <w:jc w:val="right"/>
              <w:rPr>
                <w:sz w:val="20"/>
                <w:szCs w:val="20"/>
              </w:rPr>
            </w:pPr>
            <w:r w:rsidRPr="009506DC">
              <w:rPr>
                <w:sz w:val="20"/>
                <w:szCs w:val="20"/>
              </w:rPr>
              <w:t>47,4</w:t>
            </w:r>
          </w:p>
        </w:tc>
        <w:tc>
          <w:tcPr>
            <w:tcW w:w="540" w:type="dxa"/>
            <w:shd w:val="clear" w:color="auto" w:fill="FFFFFF"/>
          </w:tcPr>
          <w:p w14:paraId="76524B27" w14:textId="77777777" w:rsidR="00CC14C3" w:rsidRPr="009506DC" w:rsidRDefault="00CC14C3" w:rsidP="00FD714C">
            <w:pPr>
              <w:spacing w:line="300" w:lineRule="auto"/>
              <w:ind w:left="4"/>
              <w:rPr>
                <w:sz w:val="20"/>
                <w:szCs w:val="20"/>
              </w:rPr>
            </w:pPr>
            <w:r w:rsidRPr="009506DC">
              <w:rPr>
                <w:sz w:val="20"/>
                <w:szCs w:val="20"/>
              </w:rPr>
              <w:t>39,9</w:t>
            </w:r>
          </w:p>
        </w:tc>
        <w:tc>
          <w:tcPr>
            <w:tcW w:w="907" w:type="dxa"/>
            <w:shd w:val="clear" w:color="auto" w:fill="FFFFFF"/>
          </w:tcPr>
          <w:p w14:paraId="4E1A114D" w14:textId="77777777" w:rsidR="00CC14C3" w:rsidRPr="009506DC" w:rsidRDefault="00CC14C3" w:rsidP="00FD714C">
            <w:pPr>
              <w:spacing w:line="300" w:lineRule="auto"/>
              <w:jc w:val="center"/>
              <w:rPr>
                <w:sz w:val="20"/>
                <w:szCs w:val="20"/>
              </w:rPr>
            </w:pPr>
            <w:r w:rsidRPr="009506DC">
              <w:rPr>
                <w:sz w:val="20"/>
                <w:szCs w:val="20"/>
              </w:rPr>
              <w:t>47,6</w:t>
            </w:r>
          </w:p>
        </w:tc>
        <w:tc>
          <w:tcPr>
            <w:tcW w:w="914" w:type="dxa"/>
            <w:shd w:val="clear" w:color="auto" w:fill="FFFFFF"/>
          </w:tcPr>
          <w:p w14:paraId="5916A172" w14:textId="77777777" w:rsidR="00CC14C3" w:rsidRPr="009506DC" w:rsidRDefault="00CC14C3" w:rsidP="00FD714C">
            <w:pPr>
              <w:spacing w:line="300" w:lineRule="auto"/>
              <w:jc w:val="center"/>
              <w:rPr>
                <w:sz w:val="20"/>
                <w:szCs w:val="20"/>
              </w:rPr>
            </w:pPr>
            <w:r w:rsidRPr="009506DC">
              <w:rPr>
                <w:sz w:val="20"/>
                <w:szCs w:val="20"/>
              </w:rPr>
              <w:t>48,2</w:t>
            </w:r>
          </w:p>
        </w:tc>
        <w:tc>
          <w:tcPr>
            <w:tcW w:w="1051" w:type="dxa"/>
            <w:shd w:val="clear" w:color="auto" w:fill="FFFFFF"/>
          </w:tcPr>
          <w:p w14:paraId="543C7086" w14:textId="77777777" w:rsidR="00CC14C3" w:rsidRPr="009506DC" w:rsidRDefault="00CC14C3" w:rsidP="00FD714C">
            <w:pPr>
              <w:spacing w:line="300" w:lineRule="auto"/>
              <w:jc w:val="center"/>
              <w:rPr>
                <w:sz w:val="20"/>
                <w:szCs w:val="20"/>
              </w:rPr>
            </w:pPr>
            <w:r w:rsidRPr="009506DC">
              <w:rPr>
                <w:sz w:val="20"/>
                <w:szCs w:val="20"/>
              </w:rPr>
              <w:t>48,7</w:t>
            </w:r>
          </w:p>
        </w:tc>
        <w:tc>
          <w:tcPr>
            <w:tcW w:w="1044" w:type="dxa"/>
            <w:shd w:val="clear" w:color="auto" w:fill="FFFFFF"/>
          </w:tcPr>
          <w:p w14:paraId="2DB5A3EA" w14:textId="77777777" w:rsidR="00CC14C3" w:rsidRPr="009506DC" w:rsidRDefault="00CC14C3" w:rsidP="00FD714C">
            <w:pPr>
              <w:spacing w:line="300" w:lineRule="auto"/>
              <w:jc w:val="center"/>
              <w:rPr>
                <w:sz w:val="20"/>
                <w:szCs w:val="20"/>
              </w:rPr>
            </w:pPr>
            <w:r w:rsidRPr="009506DC">
              <w:rPr>
                <w:sz w:val="20"/>
                <w:szCs w:val="20"/>
              </w:rPr>
              <w:t>49,3</w:t>
            </w:r>
          </w:p>
        </w:tc>
        <w:tc>
          <w:tcPr>
            <w:tcW w:w="1058" w:type="dxa"/>
            <w:shd w:val="clear" w:color="auto" w:fill="FFFFFF"/>
          </w:tcPr>
          <w:p w14:paraId="2C5E1CAE" w14:textId="77777777" w:rsidR="00CC14C3" w:rsidRPr="009506DC" w:rsidRDefault="00CC14C3" w:rsidP="00FD714C">
            <w:pPr>
              <w:spacing w:line="300" w:lineRule="auto"/>
              <w:jc w:val="center"/>
              <w:rPr>
                <w:sz w:val="20"/>
                <w:szCs w:val="20"/>
              </w:rPr>
            </w:pPr>
            <w:r w:rsidRPr="009506DC">
              <w:rPr>
                <w:sz w:val="20"/>
                <w:szCs w:val="20"/>
              </w:rPr>
              <w:t>49,8</w:t>
            </w:r>
          </w:p>
        </w:tc>
        <w:tc>
          <w:tcPr>
            <w:tcW w:w="1051" w:type="dxa"/>
            <w:shd w:val="clear" w:color="auto" w:fill="FFFFFF"/>
          </w:tcPr>
          <w:p w14:paraId="317EFC6E" w14:textId="77777777" w:rsidR="00CC14C3" w:rsidRPr="009506DC" w:rsidRDefault="00CC14C3" w:rsidP="00FD714C">
            <w:pPr>
              <w:spacing w:line="300" w:lineRule="auto"/>
              <w:jc w:val="center"/>
              <w:rPr>
                <w:sz w:val="20"/>
                <w:szCs w:val="20"/>
              </w:rPr>
            </w:pPr>
            <w:r w:rsidRPr="009506DC">
              <w:rPr>
                <w:sz w:val="20"/>
                <w:szCs w:val="20"/>
              </w:rPr>
              <w:t>50,4</w:t>
            </w:r>
          </w:p>
        </w:tc>
        <w:tc>
          <w:tcPr>
            <w:tcW w:w="1058" w:type="dxa"/>
            <w:shd w:val="clear" w:color="auto" w:fill="FFFFFF"/>
          </w:tcPr>
          <w:p w14:paraId="6FA6CACB" w14:textId="77777777" w:rsidR="00CC14C3" w:rsidRPr="009506DC" w:rsidRDefault="00CC14C3" w:rsidP="00FD714C">
            <w:pPr>
              <w:spacing w:line="300" w:lineRule="auto"/>
              <w:jc w:val="center"/>
              <w:rPr>
                <w:sz w:val="20"/>
                <w:szCs w:val="20"/>
              </w:rPr>
            </w:pPr>
            <w:r w:rsidRPr="009506DC">
              <w:rPr>
                <w:sz w:val="20"/>
                <w:szCs w:val="20"/>
              </w:rPr>
              <w:t>50,9</w:t>
            </w:r>
          </w:p>
        </w:tc>
      </w:tr>
      <w:tr w:rsidR="00CC14C3" w:rsidRPr="009506DC" w14:paraId="7EA94E34" w14:textId="77777777" w:rsidTr="00242299">
        <w:trPr>
          <w:gridAfter w:val="1"/>
          <w:wAfter w:w="8" w:type="dxa"/>
          <w:trHeight w:hRule="exact" w:val="259"/>
          <w:jc w:val="center"/>
        </w:trPr>
        <w:tc>
          <w:tcPr>
            <w:tcW w:w="1553" w:type="dxa"/>
            <w:shd w:val="clear" w:color="auto" w:fill="FFFFFF"/>
          </w:tcPr>
          <w:p w14:paraId="6F123378" w14:textId="77777777" w:rsidR="00CC14C3" w:rsidRPr="009506DC" w:rsidRDefault="00CC14C3" w:rsidP="00FD714C">
            <w:pPr>
              <w:spacing w:line="300" w:lineRule="auto"/>
              <w:jc w:val="center"/>
              <w:rPr>
                <w:sz w:val="20"/>
                <w:szCs w:val="20"/>
              </w:rPr>
            </w:pPr>
            <w:r w:rsidRPr="009506DC">
              <w:rPr>
                <w:sz w:val="20"/>
                <w:szCs w:val="20"/>
              </w:rPr>
              <w:t>+2</w:t>
            </w:r>
          </w:p>
        </w:tc>
        <w:tc>
          <w:tcPr>
            <w:tcW w:w="547" w:type="dxa"/>
            <w:shd w:val="clear" w:color="auto" w:fill="FFFFFF"/>
          </w:tcPr>
          <w:p w14:paraId="284D7E4D" w14:textId="77777777" w:rsidR="00CC14C3" w:rsidRPr="009506DC" w:rsidRDefault="00CC14C3" w:rsidP="00FD714C">
            <w:pPr>
              <w:spacing w:line="300" w:lineRule="auto"/>
              <w:ind w:right="11"/>
              <w:jc w:val="right"/>
              <w:rPr>
                <w:sz w:val="20"/>
                <w:szCs w:val="20"/>
              </w:rPr>
            </w:pPr>
            <w:r w:rsidRPr="009506DC">
              <w:rPr>
                <w:sz w:val="20"/>
                <w:szCs w:val="20"/>
              </w:rPr>
              <w:t>46,2</w:t>
            </w:r>
          </w:p>
        </w:tc>
        <w:tc>
          <w:tcPr>
            <w:tcW w:w="540" w:type="dxa"/>
            <w:shd w:val="clear" w:color="auto" w:fill="FFFFFF"/>
          </w:tcPr>
          <w:p w14:paraId="3FF3259E" w14:textId="77777777" w:rsidR="00CC14C3" w:rsidRPr="009506DC" w:rsidRDefault="00CC14C3" w:rsidP="00FD714C">
            <w:pPr>
              <w:spacing w:line="300" w:lineRule="auto"/>
              <w:ind w:left="4"/>
              <w:rPr>
                <w:sz w:val="20"/>
                <w:szCs w:val="20"/>
              </w:rPr>
            </w:pPr>
            <w:r w:rsidRPr="009506DC">
              <w:rPr>
                <w:sz w:val="20"/>
                <w:szCs w:val="20"/>
              </w:rPr>
              <w:t>39,1</w:t>
            </w:r>
          </w:p>
        </w:tc>
        <w:tc>
          <w:tcPr>
            <w:tcW w:w="907" w:type="dxa"/>
            <w:shd w:val="clear" w:color="auto" w:fill="FFFFFF"/>
          </w:tcPr>
          <w:p w14:paraId="6DF6E979" w14:textId="77777777" w:rsidR="00CC14C3" w:rsidRPr="009506DC" w:rsidRDefault="00CC14C3" w:rsidP="00FD714C">
            <w:pPr>
              <w:spacing w:line="300" w:lineRule="auto"/>
              <w:jc w:val="center"/>
              <w:rPr>
                <w:sz w:val="20"/>
                <w:szCs w:val="20"/>
              </w:rPr>
            </w:pPr>
            <w:r w:rsidRPr="009506DC">
              <w:rPr>
                <w:sz w:val="20"/>
                <w:szCs w:val="20"/>
              </w:rPr>
              <w:t>46,4</w:t>
            </w:r>
          </w:p>
        </w:tc>
        <w:tc>
          <w:tcPr>
            <w:tcW w:w="914" w:type="dxa"/>
            <w:shd w:val="clear" w:color="auto" w:fill="FFFFFF"/>
          </w:tcPr>
          <w:p w14:paraId="3467C74F" w14:textId="77777777" w:rsidR="00CC14C3" w:rsidRPr="009506DC" w:rsidRDefault="00CC14C3" w:rsidP="00FD714C">
            <w:pPr>
              <w:spacing w:line="300" w:lineRule="auto"/>
              <w:jc w:val="center"/>
              <w:rPr>
                <w:sz w:val="20"/>
                <w:szCs w:val="20"/>
              </w:rPr>
            </w:pPr>
            <w:r w:rsidRPr="009506DC">
              <w:rPr>
                <w:sz w:val="20"/>
                <w:szCs w:val="20"/>
              </w:rPr>
              <w:t>47,0</w:t>
            </w:r>
          </w:p>
        </w:tc>
        <w:tc>
          <w:tcPr>
            <w:tcW w:w="1051" w:type="dxa"/>
            <w:shd w:val="clear" w:color="auto" w:fill="FFFFFF"/>
          </w:tcPr>
          <w:p w14:paraId="0C560163" w14:textId="77777777" w:rsidR="00CC14C3" w:rsidRPr="009506DC" w:rsidRDefault="00CC14C3" w:rsidP="00FD714C">
            <w:pPr>
              <w:spacing w:line="300" w:lineRule="auto"/>
              <w:jc w:val="center"/>
              <w:rPr>
                <w:sz w:val="20"/>
                <w:szCs w:val="20"/>
              </w:rPr>
            </w:pPr>
            <w:r w:rsidRPr="009506DC">
              <w:rPr>
                <w:sz w:val="20"/>
                <w:szCs w:val="20"/>
              </w:rPr>
              <w:t>47,5</w:t>
            </w:r>
          </w:p>
        </w:tc>
        <w:tc>
          <w:tcPr>
            <w:tcW w:w="1044" w:type="dxa"/>
            <w:shd w:val="clear" w:color="auto" w:fill="FFFFFF"/>
          </w:tcPr>
          <w:p w14:paraId="5A7FE4B7" w14:textId="77777777" w:rsidR="00CC14C3" w:rsidRPr="009506DC" w:rsidRDefault="00CC14C3" w:rsidP="00FD714C">
            <w:pPr>
              <w:spacing w:line="300" w:lineRule="auto"/>
              <w:jc w:val="center"/>
              <w:rPr>
                <w:sz w:val="20"/>
                <w:szCs w:val="20"/>
              </w:rPr>
            </w:pPr>
            <w:r w:rsidRPr="009506DC">
              <w:rPr>
                <w:sz w:val="20"/>
                <w:szCs w:val="20"/>
              </w:rPr>
              <w:t>48,0</w:t>
            </w:r>
          </w:p>
        </w:tc>
        <w:tc>
          <w:tcPr>
            <w:tcW w:w="1058" w:type="dxa"/>
            <w:shd w:val="clear" w:color="auto" w:fill="FFFFFF"/>
          </w:tcPr>
          <w:p w14:paraId="777631B2" w14:textId="77777777" w:rsidR="00CC14C3" w:rsidRPr="009506DC" w:rsidRDefault="00CC14C3" w:rsidP="00FD714C">
            <w:pPr>
              <w:spacing w:line="300" w:lineRule="auto"/>
              <w:jc w:val="center"/>
              <w:rPr>
                <w:sz w:val="20"/>
                <w:szCs w:val="20"/>
              </w:rPr>
            </w:pPr>
            <w:r w:rsidRPr="009506DC">
              <w:rPr>
                <w:sz w:val="20"/>
                <w:szCs w:val="20"/>
              </w:rPr>
              <w:t>48,5</w:t>
            </w:r>
          </w:p>
        </w:tc>
        <w:tc>
          <w:tcPr>
            <w:tcW w:w="1051" w:type="dxa"/>
            <w:shd w:val="clear" w:color="auto" w:fill="FFFFFF"/>
          </w:tcPr>
          <w:p w14:paraId="0C5D651D" w14:textId="77777777" w:rsidR="00CC14C3" w:rsidRPr="009506DC" w:rsidRDefault="00CC14C3" w:rsidP="00FD714C">
            <w:pPr>
              <w:spacing w:line="300" w:lineRule="auto"/>
              <w:jc w:val="center"/>
              <w:rPr>
                <w:sz w:val="20"/>
                <w:szCs w:val="20"/>
              </w:rPr>
            </w:pPr>
            <w:r w:rsidRPr="009506DC">
              <w:rPr>
                <w:sz w:val="20"/>
                <w:szCs w:val="20"/>
              </w:rPr>
              <w:t>49,0</w:t>
            </w:r>
          </w:p>
        </w:tc>
        <w:tc>
          <w:tcPr>
            <w:tcW w:w="1058" w:type="dxa"/>
            <w:shd w:val="clear" w:color="auto" w:fill="FFFFFF"/>
          </w:tcPr>
          <w:p w14:paraId="75FCCF4A" w14:textId="77777777" w:rsidR="00CC14C3" w:rsidRPr="009506DC" w:rsidRDefault="00CC14C3" w:rsidP="00FD714C">
            <w:pPr>
              <w:spacing w:line="300" w:lineRule="auto"/>
              <w:jc w:val="center"/>
              <w:rPr>
                <w:sz w:val="20"/>
                <w:szCs w:val="20"/>
              </w:rPr>
            </w:pPr>
            <w:r w:rsidRPr="009506DC">
              <w:rPr>
                <w:sz w:val="20"/>
                <w:szCs w:val="20"/>
              </w:rPr>
              <w:t>49,6</w:t>
            </w:r>
          </w:p>
        </w:tc>
      </w:tr>
      <w:tr w:rsidR="00CC14C3" w:rsidRPr="009506DC" w14:paraId="6B7DAFB7" w14:textId="77777777" w:rsidTr="00242299">
        <w:trPr>
          <w:gridAfter w:val="1"/>
          <w:wAfter w:w="8" w:type="dxa"/>
          <w:trHeight w:hRule="exact" w:val="343"/>
          <w:jc w:val="center"/>
        </w:trPr>
        <w:tc>
          <w:tcPr>
            <w:tcW w:w="1553" w:type="dxa"/>
            <w:shd w:val="clear" w:color="auto" w:fill="FFFFFF"/>
          </w:tcPr>
          <w:p w14:paraId="402A18B4" w14:textId="77777777" w:rsidR="00CC14C3" w:rsidRPr="009506DC" w:rsidRDefault="00CC14C3" w:rsidP="00FD714C">
            <w:pPr>
              <w:spacing w:line="300" w:lineRule="auto"/>
              <w:jc w:val="center"/>
              <w:rPr>
                <w:sz w:val="20"/>
                <w:szCs w:val="20"/>
              </w:rPr>
            </w:pPr>
            <w:r w:rsidRPr="009506DC">
              <w:rPr>
                <w:sz w:val="20"/>
                <w:szCs w:val="20"/>
              </w:rPr>
              <w:t>+3</w:t>
            </w:r>
          </w:p>
        </w:tc>
        <w:tc>
          <w:tcPr>
            <w:tcW w:w="547" w:type="dxa"/>
            <w:shd w:val="clear" w:color="auto" w:fill="FFFFFF"/>
          </w:tcPr>
          <w:p w14:paraId="2A0275F4" w14:textId="77777777" w:rsidR="00CC14C3" w:rsidRPr="009506DC" w:rsidRDefault="00CC14C3" w:rsidP="00FD714C">
            <w:pPr>
              <w:spacing w:line="300" w:lineRule="auto"/>
              <w:ind w:right="11"/>
              <w:jc w:val="right"/>
              <w:rPr>
                <w:sz w:val="20"/>
                <w:szCs w:val="20"/>
              </w:rPr>
            </w:pPr>
            <w:r w:rsidRPr="009506DC">
              <w:rPr>
                <w:sz w:val="20"/>
                <w:szCs w:val="20"/>
              </w:rPr>
              <w:t>45,0</w:t>
            </w:r>
          </w:p>
        </w:tc>
        <w:tc>
          <w:tcPr>
            <w:tcW w:w="540" w:type="dxa"/>
            <w:shd w:val="clear" w:color="auto" w:fill="FFFFFF"/>
          </w:tcPr>
          <w:p w14:paraId="3B73CCD6" w14:textId="77777777" w:rsidR="00CC14C3" w:rsidRPr="009506DC" w:rsidRDefault="00CC14C3" w:rsidP="00FD714C">
            <w:pPr>
              <w:spacing w:line="300" w:lineRule="auto"/>
              <w:ind w:left="4"/>
              <w:rPr>
                <w:sz w:val="20"/>
                <w:szCs w:val="20"/>
              </w:rPr>
            </w:pPr>
            <w:r w:rsidRPr="009506DC">
              <w:rPr>
                <w:sz w:val="20"/>
                <w:szCs w:val="20"/>
              </w:rPr>
              <w:t>38,3</w:t>
            </w:r>
          </w:p>
        </w:tc>
        <w:tc>
          <w:tcPr>
            <w:tcW w:w="907" w:type="dxa"/>
            <w:shd w:val="clear" w:color="auto" w:fill="FFFFFF"/>
          </w:tcPr>
          <w:p w14:paraId="6485F43F" w14:textId="77777777" w:rsidR="00CC14C3" w:rsidRPr="009506DC" w:rsidRDefault="00CC14C3" w:rsidP="00FD714C">
            <w:pPr>
              <w:spacing w:line="300" w:lineRule="auto"/>
              <w:jc w:val="center"/>
              <w:rPr>
                <w:sz w:val="20"/>
                <w:szCs w:val="20"/>
              </w:rPr>
            </w:pPr>
            <w:r w:rsidRPr="009506DC">
              <w:rPr>
                <w:sz w:val="20"/>
                <w:szCs w:val="20"/>
              </w:rPr>
              <w:t>45,2</w:t>
            </w:r>
          </w:p>
        </w:tc>
        <w:tc>
          <w:tcPr>
            <w:tcW w:w="914" w:type="dxa"/>
            <w:shd w:val="clear" w:color="auto" w:fill="FFFFFF"/>
          </w:tcPr>
          <w:p w14:paraId="01F8122C" w14:textId="77777777" w:rsidR="00CC14C3" w:rsidRPr="009506DC" w:rsidRDefault="00CC14C3" w:rsidP="00FD714C">
            <w:pPr>
              <w:spacing w:line="300" w:lineRule="auto"/>
              <w:jc w:val="center"/>
              <w:rPr>
                <w:sz w:val="20"/>
                <w:szCs w:val="20"/>
              </w:rPr>
            </w:pPr>
            <w:r w:rsidRPr="009506DC">
              <w:rPr>
                <w:sz w:val="20"/>
                <w:szCs w:val="20"/>
              </w:rPr>
              <w:t>45,7</w:t>
            </w:r>
          </w:p>
        </w:tc>
        <w:tc>
          <w:tcPr>
            <w:tcW w:w="1051" w:type="dxa"/>
            <w:shd w:val="clear" w:color="auto" w:fill="FFFFFF"/>
          </w:tcPr>
          <w:p w14:paraId="24DDCA13" w14:textId="77777777" w:rsidR="00CC14C3" w:rsidRPr="009506DC" w:rsidRDefault="00CC14C3" w:rsidP="00FD714C">
            <w:pPr>
              <w:spacing w:line="300" w:lineRule="auto"/>
              <w:jc w:val="center"/>
              <w:rPr>
                <w:sz w:val="20"/>
                <w:szCs w:val="20"/>
              </w:rPr>
            </w:pPr>
            <w:r w:rsidRPr="009506DC">
              <w:rPr>
                <w:sz w:val="20"/>
                <w:szCs w:val="20"/>
              </w:rPr>
              <w:t>46,2</w:t>
            </w:r>
          </w:p>
        </w:tc>
        <w:tc>
          <w:tcPr>
            <w:tcW w:w="1044" w:type="dxa"/>
            <w:shd w:val="clear" w:color="auto" w:fill="FFFFFF"/>
          </w:tcPr>
          <w:p w14:paraId="6B9DF532" w14:textId="77777777" w:rsidR="00CC14C3" w:rsidRPr="009506DC" w:rsidRDefault="00CC14C3" w:rsidP="00FD714C">
            <w:pPr>
              <w:spacing w:line="300" w:lineRule="auto"/>
              <w:jc w:val="center"/>
              <w:rPr>
                <w:sz w:val="20"/>
                <w:szCs w:val="20"/>
              </w:rPr>
            </w:pPr>
            <w:r w:rsidRPr="009506DC">
              <w:rPr>
                <w:sz w:val="20"/>
                <w:szCs w:val="20"/>
              </w:rPr>
              <w:t>46,7</w:t>
            </w:r>
          </w:p>
        </w:tc>
        <w:tc>
          <w:tcPr>
            <w:tcW w:w="1058" w:type="dxa"/>
            <w:shd w:val="clear" w:color="auto" w:fill="FFFFFF"/>
          </w:tcPr>
          <w:p w14:paraId="25D47C25" w14:textId="77777777" w:rsidR="00CC14C3" w:rsidRPr="009506DC" w:rsidRDefault="00CC14C3" w:rsidP="00FD714C">
            <w:pPr>
              <w:spacing w:line="300" w:lineRule="auto"/>
              <w:jc w:val="center"/>
              <w:rPr>
                <w:sz w:val="20"/>
                <w:szCs w:val="20"/>
              </w:rPr>
            </w:pPr>
            <w:r w:rsidRPr="009506DC">
              <w:rPr>
                <w:sz w:val="20"/>
                <w:szCs w:val="20"/>
              </w:rPr>
              <w:t>47,2</w:t>
            </w:r>
          </w:p>
        </w:tc>
        <w:tc>
          <w:tcPr>
            <w:tcW w:w="1051" w:type="dxa"/>
            <w:shd w:val="clear" w:color="auto" w:fill="FFFFFF"/>
          </w:tcPr>
          <w:p w14:paraId="63AB7061" w14:textId="77777777" w:rsidR="00CC14C3" w:rsidRPr="009506DC" w:rsidRDefault="00CC14C3" w:rsidP="00FD714C">
            <w:pPr>
              <w:spacing w:line="300" w:lineRule="auto"/>
              <w:jc w:val="center"/>
              <w:rPr>
                <w:sz w:val="20"/>
                <w:szCs w:val="20"/>
              </w:rPr>
            </w:pPr>
            <w:r w:rsidRPr="009506DC">
              <w:rPr>
                <w:sz w:val="20"/>
                <w:szCs w:val="20"/>
              </w:rPr>
              <w:t>47,7</w:t>
            </w:r>
          </w:p>
        </w:tc>
        <w:tc>
          <w:tcPr>
            <w:tcW w:w="1058" w:type="dxa"/>
            <w:shd w:val="clear" w:color="auto" w:fill="FFFFFF"/>
          </w:tcPr>
          <w:p w14:paraId="43032A61" w14:textId="77777777" w:rsidR="00CC14C3" w:rsidRPr="009506DC" w:rsidRDefault="00CC14C3" w:rsidP="00FD714C">
            <w:pPr>
              <w:spacing w:line="300" w:lineRule="auto"/>
              <w:jc w:val="center"/>
              <w:rPr>
                <w:sz w:val="20"/>
                <w:szCs w:val="20"/>
              </w:rPr>
            </w:pPr>
            <w:r w:rsidRPr="009506DC">
              <w:rPr>
                <w:sz w:val="20"/>
                <w:szCs w:val="20"/>
              </w:rPr>
              <w:t>48,2</w:t>
            </w:r>
          </w:p>
        </w:tc>
      </w:tr>
      <w:tr w:rsidR="00CC14C3" w:rsidRPr="009506DC" w14:paraId="3F764673" w14:textId="77777777" w:rsidTr="00242299">
        <w:trPr>
          <w:gridAfter w:val="1"/>
          <w:wAfter w:w="8" w:type="dxa"/>
          <w:trHeight w:hRule="exact" w:val="266"/>
          <w:jc w:val="center"/>
        </w:trPr>
        <w:tc>
          <w:tcPr>
            <w:tcW w:w="1553" w:type="dxa"/>
            <w:shd w:val="clear" w:color="auto" w:fill="FFFFFF"/>
          </w:tcPr>
          <w:p w14:paraId="4FCAEF93" w14:textId="77777777" w:rsidR="00CC14C3" w:rsidRPr="009506DC" w:rsidRDefault="00CC14C3" w:rsidP="00FD714C">
            <w:pPr>
              <w:spacing w:line="300" w:lineRule="auto"/>
              <w:jc w:val="center"/>
              <w:rPr>
                <w:sz w:val="20"/>
                <w:szCs w:val="20"/>
              </w:rPr>
            </w:pPr>
            <w:r w:rsidRPr="009506DC">
              <w:rPr>
                <w:sz w:val="20"/>
                <w:szCs w:val="20"/>
              </w:rPr>
              <w:t>+4</w:t>
            </w:r>
          </w:p>
        </w:tc>
        <w:tc>
          <w:tcPr>
            <w:tcW w:w="547" w:type="dxa"/>
            <w:shd w:val="clear" w:color="auto" w:fill="FFFFFF"/>
          </w:tcPr>
          <w:p w14:paraId="3755AA0D" w14:textId="77777777" w:rsidR="00CC14C3" w:rsidRPr="009506DC" w:rsidRDefault="00CC14C3" w:rsidP="00FD714C">
            <w:pPr>
              <w:spacing w:line="300" w:lineRule="auto"/>
              <w:ind w:right="11"/>
              <w:jc w:val="right"/>
              <w:rPr>
                <w:sz w:val="20"/>
                <w:szCs w:val="20"/>
              </w:rPr>
            </w:pPr>
            <w:r w:rsidRPr="009506DC">
              <w:rPr>
                <w:sz w:val="20"/>
                <w:szCs w:val="20"/>
              </w:rPr>
              <w:t>43,7</w:t>
            </w:r>
          </w:p>
        </w:tc>
        <w:tc>
          <w:tcPr>
            <w:tcW w:w="540" w:type="dxa"/>
            <w:shd w:val="clear" w:color="auto" w:fill="FFFFFF"/>
          </w:tcPr>
          <w:p w14:paraId="6C6991C8" w14:textId="77777777" w:rsidR="00CC14C3" w:rsidRPr="009506DC" w:rsidRDefault="00CC14C3" w:rsidP="00FD714C">
            <w:pPr>
              <w:spacing w:line="300" w:lineRule="auto"/>
              <w:ind w:left="4"/>
              <w:rPr>
                <w:sz w:val="20"/>
                <w:szCs w:val="20"/>
              </w:rPr>
            </w:pPr>
            <w:r w:rsidRPr="009506DC">
              <w:rPr>
                <w:sz w:val="20"/>
                <w:szCs w:val="20"/>
              </w:rPr>
              <w:t>37,5</w:t>
            </w:r>
          </w:p>
        </w:tc>
        <w:tc>
          <w:tcPr>
            <w:tcW w:w="907" w:type="dxa"/>
            <w:shd w:val="clear" w:color="auto" w:fill="FFFFFF"/>
          </w:tcPr>
          <w:p w14:paraId="290A966D" w14:textId="77777777" w:rsidR="00CC14C3" w:rsidRPr="009506DC" w:rsidRDefault="00CC14C3" w:rsidP="00FD714C">
            <w:pPr>
              <w:spacing w:line="300" w:lineRule="auto"/>
              <w:jc w:val="center"/>
              <w:rPr>
                <w:sz w:val="20"/>
                <w:szCs w:val="20"/>
              </w:rPr>
            </w:pPr>
            <w:r w:rsidRPr="009506DC">
              <w:rPr>
                <w:sz w:val="20"/>
                <w:szCs w:val="20"/>
              </w:rPr>
              <w:t>44,0</w:t>
            </w:r>
          </w:p>
        </w:tc>
        <w:tc>
          <w:tcPr>
            <w:tcW w:w="914" w:type="dxa"/>
            <w:shd w:val="clear" w:color="auto" w:fill="FFFFFF"/>
          </w:tcPr>
          <w:p w14:paraId="16399550" w14:textId="77777777" w:rsidR="00CC14C3" w:rsidRPr="009506DC" w:rsidRDefault="00CC14C3" w:rsidP="00FD714C">
            <w:pPr>
              <w:spacing w:line="300" w:lineRule="auto"/>
              <w:jc w:val="center"/>
              <w:rPr>
                <w:sz w:val="20"/>
                <w:szCs w:val="20"/>
              </w:rPr>
            </w:pPr>
            <w:r w:rsidRPr="009506DC">
              <w:rPr>
                <w:sz w:val="20"/>
                <w:szCs w:val="20"/>
              </w:rPr>
              <w:t>44,5</w:t>
            </w:r>
          </w:p>
        </w:tc>
        <w:tc>
          <w:tcPr>
            <w:tcW w:w="1051" w:type="dxa"/>
            <w:shd w:val="clear" w:color="auto" w:fill="FFFFFF"/>
          </w:tcPr>
          <w:p w14:paraId="3A21DD01" w14:textId="77777777" w:rsidR="00CC14C3" w:rsidRPr="009506DC" w:rsidRDefault="00CC14C3" w:rsidP="00FD714C">
            <w:pPr>
              <w:spacing w:line="300" w:lineRule="auto"/>
              <w:jc w:val="center"/>
              <w:rPr>
                <w:sz w:val="20"/>
                <w:szCs w:val="20"/>
              </w:rPr>
            </w:pPr>
            <w:r w:rsidRPr="009506DC">
              <w:rPr>
                <w:sz w:val="20"/>
                <w:szCs w:val="20"/>
              </w:rPr>
              <w:t>44,9</w:t>
            </w:r>
          </w:p>
        </w:tc>
        <w:tc>
          <w:tcPr>
            <w:tcW w:w="1044" w:type="dxa"/>
            <w:shd w:val="clear" w:color="auto" w:fill="FFFFFF"/>
          </w:tcPr>
          <w:p w14:paraId="40283905" w14:textId="77777777" w:rsidR="00CC14C3" w:rsidRPr="009506DC" w:rsidRDefault="00CC14C3" w:rsidP="00FD714C">
            <w:pPr>
              <w:spacing w:line="300" w:lineRule="auto"/>
              <w:jc w:val="center"/>
              <w:rPr>
                <w:sz w:val="20"/>
                <w:szCs w:val="20"/>
              </w:rPr>
            </w:pPr>
            <w:r w:rsidRPr="009506DC">
              <w:rPr>
                <w:sz w:val="20"/>
                <w:szCs w:val="20"/>
              </w:rPr>
              <w:t>45,4</w:t>
            </w:r>
          </w:p>
        </w:tc>
        <w:tc>
          <w:tcPr>
            <w:tcW w:w="1058" w:type="dxa"/>
            <w:shd w:val="clear" w:color="auto" w:fill="FFFFFF"/>
          </w:tcPr>
          <w:p w14:paraId="62203D7F" w14:textId="77777777" w:rsidR="00CC14C3" w:rsidRPr="009506DC" w:rsidRDefault="00CC14C3" w:rsidP="00FD714C">
            <w:pPr>
              <w:spacing w:line="300" w:lineRule="auto"/>
              <w:jc w:val="center"/>
              <w:rPr>
                <w:sz w:val="20"/>
                <w:szCs w:val="20"/>
              </w:rPr>
            </w:pPr>
            <w:r w:rsidRPr="009506DC">
              <w:rPr>
                <w:sz w:val="20"/>
                <w:szCs w:val="20"/>
              </w:rPr>
              <w:t>45,9</w:t>
            </w:r>
          </w:p>
        </w:tc>
        <w:tc>
          <w:tcPr>
            <w:tcW w:w="1051" w:type="dxa"/>
            <w:shd w:val="clear" w:color="auto" w:fill="FFFFFF"/>
          </w:tcPr>
          <w:p w14:paraId="09E41253" w14:textId="77777777" w:rsidR="00CC14C3" w:rsidRPr="009506DC" w:rsidRDefault="00CC14C3" w:rsidP="00FD714C">
            <w:pPr>
              <w:spacing w:line="300" w:lineRule="auto"/>
              <w:jc w:val="center"/>
              <w:rPr>
                <w:sz w:val="20"/>
                <w:szCs w:val="20"/>
              </w:rPr>
            </w:pPr>
            <w:r w:rsidRPr="009506DC">
              <w:rPr>
                <w:sz w:val="20"/>
                <w:szCs w:val="20"/>
              </w:rPr>
              <w:t>46,4</w:t>
            </w:r>
          </w:p>
        </w:tc>
        <w:tc>
          <w:tcPr>
            <w:tcW w:w="1058" w:type="dxa"/>
            <w:shd w:val="clear" w:color="auto" w:fill="FFFFFF"/>
          </w:tcPr>
          <w:p w14:paraId="0D9F9DD2" w14:textId="77777777" w:rsidR="00CC14C3" w:rsidRPr="009506DC" w:rsidRDefault="00CC14C3" w:rsidP="00FD714C">
            <w:pPr>
              <w:spacing w:line="300" w:lineRule="auto"/>
              <w:jc w:val="center"/>
              <w:rPr>
                <w:sz w:val="20"/>
                <w:szCs w:val="20"/>
              </w:rPr>
            </w:pPr>
            <w:r w:rsidRPr="009506DC">
              <w:rPr>
                <w:sz w:val="20"/>
                <w:szCs w:val="20"/>
              </w:rPr>
              <w:t>46,8</w:t>
            </w:r>
          </w:p>
        </w:tc>
      </w:tr>
      <w:tr w:rsidR="00CC14C3" w:rsidRPr="009506DC" w14:paraId="0BD888EF" w14:textId="77777777" w:rsidTr="00242299">
        <w:trPr>
          <w:gridAfter w:val="1"/>
          <w:wAfter w:w="8" w:type="dxa"/>
          <w:trHeight w:hRule="exact" w:val="266"/>
          <w:jc w:val="center"/>
        </w:trPr>
        <w:tc>
          <w:tcPr>
            <w:tcW w:w="1553" w:type="dxa"/>
            <w:shd w:val="clear" w:color="auto" w:fill="FFFFFF"/>
          </w:tcPr>
          <w:p w14:paraId="3779765B" w14:textId="77777777" w:rsidR="00CC14C3" w:rsidRPr="009506DC" w:rsidRDefault="00CC14C3" w:rsidP="00FD714C">
            <w:pPr>
              <w:spacing w:line="300" w:lineRule="auto"/>
              <w:jc w:val="center"/>
              <w:rPr>
                <w:sz w:val="20"/>
                <w:szCs w:val="20"/>
              </w:rPr>
            </w:pPr>
            <w:r w:rsidRPr="009506DC">
              <w:rPr>
                <w:sz w:val="20"/>
                <w:szCs w:val="20"/>
              </w:rPr>
              <w:t>+5</w:t>
            </w:r>
          </w:p>
        </w:tc>
        <w:tc>
          <w:tcPr>
            <w:tcW w:w="547" w:type="dxa"/>
            <w:shd w:val="clear" w:color="auto" w:fill="FFFFFF"/>
          </w:tcPr>
          <w:p w14:paraId="49BE4CF6" w14:textId="77777777" w:rsidR="00CC14C3" w:rsidRPr="009506DC" w:rsidRDefault="00CC14C3" w:rsidP="00FD714C">
            <w:pPr>
              <w:spacing w:line="300" w:lineRule="auto"/>
              <w:ind w:right="18"/>
              <w:jc w:val="right"/>
              <w:rPr>
                <w:sz w:val="20"/>
                <w:szCs w:val="20"/>
              </w:rPr>
            </w:pPr>
            <w:r w:rsidRPr="009506DC">
              <w:rPr>
                <w:sz w:val="20"/>
                <w:szCs w:val="20"/>
              </w:rPr>
              <w:t>42,5</w:t>
            </w:r>
          </w:p>
        </w:tc>
        <w:tc>
          <w:tcPr>
            <w:tcW w:w="540" w:type="dxa"/>
            <w:shd w:val="clear" w:color="auto" w:fill="FFFFFF"/>
          </w:tcPr>
          <w:p w14:paraId="249B5348" w14:textId="77777777" w:rsidR="00CC14C3" w:rsidRPr="009506DC" w:rsidRDefault="00CC14C3" w:rsidP="00FD714C">
            <w:pPr>
              <w:spacing w:line="300" w:lineRule="auto"/>
              <w:ind w:left="4"/>
              <w:rPr>
                <w:sz w:val="20"/>
                <w:szCs w:val="20"/>
              </w:rPr>
            </w:pPr>
            <w:r w:rsidRPr="009506DC">
              <w:rPr>
                <w:sz w:val="20"/>
                <w:szCs w:val="20"/>
              </w:rPr>
              <w:t>36,7</w:t>
            </w:r>
          </w:p>
        </w:tc>
        <w:tc>
          <w:tcPr>
            <w:tcW w:w="907" w:type="dxa"/>
            <w:shd w:val="clear" w:color="auto" w:fill="FFFFFF"/>
          </w:tcPr>
          <w:p w14:paraId="75D6C9CB" w14:textId="77777777" w:rsidR="00CC14C3" w:rsidRPr="009506DC" w:rsidRDefault="00CC14C3" w:rsidP="00FD714C">
            <w:pPr>
              <w:spacing w:line="300" w:lineRule="auto"/>
              <w:jc w:val="center"/>
              <w:rPr>
                <w:sz w:val="20"/>
                <w:szCs w:val="20"/>
              </w:rPr>
            </w:pPr>
            <w:r w:rsidRPr="009506DC">
              <w:rPr>
                <w:sz w:val="20"/>
                <w:szCs w:val="20"/>
              </w:rPr>
              <w:t>42,7</w:t>
            </w:r>
          </w:p>
        </w:tc>
        <w:tc>
          <w:tcPr>
            <w:tcW w:w="914" w:type="dxa"/>
            <w:shd w:val="clear" w:color="auto" w:fill="FFFFFF"/>
          </w:tcPr>
          <w:p w14:paraId="4C086C61" w14:textId="77777777" w:rsidR="00CC14C3" w:rsidRPr="009506DC" w:rsidRDefault="00CC14C3" w:rsidP="00FD714C">
            <w:pPr>
              <w:spacing w:line="300" w:lineRule="auto"/>
              <w:jc w:val="center"/>
              <w:rPr>
                <w:sz w:val="20"/>
                <w:szCs w:val="20"/>
              </w:rPr>
            </w:pPr>
            <w:r w:rsidRPr="009506DC">
              <w:rPr>
                <w:sz w:val="20"/>
                <w:szCs w:val="20"/>
              </w:rPr>
              <w:t>43,2</w:t>
            </w:r>
          </w:p>
        </w:tc>
        <w:tc>
          <w:tcPr>
            <w:tcW w:w="1051" w:type="dxa"/>
            <w:shd w:val="clear" w:color="auto" w:fill="FFFFFF"/>
          </w:tcPr>
          <w:p w14:paraId="7A3293FC" w14:textId="77777777" w:rsidR="00CC14C3" w:rsidRPr="009506DC" w:rsidRDefault="00CC14C3" w:rsidP="00FD714C">
            <w:pPr>
              <w:spacing w:line="300" w:lineRule="auto"/>
              <w:jc w:val="center"/>
              <w:rPr>
                <w:sz w:val="20"/>
                <w:szCs w:val="20"/>
              </w:rPr>
            </w:pPr>
            <w:r w:rsidRPr="009506DC">
              <w:rPr>
                <w:sz w:val="20"/>
                <w:szCs w:val="20"/>
              </w:rPr>
              <w:t>43,6</w:t>
            </w:r>
          </w:p>
        </w:tc>
        <w:tc>
          <w:tcPr>
            <w:tcW w:w="1044" w:type="dxa"/>
            <w:shd w:val="clear" w:color="auto" w:fill="FFFFFF"/>
          </w:tcPr>
          <w:p w14:paraId="01642715" w14:textId="77777777" w:rsidR="00CC14C3" w:rsidRPr="009506DC" w:rsidRDefault="00CC14C3" w:rsidP="00FD714C">
            <w:pPr>
              <w:spacing w:line="300" w:lineRule="auto"/>
              <w:jc w:val="center"/>
              <w:rPr>
                <w:sz w:val="20"/>
                <w:szCs w:val="20"/>
              </w:rPr>
            </w:pPr>
            <w:r w:rsidRPr="009506DC">
              <w:rPr>
                <w:sz w:val="20"/>
                <w:szCs w:val="20"/>
              </w:rPr>
              <w:t>44,1</w:t>
            </w:r>
          </w:p>
        </w:tc>
        <w:tc>
          <w:tcPr>
            <w:tcW w:w="1058" w:type="dxa"/>
            <w:shd w:val="clear" w:color="auto" w:fill="FFFFFF"/>
          </w:tcPr>
          <w:p w14:paraId="7A3BFFE8" w14:textId="77777777" w:rsidR="00CC14C3" w:rsidRPr="009506DC" w:rsidRDefault="00CC14C3" w:rsidP="00FD714C">
            <w:pPr>
              <w:spacing w:line="300" w:lineRule="auto"/>
              <w:jc w:val="center"/>
              <w:rPr>
                <w:sz w:val="20"/>
                <w:szCs w:val="20"/>
              </w:rPr>
            </w:pPr>
            <w:r w:rsidRPr="009506DC">
              <w:rPr>
                <w:sz w:val="20"/>
                <w:szCs w:val="20"/>
              </w:rPr>
              <w:t>44,5</w:t>
            </w:r>
          </w:p>
        </w:tc>
        <w:tc>
          <w:tcPr>
            <w:tcW w:w="1051" w:type="dxa"/>
            <w:shd w:val="clear" w:color="auto" w:fill="FFFFFF"/>
          </w:tcPr>
          <w:p w14:paraId="6AD558B9" w14:textId="77777777" w:rsidR="00CC14C3" w:rsidRPr="009506DC" w:rsidRDefault="00CC14C3" w:rsidP="00FD714C">
            <w:pPr>
              <w:spacing w:line="300" w:lineRule="auto"/>
              <w:jc w:val="center"/>
              <w:rPr>
                <w:sz w:val="20"/>
                <w:szCs w:val="20"/>
              </w:rPr>
            </w:pPr>
            <w:r w:rsidRPr="009506DC">
              <w:rPr>
                <w:sz w:val="20"/>
                <w:szCs w:val="20"/>
              </w:rPr>
              <w:t>45,0</w:t>
            </w:r>
          </w:p>
        </w:tc>
        <w:tc>
          <w:tcPr>
            <w:tcW w:w="1058" w:type="dxa"/>
            <w:shd w:val="clear" w:color="auto" w:fill="FFFFFF"/>
          </w:tcPr>
          <w:p w14:paraId="15B996BD" w14:textId="77777777" w:rsidR="00CC14C3" w:rsidRPr="009506DC" w:rsidRDefault="00CC14C3" w:rsidP="00FD714C">
            <w:pPr>
              <w:spacing w:line="300" w:lineRule="auto"/>
              <w:jc w:val="center"/>
              <w:rPr>
                <w:sz w:val="20"/>
                <w:szCs w:val="20"/>
              </w:rPr>
            </w:pPr>
            <w:r w:rsidRPr="009506DC">
              <w:rPr>
                <w:sz w:val="20"/>
                <w:szCs w:val="20"/>
              </w:rPr>
              <w:t>45,4</w:t>
            </w:r>
          </w:p>
        </w:tc>
      </w:tr>
      <w:tr w:rsidR="00CC14C3" w:rsidRPr="009506DC" w14:paraId="59D92F87" w14:textId="77777777" w:rsidTr="00242299">
        <w:trPr>
          <w:gridAfter w:val="1"/>
          <w:wAfter w:w="8" w:type="dxa"/>
          <w:trHeight w:hRule="exact" w:val="266"/>
          <w:jc w:val="center"/>
        </w:trPr>
        <w:tc>
          <w:tcPr>
            <w:tcW w:w="1553" w:type="dxa"/>
            <w:shd w:val="clear" w:color="auto" w:fill="FFFFFF"/>
          </w:tcPr>
          <w:p w14:paraId="0D09FC1D" w14:textId="77777777" w:rsidR="00CC14C3" w:rsidRPr="009506DC" w:rsidRDefault="00CC14C3" w:rsidP="00FD714C">
            <w:pPr>
              <w:spacing w:line="300" w:lineRule="auto"/>
              <w:jc w:val="center"/>
              <w:rPr>
                <w:sz w:val="20"/>
                <w:szCs w:val="20"/>
              </w:rPr>
            </w:pPr>
            <w:r w:rsidRPr="009506DC">
              <w:rPr>
                <w:sz w:val="20"/>
                <w:szCs w:val="20"/>
              </w:rPr>
              <w:t>+6</w:t>
            </w:r>
          </w:p>
        </w:tc>
        <w:tc>
          <w:tcPr>
            <w:tcW w:w="547" w:type="dxa"/>
            <w:shd w:val="clear" w:color="auto" w:fill="FFFFFF"/>
          </w:tcPr>
          <w:p w14:paraId="53199C5B" w14:textId="77777777" w:rsidR="00CC14C3" w:rsidRPr="009506DC" w:rsidRDefault="00CC14C3" w:rsidP="00FD714C">
            <w:pPr>
              <w:spacing w:line="300" w:lineRule="auto"/>
              <w:ind w:right="18"/>
              <w:jc w:val="right"/>
              <w:rPr>
                <w:sz w:val="20"/>
                <w:szCs w:val="20"/>
              </w:rPr>
            </w:pPr>
            <w:r w:rsidRPr="009506DC">
              <w:rPr>
                <w:sz w:val="20"/>
                <w:szCs w:val="20"/>
              </w:rPr>
              <w:t>41,3</w:t>
            </w:r>
          </w:p>
        </w:tc>
        <w:tc>
          <w:tcPr>
            <w:tcW w:w="540" w:type="dxa"/>
            <w:shd w:val="clear" w:color="auto" w:fill="FFFFFF"/>
          </w:tcPr>
          <w:p w14:paraId="18903543" w14:textId="77777777" w:rsidR="00CC14C3" w:rsidRPr="009506DC" w:rsidRDefault="00CC14C3" w:rsidP="00FD714C">
            <w:pPr>
              <w:spacing w:line="300" w:lineRule="auto"/>
              <w:ind w:left="4"/>
              <w:rPr>
                <w:sz w:val="20"/>
                <w:szCs w:val="20"/>
              </w:rPr>
            </w:pPr>
            <w:r w:rsidRPr="009506DC">
              <w:rPr>
                <w:sz w:val="20"/>
                <w:szCs w:val="20"/>
              </w:rPr>
              <w:t>35,8</w:t>
            </w:r>
          </w:p>
        </w:tc>
        <w:tc>
          <w:tcPr>
            <w:tcW w:w="907" w:type="dxa"/>
            <w:shd w:val="clear" w:color="auto" w:fill="FFFFFF"/>
          </w:tcPr>
          <w:p w14:paraId="6F581BE3" w14:textId="77777777" w:rsidR="00CC14C3" w:rsidRPr="009506DC" w:rsidRDefault="00CC14C3" w:rsidP="00FD714C">
            <w:pPr>
              <w:spacing w:line="300" w:lineRule="auto"/>
              <w:jc w:val="center"/>
              <w:rPr>
                <w:sz w:val="20"/>
                <w:szCs w:val="20"/>
              </w:rPr>
            </w:pPr>
            <w:r w:rsidRPr="009506DC">
              <w:rPr>
                <w:sz w:val="20"/>
                <w:szCs w:val="20"/>
              </w:rPr>
              <w:t>41,5</w:t>
            </w:r>
          </w:p>
        </w:tc>
        <w:tc>
          <w:tcPr>
            <w:tcW w:w="914" w:type="dxa"/>
            <w:shd w:val="clear" w:color="auto" w:fill="FFFFFF"/>
          </w:tcPr>
          <w:p w14:paraId="2232B76C" w14:textId="77777777" w:rsidR="00CC14C3" w:rsidRPr="009506DC" w:rsidRDefault="00CC14C3" w:rsidP="00FD714C">
            <w:pPr>
              <w:spacing w:line="300" w:lineRule="auto"/>
              <w:jc w:val="center"/>
              <w:rPr>
                <w:sz w:val="20"/>
                <w:szCs w:val="20"/>
              </w:rPr>
            </w:pPr>
            <w:r w:rsidRPr="009506DC">
              <w:rPr>
                <w:sz w:val="20"/>
                <w:szCs w:val="20"/>
              </w:rPr>
              <w:t>41,9</w:t>
            </w:r>
          </w:p>
        </w:tc>
        <w:tc>
          <w:tcPr>
            <w:tcW w:w="1051" w:type="dxa"/>
            <w:shd w:val="clear" w:color="auto" w:fill="FFFFFF"/>
          </w:tcPr>
          <w:p w14:paraId="0EB369B4" w14:textId="77777777" w:rsidR="00CC14C3" w:rsidRPr="009506DC" w:rsidRDefault="00CC14C3" w:rsidP="00FD714C">
            <w:pPr>
              <w:spacing w:line="300" w:lineRule="auto"/>
              <w:jc w:val="center"/>
              <w:rPr>
                <w:sz w:val="20"/>
                <w:szCs w:val="20"/>
              </w:rPr>
            </w:pPr>
            <w:r w:rsidRPr="009506DC">
              <w:rPr>
                <w:sz w:val="20"/>
                <w:szCs w:val="20"/>
              </w:rPr>
              <w:t>42,3</w:t>
            </w:r>
          </w:p>
        </w:tc>
        <w:tc>
          <w:tcPr>
            <w:tcW w:w="1044" w:type="dxa"/>
            <w:shd w:val="clear" w:color="auto" w:fill="FFFFFF"/>
          </w:tcPr>
          <w:p w14:paraId="13EACC1A" w14:textId="77777777" w:rsidR="00CC14C3" w:rsidRPr="009506DC" w:rsidRDefault="00CC14C3" w:rsidP="00FD714C">
            <w:pPr>
              <w:spacing w:line="300" w:lineRule="auto"/>
              <w:jc w:val="center"/>
              <w:rPr>
                <w:sz w:val="20"/>
                <w:szCs w:val="20"/>
              </w:rPr>
            </w:pPr>
            <w:r w:rsidRPr="009506DC">
              <w:rPr>
                <w:sz w:val="20"/>
                <w:szCs w:val="20"/>
              </w:rPr>
              <w:t>42,8</w:t>
            </w:r>
          </w:p>
        </w:tc>
        <w:tc>
          <w:tcPr>
            <w:tcW w:w="1058" w:type="dxa"/>
            <w:shd w:val="clear" w:color="auto" w:fill="FFFFFF"/>
          </w:tcPr>
          <w:p w14:paraId="31A4AD48" w14:textId="77777777" w:rsidR="00CC14C3" w:rsidRPr="009506DC" w:rsidRDefault="00CC14C3" w:rsidP="00FD714C">
            <w:pPr>
              <w:spacing w:line="300" w:lineRule="auto"/>
              <w:jc w:val="center"/>
              <w:rPr>
                <w:sz w:val="20"/>
                <w:szCs w:val="20"/>
              </w:rPr>
            </w:pPr>
            <w:r w:rsidRPr="009506DC">
              <w:rPr>
                <w:sz w:val="20"/>
                <w:szCs w:val="20"/>
              </w:rPr>
              <w:t>43,2</w:t>
            </w:r>
          </w:p>
        </w:tc>
        <w:tc>
          <w:tcPr>
            <w:tcW w:w="1051" w:type="dxa"/>
            <w:shd w:val="clear" w:color="auto" w:fill="FFFFFF"/>
          </w:tcPr>
          <w:p w14:paraId="1598609A" w14:textId="77777777" w:rsidR="00CC14C3" w:rsidRPr="009506DC" w:rsidRDefault="00CC14C3" w:rsidP="00FD714C">
            <w:pPr>
              <w:spacing w:line="300" w:lineRule="auto"/>
              <w:jc w:val="center"/>
              <w:rPr>
                <w:sz w:val="20"/>
                <w:szCs w:val="20"/>
              </w:rPr>
            </w:pPr>
            <w:r w:rsidRPr="009506DC">
              <w:rPr>
                <w:sz w:val="20"/>
                <w:szCs w:val="20"/>
              </w:rPr>
              <w:t>43,6</w:t>
            </w:r>
          </w:p>
        </w:tc>
        <w:tc>
          <w:tcPr>
            <w:tcW w:w="1058" w:type="dxa"/>
            <w:shd w:val="clear" w:color="auto" w:fill="FFFFFF"/>
          </w:tcPr>
          <w:p w14:paraId="11BEA554" w14:textId="77777777" w:rsidR="00CC14C3" w:rsidRPr="009506DC" w:rsidRDefault="00CC14C3" w:rsidP="00FD714C">
            <w:pPr>
              <w:spacing w:line="300" w:lineRule="auto"/>
              <w:jc w:val="center"/>
              <w:rPr>
                <w:sz w:val="20"/>
                <w:szCs w:val="20"/>
              </w:rPr>
            </w:pPr>
            <w:r w:rsidRPr="009506DC">
              <w:rPr>
                <w:sz w:val="20"/>
                <w:szCs w:val="20"/>
              </w:rPr>
              <w:t>44,0</w:t>
            </w:r>
          </w:p>
        </w:tc>
      </w:tr>
      <w:tr w:rsidR="00CC14C3" w:rsidRPr="009506DC" w14:paraId="43138A8A" w14:textId="77777777" w:rsidTr="00242299">
        <w:trPr>
          <w:gridAfter w:val="1"/>
          <w:wAfter w:w="8" w:type="dxa"/>
          <w:trHeight w:hRule="exact" w:val="259"/>
          <w:jc w:val="center"/>
        </w:trPr>
        <w:tc>
          <w:tcPr>
            <w:tcW w:w="1553" w:type="dxa"/>
            <w:shd w:val="clear" w:color="auto" w:fill="FFFFFF"/>
          </w:tcPr>
          <w:p w14:paraId="7C0127BB" w14:textId="77777777" w:rsidR="00CC14C3" w:rsidRPr="009506DC" w:rsidRDefault="00CC14C3" w:rsidP="00FD714C">
            <w:pPr>
              <w:spacing w:line="300" w:lineRule="auto"/>
              <w:jc w:val="center"/>
              <w:rPr>
                <w:sz w:val="20"/>
                <w:szCs w:val="20"/>
              </w:rPr>
            </w:pPr>
            <w:r w:rsidRPr="009506DC">
              <w:rPr>
                <w:sz w:val="20"/>
                <w:szCs w:val="20"/>
              </w:rPr>
              <w:t>+7</w:t>
            </w:r>
          </w:p>
        </w:tc>
        <w:tc>
          <w:tcPr>
            <w:tcW w:w="547" w:type="dxa"/>
            <w:shd w:val="clear" w:color="auto" w:fill="FFFFFF"/>
          </w:tcPr>
          <w:p w14:paraId="535E1B08" w14:textId="77777777" w:rsidR="00CC14C3" w:rsidRPr="009506DC" w:rsidRDefault="00CC14C3" w:rsidP="00FD714C">
            <w:pPr>
              <w:spacing w:line="300" w:lineRule="auto"/>
              <w:ind w:right="11"/>
              <w:jc w:val="right"/>
              <w:rPr>
                <w:sz w:val="20"/>
                <w:szCs w:val="20"/>
              </w:rPr>
            </w:pPr>
            <w:r w:rsidRPr="009506DC">
              <w:rPr>
                <w:sz w:val="20"/>
                <w:szCs w:val="20"/>
              </w:rPr>
              <w:t>40,0</w:t>
            </w:r>
          </w:p>
        </w:tc>
        <w:tc>
          <w:tcPr>
            <w:tcW w:w="540" w:type="dxa"/>
            <w:shd w:val="clear" w:color="auto" w:fill="FFFFFF"/>
          </w:tcPr>
          <w:p w14:paraId="5C3FE389" w14:textId="77777777" w:rsidR="00CC14C3" w:rsidRPr="009506DC" w:rsidRDefault="00CC14C3" w:rsidP="00FD714C">
            <w:pPr>
              <w:spacing w:line="300" w:lineRule="auto"/>
              <w:ind w:left="4"/>
              <w:rPr>
                <w:sz w:val="20"/>
                <w:szCs w:val="20"/>
              </w:rPr>
            </w:pPr>
            <w:r w:rsidRPr="009506DC">
              <w:rPr>
                <w:sz w:val="20"/>
                <w:szCs w:val="20"/>
              </w:rPr>
              <w:t>34,9</w:t>
            </w:r>
          </w:p>
        </w:tc>
        <w:tc>
          <w:tcPr>
            <w:tcW w:w="907" w:type="dxa"/>
            <w:shd w:val="clear" w:color="auto" w:fill="FFFFFF"/>
          </w:tcPr>
          <w:p w14:paraId="1A08F29C" w14:textId="77777777" w:rsidR="00CC14C3" w:rsidRPr="009506DC" w:rsidRDefault="00CC14C3" w:rsidP="00FD714C">
            <w:pPr>
              <w:spacing w:line="300" w:lineRule="auto"/>
              <w:jc w:val="center"/>
              <w:rPr>
                <w:sz w:val="20"/>
                <w:szCs w:val="20"/>
              </w:rPr>
            </w:pPr>
            <w:r w:rsidRPr="009506DC">
              <w:rPr>
                <w:sz w:val="20"/>
                <w:szCs w:val="20"/>
              </w:rPr>
              <w:t>40,2</w:t>
            </w:r>
          </w:p>
        </w:tc>
        <w:tc>
          <w:tcPr>
            <w:tcW w:w="914" w:type="dxa"/>
            <w:shd w:val="clear" w:color="auto" w:fill="FFFFFF"/>
          </w:tcPr>
          <w:p w14:paraId="64501D77" w14:textId="77777777" w:rsidR="00CC14C3" w:rsidRPr="009506DC" w:rsidRDefault="00CC14C3" w:rsidP="00FD714C">
            <w:pPr>
              <w:spacing w:line="300" w:lineRule="auto"/>
              <w:jc w:val="center"/>
              <w:rPr>
                <w:sz w:val="20"/>
                <w:szCs w:val="20"/>
              </w:rPr>
            </w:pPr>
            <w:r w:rsidRPr="009506DC">
              <w:rPr>
                <w:sz w:val="20"/>
                <w:szCs w:val="20"/>
              </w:rPr>
              <w:t>40,6</w:t>
            </w:r>
          </w:p>
        </w:tc>
        <w:tc>
          <w:tcPr>
            <w:tcW w:w="1051" w:type="dxa"/>
            <w:shd w:val="clear" w:color="auto" w:fill="FFFFFF"/>
          </w:tcPr>
          <w:p w14:paraId="7087536A" w14:textId="77777777" w:rsidR="00CC14C3" w:rsidRPr="009506DC" w:rsidRDefault="00CC14C3" w:rsidP="00FD714C">
            <w:pPr>
              <w:spacing w:line="300" w:lineRule="auto"/>
              <w:jc w:val="center"/>
              <w:rPr>
                <w:sz w:val="20"/>
                <w:szCs w:val="20"/>
              </w:rPr>
            </w:pPr>
            <w:r w:rsidRPr="009506DC">
              <w:rPr>
                <w:sz w:val="20"/>
                <w:szCs w:val="20"/>
              </w:rPr>
              <w:t>41,0</w:t>
            </w:r>
          </w:p>
        </w:tc>
        <w:tc>
          <w:tcPr>
            <w:tcW w:w="1044" w:type="dxa"/>
            <w:shd w:val="clear" w:color="auto" w:fill="FFFFFF"/>
          </w:tcPr>
          <w:p w14:paraId="12980D03" w14:textId="77777777" w:rsidR="00CC14C3" w:rsidRPr="009506DC" w:rsidRDefault="00CC14C3" w:rsidP="00FD714C">
            <w:pPr>
              <w:spacing w:line="300" w:lineRule="auto"/>
              <w:jc w:val="center"/>
              <w:rPr>
                <w:sz w:val="20"/>
                <w:szCs w:val="20"/>
              </w:rPr>
            </w:pPr>
            <w:r w:rsidRPr="009506DC">
              <w:rPr>
                <w:sz w:val="20"/>
                <w:szCs w:val="20"/>
              </w:rPr>
              <w:t>41,4</w:t>
            </w:r>
          </w:p>
        </w:tc>
        <w:tc>
          <w:tcPr>
            <w:tcW w:w="1058" w:type="dxa"/>
            <w:shd w:val="clear" w:color="auto" w:fill="FFFFFF"/>
          </w:tcPr>
          <w:p w14:paraId="6E37D72C" w14:textId="77777777" w:rsidR="00CC14C3" w:rsidRPr="009506DC" w:rsidRDefault="00CC14C3" w:rsidP="00FD714C">
            <w:pPr>
              <w:spacing w:line="300" w:lineRule="auto"/>
              <w:jc w:val="center"/>
              <w:rPr>
                <w:sz w:val="20"/>
                <w:szCs w:val="20"/>
              </w:rPr>
            </w:pPr>
            <w:r w:rsidRPr="009506DC">
              <w:rPr>
                <w:sz w:val="20"/>
                <w:szCs w:val="20"/>
              </w:rPr>
              <w:t>41,8</w:t>
            </w:r>
          </w:p>
        </w:tc>
        <w:tc>
          <w:tcPr>
            <w:tcW w:w="1051" w:type="dxa"/>
            <w:shd w:val="clear" w:color="auto" w:fill="FFFFFF"/>
          </w:tcPr>
          <w:p w14:paraId="6F469DD4" w14:textId="77777777" w:rsidR="00CC14C3" w:rsidRPr="009506DC" w:rsidRDefault="00CC14C3" w:rsidP="00FD714C">
            <w:pPr>
              <w:spacing w:line="300" w:lineRule="auto"/>
              <w:jc w:val="center"/>
              <w:rPr>
                <w:sz w:val="20"/>
                <w:szCs w:val="20"/>
              </w:rPr>
            </w:pPr>
            <w:r w:rsidRPr="009506DC">
              <w:rPr>
                <w:sz w:val="20"/>
                <w:szCs w:val="20"/>
              </w:rPr>
              <w:t>42,2</w:t>
            </w:r>
          </w:p>
        </w:tc>
        <w:tc>
          <w:tcPr>
            <w:tcW w:w="1058" w:type="dxa"/>
            <w:shd w:val="clear" w:color="auto" w:fill="FFFFFF"/>
          </w:tcPr>
          <w:p w14:paraId="0321CF1F" w14:textId="77777777" w:rsidR="00CC14C3" w:rsidRPr="009506DC" w:rsidRDefault="00CC14C3" w:rsidP="00FD714C">
            <w:pPr>
              <w:spacing w:line="300" w:lineRule="auto"/>
              <w:jc w:val="center"/>
              <w:rPr>
                <w:sz w:val="20"/>
                <w:szCs w:val="20"/>
              </w:rPr>
            </w:pPr>
            <w:r w:rsidRPr="009506DC">
              <w:rPr>
                <w:sz w:val="20"/>
                <w:szCs w:val="20"/>
              </w:rPr>
              <w:t>42,6</w:t>
            </w:r>
          </w:p>
        </w:tc>
      </w:tr>
      <w:tr w:rsidR="00CC14C3" w:rsidRPr="009506DC" w14:paraId="61280A8A" w14:textId="77777777" w:rsidTr="00242299">
        <w:trPr>
          <w:gridAfter w:val="1"/>
          <w:wAfter w:w="8" w:type="dxa"/>
          <w:trHeight w:hRule="exact" w:val="281"/>
          <w:jc w:val="center"/>
        </w:trPr>
        <w:tc>
          <w:tcPr>
            <w:tcW w:w="1553" w:type="dxa"/>
            <w:shd w:val="clear" w:color="auto" w:fill="FFFFFF"/>
          </w:tcPr>
          <w:p w14:paraId="5FB6A567" w14:textId="77777777" w:rsidR="00CC14C3" w:rsidRPr="009506DC" w:rsidRDefault="00CC14C3" w:rsidP="00FD714C">
            <w:pPr>
              <w:spacing w:line="300" w:lineRule="auto"/>
              <w:jc w:val="center"/>
              <w:rPr>
                <w:sz w:val="20"/>
                <w:szCs w:val="20"/>
              </w:rPr>
            </w:pPr>
            <w:r w:rsidRPr="009506DC">
              <w:rPr>
                <w:sz w:val="20"/>
                <w:szCs w:val="20"/>
              </w:rPr>
              <w:t>+8</w:t>
            </w:r>
          </w:p>
        </w:tc>
        <w:tc>
          <w:tcPr>
            <w:tcW w:w="547" w:type="dxa"/>
            <w:shd w:val="clear" w:color="auto" w:fill="FFFFFF"/>
          </w:tcPr>
          <w:p w14:paraId="7CF44604" w14:textId="77777777" w:rsidR="00CC14C3" w:rsidRPr="009506DC" w:rsidRDefault="00CC14C3" w:rsidP="00FD714C">
            <w:pPr>
              <w:spacing w:line="300" w:lineRule="auto"/>
              <w:ind w:right="11"/>
              <w:jc w:val="right"/>
              <w:rPr>
                <w:sz w:val="20"/>
                <w:szCs w:val="20"/>
              </w:rPr>
            </w:pPr>
            <w:r w:rsidRPr="009506DC">
              <w:rPr>
                <w:sz w:val="20"/>
                <w:szCs w:val="20"/>
              </w:rPr>
              <w:t>38,7</w:t>
            </w:r>
          </w:p>
        </w:tc>
        <w:tc>
          <w:tcPr>
            <w:tcW w:w="540" w:type="dxa"/>
            <w:shd w:val="clear" w:color="auto" w:fill="FFFFFF"/>
          </w:tcPr>
          <w:p w14:paraId="422F1358" w14:textId="77777777" w:rsidR="00CC14C3" w:rsidRPr="009506DC" w:rsidRDefault="00CC14C3" w:rsidP="00FD714C">
            <w:pPr>
              <w:spacing w:line="300" w:lineRule="auto"/>
              <w:ind w:left="4"/>
              <w:rPr>
                <w:sz w:val="20"/>
                <w:szCs w:val="20"/>
              </w:rPr>
            </w:pPr>
            <w:r w:rsidRPr="009506DC">
              <w:rPr>
                <w:sz w:val="20"/>
                <w:szCs w:val="20"/>
              </w:rPr>
              <w:t>34,0</w:t>
            </w:r>
          </w:p>
        </w:tc>
        <w:tc>
          <w:tcPr>
            <w:tcW w:w="907" w:type="dxa"/>
            <w:shd w:val="clear" w:color="auto" w:fill="FFFFFF"/>
          </w:tcPr>
          <w:p w14:paraId="2305F59B" w14:textId="77777777" w:rsidR="00CC14C3" w:rsidRPr="009506DC" w:rsidRDefault="00CC14C3" w:rsidP="00FD714C">
            <w:pPr>
              <w:spacing w:line="300" w:lineRule="auto"/>
              <w:jc w:val="center"/>
              <w:rPr>
                <w:sz w:val="20"/>
                <w:szCs w:val="20"/>
              </w:rPr>
            </w:pPr>
            <w:r w:rsidRPr="009506DC">
              <w:rPr>
                <w:sz w:val="20"/>
                <w:szCs w:val="20"/>
              </w:rPr>
              <w:t>38,9</w:t>
            </w:r>
          </w:p>
        </w:tc>
        <w:tc>
          <w:tcPr>
            <w:tcW w:w="914" w:type="dxa"/>
            <w:shd w:val="clear" w:color="auto" w:fill="FFFFFF"/>
          </w:tcPr>
          <w:p w14:paraId="36ABFE98" w14:textId="77777777" w:rsidR="00CC14C3" w:rsidRPr="009506DC" w:rsidRDefault="00CC14C3" w:rsidP="00FD714C">
            <w:pPr>
              <w:spacing w:line="300" w:lineRule="auto"/>
              <w:jc w:val="center"/>
              <w:rPr>
                <w:sz w:val="20"/>
                <w:szCs w:val="20"/>
              </w:rPr>
            </w:pPr>
            <w:r w:rsidRPr="009506DC">
              <w:rPr>
                <w:sz w:val="20"/>
                <w:szCs w:val="20"/>
              </w:rPr>
              <w:t>39,3</w:t>
            </w:r>
          </w:p>
        </w:tc>
        <w:tc>
          <w:tcPr>
            <w:tcW w:w="1051" w:type="dxa"/>
            <w:shd w:val="clear" w:color="auto" w:fill="FFFFFF"/>
          </w:tcPr>
          <w:p w14:paraId="7F52EB66" w14:textId="77777777" w:rsidR="00CC14C3" w:rsidRPr="009506DC" w:rsidRDefault="00CC14C3" w:rsidP="00FD714C">
            <w:pPr>
              <w:spacing w:line="300" w:lineRule="auto"/>
              <w:jc w:val="center"/>
              <w:rPr>
                <w:sz w:val="20"/>
                <w:szCs w:val="20"/>
              </w:rPr>
            </w:pPr>
            <w:r w:rsidRPr="009506DC">
              <w:rPr>
                <w:sz w:val="20"/>
                <w:szCs w:val="20"/>
              </w:rPr>
              <w:t>39,7</w:t>
            </w:r>
          </w:p>
        </w:tc>
        <w:tc>
          <w:tcPr>
            <w:tcW w:w="1044" w:type="dxa"/>
            <w:shd w:val="clear" w:color="auto" w:fill="FFFFFF"/>
          </w:tcPr>
          <w:p w14:paraId="2B1DB49F" w14:textId="77777777" w:rsidR="00CC14C3" w:rsidRPr="009506DC" w:rsidRDefault="00CC14C3" w:rsidP="00FD714C">
            <w:pPr>
              <w:spacing w:line="300" w:lineRule="auto"/>
              <w:jc w:val="center"/>
              <w:rPr>
                <w:sz w:val="20"/>
                <w:szCs w:val="20"/>
              </w:rPr>
            </w:pPr>
            <w:r w:rsidRPr="009506DC">
              <w:rPr>
                <w:sz w:val="20"/>
                <w:szCs w:val="20"/>
              </w:rPr>
              <w:t>40,0</w:t>
            </w:r>
          </w:p>
        </w:tc>
        <w:tc>
          <w:tcPr>
            <w:tcW w:w="1058" w:type="dxa"/>
            <w:shd w:val="clear" w:color="auto" w:fill="FFFFFF"/>
          </w:tcPr>
          <w:p w14:paraId="2DA70850" w14:textId="77777777" w:rsidR="00CC14C3" w:rsidRPr="009506DC" w:rsidRDefault="00CC14C3" w:rsidP="00FD714C">
            <w:pPr>
              <w:spacing w:line="300" w:lineRule="auto"/>
              <w:jc w:val="center"/>
              <w:rPr>
                <w:sz w:val="20"/>
                <w:szCs w:val="20"/>
              </w:rPr>
            </w:pPr>
            <w:r w:rsidRPr="009506DC">
              <w:rPr>
                <w:sz w:val="20"/>
                <w:szCs w:val="20"/>
              </w:rPr>
              <w:t>40,4</w:t>
            </w:r>
          </w:p>
        </w:tc>
        <w:tc>
          <w:tcPr>
            <w:tcW w:w="1051" w:type="dxa"/>
            <w:shd w:val="clear" w:color="auto" w:fill="FFFFFF"/>
          </w:tcPr>
          <w:p w14:paraId="7BF6A2A6" w14:textId="77777777" w:rsidR="00CC14C3" w:rsidRPr="009506DC" w:rsidRDefault="00CC14C3" w:rsidP="00FD714C">
            <w:pPr>
              <w:spacing w:line="300" w:lineRule="auto"/>
              <w:jc w:val="center"/>
              <w:rPr>
                <w:sz w:val="20"/>
                <w:szCs w:val="20"/>
              </w:rPr>
            </w:pPr>
            <w:r w:rsidRPr="009506DC">
              <w:rPr>
                <w:sz w:val="20"/>
                <w:szCs w:val="20"/>
              </w:rPr>
              <w:t>40,8</w:t>
            </w:r>
          </w:p>
        </w:tc>
        <w:tc>
          <w:tcPr>
            <w:tcW w:w="1058" w:type="dxa"/>
            <w:shd w:val="clear" w:color="auto" w:fill="FFFFFF"/>
          </w:tcPr>
          <w:p w14:paraId="3FCAC659" w14:textId="77777777" w:rsidR="00CC14C3" w:rsidRPr="009506DC" w:rsidRDefault="00CC14C3" w:rsidP="00FD714C">
            <w:pPr>
              <w:spacing w:line="300" w:lineRule="auto"/>
              <w:jc w:val="center"/>
              <w:rPr>
                <w:sz w:val="20"/>
                <w:szCs w:val="20"/>
              </w:rPr>
            </w:pPr>
            <w:r w:rsidRPr="009506DC">
              <w:rPr>
                <w:sz w:val="20"/>
                <w:szCs w:val="20"/>
              </w:rPr>
              <w:t>41,2</w:t>
            </w:r>
          </w:p>
        </w:tc>
      </w:tr>
    </w:tbl>
    <w:p w14:paraId="5829318A" w14:textId="77777777" w:rsidR="00CC14C3" w:rsidRPr="009506DC" w:rsidRDefault="00CC14C3" w:rsidP="00FD714C">
      <w:pPr>
        <w:spacing w:line="300" w:lineRule="auto"/>
        <w:ind w:right="137"/>
        <w:jc w:val="both"/>
      </w:pPr>
      <w:r w:rsidRPr="009506DC">
        <w:rPr>
          <w:b/>
          <w:bCs/>
        </w:rPr>
        <w:t>з)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14:paraId="3F5E5A11" w14:textId="77777777" w:rsidR="00CF3FFA" w:rsidRPr="009506DC" w:rsidRDefault="00CC14C3" w:rsidP="00FD714C">
      <w:pPr>
        <w:spacing w:line="300" w:lineRule="auto"/>
        <w:ind w:left="115" w:right="126" w:firstLine="731"/>
        <w:jc w:val="both"/>
        <w:rPr>
          <w:sz w:val="22"/>
        </w:rPr>
      </w:pPr>
      <w:r w:rsidRPr="009506DC">
        <w:rPr>
          <w:szCs w:val="28"/>
        </w:rPr>
        <w:t>Фактический температурный график котельной отличается от графика разработанного ООО «СИБКОММУНЭНЕРГО» (табл. 16). В холодной температуре (-46 °С) вместо 95 °С снижен до 90 °С. При теплой температуре (+ 8 °С) вместо 38,7 °С увеличен до 43,7 °С. Изменение температурного графика обусловлено многочисленными жалобами жителей на низкую температуру в помещениях при теплой погоде. При холодной погоде снижение температуры теплоносителя не влияло на температуру в помещениях.</w:t>
      </w:r>
    </w:p>
    <w:p w14:paraId="21B21D56" w14:textId="77777777" w:rsidR="00CC14C3" w:rsidRPr="009506DC" w:rsidRDefault="00CC14C3" w:rsidP="00FD714C">
      <w:pPr>
        <w:spacing w:line="300" w:lineRule="auto"/>
        <w:ind w:firstLine="708"/>
        <w:rPr>
          <w:szCs w:val="26"/>
          <w:u w:val="single"/>
        </w:rPr>
      </w:pPr>
      <w:r w:rsidRPr="009506DC">
        <w:rPr>
          <w:szCs w:val="26"/>
        </w:rPr>
        <w:t>Таблица 1</w:t>
      </w:r>
      <w:r w:rsidR="00CF3FFA" w:rsidRPr="009506DC">
        <w:rPr>
          <w:szCs w:val="26"/>
        </w:rPr>
        <w:t>.3.5</w:t>
      </w:r>
      <w:r w:rsidR="00CF3FFA" w:rsidRPr="009506DC">
        <w:rPr>
          <w:sz w:val="22"/>
        </w:rPr>
        <w:t xml:space="preserve"> </w:t>
      </w:r>
      <w:r w:rsidRPr="009506DC">
        <w:rPr>
          <w:szCs w:val="26"/>
        </w:rPr>
        <w:t>Фактический график температур се</w:t>
      </w:r>
      <w:r w:rsidR="001E4D38" w:rsidRPr="009506DC">
        <w:rPr>
          <w:szCs w:val="26"/>
        </w:rPr>
        <w:t xml:space="preserve">тевой воды котельной ДЕ 16/14 в </w:t>
      </w:r>
      <w:r w:rsidRPr="009506DC">
        <w:rPr>
          <w:szCs w:val="26"/>
        </w:rPr>
        <w:t>зависимости от</w:t>
      </w:r>
      <w:r w:rsidR="00CF3FFA" w:rsidRPr="009506DC">
        <w:rPr>
          <w:sz w:val="22"/>
        </w:rPr>
        <w:t xml:space="preserve"> </w:t>
      </w:r>
      <w:r w:rsidRPr="009506DC">
        <w:rPr>
          <w:szCs w:val="26"/>
        </w:rPr>
        <w:t>температуры наружного воздуха</w:t>
      </w:r>
    </w:p>
    <w:tbl>
      <w:tblPr>
        <w:tblW w:w="9591" w:type="dxa"/>
        <w:jc w:val="center"/>
        <w:tblLayout w:type="fixed"/>
        <w:tblCellMar>
          <w:left w:w="40" w:type="dxa"/>
          <w:right w:w="40" w:type="dxa"/>
        </w:tblCellMar>
        <w:tblLook w:val="0000" w:firstRow="0" w:lastRow="0" w:firstColumn="0" w:lastColumn="0" w:noHBand="0" w:noVBand="0"/>
      </w:tblPr>
      <w:tblGrid>
        <w:gridCol w:w="1411"/>
        <w:gridCol w:w="562"/>
        <w:gridCol w:w="569"/>
        <w:gridCol w:w="900"/>
        <w:gridCol w:w="907"/>
        <w:gridCol w:w="1044"/>
        <w:gridCol w:w="1044"/>
        <w:gridCol w:w="1044"/>
        <w:gridCol w:w="1044"/>
        <w:gridCol w:w="1066"/>
      </w:tblGrid>
      <w:tr w:rsidR="00CC14C3" w:rsidRPr="009506DC" w14:paraId="06E11214" w14:textId="77777777" w:rsidTr="00242299">
        <w:trPr>
          <w:trHeight w:hRule="exact" w:val="403"/>
          <w:tblHeader/>
          <w:jc w:val="center"/>
        </w:trPr>
        <w:tc>
          <w:tcPr>
            <w:tcW w:w="1411" w:type="dxa"/>
            <w:tcBorders>
              <w:top w:val="single" w:sz="6" w:space="0" w:color="auto"/>
              <w:left w:val="single" w:sz="6" w:space="0" w:color="auto"/>
              <w:bottom w:val="nil"/>
              <w:right w:val="single" w:sz="6" w:space="0" w:color="auto"/>
            </w:tcBorders>
            <w:shd w:val="clear" w:color="auto" w:fill="FFFFFF"/>
          </w:tcPr>
          <w:p w14:paraId="491C39F1" w14:textId="77777777" w:rsidR="00CC14C3" w:rsidRPr="009506DC" w:rsidRDefault="00CC14C3" w:rsidP="00FD714C">
            <w:pPr>
              <w:spacing w:line="300" w:lineRule="auto"/>
              <w:jc w:val="center"/>
              <w:rPr>
                <w:sz w:val="20"/>
                <w:szCs w:val="20"/>
              </w:rPr>
            </w:pPr>
            <w:r w:rsidRPr="009506DC">
              <w:rPr>
                <w:b/>
                <w:bCs/>
                <w:sz w:val="20"/>
                <w:szCs w:val="20"/>
              </w:rPr>
              <w:t>Температура</w:t>
            </w:r>
          </w:p>
        </w:tc>
        <w:tc>
          <w:tcPr>
            <w:tcW w:w="8180" w:type="dxa"/>
            <w:gridSpan w:val="9"/>
            <w:tcBorders>
              <w:top w:val="single" w:sz="6" w:space="0" w:color="auto"/>
              <w:left w:val="single" w:sz="6" w:space="0" w:color="auto"/>
              <w:bottom w:val="single" w:sz="6" w:space="0" w:color="auto"/>
              <w:right w:val="single" w:sz="6" w:space="0" w:color="auto"/>
            </w:tcBorders>
            <w:shd w:val="clear" w:color="auto" w:fill="FFFFFF"/>
          </w:tcPr>
          <w:p w14:paraId="5AE7BA40" w14:textId="77777777" w:rsidR="00CC14C3" w:rsidRPr="009506DC" w:rsidRDefault="00CC14C3" w:rsidP="00FD714C">
            <w:pPr>
              <w:spacing w:line="300" w:lineRule="auto"/>
              <w:ind w:left="2819"/>
              <w:rPr>
                <w:sz w:val="20"/>
                <w:szCs w:val="20"/>
              </w:rPr>
            </w:pPr>
            <w:r w:rsidRPr="009506DC">
              <w:rPr>
                <w:b/>
                <w:bCs/>
                <w:sz w:val="20"/>
                <w:szCs w:val="20"/>
              </w:rPr>
              <w:t>При скорости ветра в м/с</w:t>
            </w:r>
          </w:p>
        </w:tc>
      </w:tr>
      <w:tr w:rsidR="00CC14C3" w:rsidRPr="009506DC" w14:paraId="06778106" w14:textId="77777777" w:rsidTr="00242299">
        <w:trPr>
          <w:trHeight w:hRule="exact" w:val="274"/>
          <w:tblHeader/>
          <w:jc w:val="center"/>
        </w:trPr>
        <w:tc>
          <w:tcPr>
            <w:tcW w:w="1411" w:type="dxa"/>
            <w:tcBorders>
              <w:top w:val="nil"/>
              <w:left w:val="single" w:sz="6" w:space="0" w:color="auto"/>
              <w:bottom w:val="nil"/>
              <w:right w:val="single" w:sz="6" w:space="0" w:color="auto"/>
            </w:tcBorders>
            <w:shd w:val="clear" w:color="auto" w:fill="FFFFFF"/>
          </w:tcPr>
          <w:p w14:paraId="037F412B" w14:textId="77777777" w:rsidR="00CC14C3" w:rsidRPr="009506DC" w:rsidRDefault="00CC14C3" w:rsidP="00FD714C">
            <w:pPr>
              <w:spacing w:line="300" w:lineRule="auto"/>
              <w:jc w:val="center"/>
              <w:rPr>
                <w:sz w:val="20"/>
                <w:szCs w:val="20"/>
              </w:rPr>
            </w:pPr>
            <w:r w:rsidRPr="009506DC">
              <w:rPr>
                <w:b/>
                <w:bCs/>
                <w:sz w:val="20"/>
                <w:szCs w:val="20"/>
              </w:rPr>
              <w:t>наружного</w:t>
            </w:r>
          </w:p>
        </w:tc>
        <w:tc>
          <w:tcPr>
            <w:tcW w:w="562" w:type="dxa"/>
            <w:tcBorders>
              <w:top w:val="single" w:sz="6" w:space="0" w:color="auto"/>
              <w:left w:val="single" w:sz="6" w:space="0" w:color="auto"/>
              <w:bottom w:val="single" w:sz="6" w:space="0" w:color="auto"/>
              <w:right w:val="nil"/>
            </w:tcBorders>
            <w:shd w:val="clear" w:color="auto" w:fill="FFFFFF"/>
          </w:tcPr>
          <w:p w14:paraId="43F3AF11" w14:textId="77777777" w:rsidR="00CC14C3" w:rsidRPr="009506DC" w:rsidRDefault="00CF3FFA" w:rsidP="00FD714C">
            <w:pPr>
              <w:spacing w:line="300" w:lineRule="auto"/>
              <w:ind w:left="7"/>
              <w:rPr>
                <w:sz w:val="20"/>
                <w:szCs w:val="20"/>
              </w:rPr>
            </w:pPr>
            <w:r w:rsidRPr="009506DC">
              <w:rPr>
                <w:b/>
                <w:bCs/>
                <w:sz w:val="20"/>
                <w:szCs w:val="20"/>
                <w:lang w:val="en-US"/>
              </w:rPr>
              <w:t xml:space="preserve">V </w:t>
            </w:r>
            <w:r w:rsidR="00CC14C3" w:rsidRPr="009506DC">
              <w:rPr>
                <w:b/>
                <w:bCs/>
                <w:sz w:val="20"/>
                <w:szCs w:val="20"/>
              </w:rPr>
              <w:t>до</w:t>
            </w:r>
          </w:p>
        </w:tc>
        <w:tc>
          <w:tcPr>
            <w:tcW w:w="569" w:type="dxa"/>
            <w:tcBorders>
              <w:top w:val="single" w:sz="6" w:space="0" w:color="auto"/>
              <w:left w:val="nil"/>
              <w:bottom w:val="single" w:sz="6" w:space="0" w:color="auto"/>
              <w:right w:val="single" w:sz="6" w:space="0" w:color="auto"/>
            </w:tcBorders>
            <w:shd w:val="clear" w:color="auto" w:fill="FFFFFF"/>
          </w:tcPr>
          <w:p w14:paraId="768FEB9A" w14:textId="77777777" w:rsidR="00CC14C3" w:rsidRPr="009506DC" w:rsidRDefault="00CC14C3" w:rsidP="00FD714C">
            <w:pPr>
              <w:spacing w:line="300" w:lineRule="auto"/>
              <w:ind w:right="22"/>
              <w:jc w:val="right"/>
              <w:rPr>
                <w:sz w:val="20"/>
                <w:szCs w:val="20"/>
              </w:rPr>
            </w:pPr>
            <w:r w:rsidRPr="009506DC">
              <w:rPr>
                <w:b/>
                <w:bCs/>
                <w:sz w:val="20"/>
                <w:szCs w:val="20"/>
              </w:rPr>
              <w:t>5 м/с</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A4E5747" w14:textId="77777777" w:rsidR="00CC14C3" w:rsidRPr="009506DC" w:rsidRDefault="00CC14C3" w:rsidP="00FD714C">
            <w:pPr>
              <w:spacing w:line="300" w:lineRule="auto"/>
              <w:jc w:val="center"/>
              <w:rPr>
                <w:sz w:val="20"/>
                <w:szCs w:val="20"/>
              </w:rPr>
            </w:pPr>
            <w:r w:rsidRPr="009506DC">
              <w:rPr>
                <w:b/>
                <w:bCs/>
                <w:sz w:val="20"/>
                <w:szCs w:val="20"/>
                <w:lang w:val="en-US"/>
              </w:rPr>
              <w:t>V</w:t>
            </w:r>
            <w:r w:rsidRPr="009506DC">
              <w:rPr>
                <w:b/>
                <w:bCs/>
                <w:sz w:val="20"/>
                <w:szCs w:val="20"/>
              </w:rPr>
              <w:t>=6 м/с</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A76FAA8" w14:textId="77777777" w:rsidR="00CC14C3" w:rsidRPr="009506DC" w:rsidRDefault="00CC14C3" w:rsidP="00FD714C">
            <w:pPr>
              <w:spacing w:line="300" w:lineRule="auto"/>
              <w:jc w:val="center"/>
              <w:rPr>
                <w:sz w:val="20"/>
                <w:szCs w:val="20"/>
              </w:rPr>
            </w:pPr>
            <w:r w:rsidRPr="009506DC">
              <w:rPr>
                <w:b/>
                <w:bCs/>
                <w:sz w:val="20"/>
                <w:szCs w:val="20"/>
                <w:lang w:val="en-US"/>
              </w:rPr>
              <w:t>V</w:t>
            </w:r>
            <w:r w:rsidRPr="009506DC">
              <w:rPr>
                <w:b/>
                <w:bCs/>
                <w:sz w:val="20"/>
                <w:szCs w:val="20"/>
              </w:rPr>
              <w:t>=8 м/с</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17B0441" w14:textId="77777777" w:rsidR="00CC14C3" w:rsidRPr="009506DC" w:rsidRDefault="00CC14C3" w:rsidP="00FD714C">
            <w:pPr>
              <w:spacing w:line="300" w:lineRule="auto"/>
              <w:jc w:val="center"/>
              <w:rPr>
                <w:sz w:val="20"/>
                <w:szCs w:val="20"/>
              </w:rPr>
            </w:pPr>
            <w:r w:rsidRPr="009506DC">
              <w:rPr>
                <w:b/>
                <w:bCs/>
                <w:sz w:val="20"/>
                <w:szCs w:val="20"/>
                <w:lang w:val="en-US"/>
              </w:rPr>
              <w:t>V</w:t>
            </w:r>
            <w:r w:rsidRPr="009506DC">
              <w:rPr>
                <w:b/>
                <w:bCs/>
                <w:sz w:val="20"/>
                <w:szCs w:val="20"/>
              </w:rPr>
              <w:t>=10 м/с</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75F09F5" w14:textId="77777777" w:rsidR="00CC14C3" w:rsidRPr="009506DC" w:rsidRDefault="00CC14C3" w:rsidP="00FD714C">
            <w:pPr>
              <w:spacing w:line="300" w:lineRule="auto"/>
              <w:jc w:val="center"/>
              <w:rPr>
                <w:sz w:val="20"/>
                <w:szCs w:val="20"/>
              </w:rPr>
            </w:pPr>
            <w:r w:rsidRPr="009506DC">
              <w:rPr>
                <w:b/>
                <w:bCs/>
                <w:sz w:val="20"/>
                <w:szCs w:val="20"/>
                <w:lang w:val="en-US"/>
              </w:rPr>
              <w:t>V</w:t>
            </w:r>
            <w:r w:rsidRPr="009506DC">
              <w:rPr>
                <w:b/>
                <w:bCs/>
                <w:sz w:val="20"/>
                <w:szCs w:val="20"/>
              </w:rPr>
              <w:t>=12 м/с</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40DB567" w14:textId="77777777" w:rsidR="00CC14C3" w:rsidRPr="009506DC" w:rsidRDefault="00CC14C3" w:rsidP="00FD714C">
            <w:pPr>
              <w:spacing w:line="300" w:lineRule="auto"/>
              <w:jc w:val="center"/>
              <w:rPr>
                <w:sz w:val="20"/>
                <w:szCs w:val="20"/>
              </w:rPr>
            </w:pPr>
            <w:r w:rsidRPr="009506DC">
              <w:rPr>
                <w:b/>
                <w:bCs/>
                <w:sz w:val="20"/>
                <w:szCs w:val="20"/>
                <w:lang w:val="en-US"/>
              </w:rPr>
              <w:t>V</w:t>
            </w:r>
            <w:r w:rsidRPr="009506DC">
              <w:rPr>
                <w:b/>
                <w:bCs/>
                <w:sz w:val="20"/>
                <w:szCs w:val="20"/>
              </w:rPr>
              <w:t>=14 м/с</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CF4E924" w14:textId="77777777" w:rsidR="00CC14C3" w:rsidRPr="009506DC" w:rsidRDefault="00CC14C3" w:rsidP="00FD714C">
            <w:pPr>
              <w:spacing w:line="300" w:lineRule="auto"/>
              <w:jc w:val="center"/>
              <w:rPr>
                <w:sz w:val="20"/>
                <w:szCs w:val="20"/>
              </w:rPr>
            </w:pPr>
            <w:r w:rsidRPr="009506DC">
              <w:rPr>
                <w:b/>
                <w:bCs/>
                <w:sz w:val="20"/>
                <w:szCs w:val="20"/>
                <w:lang w:val="en-US"/>
              </w:rPr>
              <w:t xml:space="preserve">V=16 </w:t>
            </w:r>
            <w:r w:rsidRPr="009506DC">
              <w:rPr>
                <w:b/>
                <w:bCs/>
                <w:sz w:val="20"/>
                <w:szCs w:val="20"/>
              </w:rPr>
              <w:t>м/с</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AA0D0CF" w14:textId="77777777" w:rsidR="00CC14C3" w:rsidRPr="009506DC" w:rsidRDefault="00CC14C3" w:rsidP="00FD714C">
            <w:pPr>
              <w:spacing w:line="300" w:lineRule="auto"/>
              <w:jc w:val="center"/>
              <w:rPr>
                <w:sz w:val="20"/>
                <w:szCs w:val="20"/>
              </w:rPr>
            </w:pPr>
            <w:r w:rsidRPr="009506DC">
              <w:rPr>
                <w:b/>
                <w:bCs/>
                <w:sz w:val="20"/>
                <w:szCs w:val="20"/>
                <w:lang w:val="en-US"/>
              </w:rPr>
              <w:t xml:space="preserve">V=18 </w:t>
            </w:r>
            <w:r w:rsidRPr="009506DC">
              <w:rPr>
                <w:b/>
                <w:bCs/>
                <w:sz w:val="20"/>
                <w:szCs w:val="20"/>
              </w:rPr>
              <w:t>м/с</w:t>
            </w:r>
          </w:p>
        </w:tc>
      </w:tr>
      <w:tr w:rsidR="00CC14C3" w:rsidRPr="009506DC" w14:paraId="5D6DD9BB" w14:textId="77777777" w:rsidTr="00242299">
        <w:trPr>
          <w:trHeight w:hRule="exact" w:val="281"/>
          <w:tblHeader/>
          <w:jc w:val="center"/>
        </w:trPr>
        <w:tc>
          <w:tcPr>
            <w:tcW w:w="1411" w:type="dxa"/>
            <w:tcBorders>
              <w:top w:val="nil"/>
              <w:left w:val="single" w:sz="6" w:space="0" w:color="auto"/>
              <w:bottom w:val="single" w:sz="6" w:space="0" w:color="auto"/>
              <w:right w:val="single" w:sz="6" w:space="0" w:color="auto"/>
            </w:tcBorders>
            <w:shd w:val="clear" w:color="auto" w:fill="FFFFFF"/>
          </w:tcPr>
          <w:p w14:paraId="319D8558" w14:textId="77777777" w:rsidR="00CC14C3" w:rsidRPr="009506DC" w:rsidRDefault="00CC14C3" w:rsidP="00FD714C">
            <w:pPr>
              <w:spacing w:line="300" w:lineRule="auto"/>
              <w:jc w:val="center"/>
              <w:rPr>
                <w:sz w:val="20"/>
                <w:szCs w:val="20"/>
              </w:rPr>
            </w:pPr>
            <w:r w:rsidRPr="009506DC">
              <w:rPr>
                <w:b/>
                <w:bCs/>
                <w:sz w:val="20"/>
                <w:szCs w:val="20"/>
              </w:rPr>
              <w:t>воздуха, ° С</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311435C" w14:textId="77777777" w:rsidR="00CC14C3" w:rsidRPr="009506DC" w:rsidRDefault="00CC14C3" w:rsidP="00FD714C">
            <w:pPr>
              <w:spacing w:line="300" w:lineRule="auto"/>
              <w:ind w:left="54"/>
              <w:rPr>
                <w:sz w:val="20"/>
                <w:szCs w:val="20"/>
              </w:rPr>
            </w:pPr>
            <w:r w:rsidRPr="009506DC">
              <w:rPr>
                <w:b/>
                <w:bCs/>
                <w:sz w:val="20"/>
                <w:szCs w:val="20"/>
              </w:rPr>
              <w:t>Т1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851D15A" w14:textId="77777777" w:rsidR="00CC14C3" w:rsidRPr="009506DC" w:rsidRDefault="00CC14C3" w:rsidP="00FD714C">
            <w:pPr>
              <w:spacing w:line="300" w:lineRule="auto"/>
              <w:ind w:right="58"/>
              <w:jc w:val="right"/>
              <w:rPr>
                <w:sz w:val="20"/>
                <w:szCs w:val="20"/>
              </w:rPr>
            </w:pPr>
            <w:r w:rsidRPr="009506DC">
              <w:rPr>
                <w:b/>
                <w:bCs/>
                <w:sz w:val="20"/>
                <w:szCs w:val="20"/>
              </w:rPr>
              <w:t>Т2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5D934A1" w14:textId="77777777" w:rsidR="00CC14C3" w:rsidRPr="009506DC" w:rsidRDefault="00CC14C3" w:rsidP="00FD714C">
            <w:pPr>
              <w:spacing w:line="300" w:lineRule="auto"/>
              <w:jc w:val="center"/>
              <w:rPr>
                <w:sz w:val="20"/>
                <w:szCs w:val="20"/>
              </w:rPr>
            </w:pPr>
            <w:r w:rsidRPr="009506DC">
              <w:rPr>
                <w:b/>
                <w:bCs/>
                <w:sz w:val="20"/>
                <w:szCs w:val="20"/>
              </w:rPr>
              <w:t>Т1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8C4C12D" w14:textId="77777777" w:rsidR="00CC14C3" w:rsidRPr="009506DC" w:rsidRDefault="00CC14C3" w:rsidP="00FD714C">
            <w:pPr>
              <w:spacing w:line="300" w:lineRule="auto"/>
              <w:jc w:val="center"/>
              <w:rPr>
                <w:sz w:val="20"/>
                <w:szCs w:val="20"/>
              </w:rPr>
            </w:pPr>
            <w:r w:rsidRPr="009506DC">
              <w:rPr>
                <w:b/>
                <w:bCs/>
                <w:sz w:val="20"/>
                <w:szCs w:val="20"/>
              </w:rPr>
              <w:t>Т1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F33E07F" w14:textId="77777777" w:rsidR="00CC14C3" w:rsidRPr="009506DC" w:rsidRDefault="00CC14C3" w:rsidP="00FD714C">
            <w:pPr>
              <w:spacing w:line="300" w:lineRule="auto"/>
              <w:jc w:val="center"/>
              <w:rPr>
                <w:sz w:val="20"/>
                <w:szCs w:val="20"/>
              </w:rPr>
            </w:pPr>
            <w:r w:rsidRPr="009506DC">
              <w:rPr>
                <w:b/>
                <w:bCs/>
                <w:sz w:val="20"/>
                <w:szCs w:val="20"/>
              </w:rPr>
              <w:t>Т1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438396E" w14:textId="77777777" w:rsidR="00CC14C3" w:rsidRPr="009506DC" w:rsidRDefault="00CC14C3" w:rsidP="00FD714C">
            <w:pPr>
              <w:spacing w:line="300" w:lineRule="auto"/>
              <w:jc w:val="center"/>
              <w:rPr>
                <w:sz w:val="20"/>
                <w:szCs w:val="20"/>
              </w:rPr>
            </w:pPr>
            <w:r w:rsidRPr="009506DC">
              <w:rPr>
                <w:b/>
                <w:bCs/>
                <w:sz w:val="20"/>
                <w:szCs w:val="20"/>
              </w:rPr>
              <w:t>Т1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C00343D" w14:textId="77777777" w:rsidR="00CC14C3" w:rsidRPr="009506DC" w:rsidRDefault="00CC14C3" w:rsidP="00FD714C">
            <w:pPr>
              <w:spacing w:line="300" w:lineRule="auto"/>
              <w:jc w:val="center"/>
              <w:rPr>
                <w:sz w:val="20"/>
                <w:szCs w:val="20"/>
              </w:rPr>
            </w:pPr>
            <w:r w:rsidRPr="009506DC">
              <w:rPr>
                <w:b/>
                <w:bCs/>
                <w:sz w:val="20"/>
                <w:szCs w:val="20"/>
              </w:rPr>
              <w:t>Т1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EE0C4A1" w14:textId="77777777" w:rsidR="00CC14C3" w:rsidRPr="009506DC" w:rsidRDefault="00CC14C3" w:rsidP="00FD714C">
            <w:pPr>
              <w:spacing w:line="300" w:lineRule="auto"/>
              <w:jc w:val="center"/>
              <w:rPr>
                <w:sz w:val="20"/>
                <w:szCs w:val="20"/>
              </w:rPr>
            </w:pPr>
            <w:r w:rsidRPr="009506DC">
              <w:rPr>
                <w:b/>
                <w:bCs/>
                <w:sz w:val="20"/>
                <w:szCs w:val="20"/>
              </w:rPr>
              <w:t>Т1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FE41E5E" w14:textId="77777777" w:rsidR="00CC14C3" w:rsidRPr="009506DC" w:rsidRDefault="00CC14C3" w:rsidP="00FD714C">
            <w:pPr>
              <w:spacing w:line="300" w:lineRule="auto"/>
              <w:jc w:val="center"/>
              <w:rPr>
                <w:sz w:val="20"/>
                <w:szCs w:val="20"/>
              </w:rPr>
            </w:pPr>
            <w:r w:rsidRPr="009506DC">
              <w:rPr>
                <w:b/>
                <w:bCs/>
                <w:sz w:val="20"/>
                <w:szCs w:val="20"/>
              </w:rPr>
              <w:t>Т1</w:t>
            </w:r>
          </w:p>
        </w:tc>
      </w:tr>
      <w:tr w:rsidR="00CC14C3" w:rsidRPr="009506DC" w14:paraId="050D19C9"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A46D61D" w14:textId="77777777" w:rsidR="00CC14C3" w:rsidRPr="009506DC" w:rsidRDefault="00CC14C3" w:rsidP="00FD714C">
            <w:pPr>
              <w:spacing w:line="300" w:lineRule="auto"/>
              <w:jc w:val="center"/>
              <w:rPr>
                <w:sz w:val="20"/>
                <w:szCs w:val="20"/>
              </w:rPr>
            </w:pPr>
            <w:r w:rsidRPr="009506DC">
              <w:rPr>
                <w:b/>
                <w:bCs/>
                <w:sz w:val="20"/>
                <w:szCs w:val="20"/>
              </w:rPr>
              <w:t>-44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A91080D" w14:textId="77777777" w:rsidR="00CC14C3" w:rsidRPr="009506DC" w:rsidRDefault="00CC14C3" w:rsidP="00FD714C">
            <w:pPr>
              <w:spacing w:line="300" w:lineRule="auto"/>
              <w:rPr>
                <w:sz w:val="20"/>
                <w:szCs w:val="20"/>
              </w:rPr>
            </w:pPr>
            <w:r w:rsidRPr="009506DC">
              <w:rPr>
                <w:sz w:val="20"/>
                <w:szCs w:val="20"/>
              </w:rPr>
              <w:t>90,0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58EEBBAE" w14:textId="77777777" w:rsidR="00CC14C3" w:rsidRPr="009506DC" w:rsidRDefault="00CC14C3" w:rsidP="00FD714C">
            <w:pPr>
              <w:spacing w:line="300" w:lineRule="auto"/>
              <w:jc w:val="right"/>
              <w:rPr>
                <w:sz w:val="20"/>
                <w:szCs w:val="20"/>
              </w:rPr>
            </w:pPr>
            <w:r w:rsidRPr="009506DC">
              <w:rPr>
                <w:bCs/>
                <w:sz w:val="20"/>
                <w:szCs w:val="20"/>
              </w:rPr>
              <w:t>65,0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9A2DDB2" w14:textId="77777777" w:rsidR="00CC14C3" w:rsidRPr="009506DC" w:rsidRDefault="00CC14C3" w:rsidP="00FD714C">
            <w:pPr>
              <w:spacing w:line="300" w:lineRule="auto"/>
              <w:jc w:val="center"/>
              <w:rPr>
                <w:sz w:val="20"/>
                <w:szCs w:val="20"/>
              </w:rPr>
            </w:pPr>
            <w:r w:rsidRPr="009506DC">
              <w:rPr>
                <w:sz w:val="20"/>
                <w:szCs w:val="20"/>
              </w:rPr>
              <w:t>90,0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81FED8C"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BE905AD"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58B9451"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6C5B26E"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95AF8FC"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020E98EB"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50E99E8B"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2A2E027" w14:textId="77777777" w:rsidR="00CC14C3" w:rsidRPr="009506DC" w:rsidRDefault="00CC14C3" w:rsidP="00FD714C">
            <w:pPr>
              <w:spacing w:line="300" w:lineRule="auto"/>
              <w:jc w:val="center"/>
              <w:rPr>
                <w:sz w:val="20"/>
                <w:szCs w:val="20"/>
              </w:rPr>
            </w:pPr>
            <w:r w:rsidRPr="009506DC">
              <w:rPr>
                <w:b/>
                <w:bCs/>
                <w:sz w:val="20"/>
                <w:szCs w:val="20"/>
              </w:rPr>
              <w:t>-43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D7E287B" w14:textId="77777777" w:rsidR="00CC14C3" w:rsidRPr="009506DC" w:rsidRDefault="00CC14C3" w:rsidP="00FD714C">
            <w:pPr>
              <w:spacing w:line="300" w:lineRule="auto"/>
              <w:rPr>
                <w:sz w:val="20"/>
                <w:szCs w:val="20"/>
              </w:rPr>
            </w:pPr>
            <w:r w:rsidRPr="009506DC">
              <w:rPr>
                <w:sz w:val="20"/>
                <w:szCs w:val="20"/>
              </w:rPr>
              <w:t>89,3</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0BE3A598" w14:textId="77777777" w:rsidR="00CC14C3" w:rsidRPr="009506DC" w:rsidRDefault="00CC14C3" w:rsidP="00FD714C">
            <w:pPr>
              <w:spacing w:line="300" w:lineRule="auto"/>
              <w:jc w:val="right"/>
              <w:rPr>
                <w:sz w:val="20"/>
                <w:szCs w:val="20"/>
              </w:rPr>
            </w:pPr>
            <w:r w:rsidRPr="009506DC">
              <w:rPr>
                <w:bCs/>
                <w:sz w:val="20"/>
                <w:szCs w:val="20"/>
              </w:rPr>
              <w:t>64,7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7546075" w14:textId="77777777" w:rsidR="00CC14C3" w:rsidRPr="009506DC" w:rsidRDefault="00CC14C3" w:rsidP="00FD714C">
            <w:pPr>
              <w:spacing w:line="300" w:lineRule="auto"/>
              <w:jc w:val="center"/>
              <w:rPr>
                <w:sz w:val="20"/>
                <w:szCs w:val="20"/>
              </w:rPr>
            </w:pPr>
            <w:r w:rsidRPr="009506DC">
              <w:rPr>
                <w:sz w:val="20"/>
                <w:szCs w:val="20"/>
              </w:rPr>
              <w:t>90,0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B0530BC"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12B7A08"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BF567AA"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096A7AB"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EAB2CD5"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57E39575"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7F21E53C"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2D7409B2" w14:textId="77777777" w:rsidR="00CC14C3" w:rsidRPr="009506DC" w:rsidRDefault="00CC14C3" w:rsidP="00FD714C">
            <w:pPr>
              <w:spacing w:line="300" w:lineRule="auto"/>
              <w:jc w:val="center"/>
              <w:rPr>
                <w:sz w:val="20"/>
                <w:szCs w:val="20"/>
              </w:rPr>
            </w:pPr>
            <w:r w:rsidRPr="009506DC">
              <w:rPr>
                <w:b/>
                <w:bCs/>
                <w:sz w:val="20"/>
                <w:szCs w:val="20"/>
              </w:rPr>
              <w:t>-42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7A4CB47" w14:textId="77777777" w:rsidR="00CC14C3" w:rsidRPr="009506DC" w:rsidRDefault="00CC14C3" w:rsidP="00FD714C">
            <w:pPr>
              <w:spacing w:line="300" w:lineRule="auto"/>
              <w:rPr>
                <w:sz w:val="20"/>
                <w:szCs w:val="20"/>
              </w:rPr>
            </w:pPr>
            <w:r w:rsidRPr="009506DC">
              <w:rPr>
                <w:sz w:val="20"/>
                <w:szCs w:val="20"/>
              </w:rPr>
              <w:t>88,5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81745EC" w14:textId="77777777" w:rsidR="00CC14C3" w:rsidRPr="009506DC" w:rsidRDefault="00CC14C3" w:rsidP="00FD714C">
            <w:pPr>
              <w:spacing w:line="300" w:lineRule="auto"/>
              <w:ind w:right="11"/>
              <w:jc w:val="right"/>
              <w:rPr>
                <w:sz w:val="20"/>
                <w:szCs w:val="20"/>
              </w:rPr>
            </w:pPr>
            <w:r w:rsidRPr="009506DC">
              <w:rPr>
                <w:sz w:val="20"/>
                <w:szCs w:val="20"/>
              </w:rPr>
              <w:t>64,3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FE2547C" w14:textId="77777777" w:rsidR="00CC14C3" w:rsidRPr="009506DC" w:rsidRDefault="00CC14C3" w:rsidP="00FD714C">
            <w:pPr>
              <w:spacing w:line="300" w:lineRule="auto"/>
              <w:jc w:val="center"/>
              <w:rPr>
                <w:sz w:val="20"/>
                <w:szCs w:val="20"/>
              </w:rPr>
            </w:pPr>
            <w:r w:rsidRPr="009506DC">
              <w:rPr>
                <w:sz w:val="20"/>
                <w:szCs w:val="20"/>
              </w:rPr>
              <w:t>89,3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08D00C84"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07CD3E9"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FDA4EB6"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50A7761"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D92A737"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E25E729"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1EF007A5" w14:textId="77777777" w:rsidTr="00242299">
        <w:trPr>
          <w:trHeight w:hRule="exact" w:val="281"/>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2642ABA" w14:textId="77777777" w:rsidR="00CC14C3" w:rsidRPr="009506DC" w:rsidRDefault="00CC14C3" w:rsidP="00FD714C">
            <w:pPr>
              <w:spacing w:line="300" w:lineRule="auto"/>
              <w:jc w:val="center"/>
              <w:rPr>
                <w:sz w:val="20"/>
                <w:szCs w:val="20"/>
              </w:rPr>
            </w:pPr>
            <w:r w:rsidRPr="009506DC">
              <w:rPr>
                <w:b/>
                <w:bCs/>
                <w:sz w:val="20"/>
                <w:szCs w:val="20"/>
              </w:rPr>
              <w:t>-41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7C80C31" w14:textId="77777777" w:rsidR="00CC14C3" w:rsidRPr="009506DC" w:rsidRDefault="00CC14C3" w:rsidP="00FD714C">
            <w:pPr>
              <w:spacing w:line="300" w:lineRule="auto"/>
              <w:rPr>
                <w:sz w:val="20"/>
                <w:szCs w:val="20"/>
              </w:rPr>
            </w:pPr>
            <w:r w:rsidRPr="009506DC">
              <w:rPr>
                <w:sz w:val="20"/>
                <w:szCs w:val="20"/>
              </w:rPr>
              <w:t>87,9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00889FDA" w14:textId="77777777" w:rsidR="00CC14C3" w:rsidRPr="009506DC" w:rsidRDefault="00CC14C3" w:rsidP="00FD714C">
            <w:pPr>
              <w:spacing w:line="300" w:lineRule="auto"/>
              <w:jc w:val="right"/>
              <w:rPr>
                <w:sz w:val="20"/>
                <w:szCs w:val="20"/>
              </w:rPr>
            </w:pPr>
            <w:r w:rsidRPr="009506DC">
              <w:rPr>
                <w:bCs/>
                <w:sz w:val="20"/>
                <w:szCs w:val="20"/>
              </w:rPr>
              <w:t>64,0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4691ED4" w14:textId="77777777" w:rsidR="00CC14C3" w:rsidRPr="009506DC" w:rsidRDefault="00CC14C3" w:rsidP="00FD714C">
            <w:pPr>
              <w:spacing w:line="300" w:lineRule="auto"/>
              <w:jc w:val="center"/>
              <w:rPr>
                <w:sz w:val="20"/>
                <w:szCs w:val="20"/>
              </w:rPr>
            </w:pPr>
            <w:r w:rsidRPr="009506DC">
              <w:rPr>
                <w:sz w:val="20"/>
                <w:szCs w:val="20"/>
              </w:rPr>
              <w:t>88,6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FD05A13"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71C4C94"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3B29867"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58D8650"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16699EC"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582BAF46"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43F74322"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9620381" w14:textId="77777777" w:rsidR="00CC14C3" w:rsidRPr="009506DC" w:rsidRDefault="00CC14C3" w:rsidP="00FD714C">
            <w:pPr>
              <w:spacing w:line="300" w:lineRule="auto"/>
              <w:jc w:val="center"/>
              <w:rPr>
                <w:sz w:val="20"/>
                <w:szCs w:val="20"/>
              </w:rPr>
            </w:pPr>
            <w:r w:rsidRPr="009506DC">
              <w:rPr>
                <w:b/>
                <w:bCs/>
                <w:sz w:val="20"/>
                <w:szCs w:val="20"/>
              </w:rPr>
              <w:t>-40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02D5F67" w14:textId="77777777" w:rsidR="00CC14C3" w:rsidRPr="009506DC" w:rsidRDefault="00CC14C3" w:rsidP="00FD714C">
            <w:pPr>
              <w:spacing w:line="300" w:lineRule="auto"/>
              <w:jc w:val="center"/>
              <w:rPr>
                <w:sz w:val="20"/>
                <w:szCs w:val="20"/>
              </w:rPr>
            </w:pPr>
            <w:r w:rsidRPr="009506DC">
              <w:rPr>
                <w:sz w:val="20"/>
                <w:szCs w:val="20"/>
              </w:rPr>
              <w:t>87,2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7B1CFDB" w14:textId="77777777" w:rsidR="00CC14C3" w:rsidRPr="009506DC" w:rsidRDefault="00CC14C3" w:rsidP="00FD714C">
            <w:pPr>
              <w:spacing w:line="300" w:lineRule="auto"/>
              <w:jc w:val="center"/>
              <w:rPr>
                <w:sz w:val="20"/>
                <w:szCs w:val="20"/>
              </w:rPr>
            </w:pPr>
            <w:r w:rsidRPr="009506DC">
              <w:rPr>
                <w:sz w:val="20"/>
                <w:szCs w:val="20"/>
              </w:rPr>
              <w:t>63,7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B7FCB70" w14:textId="77777777" w:rsidR="00CC14C3" w:rsidRPr="009506DC" w:rsidRDefault="00CC14C3" w:rsidP="00FD714C">
            <w:pPr>
              <w:spacing w:line="300" w:lineRule="auto"/>
              <w:jc w:val="center"/>
              <w:rPr>
                <w:sz w:val="20"/>
                <w:szCs w:val="20"/>
              </w:rPr>
            </w:pPr>
            <w:r w:rsidRPr="009506DC">
              <w:rPr>
                <w:sz w:val="20"/>
                <w:szCs w:val="20"/>
              </w:rPr>
              <w:t>87,9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20AC8173" w14:textId="77777777" w:rsidR="00CC14C3" w:rsidRPr="009506DC" w:rsidRDefault="00CC14C3" w:rsidP="00FD714C">
            <w:pPr>
              <w:spacing w:line="300" w:lineRule="auto"/>
              <w:jc w:val="center"/>
              <w:rPr>
                <w:sz w:val="20"/>
                <w:szCs w:val="20"/>
              </w:rPr>
            </w:pPr>
            <w:r w:rsidRPr="009506DC">
              <w:rPr>
                <w:sz w:val="20"/>
                <w:szCs w:val="20"/>
              </w:rPr>
              <w:t>89,3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4EED2B3"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915E02A" w14:textId="77777777" w:rsidR="00CC14C3" w:rsidRPr="009506DC" w:rsidRDefault="00CC14C3" w:rsidP="00FD714C">
            <w:pPr>
              <w:spacing w:line="300" w:lineRule="auto"/>
              <w:jc w:val="center"/>
              <w:rPr>
                <w:sz w:val="20"/>
                <w:szCs w:val="20"/>
              </w:rPr>
            </w:pPr>
            <w:r w:rsidRPr="009506DC">
              <w:rPr>
                <w:bCs/>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7457B82"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F9FF24F"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61F907F"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7706D3A1"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FD757DF" w14:textId="77777777" w:rsidR="00CC14C3" w:rsidRPr="009506DC" w:rsidRDefault="00CC14C3" w:rsidP="00FD714C">
            <w:pPr>
              <w:spacing w:line="300" w:lineRule="auto"/>
              <w:jc w:val="center"/>
              <w:rPr>
                <w:sz w:val="20"/>
                <w:szCs w:val="20"/>
              </w:rPr>
            </w:pPr>
            <w:r w:rsidRPr="009506DC">
              <w:rPr>
                <w:b/>
                <w:bCs/>
                <w:sz w:val="20"/>
                <w:szCs w:val="20"/>
              </w:rPr>
              <w:t>-39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3531521" w14:textId="77777777" w:rsidR="00CC14C3" w:rsidRPr="009506DC" w:rsidRDefault="00CC14C3" w:rsidP="00FD714C">
            <w:pPr>
              <w:spacing w:line="300" w:lineRule="auto"/>
              <w:jc w:val="center"/>
              <w:rPr>
                <w:sz w:val="20"/>
                <w:szCs w:val="20"/>
              </w:rPr>
            </w:pPr>
            <w:r w:rsidRPr="009506DC">
              <w:rPr>
                <w:sz w:val="20"/>
                <w:szCs w:val="20"/>
              </w:rPr>
              <w:t>86,4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55E4411" w14:textId="77777777" w:rsidR="00CC14C3" w:rsidRPr="009506DC" w:rsidRDefault="00CC14C3" w:rsidP="00FD714C">
            <w:pPr>
              <w:spacing w:line="300" w:lineRule="auto"/>
              <w:jc w:val="center"/>
              <w:rPr>
                <w:sz w:val="20"/>
                <w:szCs w:val="20"/>
              </w:rPr>
            </w:pPr>
            <w:r w:rsidRPr="009506DC">
              <w:rPr>
                <w:sz w:val="20"/>
                <w:szCs w:val="20"/>
              </w:rPr>
              <w:t>63,3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C66190B" w14:textId="77777777" w:rsidR="00CC14C3" w:rsidRPr="009506DC" w:rsidRDefault="00CC14C3" w:rsidP="00FD714C">
            <w:pPr>
              <w:spacing w:line="300" w:lineRule="auto"/>
              <w:jc w:val="center"/>
              <w:rPr>
                <w:sz w:val="20"/>
                <w:szCs w:val="20"/>
              </w:rPr>
            </w:pPr>
            <w:r w:rsidRPr="009506DC">
              <w:rPr>
                <w:sz w:val="20"/>
                <w:szCs w:val="20"/>
              </w:rPr>
              <w:t>87,1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3DB95CF" w14:textId="77777777" w:rsidR="00CC14C3" w:rsidRPr="009506DC" w:rsidRDefault="00CC14C3" w:rsidP="00FD714C">
            <w:pPr>
              <w:spacing w:line="300" w:lineRule="auto"/>
              <w:jc w:val="center"/>
              <w:rPr>
                <w:sz w:val="20"/>
                <w:szCs w:val="20"/>
              </w:rPr>
            </w:pPr>
            <w:r w:rsidRPr="009506DC">
              <w:rPr>
                <w:sz w:val="20"/>
                <w:szCs w:val="20"/>
              </w:rPr>
              <w:t>88,5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A0F05BB" w14:textId="77777777" w:rsidR="00CC14C3" w:rsidRPr="009506DC" w:rsidRDefault="00CC14C3" w:rsidP="00FD714C">
            <w:pPr>
              <w:spacing w:line="300" w:lineRule="auto"/>
              <w:jc w:val="center"/>
              <w:rPr>
                <w:sz w:val="20"/>
                <w:szCs w:val="20"/>
              </w:rPr>
            </w:pPr>
            <w:r w:rsidRPr="009506DC">
              <w:rPr>
                <w:sz w:val="20"/>
                <w:szCs w:val="20"/>
              </w:rPr>
              <w:t>89,9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D5BC77A"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5006691"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B6B9AF2"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1A2420B1"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2298C140"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BF1C391" w14:textId="77777777" w:rsidR="00CC14C3" w:rsidRPr="009506DC" w:rsidRDefault="00CC14C3" w:rsidP="00FD714C">
            <w:pPr>
              <w:spacing w:line="300" w:lineRule="auto"/>
              <w:jc w:val="center"/>
              <w:rPr>
                <w:sz w:val="20"/>
                <w:szCs w:val="20"/>
              </w:rPr>
            </w:pPr>
            <w:r w:rsidRPr="009506DC">
              <w:rPr>
                <w:b/>
                <w:bCs/>
                <w:sz w:val="20"/>
                <w:szCs w:val="20"/>
              </w:rPr>
              <w:t>-38</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4E88A15" w14:textId="77777777" w:rsidR="00CC14C3" w:rsidRPr="009506DC" w:rsidRDefault="00CC14C3" w:rsidP="00FD714C">
            <w:pPr>
              <w:spacing w:line="300" w:lineRule="auto"/>
              <w:jc w:val="center"/>
              <w:rPr>
                <w:sz w:val="20"/>
                <w:szCs w:val="20"/>
              </w:rPr>
            </w:pPr>
            <w:r w:rsidRPr="009506DC">
              <w:rPr>
                <w:sz w:val="20"/>
                <w:szCs w:val="20"/>
              </w:rPr>
              <w:t>85,7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80643DC" w14:textId="77777777" w:rsidR="00CC14C3" w:rsidRPr="009506DC" w:rsidRDefault="00CC14C3" w:rsidP="00FD714C">
            <w:pPr>
              <w:spacing w:line="300" w:lineRule="auto"/>
              <w:jc w:val="center"/>
              <w:rPr>
                <w:sz w:val="20"/>
                <w:szCs w:val="20"/>
              </w:rPr>
            </w:pPr>
            <w:r w:rsidRPr="009506DC">
              <w:rPr>
                <w:sz w:val="20"/>
                <w:szCs w:val="20"/>
              </w:rPr>
              <w:t>63,0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3662EE8" w14:textId="77777777" w:rsidR="00CC14C3" w:rsidRPr="009506DC" w:rsidRDefault="00CC14C3" w:rsidP="00FD714C">
            <w:pPr>
              <w:spacing w:line="300" w:lineRule="auto"/>
              <w:jc w:val="center"/>
              <w:rPr>
                <w:sz w:val="20"/>
                <w:szCs w:val="20"/>
              </w:rPr>
            </w:pPr>
            <w:r w:rsidRPr="009506DC">
              <w:rPr>
                <w:sz w:val="20"/>
                <w:szCs w:val="20"/>
              </w:rPr>
              <w:t>86,4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22247E7" w14:textId="77777777" w:rsidR="00CC14C3" w:rsidRPr="009506DC" w:rsidRDefault="00CC14C3" w:rsidP="00FD714C">
            <w:pPr>
              <w:spacing w:line="300" w:lineRule="auto"/>
              <w:jc w:val="center"/>
              <w:rPr>
                <w:sz w:val="20"/>
                <w:szCs w:val="20"/>
              </w:rPr>
            </w:pPr>
            <w:r w:rsidRPr="009506DC">
              <w:rPr>
                <w:sz w:val="20"/>
                <w:szCs w:val="20"/>
              </w:rPr>
              <w:t>87,8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82D7004" w14:textId="77777777" w:rsidR="00CC14C3" w:rsidRPr="009506DC" w:rsidRDefault="00CC14C3" w:rsidP="00FD714C">
            <w:pPr>
              <w:spacing w:line="300" w:lineRule="auto"/>
              <w:jc w:val="center"/>
              <w:rPr>
                <w:sz w:val="20"/>
                <w:szCs w:val="20"/>
              </w:rPr>
            </w:pPr>
            <w:r w:rsidRPr="009506DC">
              <w:rPr>
                <w:sz w:val="20"/>
                <w:szCs w:val="20"/>
              </w:rPr>
              <w:t>89,1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22F101C"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289E707"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F70BDE6"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3320FE6"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1D3790B0"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93A6DCB" w14:textId="77777777" w:rsidR="00CC14C3" w:rsidRPr="009506DC" w:rsidRDefault="00CC14C3" w:rsidP="00FD714C">
            <w:pPr>
              <w:spacing w:line="300" w:lineRule="auto"/>
              <w:jc w:val="center"/>
              <w:rPr>
                <w:sz w:val="20"/>
                <w:szCs w:val="20"/>
              </w:rPr>
            </w:pPr>
            <w:r w:rsidRPr="009506DC">
              <w:rPr>
                <w:b/>
                <w:bCs/>
                <w:sz w:val="20"/>
                <w:szCs w:val="20"/>
              </w:rPr>
              <w:t>-37</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192F1C5" w14:textId="77777777" w:rsidR="00CC14C3" w:rsidRPr="009506DC" w:rsidRDefault="00CC14C3" w:rsidP="00FD714C">
            <w:pPr>
              <w:spacing w:line="300" w:lineRule="auto"/>
              <w:jc w:val="center"/>
              <w:rPr>
                <w:sz w:val="20"/>
                <w:szCs w:val="20"/>
              </w:rPr>
            </w:pPr>
            <w:r w:rsidRPr="009506DC">
              <w:rPr>
                <w:sz w:val="20"/>
                <w:szCs w:val="20"/>
              </w:rPr>
              <w:t>84,9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D51D10E" w14:textId="77777777" w:rsidR="00CC14C3" w:rsidRPr="009506DC" w:rsidRDefault="00CC14C3" w:rsidP="00FD714C">
            <w:pPr>
              <w:spacing w:line="300" w:lineRule="auto"/>
              <w:jc w:val="center"/>
              <w:rPr>
                <w:sz w:val="20"/>
                <w:szCs w:val="20"/>
              </w:rPr>
            </w:pPr>
            <w:r w:rsidRPr="009506DC">
              <w:rPr>
                <w:sz w:val="20"/>
                <w:szCs w:val="20"/>
              </w:rPr>
              <w:t>62,6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6CDF2A7" w14:textId="77777777" w:rsidR="00CC14C3" w:rsidRPr="009506DC" w:rsidRDefault="00CC14C3" w:rsidP="00FD714C">
            <w:pPr>
              <w:spacing w:line="300" w:lineRule="auto"/>
              <w:jc w:val="center"/>
              <w:rPr>
                <w:sz w:val="20"/>
                <w:szCs w:val="20"/>
              </w:rPr>
            </w:pPr>
            <w:r w:rsidRPr="009506DC">
              <w:rPr>
                <w:sz w:val="20"/>
                <w:szCs w:val="20"/>
              </w:rPr>
              <w:t>85,6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5E2F883" w14:textId="77777777" w:rsidR="00CC14C3" w:rsidRPr="009506DC" w:rsidRDefault="00CC14C3" w:rsidP="00FD714C">
            <w:pPr>
              <w:spacing w:line="300" w:lineRule="auto"/>
              <w:jc w:val="center"/>
              <w:rPr>
                <w:sz w:val="20"/>
                <w:szCs w:val="20"/>
              </w:rPr>
            </w:pPr>
            <w:r w:rsidRPr="009506DC">
              <w:rPr>
                <w:sz w:val="20"/>
                <w:szCs w:val="20"/>
              </w:rPr>
              <w:t>86,9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F649F90" w14:textId="77777777" w:rsidR="00CC14C3" w:rsidRPr="009506DC" w:rsidRDefault="00CC14C3" w:rsidP="00FD714C">
            <w:pPr>
              <w:spacing w:line="300" w:lineRule="auto"/>
              <w:jc w:val="center"/>
              <w:rPr>
                <w:sz w:val="20"/>
                <w:szCs w:val="20"/>
              </w:rPr>
            </w:pPr>
            <w:r w:rsidRPr="009506DC">
              <w:rPr>
                <w:sz w:val="20"/>
                <w:szCs w:val="20"/>
              </w:rPr>
              <w:t>88,3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24A5FAE" w14:textId="77777777" w:rsidR="00CC14C3" w:rsidRPr="009506DC" w:rsidRDefault="00CC14C3" w:rsidP="00FD714C">
            <w:pPr>
              <w:spacing w:line="300" w:lineRule="auto"/>
              <w:jc w:val="center"/>
              <w:rPr>
                <w:sz w:val="20"/>
                <w:szCs w:val="20"/>
              </w:rPr>
            </w:pPr>
            <w:r w:rsidRPr="009506DC">
              <w:rPr>
                <w:sz w:val="20"/>
                <w:szCs w:val="20"/>
              </w:rPr>
              <w:t>89,7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A458688"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846CD99"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F4A3748"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6E1A2B33"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7B66702" w14:textId="77777777" w:rsidR="00CC14C3" w:rsidRPr="009506DC" w:rsidRDefault="00CC14C3" w:rsidP="00FD714C">
            <w:pPr>
              <w:spacing w:line="300" w:lineRule="auto"/>
              <w:jc w:val="center"/>
              <w:rPr>
                <w:sz w:val="20"/>
                <w:szCs w:val="20"/>
              </w:rPr>
            </w:pPr>
            <w:r w:rsidRPr="009506DC">
              <w:rPr>
                <w:b/>
                <w:bCs/>
                <w:sz w:val="20"/>
                <w:szCs w:val="20"/>
              </w:rPr>
              <w:t>-36</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B9AA4F9" w14:textId="77777777" w:rsidR="00CC14C3" w:rsidRPr="009506DC" w:rsidRDefault="00CC14C3" w:rsidP="00FD714C">
            <w:pPr>
              <w:spacing w:line="300" w:lineRule="auto"/>
              <w:jc w:val="center"/>
              <w:rPr>
                <w:sz w:val="20"/>
                <w:szCs w:val="20"/>
              </w:rPr>
            </w:pPr>
            <w:r w:rsidRPr="009506DC">
              <w:rPr>
                <w:sz w:val="20"/>
                <w:szCs w:val="20"/>
              </w:rPr>
              <w:t>84,2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6B7B800" w14:textId="77777777" w:rsidR="00CC14C3" w:rsidRPr="009506DC" w:rsidRDefault="00CC14C3" w:rsidP="00FD714C">
            <w:pPr>
              <w:spacing w:line="300" w:lineRule="auto"/>
              <w:jc w:val="center"/>
              <w:rPr>
                <w:sz w:val="20"/>
                <w:szCs w:val="20"/>
              </w:rPr>
            </w:pPr>
            <w:r w:rsidRPr="009506DC">
              <w:rPr>
                <w:sz w:val="20"/>
                <w:szCs w:val="20"/>
              </w:rPr>
              <w:t>62,3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11AC625" w14:textId="77777777" w:rsidR="00CC14C3" w:rsidRPr="009506DC" w:rsidRDefault="00CC14C3" w:rsidP="00FD714C">
            <w:pPr>
              <w:spacing w:line="300" w:lineRule="auto"/>
              <w:jc w:val="center"/>
              <w:rPr>
                <w:sz w:val="20"/>
                <w:szCs w:val="20"/>
              </w:rPr>
            </w:pPr>
            <w:r w:rsidRPr="009506DC">
              <w:rPr>
                <w:sz w:val="20"/>
                <w:szCs w:val="20"/>
              </w:rPr>
              <w:t>84,9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B3053BA" w14:textId="77777777" w:rsidR="00CC14C3" w:rsidRPr="009506DC" w:rsidRDefault="00CC14C3" w:rsidP="00FD714C">
            <w:pPr>
              <w:spacing w:line="300" w:lineRule="auto"/>
              <w:jc w:val="center"/>
              <w:rPr>
                <w:sz w:val="20"/>
                <w:szCs w:val="20"/>
              </w:rPr>
            </w:pPr>
            <w:r w:rsidRPr="009506DC">
              <w:rPr>
                <w:sz w:val="20"/>
                <w:szCs w:val="20"/>
              </w:rPr>
              <w:t>86,2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809020E" w14:textId="77777777" w:rsidR="00CC14C3" w:rsidRPr="009506DC" w:rsidRDefault="00CC14C3" w:rsidP="00FD714C">
            <w:pPr>
              <w:spacing w:line="300" w:lineRule="auto"/>
              <w:jc w:val="center"/>
              <w:rPr>
                <w:sz w:val="20"/>
                <w:szCs w:val="20"/>
              </w:rPr>
            </w:pPr>
            <w:r w:rsidRPr="009506DC">
              <w:rPr>
                <w:sz w:val="20"/>
                <w:szCs w:val="20"/>
              </w:rPr>
              <w:t>87,6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CA093C0" w14:textId="77777777" w:rsidR="00CC14C3" w:rsidRPr="009506DC" w:rsidRDefault="00CC14C3" w:rsidP="00FD714C">
            <w:pPr>
              <w:spacing w:line="300" w:lineRule="auto"/>
              <w:jc w:val="center"/>
              <w:rPr>
                <w:sz w:val="20"/>
                <w:szCs w:val="20"/>
              </w:rPr>
            </w:pPr>
            <w:r w:rsidRPr="009506DC">
              <w:rPr>
                <w:sz w:val="20"/>
                <w:szCs w:val="20"/>
              </w:rPr>
              <w:t>88,9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750FD39" w14:textId="77777777" w:rsidR="00CC14C3" w:rsidRPr="009506DC" w:rsidRDefault="00CC14C3" w:rsidP="00FD714C">
            <w:pPr>
              <w:spacing w:line="300" w:lineRule="auto"/>
              <w:jc w:val="center"/>
              <w:rPr>
                <w:sz w:val="20"/>
                <w:szCs w:val="20"/>
              </w:rPr>
            </w:pPr>
            <w:r w:rsidRPr="009506DC">
              <w:rPr>
                <w:sz w:val="20"/>
                <w:szCs w:val="20"/>
              </w:rPr>
              <w:t>90,0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90F50B2"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B97801A"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76E6319F"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CF847D9" w14:textId="77777777" w:rsidR="00CC14C3" w:rsidRPr="009506DC" w:rsidRDefault="00CC14C3" w:rsidP="00FD714C">
            <w:pPr>
              <w:spacing w:line="300" w:lineRule="auto"/>
              <w:jc w:val="center"/>
              <w:rPr>
                <w:sz w:val="20"/>
                <w:szCs w:val="20"/>
              </w:rPr>
            </w:pPr>
            <w:r w:rsidRPr="009506DC">
              <w:rPr>
                <w:b/>
                <w:bCs/>
                <w:sz w:val="20"/>
                <w:szCs w:val="20"/>
              </w:rPr>
              <w:t>-35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BE947A4" w14:textId="77777777" w:rsidR="00CC14C3" w:rsidRPr="009506DC" w:rsidRDefault="00CC14C3" w:rsidP="00FD714C">
            <w:pPr>
              <w:spacing w:line="300" w:lineRule="auto"/>
              <w:jc w:val="center"/>
              <w:rPr>
                <w:sz w:val="20"/>
                <w:szCs w:val="20"/>
              </w:rPr>
            </w:pPr>
            <w:r w:rsidRPr="009506DC">
              <w:rPr>
                <w:sz w:val="20"/>
                <w:szCs w:val="20"/>
              </w:rPr>
              <w:t>83,5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1F6E4981" w14:textId="77777777" w:rsidR="00CC14C3" w:rsidRPr="009506DC" w:rsidRDefault="00CC14C3" w:rsidP="00FD714C">
            <w:pPr>
              <w:spacing w:line="300" w:lineRule="auto"/>
              <w:jc w:val="center"/>
              <w:rPr>
                <w:sz w:val="20"/>
                <w:szCs w:val="20"/>
              </w:rPr>
            </w:pPr>
            <w:r w:rsidRPr="009506DC">
              <w:rPr>
                <w:sz w:val="20"/>
                <w:szCs w:val="20"/>
              </w:rPr>
              <w:t>62,0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506950E" w14:textId="77777777" w:rsidR="00CC14C3" w:rsidRPr="009506DC" w:rsidRDefault="00CC14C3" w:rsidP="00FD714C">
            <w:pPr>
              <w:spacing w:line="300" w:lineRule="auto"/>
              <w:jc w:val="center"/>
              <w:rPr>
                <w:sz w:val="20"/>
                <w:szCs w:val="20"/>
              </w:rPr>
            </w:pPr>
            <w:r w:rsidRPr="009506DC">
              <w:rPr>
                <w:sz w:val="20"/>
                <w:szCs w:val="20"/>
              </w:rPr>
              <w:t>84,2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89126F5" w14:textId="77777777" w:rsidR="00CC14C3" w:rsidRPr="009506DC" w:rsidRDefault="00CC14C3" w:rsidP="00FD714C">
            <w:pPr>
              <w:spacing w:line="300" w:lineRule="auto"/>
              <w:jc w:val="center"/>
              <w:rPr>
                <w:sz w:val="20"/>
                <w:szCs w:val="20"/>
              </w:rPr>
            </w:pPr>
            <w:r w:rsidRPr="009506DC">
              <w:rPr>
                <w:sz w:val="20"/>
                <w:szCs w:val="20"/>
              </w:rPr>
              <w:t>85,5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3905BED" w14:textId="77777777" w:rsidR="00CC14C3" w:rsidRPr="009506DC" w:rsidRDefault="00CC14C3" w:rsidP="00FD714C">
            <w:pPr>
              <w:spacing w:line="300" w:lineRule="auto"/>
              <w:jc w:val="center"/>
              <w:rPr>
                <w:sz w:val="20"/>
                <w:szCs w:val="20"/>
              </w:rPr>
            </w:pPr>
            <w:r w:rsidRPr="009506DC">
              <w:rPr>
                <w:sz w:val="20"/>
                <w:szCs w:val="20"/>
              </w:rPr>
              <w:t>86,8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4233B2F" w14:textId="77777777" w:rsidR="00CC14C3" w:rsidRPr="009506DC" w:rsidRDefault="00CC14C3" w:rsidP="00FD714C">
            <w:pPr>
              <w:spacing w:line="300" w:lineRule="auto"/>
              <w:jc w:val="center"/>
              <w:rPr>
                <w:sz w:val="20"/>
                <w:szCs w:val="20"/>
              </w:rPr>
            </w:pPr>
            <w:r w:rsidRPr="009506DC">
              <w:rPr>
                <w:sz w:val="20"/>
                <w:szCs w:val="20"/>
              </w:rPr>
              <w:t>88,1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6A25ABB" w14:textId="77777777" w:rsidR="00CC14C3" w:rsidRPr="009506DC" w:rsidRDefault="00CC14C3" w:rsidP="00FD714C">
            <w:pPr>
              <w:spacing w:line="300" w:lineRule="auto"/>
              <w:jc w:val="center"/>
              <w:rPr>
                <w:sz w:val="20"/>
                <w:szCs w:val="20"/>
              </w:rPr>
            </w:pPr>
            <w:r w:rsidRPr="009506DC">
              <w:rPr>
                <w:sz w:val="20"/>
                <w:szCs w:val="20"/>
              </w:rPr>
              <w:t>89,5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D7F9DE8" w14:textId="77777777" w:rsidR="00CC14C3" w:rsidRPr="009506DC" w:rsidRDefault="00CC14C3" w:rsidP="00FD714C">
            <w:pPr>
              <w:spacing w:line="300" w:lineRule="auto"/>
              <w:jc w:val="center"/>
              <w:rPr>
                <w:sz w:val="20"/>
                <w:szCs w:val="20"/>
              </w:rPr>
            </w:pPr>
            <w:r w:rsidRPr="009506DC">
              <w:rPr>
                <w:sz w:val="20"/>
                <w:szCs w:val="20"/>
              </w:rPr>
              <w:t>90,0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3D9D5A7"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3282F8A1"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80A8550" w14:textId="77777777" w:rsidR="00CC14C3" w:rsidRPr="009506DC" w:rsidRDefault="00CC14C3" w:rsidP="00FD714C">
            <w:pPr>
              <w:spacing w:line="300" w:lineRule="auto"/>
              <w:jc w:val="center"/>
              <w:rPr>
                <w:sz w:val="20"/>
                <w:szCs w:val="20"/>
              </w:rPr>
            </w:pPr>
            <w:r w:rsidRPr="009506DC">
              <w:rPr>
                <w:b/>
                <w:bCs/>
                <w:sz w:val="20"/>
                <w:szCs w:val="20"/>
              </w:rPr>
              <w:t>-34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6A94546" w14:textId="77777777" w:rsidR="00CC14C3" w:rsidRPr="009506DC" w:rsidRDefault="00CC14C3" w:rsidP="00FD714C">
            <w:pPr>
              <w:spacing w:line="300" w:lineRule="auto"/>
              <w:jc w:val="center"/>
              <w:rPr>
                <w:sz w:val="20"/>
                <w:szCs w:val="20"/>
              </w:rPr>
            </w:pPr>
            <w:r w:rsidRPr="009506DC">
              <w:rPr>
                <w:sz w:val="20"/>
                <w:szCs w:val="20"/>
              </w:rPr>
              <w:t>82,7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6D367F8" w14:textId="77777777" w:rsidR="00CC14C3" w:rsidRPr="009506DC" w:rsidRDefault="00CC14C3" w:rsidP="00FD714C">
            <w:pPr>
              <w:spacing w:line="300" w:lineRule="auto"/>
              <w:jc w:val="center"/>
              <w:rPr>
                <w:sz w:val="20"/>
                <w:szCs w:val="20"/>
              </w:rPr>
            </w:pPr>
            <w:r w:rsidRPr="009506DC">
              <w:rPr>
                <w:sz w:val="20"/>
                <w:szCs w:val="20"/>
              </w:rPr>
              <w:t>61,6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7487141" w14:textId="77777777" w:rsidR="00CC14C3" w:rsidRPr="009506DC" w:rsidRDefault="00CC14C3" w:rsidP="00FD714C">
            <w:pPr>
              <w:spacing w:line="300" w:lineRule="auto"/>
              <w:jc w:val="center"/>
              <w:rPr>
                <w:sz w:val="20"/>
                <w:szCs w:val="20"/>
              </w:rPr>
            </w:pPr>
            <w:r w:rsidRPr="009506DC">
              <w:rPr>
                <w:sz w:val="20"/>
                <w:szCs w:val="20"/>
              </w:rPr>
              <w:t>83,4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12DB47D" w14:textId="77777777" w:rsidR="00CC14C3" w:rsidRPr="009506DC" w:rsidRDefault="00CC14C3" w:rsidP="00FD714C">
            <w:pPr>
              <w:spacing w:line="300" w:lineRule="auto"/>
              <w:jc w:val="center"/>
              <w:rPr>
                <w:sz w:val="20"/>
                <w:szCs w:val="20"/>
              </w:rPr>
            </w:pPr>
            <w:r w:rsidRPr="009506DC">
              <w:rPr>
                <w:sz w:val="20"/>
                <w:szCs w:val="20"/>
              </w:rPr>
              <w:t>84,7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171EC24" w14:textId="77777777" w:rsidR="00CC14C3" w:rsidRPr="009506DC" w:rsidRDefault="00CC14C3" w:rsidP="00FD714C">
            <w:pPr>
              <w:spacing w:line="300" w:lineRule="auto"/>
              <w:jc w:val="center"/>
              <w:rPr>
                <w:sz w:val="20"/>
                <w:szCs w:val="20"/>
              </w:rPr>
            </w:pPr>
            <w:r w:rsidRPr="009506DC">
              <w:rPr>
                <w:sz w:val="20"/>
                <w:szCs w:val="20"/>
              </w:rPr>
              <w:t>86,0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A7CD48E" w14:textId="77777777" w:rsidR="00CC14C3" w:rsidRPr="009506DC" w:rsidRDefault="00CC14C3" w:rsidP="00FD714C">
            <w:pPr>
              <w:spacing w:line="300" w:lineRule="auto"/>
              <w:jc w:val="center"/>
              <w:rPr>
                <w:sz w:val="20"/>
                <w:szCs w:val="20"/>
              </w:rPr>
            </w:pPr>
            <w:r w:rsidRPr="009506DC">
              <w:rPr>
                <w:sz w:val="20"/>
                <w:szCs w:val="20"/>
              </w:rPr>
              <w:t>87,3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1F31D43" w14:textId="77777777" w:rsidR="00CC14C3" w:rsidRPr="009506DC" w:rsidRDefault="00CC14C3" w:rsidP="00FD714C">
            <w:pPr>
              <w:spacing w:line="300" w:lineRule="auto"/>
              <w:jc w:val="center"/>
              <w:rPr>
                <w:sz w:val="20"/>
                <w:szCs w:val="20"/>
              </w:rPr>
            </w:pPr>
            <w:r w:rsidRPr="009506DC">
              <w:rPr>
                <w:sz w:val="20"/>
                <w:szCs w:val="20"/>
              </w:rPr>
              <w:t>88,6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6B6465E" w14:textId="77777777" w:rsidR="00CC14C3" w:rsidRPr="009506DC" w:rsidRDefault="00CC14C3" w:rsidP="00FD714C">
            <w:pPr>
              <w:spacing w:line="300" w:lineRule="auto"/>
              <w:jc w:val="center"/>
              <w:rPr>
                <w:sz w:val="20"/>
                <w:szCs w:val="20"/>
              </w:rPr>
            </w:pPr>
            <w:r w:rsidRPr="009506DC">
              <w:rPr>
                <w:sz w:val="20"/>
                <w:szCs w:val="20"/>
              </w:rPr>
              <w:t>89,9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09B65261"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264CA30C"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5890477" w14:textId="77777777" w:rsidR="00CC14C3" w:rsidRPr="009506DC" w:rsidRDefault="00CC14C3" w:rsidP="00FD714C">
            <w:pPr>
              <w:spacing w:line="300" w:lineRule="auto"/>
              <w:jc w:val="center"/>
              <w:rPr>
                <w:sz w:val="20"/>
                <w:szCs w:val="20"/>
              </w:rPr>
            </w:pPr>
            <w:r w:rsidRPr="009506DC">
              <w:rPr>
                <w:b/>
                <w:bCs/>
                <w:sz w:val="20"/>
                <w:szCs w:val="20"/>
              </w:rPr>
              <w:t>-33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47D2A1D" w14:textId="77777777" w:rsidR="00CC14C3" w:rsidRPr="009506DC" w:rsidRDefault="00CC14C3" w:rsidP="00FD714C">
            <w:pPr>
              <w:spacing w:line="300" w:lineRule="auto"/>
              <w:jc w:val="center"/>
              <w:rPr>
                <w:sz w:val="20"/>
                <w:szCs w:val="20"/>
              </w:rPr>
            </w:pPr>
            <w:r w:rsidRPr="009506DC">
              <w:rPr>
                <w:sz w:val="20"/>
                <w:szCs w:val="20"/>
              </w:rPr>
              <w:t>82,0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0C56F0D" w14:textId="77777777" w:rsidR="00CC14C3" w:rsidRPr="009506DC" w:rsidRDefault="00CC14C3" w:rsidP="00FD714C">
            <w:pPr>
              <w:spacing w:line="300" w:lineRule="auto"/>
              <w:jc w:val="center"/>
              <w:rPr>
                <w:sz w:val="20"/>
                <w:szCs w:val="20"/>
              </w:rPr>
            </w:pPr>
            <w:r w:rsidRPr="009506DC">
              <w:rPr>
                <w:sz w:val="20"/>
                <w:szCs w:val="20"/>
              </w:rPr>
              <w:t>61,3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14241BB" w14:textId="77777777" w:rsidR="00CC14C3" w:rsidRPr="009506DC" w:rsidRDefault="00CC14C3" w:rsidP="00FD714C">
            <w:pPr>
              <w:spacing w:line="300" w:lineRule="auto"/>
              <w:jc w:val="center"/>
              <w:rPr>
                <w:sz w:val="20"/>
                <w:szCs w:val="20"/>
              </w:rPr>
            </w:pPr>
            <w:r w:rsidRPr="009506DC">
              <w:rPr>
                <w:sz w:val="20"/>
                <w:szCs w:val="20"/>
              </w:rPr>
              <w:t>82,6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5E06E03" w14:textId="77777777" w:rsidR="00CC14C3" w:rsidRPr="009506DC" w:rsidRDefault="00CC14C3" w:rsidP="00FD714C">
            <w:pPr>
              <w:spacing w:line="300" w:lineRule="auto"/>
              <w:jc w:val="center"/>
              <w:rPr>
                <w:sz w:val="20"/>
                <w:szCs w:val="20"/>
              </w:rPr>
            </w:pPr>
            <w:r w:rsidRPr="009506DC">
              <w:rPr>
                <w:sz w:val="20"/>
                <w:szCs w:val="20"/>
              </w:rPr>
              <w:t>83,9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DE94313" w14:textId="77777777" w:rsidR="00CC14C3" w:rsidRPr="009506DC" w:rsidRDefault="00CC14C3" w:rsidP="00FD714C">
            <w:pPr>
              <w:spacing w:line="300" w:lineRule="auto"/>
              <w:jc w:val="center"/>
              <w:rPr>
                <w:sz w:val="20"/>
                <w:szCs w:val="20"/>
              </w:rPr>
            </w:pPr>
            <w:r w:rsidRPr="009506DC">
              <w:rPr>
                <w:sz w:val="20"/>
                <w:szCs w:val="20"/>
              </w:rPr>
              <w:t>85,2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8BF35DF" w14:textId="77777777" w:rsidR="00CC14C3" w:rsidRPr="009506DC" w:rsidRDefault="00CC14C3" w:rsidP="00FD714C">
            <w:pPr>
              <w:spacing w:line="300" w:lineRule="auto"/>
              <w:jc w:val="center"/>
              <w:rPr>
                <w:sz w:val="20"/>
                <w:szCs w:val="20"/>
              </w:rPr>
            </w:pPr>
            <w:r w:rsidRPr="009506DC">
              <w:rPr>
                <w:sz w:val="20"/>
                <w:szCs w:val="20"/>
              </w:rPr>
              <w:t>86,5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A82A385" w14:textId="77777777" w:rsidR="00CC14C3" w:rsidRPr="009506DC" w:rsidRDefault="00CC14C3" w:rsidP="00FD714C">
            <w:pPr>
              <w:spacing w:line="300" w:lineRule="auto"/>
              <w:jc w:val="center"/>
              <w:rPr>
                <w:sz w:val="20"/>
                <w:szCs w:val="20"/>
              </w:rPr>
            </w:pPr>
            <w:r w:rsidRPr="009506DC">
              <w:rPr>
                <w:sz w:val="20"/>
                <w:szCs w:val="20"/>
              </w:rPr>
              <w:t>87,8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0C81ABA" w14:textId="77777777" w:rsidR="00CC14C3" w:rsidRPr="009506DC" w:rsidRDefault="00CC14C3" w:rsidP="00FD714C">
            <w:pPr>
              <w:spacing w:line="300" w:lineRule="auto"/>
              <w:jc w:val="center"/>
              <w:rPr>
                <w:sz w:val="20"/>
                <w:szCs w:val="20"/>
              </w:rPr>
            </w:pPr>
            <w:r w:rsidRPr="009506DC">
              <w:rPr>
                <w:sz w:val="20"/>
                <w:szCs w:val="20"/>
              </w:rPr>
              <w:t>89,0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7B6439C" w14:textId="77777777" w:rsidR="00CC14C3" w:rsidRPr="009506DC" w:rsidRDefault="00CC14C3" w:rsidP="00FD714C">
            <w:pPr>
              <w:spacing w:line="300" w:lineRule="auto"/>
              <w:jc w:val="center"/>
              <w:rPr>
                <w:sz w:val="20"/>
                <w:szCs w:val="20"/>
              </w:rPr>
            </w:pPr>
            <w:r w:rsidRPr="009506DC">
              <w:rPr>
                <w:sz w:val="20"/>
                <w:szCs w:val="20"/>
              </w:rPr>
              <w:t>90,0</w:t>
            </w:r>
          </w:p>
        </w:tc>
      </w:tr>
      <w:tr w:rsidR="00CC14C3" w:rsidRPr="009506DC" w14:paraId="1C412C1E"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517C213" w14:textId="77777777" w:rsidR="00CC14C3" w:rsidRPr="009506DC" w:rsidRDefault="00CC14C3" w:rsidP="00FD714C">
            <w:pPr>
              <w:spacing w:line="300" w:lineRule="auto"/>
              <w:jc w:val="center"/>
              <w:rPr>
                <w:sz w:val="20"/>
                <w:szCs w:val="20"/>
              </w:rPr>
            </w:pPr>
            <w:r w:rsidRPr="009506DC">
              <w:rPr>
                <w:b/>
                <w:bCs/>
                <w:sz w:val="20"/>
                <w:szCs w:val="20"/>
              </w:rPr>
              <w:t>-32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B7D2E04" w14:textId="77777777" w:rsidR="00CC14C3" w:rsidRPr="009506DC" w:rsidRDefault="00CC14C3" w:rsidP="00FD714C">
            <w:pPr>
              <w:spacing w:line="300" w:lineRule="auto"/>
              <w:jc w:val="center"/>
              <w:rPr>
                <w:sz w:val="20"/>
                <w:szCs w:val="20"/>
              </w:rPr>
            </w:pPr>
            <w:r w:rsidRPr="009506DC">
              <w:rPr>
                <w:sz w:val="20"/>
                <w:szCs w:val="20"/>
              </w:rPr>
              <w:t>81,3</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C5B247F" w14:textId="77777777" w:rsidR="00CC14C3" w:rsidRPr="009506DC" w:rsidRDefault="00CC14C3" w:rsidP="00FD714C">
            <w:pPr>
              <w:spacing w:line="300" w:lineRule="auto"/>
              <w:jc w:val="center"/>
              <w:rPr>
                <w:sz w:val="20"/>
                <w:szCs w:val="20"/>
              </w:rPr>
            </w:pPr>
            <w:r w:rsidRPr="009506DC">
              <w:rPr>
                <w:sz w:val="20"/>
                <w:szCs w:val="20"/>
              </w:rPr>
              <w:t>61,0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F93FC31" w14:textId="77777777" w:rsidR="00CC14C3" w:rsidRPr="009506DC" w:rsidRDefault="00CC14C3" w:rsidP="00FD714C">
            <w:pPr>
              <w:spacing w:line="300" w:lineRule="auto"/>
              <w:jc w:val="center"/>
              <w:rPr>
                <w:sz w:val="20"/>
                <w:szCs w:val="20"/>
              </w:rPr>
            </w:pPr>
            <w:r w:rsidRPr="009506DC">
              <w:rPr>
                <w:sz w:val="20"/>
                <w:szCs w:val="20"/>
              </w:rPr>
              <w:t>81,9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B3EDEE8" w14:textId="77777777" w:rsidR="00CC14C3" w:rsidRPr="009506DC" w:rsidRDefault="00CC14C3" w:rsidP="00FD714C">
            <w:pPr>
              <w:spacing w:line="300" w:lineRule="auto"/>
              <w:jc w:val="center"/>
              <w:rPr>
                <w:sz w:val="20"/>
                <w:szCs w:val="20"/>
              </w:rPr>
            </w:pPr>
            <w:r w:rsidRPr="009506DC">
              <w:rPr>
                <w:sz w:val="20"/>
                <w:szCs w:val="20"/>
              </w:rPr>
              <w:t>83,2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5FA54E7" w14:textId="77777777" w:rsidR="00CC14C3" w:rsidRPr="009506DC" w:rsidRDefault="00CC14C3" w:rsidP="00FD714C">
            <w:pPr>
              <w:spacing w:line="300" w:lineRule="auto"/>
              <w:jc w:val="center"/>
              <w:rPr>
                <w:sz w:val="20"/>
                <w:szCs w:val="20"/>
              </w:rPr>
            </w:pPr>
            <w:r w:rsidRPr="009506DC">
              <w:rPr>
                <w:sz w:val="20"/>
                <w:szCs w:val="20"/>
              </w:rPr>
              <w:t>84,4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F980E0A" w14:textId="77777777" w:rsidR="00CC14C3" w:rsidRPr="009506DC" w:rsidRDefault="00CC14C3" w:rsidP="00FD714C">
            <w:pPr>
              <w:spacing w:line="300" w:lineRule="auto"/>
              <w:jc w:val="center"/>
              <w:rPr>
                <w:sz w:val="20"/>
                <w:szCs w:val="20"/>
              </w:rPr>
            </w:pPr>
            <w:r w:rsidRPr="009506DC">
              <w:rPr>
                <w:sz w:val="20"/>
                <w:szCs w:val="20"/>
              </w:rPr>
              <w:t>85,7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75F7398" w14:textId="77777777" w:rsidR="00CC14C3" w:rsidRPr="009506DC" w:rsidRDefault="00CC14C3" w:rsidP="00FD714C">
            <w:pPr>
              <w:spacing w:line="300" w:lineRule="auto"/>
              <w:jc w:val="center"/>
              <w:rPr>
                <w:sz w:val="20"/>
                <w:szCs w:val="20"/>
              </w:rPr>
            </w:pPr>
            <w:r w:rsidRPr="009506DC">
              <w:rPr>
                <w:sz w:val="20"/>
                <w:szCs w:val="20"/>
              </w:rPr>
              <w:t>87,0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3E25F84" w14:textId="77777777" w:rsidR="00CC14C3" w:rsidRPr="009506DC" w:rsidRDefault="00CC14C3" w:rsidP="00FD714C">
            <w:pPr>
              <w:spacing w:line="300" w:lineRule="auto"/>
              <w:jc w:val="center"/>
              <w:rPr>
                <w:sz w:val="20"/>
                <w:szCs w:val="20"/>
              </w:rPr>
            </w:pPr>
            <w:r w:rsidRPr="009506DC">
              <w:rPr>
                <w:sz w:val="20"/>
                <w:szCs w:val="20"/>
              </w:rPr>
              <w:t>88,2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5E7727DD" w14:textId="77777777" w:rsidR="00CC14C3" w:rsidRPr="009506DC" w:rsidRDefault="00CC14C3" w:rsidP="00FD714C">
            <w:pPr>
              <w:spacing w:line="300" w:lineRule="auto"/>
              <w:jc w:val="center"/>
              <w:rPr>
                <w:sz w:val="20"/>
                <w:szCs w:val="20"/>
              </w:rPr>
            </w:pPr>
            <w:r w:rsidRPr="009506DC">
              <w:rPr>
                <w:sz w:val="20"/>
                <w:szCs w:val="20"/>
              </w:rPr>
              <w:t>89,5</w:t>
            </w:r>
          </w:p>
        </w:tc>
      </w:tr>
      <w:tr w:rsidR="00CC14C3" w:rsidRPr="009506DC" w14:paraId="1D36EAF0"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0B4644C8" w14:textId="77777777" w:rsidR="00CC14C3" w:rsidRPr="009506DC" w:rsidRDefault="00CC14C3" w:rsidP="00FD714C">
            <w:pPr>
              <w:spacing w:line="300" w:lineRule="auto"/>
              <w:jc w:val="center"/>
              <w:rPr>
                <w:sz w:val="20"/>
                <w:szCs w:val="20"/>
              </w:rPr>
            </w:pPr>
            <w:r w:rsidRPr="009506DC">
              <w:rPr>
                <w:b/>
                <w:bCs/>
                <w:sz w:val="20"/>
                <w:szCs w:val="20"/>
              </w:rPr>
              <w:t>-31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1C963E1" w14:textId="77777777" w:rsidR="00CC14C3" w:rsidRPr="009506DC" w:rsidRDefault="00CC14C3" w:rsidP="00FD714C">
            <w:pPr>
              <w:spacing w:line="300" w:lineRule="auto"/>
              <w:jc w:val="center"/>
              <w:rPr>
                <w:sz w:val="20"/>
                <w:szCs w:val="20"/>
              </w:rPr>
            </w:pPr>
            <w:r w:rsidRPr="009506DC">
              <w:rPr>
                <w:sz w:val="20"/>
                <w:szCs w:val="20"/>
              </w:rPr>
              <w:t>80,5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609838F" w14:textId="77777777" w:rsidR="00CC14C3" w:rsidRPr="009506DC" w:rsidRDefault="00CC14C3" w:rsidP="00FD714C">
            <w:pPr>
              <w:spacing w:line="300" w:lineRule="auto"/>
              <w:jc w:val="center"/>
              <w:rPr>
                <w:sz w:val="20"/>
                <w:szCs w:val="20"/>
              </w:rPr>
            </w:pPr>
            <w:r w:rsidRPr="009506DC">
              <w:rPr>
                <w:sz w:val="20"/>
                <w:szCs w:val="20"/>
              </w:rPr>
              <w:t>60,6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608D019" w14:textId="77777777" w:rsidR="00CC14C3" w:rsidRPr="009506DC" w:rsidRDefault="00CC14C3" w:rsidP="00FD714C">
            <w:pPr>
              <w:spacing w:line="300" w:lineRule="auto"/>
              <w:jc w:val="center"/>
              <w:rPr>
                <w:sz w:val="20"/>
                <w:szCs w:val="20"/>
              </w:rPr>
            </w:pPr>
            <w:r w:rsidRPr="009506DC">
              <w:rPr>
                <w:sz w:val="20"/>
                <w:szCs w:val="20"/>
              </w:rPr>
              <w:t>81,1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B245667" w14:textId="77777777" w:rsidR="00CC14C3" w:rsidRPr="009506DC" w:rsidRDefault="00CC14C3" w:rsidP="00FD714C">
            <w:pPr>
              <w:spacing w:line="300" w:lineRule="auto"/>
              <w:jc w:val="center"/>
              <w:rPr>
                <w:sz w:val="20"/>
                <w:szCs w:val="20"/>
              </w:rPr>
            </w:pPr>
            <w:r w:rsidRPr="009506DC">
              <w:rPr>
                <w:sz w:val="20"/>
                <w:szCs w:val="20"/>
              </w:rPr>
              <w:t>82,3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C13890E" w14:textId="77777777" w:rsidR="00CC14C3" w:rsidRPr="009506DC" w:rsidRDefault="00CC14C3" w:rsidP="00FD714C">
            <w:pPr>
              <w:spacing w:line="300" w:lineRule="auto"/>
              <w:jc w:val="center"/>
              <w:rPr>
                <w:sz w:val="20"/>
                <w:szCs w:val="20"/>
              </w:rPr>
            </w:pPr>
            <w:r w:rsidRPr="009506DC">
              <w:rPr>
                <w:sz w:val="20"/>
                <w:szCs w:val="20"/>
              </w:rPr>
              <w:t>83,6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47DBD8C" w14:textId="77777777" w:rsidR="00CC14C3" w:rsidRPr="009506DC" w:rsidRDefault="00CC14C3" w:rsidP="00FD714C">
            <w:pPr>
              <w:spacing w:line="300" w:lineRule="auto"/>
              <w:jc w:val="center"/>
              <w:rPr>
                <w:sz w:val="20"/>
                <w:szCs w:val="20"/>
              </w:rPr>
            </w:pPr>
            <w:r w:rsidRPr="009506DC">
              <w:rPr>
                <w:sz w:val="20"/>
                <w:szCs w:val="20"/>
              </w:rPr>
              <w:t>84,8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6DD6713" w14:textId="77777777" w:rsidR="00CC14C3" w:rsidRPr="009506DC" w:rsidRDefault="00CC14C3" w:rsidP="00FD714C">
            <w:pPr>
              <w:spacing w:line="300" w:lineRule="auto"/>
              <w:jc w:val="center"/>
              <w:rPr>
                <w:sz w:val="20"/>
                <w:szCs w:val="20"/>
              </w:rPr>
            </w:pPr>
            <w:r w:rsidRPr="009506DC">
              <w:rPr>
                <w:sz w:val="20"/>
                <w:szCs w:val="20"/>
              </w:rPr>
              <w:t>86,1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6C7F4C1" w14:textId="77777777" w:rsidR="00CC14C3" w:rsidRPr="009506DC" w:rsidRDefault="00CC14C3" w:rsidP="00FD714C">
            <w:pPr>
              <w:spacing w:line="300" w:lineRule="auto"/>
              <w:jc w:val="center"/>
              <w:rPr>
                <w:sz w:val="20"/>
                <w:szCs w:val="20"/>
              </w:rPr>
            </w:pPr>
            <w:r w:rsidRPr="009506DC">
              <w:rPr>
                <w:sz w:val="20"/>
                <w:szCs w:val="20"/>
              </w:rPr>
              <w:t>87,3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0057A6F" w14:textId="77777777" w:rsidR="00CC14C3" w:rsidRPr="009506DC" w:rsidRDefault="00CC14C3" w:rsidP="00FD714C">
            <w:pPr>
              <w:spacing w:line="300" w:lineRule="auto"/>
              <w:jc w:val="center"/>
              <w:rPr>
                <w:sz w:val="20"/>
                <w:szCs w:val="20"/>
              </w:rPr>
            </w:pPr>
            <w:r w:rsidRPr="009506DC">
              <w:rPr>
                <w:sz w:val="20"/>
                <w:szCs w:val="20"/>
              </w:rPr>
              <w:t>88,5</w:t>
            </w:r>
          </w:p>
        </w:tc>
      </w:tr>
      <w:tr w:rsidR="00CC14C3" w:rsidRPr="009506DC" w14:paraId="65927042"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EDFC158" w14:textId="77777777" w:rsidR="00CC14C3" w:rsidRPr="009506DC" w:rsidRDefault="00CC14C3" w:rsidP="00FD714C">
            <w:pPr>
              <w:spacing w:line="300" w:lineRule="auto"/>
              <w:jc w:val="center"/>
              <w:rPr>
                <w:sz w:val="20"/>
                <w:szCs w:val="20"/>
              </w:rPr>
            </w:pPr>
            <w:r w:rsidRPr="009506DC">
              <w:rPr>
                <w:b/>
                <w:bCs/>
                <w:sz w:val="20"/>
                <w:szCs w:val="20"/>
              </w:rPr>
              <w:t>-30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90923BC" w14:textId="77777777" w:rsidR="00CC14C3" w:rsidRPr="009506DC" w:rsidRDefault="00CC14C3" w:rsidP="00FD714C">
            <w:pPr>
              <w:spacing w:line="300" w:lineRule="auto"/>
              <w:jc w:val="center"/>
              <w:rPr>
                <w:sz w:val="20"/>
                <w:szCs w:val="20"/>
              </w:rPr>
            </w:pPr>
            <w:r w:rsidRPr="009506DC">
              <w:rPr>
                <w:sz w:val="20"/>
                <w:szCs w:val="20"/>
              </w:rPr>
              <w:t>79,8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7EACCA2B" w14:textId="77777777" w:rsidR="00CC14C3" w:rsidRPr="009506DC" w:rsidRDefault="00CC14C3" w:rsidP="00FD714C">
            <w:pPr>
              <w:spacing w:line="300" w:lineRule="auto"/>
              <w:jc w:val="center"/>
              <w:rPr>
                <w:sz w:val="20"/>
                <w:szCs w:val="20"/>
              </w:rPr>
            </w:pPr>
            <w:r w:rsidRPr="009506DC">
              <w:rPr>
                <w:sz w:val="20"/>
                <w:szCs w:val="20"/>
              </w:rPr>
              <w:t>60,2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5D4E2E2" w14:textId="77777777" w:rsidR="00CC14C3" w:rsidRPr="009506DC" w:rsidRDefault="00CC14C3" w:rsidP="00FD714C">
            <w:pPr>
              <w:spacing w:line="300" w:lineRule="auto"/>
              <w:jc w:val="center"/>
              <w:rPr>
                <w:sz w:val="20"/>
                <w:szCs w:val="20"/>
              </w:rPr>
            </w:pPr>
            <w:r w:rsidRPr="009506DC">
              <w:rPr>
                <w:sz w:val="20"/>
                <w:szCs w:val="20"/>
              </w:rPr>
              <w:t>80,4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310DD55" w14:textId="77777777" w:rsidR="00CC14C3" w:rsidRPr="009506DC" w:rsidRDefault="00CC14C3" w:rsidP="00FD714C">
            <w:pPr>
              <w:spacing w:line="300" w:lineRule="auto"/>
              <w:jc w:val="center"/>
              <w:rPr>
                <w:sz w:val="20"/>
                <w:szCs w:val="20"/>
              </w:rPr>
            </w:pPr>
            <w:r w:rsidRPr="009506DC">
              <w:rPr>
                <w:sz w:val="20"/>
                <w:szCs w:val="20"/>
              </w:rPr>
              <w:t>81,6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907C892" w14:textId="77777777" w:rsidR="00CC14C3" w:rsidRPr="009506DC" w:rsidRDefault="00CC14C3" w:rsidP="00FD714C">
            <w:pPr>
              <w:spacing w:line="300" w:lineRule="auto"/>
              <w:jc w:val="center"/>
              <w:rPr>
                <w:sz w:val="20"/>
                <w:szCs w:val="20"/>
              </w:rPr>
            </w:pPr>
            <w:r w:rsidRPr="009506DC">
              <w:rPr>
                <w:sz w:val="20"/>
                <w:szCs w:val="20"/>
              </w:rPr>
              <w:t>82,8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AA62F7B" w14:textId="77777777" w:rsidR="00CC14C3" w:rsidRPr="009506DC" w:rsidRDefault="00CC14C3" w:rsidP="00FD714C">
            <w:pPr>
              <w:spacing w:line="300" w:lineRule="auto"/>
              <w:jc w:val="center"/>
              <w:rPr>
                <w:sz w:val="20"/>
                <w:szCs w:val="20"/>
              </w:rPr>
            </w:pPr>
            <w:r w:rsidRPr="009506DC">
              <w:rPr>
                <w:sz w:val="20"/>
                <w:szCs w:val="20"/>
              </w:rPr>
              <w:t>84,0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4783C21" w14:textId="77777777" w:rsidR="00CC14C3" w:rsidRPr="009506DC" w:rsidRDefault="00CC14C3" w:rsidP="00FD714C">
            <w:pPr>
              <w:spacing w:line="300" w:lineRule="auto"/>
              <w:jc w:val="center"/>
              <w:rPr>
                <w:sz w:val="20"/>
                <w:szCs w:val="20"/>
              </w:rPr>
            </w:pPr>
            <w:r w:rsidRPr="009506DC">
              <w:rPr>
                <w:sz w:val="20"/>
                <w:szCs w:val="20"/>
              </w:rPr>
              <w:t>85,3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3A78B8A" w14:textId="77777777" w:rsidR="00CC14C3" w:rsidRPr="009506DC" w:rsidRDefault="00CC14C3" w:rsidP="00FD714C">
            <w:pPr>
              <w:spacing w:line="300" w:lineRule="auto"/>
              <w:jc w:val="center"/>
              <w:rPr>
                <w:sz w:val="20"/>
                <w:szCs w:val="20"/>
              </w:rPr>
            </w:pPr>
            <w:r w:rsidRPr="009506DC">
              <w:rPr>
                <w:sz w:val="20"/>
                <w:szCs w:val="20"/>
              </w:rPr>
              <w:t>86,5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DA106E6" w14:textId="77777777" w:rsidR="00CC14C3" w:rsidRPr="009506DC" w:rsidRDefault="00CC14C3" w:rsidP="00FD714C">
            <w:pPr>
              <w:spacing w:line="300" w:lineRule="auto"/>
              <w:jc w:val="center"/>
              <w:rPr>
                <w:sz w:val="20"/>
                <w:szCs w:val="20"/>
              </w:rPr>
            </w:pPr>
            <w:r w:rsidRPr="009506DC">
              <w:rPr>
                <w:sz w:val="20"/>
                <w:szCs w:val="20"/>
              </w:rPr>
              <w:t>87,7</w:t>
            </w:r>
          </w:p>
        </w:tc>
      </w:tr>
      <w:tr w:rsidR="00CC14C3" w:rsidRPr="009506DC" w14:paraId="708AC1EF"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3DE9717D" w14:textId="77777777" w:rsidR="00CC14C3" w:rsidRPr="009506DC" w:rsidRDefault="00CC14C3" w:rsidP="00FD714C">
            <w:pPr>
              <w:spacing w:line="300" w:lineRule="auto"/>
              <w:jc w:val="center"/>
              <w:rPr>
                <w:sz w:val="20"/>
                <w:szCs w:val="20"/>
              </w:rPr>
            </w:pPr>
            <w:r w:rsidRPr="009506DC">
              <w:rPr>
                <w:b/>
                <w:bCs/>
                <w:sz w:val="20"/>
                <w:szCs w:val="20"/>
              </w:rPr>
              <w:t>-29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FB39643" w14:textId="77777777" w:rsidR="00CC14C3" w:rsidRPr="009506DC" w:rsidRDefault="00CC14C3" w:rsidP="00FD714C">
            <w:pPr>
              <w:spacing w:line="300" w:lineRule="auto"/>
              <w:jc w:val="center"/>
              <w:rPr>
                <w:sz w:val="20"/>
                <w:szCs w:val="20"/>
              </w:rPr>
            </w:pPr>
            <w:r w:rsidRPr="009506DC">
              <w:rPr>
                <w:sz w:val="20"/>
                <w:szCs w:val="20"/>
              </w:rPr>
              <w:t>78,9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798579D" w14:textId="77777777" w:rsidR="00CC14C3" w:rsidRPr="009506DC" w:rsidRDefault="00CC14C3" w:rsidP="00FD714C">
            <w:pPr>
              <w:spacing w:line="300" w:lineRule="auto"/>
              <w:jc w:val="center"/>
              <w:rPr>
                <w:sz w:val="20"/>
                <w:szCs w:val="20"/>
              </w:rPr>
            </w:pPr>
            <w:r w:rsidRPr="009506DC">
              <w:rPr>
                <w:sz w:val="20"/>
                <w:szCs w:val="20"/>
              </w:rPr>
              <w:t>59,8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A66029E" w14:textId="77777777" w:rsidR="00CC14C3" w:rsidRPr="009506DC" w:rsidRDefault="00CC14C3" w:rsidP="00FD714C">
            <w:pPr>
              <w:spacing w:line="300" w:lineRule="auto"/>
              <w:jc w:val="center"/>
              <w:rPr>
                <w:sz w:val="20"/>
                <w:szCs w:val="20"/>
              </w:rPr>
            </w:pPr>
            <w:r w:rsidRPr="009506DC">
              <w:rPr>
                <w:sz w:val="20"/>
                <w:szCs w:val="20"/>
              </w:rPr>
              <w:t>79,5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67F4669" w14:textId="77777777" w:rsidR="00CC14C3" w:rsidRPr="009506DC" w:rsidRDefault="00CC14C3" w:rsidP="00FD714C">
            <w:pPr>
              <w:spacing w:line="300" w:lineRule="auto"/>
              <w:jc w:val="center"/>
              <w:rPr>
                <w:sz w:val="20"/>
                <w:szCs w:val="20"/>
              </w:rPr>
            </w:pPr>
            <w:r w:rsidRPr="009506DC">
              <w:rPr>
                <w:sz w:val="20"/>
                <w:szCs w:val="20"/>
              </w:rPr>
              <w:t>80,7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BBCE9E9" w14:textId="77777777" w:rsidR="00CC14C3" w:rsidRPr="009506DC" w:rsidRDefault="00CC14C3" w:rsidP="00FD714C">
            <w:pPr>
              <w:spacing w:line="300" w:lineRule="auto"/>
              <w:jc w:val="center"/>
              <w:rPr>
                <w:sz w:val="20"/>
                <w:szCs w:val="20"/>
              </w:rPr>
            </w:pPr>
            <w:r w:rsidRPr="009506DC">
              <w:rPr>
                <w:sz w:val="20"/>
                <w:szCs w:val="20"/>
              </w:rPr>
              <w:t>81,9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966593A" w14:textId="77777777" w:rsidR="00CC14C3" w:rsidRPr="009506DC" w:rsidRDefault="00CC14C3" w:rsidP="00FD714C">
            <w:pPr>
              <w:spacing w:line="300" w:lineRule="auto"/>
              <w:jc w:val="center"/>
              <w:rPr>
                <w:sz w:val="20"/>
                <w:szCs w:val="20"/>
              </w:rPr>
            </w:pPr>
            <w:r w:rsidRPr="009506DC">
              <w:rPr>
                <w:sz w:val="20"/>
                <w:szCs w:val="20"/>
              </w:rPr>
              <w:t>83,2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679C7C9" w14:textId="77777777" w:rsidR="00CC14C3" w:rsidRPr="009506DC" w:rsidRDefault="00CC14C3" w:rsidP="00FD714C">
            <w:pPr>
              <w:spacing w:line="300" w:lineRule="auto"/>
              <w:jc w:val="center"/>
              <w:rPr>
                <w:sz w:val="20"/>
                <w:szCs w:val="20"/>
              </w:rPr>
            </w:pPr>
            <w:r w:rsidRPr="009506DC">
              <w:rPr>
                <w:sz w:val="20"/>
                <w:szCs w:val="20"/>
              </w:rPr>
              <w:t>84,4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8F228F5" w14:textId="77777777" w:rsidR="00CC14C3" w:rsidRPr="009506DC" w:rsidRDefault="00CC14C3" w:rsidP="00FD714C">
            <w:pPr>
              <w:spacing w:line="300" w:lineRule="auto"/>
              <w:jc w:val="center"/>
              <w:rPr>
                <w:sz w:val="20"/>
                <w:szCs w:val="20"/>
              </w:rPr>
            </w:pPr>
            <w:r w:rsidRPr="009506DC">
              <w:rPr>
                <w:sz w:val="20"/>
                <w:szCs w:val="20"/>
              </w:rPr>
              <w:t>85,6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D1A2F05" w14:textId="77777777" w:rsidR="00CC14C3" w:rsidRPr="009506DC" w:rsidRDefault="00CC14C3" w:rsidP="00FD714C">
            <w:pPr>
              <w:spacing w:line="300" w:lineRule="auto"/>
              <w:jc w:val="center"/>
              <w:rPr>
                <w:sz w:val="20"/>
                <w:szCs w:val="20"/>
              </w:rPr>
            </w:pPr>
            <w:r w:rsidRPr="009506DC">
              <w:rPr>
                <w:sz w:val="20"/>
                <w:szCs w:val="20"/>
              </w:rPr>
              <w:t>86,8</w:t>
            </w:r>
          </w:p>
        </w:tc>
      </w:tr>
      <w:tr w:rsidR="00CC14C3" w:rsidRPr="009506DC" w14:paraId="31381B4B"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163ED60D" w14:textId="77777777" w:rsidR="00CC14C3" w:rsidRPr="009506DC" w:rsidRDefault="00CC14C3" w:rsidP="00FD714C">
            <w:pPr>
              <w:spacing w:line="300" w:lineRule="auto"/>
              <w:jc w:val="center"/>
              <w:rPr>
                <w:sz w:val="20"/>
                <w:szCs w:val="20"/>
              </w:rPr>
            </w:pPr>
            <w:r w:rsidRPr="009506DC">
              <w:rPr>
                <w:b/>
                <w:bCs/>
                <w:sz w:val="20"/>
                <w:szCs w:val="20"/>
              </w:rPr>
              <w:t>-28</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3A67DAE" w14:textId="77777777" w:rsidR="00CC14C3" w:rsidRPr="009506DC" w:rsidRDefault="00CC14C3" w:rsidP="00FD714C">
            <w:pPr>
              <w:spacing w:line="300" w:lineRule="auto"/>
              <w:jc w:val="center"/>
              <w:rPr>
                <w:sz w:val="20"/>
                <w:szCs w:val="20"/>
              </w:rPr>
            </w:pPr>
            <w:r w:rsidRPr="009506DC">
              <w:rPr>
                <w:sz w:val="20"/>
                <w:szCs w:val="20"/>
              </w:rPr>
              <w:t>78,2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5301E3B" w14:textId="77777777" w:rsidR="00CC14C3" w:rsidRPr="009506DC" w:rsidRDefault="00CC14C3" w:rsidP="00FD714C">
            <w:pPr>
              <w:spacing w:line="300" w:lineRule="auto"/>
              <w:jc w:val="center"/>
              <w:rPr>
                <w:sz w:val="20"/>
                <w:szCs w:val="20"/>
              </w:rPr>
            </w:pPr>
            <w:r w:rsidRPr="009506DC">
              <w:rPr>
                <w:sz w:val="20"/>
                <w:szCs w:val="20"/>
              </w:rPr>
              <w:t>59,5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20482BE" w14:textId="77777777" w:rsidR="00CC14C3" w:rsidRPr="009506DC" w:rsidRDefault="00CC14C3" w:rsidP="00FD714C">
            <w:pPr>
              <w:spacing w:line="300" w:lineRule="auto"/>
              <w:jc w:val="center"/>
              <w:rPr>
                <w:sz w:val="20"/>
                <w:szCs w:val="20"/>
              </w:rPr>
            </w:pPr>
            <w:r w:rsidRPr="009506DC">
              <w:rPr>
                <w:sz w:val="20"/>
                <w:szCs w:val="20"/>
              </w:rPr>
              <w:t>78,8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2188D89" w14:textId="77777777" w:rsidR="00CC14C3" w:rsidRPr="009506DC" w:rsidRDefault="00CC14C3" w:rsidP="00FD714C">
            <w:pPr>
              <w:spacing w:line="300" w:lineRule="auto"/>
              <w:jc w:val="center"/>
              <w:rPr>
                <w:sz w:val="20"/>
                <w:szCs w:val="20"/>
              </w:rPr>
            </w:pPr>
            <w:r w:rsidRPr="009506DC">
              <w:rPr>
                <w:sz w:val="20"/>
                <w:szCs w:val="20"/>
              </w:rPr>
              <w:t>80,0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2FAAACB" w14:textId="77777777" w:rsidR="00CC14C3" w:rsidRPr="009506DC" w:rsidRDefault="00CC14C3" w:rsidP="00FD714C">
            <w:pPr>
              <w:spacing w:line="300" w:lineRule="auto"/>
              <w:jc w:val="center"/>
              <w:rPr>
                <w:sz w:val="20"/>
                <w:szCs w:val="20"/>
              </w:rPr>
            </w:pPr>
            <w:r w:rsidRPr="009506DC">
              <w:rPr>
                <w:sz w:val="20"/>
                <w:szCs w:val="20"/>
              </w:rPr>
              <w:t>81,2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5770869" w14:textId="77777777" w:rsidR="00CC14C3" w:rsidRPr="009506DC" w:rsidRDefault="00CC14C3" w:rsidP="00FD714C">
            <w:pPr>
              <w:spacing w:line="300" w:lineRule="auto"/>
              <w:jc w:val="center"/>
              <w:rPr>
                <w:sz w:val="20"/>
                <w:szCs w:val="20"/>
              </w:rPr>
            </w:pPr>
            <w:r w:rsidRPr="009506DC">
              <w:rPr>
                <w:sz w:val="20"/>
                <w:szCs w:val="20"/>
              </w:rPr>
              <w:t>82,4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28A75BD" w14:textId="77777777" w:rsidR="00CC14C3" w:rsidRPr="009506DC" w:rsidRDefault="00CC14C3" w:rsidP="00FD714C">
            <w:pPr>
              <w:spacing w:line="300" w:lineRule="auto"/>
              <w:jc w:val="center"/>
              <w:rPr>
                <w:sz w:val="20"/>
                <w:szCs w:val="20"/>
              </w:rPr>
            </w:pPr>
            <w:r w:rsidRPr="009506DC">
              <w:rPr>
                <w:sz w:val="20"/>
                <w:szCs w:val="20"/>
              </w:rPr>
              <w:t>83,5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4D3CC71" w14:textId="77777777" w:rsidR="00CC14C3" w:rsidRPr="009506DC" w:rsidRDefault="00CC14C3" w:rsidP="00FD714C">
            <w:pPr>
              <w:spacing w:line="300" w:lineRule="auto"/>
              <w:jc w:val="center"/>
              <w:rPr>
                <w:sz w:val="20"/>
                <w:szCs w:val="20"/>
              </w:rPr>
            </w:pPr>
            <w:r w:rsidRPr="009506DC">
              <w:rPr>
                <w:sz w:val="20"/>
                <w:szCs w:val="20"/>
              </w:rPr>
              <w:t>84,7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C5703C2" w14:textId="77777777" w:rsidR="00CC14C3" w:rsidRPr="009506DC" w:rsidRDefault="00CC14C3" w:rsidP="00FD714C">
            <w:pPr>
              <w:spacing w:line="300" w:lineRule="auto"/>
              <w:jc w:val="center"/>
              <w:rPr>
                <w:sz w:val="20"/>
                <w:szCs w:val="20"/>
              </w:rPr>
            </w:pPr>
            <w:r w:rsidRPr="009506DC">
              <w:rPr>
                <w:sz w:val="20"/>
                <w:szCs w:val="20"/>
              </w:rPr>
              <w:t>85,9</w:t>
            </w:r>
          </w:p>
        </w:tc>
      </w:tr>
      <w:tr w:rsidR="00CC14C3" w:rsidRPr="009506DC" w14:paraId="15183F98"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07BE2CA" w14:textId="77777777" w:rsidR="00CC14C3" w:rsidRPr="009506DC" w:rsidRDefault="00CC14C3" w:rsidP="00FD714C">
            <w:pPr>
              <w:spacing w:line="300" w:lineRule="auto"/>
              <w:jc w:val="center"/>
              <w:rPr>
                <w:sz w:val="20"/>
                <w:szCs w:val="20"/>
              </w:rPr>
            </w:pPr>
            <w:r w:rsidRPr="009506DC">
              <w:rPr>
                <w:b/>
                <w:bCs/>
                <w:sz w:val="20"/>
                <w:szCs w:val="20"/>
              </w:rPr>
              <w:t>-27</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BB8315B" w14:textId="77777777" w:rsidR="00CC14C3" w:rsidRPr="009506DC" w:rsidRDefault="00CC14C3" w:rsidP="00FD714C">
            <w:pPr>
              <w:spacing w:line="300" w:lineRule="auto"/>
              <w:jc w:val="center"/>
              <w:rPr>
                <w:sz w:val="20"/>
                <w:szCs w:val="20"/>
              </w:rPr>
            </w:pPr>
            <w:r w:rsidRPr="009506DC">
              <w:rPr>
                <w:sz w:val="20"/>
                <w:szCs w:val="20"/>
              </w:rPr>
              <w:t>77,5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44A3EF6" w14:textId="77777777" w:rsidR="00CC14C3" w:rsidRPr="009506DC" w:rsidRDefault="00CC14C3" w:rsidP="00FD714C">
            <w:pPr>
              <w:spacing w:line="300" w:lineRule="auto"/>
              <w:jc w:val="center"/>
              <w:rPr>
                <w:sz w:val="20"/>
                <w:szCs w:val="20"/>
              </w:rPr>
            </w:pPr>
            <w:r w:rsidRPr="009506DC">
              <w:rPr>
                <w:sz w:val="20"/>
                <w:szCs w:val="20"/>
              </w:rPr>
              <w:t>59,1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F5E211C" w14:textId="77777777" w:rsidR="00CC14C3" w:rsidRPr="009506DC" w:rsidRDefault="00CC14C3" w:rsidP="00FD714C">
            <w:pPr>
              <w:spacing w:line="300" w:lineRule="auto"/>
              <w:jc w:val="center"/>
              <w:rPr>
                <w:sz w:val="20"/>
                <w:szCs w:val="20"/>
              </w:rPr>
            </w:pPr>
            <w:r w:rsidRPr="009506DC">
              <w:rPr>
                <w:sz w:val="20"/>
                <w:szCs w:val="20"/>
              </w:rPr>
              <w:t>78,1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928FC6C" w14:textId="77777777" w:rsidR="00CC14C3" w:rsidRPr="009506DC" w:rsidRDefault="00CC14C3" w:rsidP="00FD714C">
            <w:pPr>
              <w:spacing w:line="300" w:lineRule="auto"/>
              <w:jc w:val="center"/>
              <w:rPr>
                <w:sz w:val="20"/>
                <w:szCs w:val="20"/>
              </w:rPr>
            </w:pPr>
            <w:r w:rsidRPr="009506DC">
              <w:rPr>
                <w:sz w:val="20"/>
                <w:szCs w:val="20"/>
              </w:rPr>
              <w:t>79,2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4689F7D" w14:textId="77777777" w:rsidR="00CC14C3" w:rsidRPr="009506DC" w:rsidRDefault="00CC14C3" w:rsidP="00FD714C">
            <w:pPr>
              <w:spacing w:line="300" w:lineRule="auto"/>
              <w:jc w:val="center"/>
              <w:rPr>
                <w:sz w:val="20"/>
                <w:szCs w:val="20"/>
              </w:rPr>
            </w:pPr>
            <w:r w:rsidRPr="009506DC">
              <w:rPr>
                <w:sz w:val="20"/>
                <w:szCs w:val="20"/>
              </w:rPr>
              <w:t>80,4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CBB599A" w14:textId="77777777" w:rsidR="00CC14C3" w:rsidRPr="009506DC" w:rsidRDefault="00CC14C3" w:rsidP="00FD714C">
            <w:pPr>
              <w:spacing w:line="300" w:lineRule="auto"/>
              <w:jc w:val="center"/>
              <w:rPr>
                <w:sz w:val="20"/>
                <w:szCs w:val="20"/>
              </w:rPr>
            </w:pPr>
            <w:r w:rsidRPr="009506DC">
              <w:rPr>
                <w:sz w:val="20"/>
                <w:szCs w:val="20"/>
              </w:rPr>
              <w:t>81,6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A691E98" w14:textId="77777777" w:rsidR="00CC14C3" w:rsidRPr="009506DC" w:rsidRDefault="00CC14C3" w:rsidP="00FD714C">
            <w:pPr>
              <w:spacing w:line="300" w:lineRule="auto"/>
              <w:jc w:val="center"/>
              <w:rPr>
                <w:sz w:val="20"/>
                <w:szCs w:val="20"/>
              </w:rPr>
            </w:pPr>
            <w:r w:rsidRPr="009506DC">
              <w:rPr>
                <w:sz w:val="20"/>
                <w:szCs w:val="20"/>
              </w:rPr>
              <w:t>82,7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DC78929" w14:textId="77777777" w:rsidR="00CC14C3" w:rsidRPr="009506DC" w:rsidRDefault="00CC14C3" w:rsidP="00FD714C">
            <w:pPr>
              <w:spacing w:line="300" w:lineRule="auto"/>
              <w:jc w:val="center"/>
              <w:rPr>
                <w:sz w:val="20"/>
                <w:szCs w:val="20"/>
              </w:rPr>
            </w:pPr>
            <w:r w:rsidRPr="009506DC">
              <w:rPr>
                <w:sz w:val="20"/>
                <w:szCs w:val="20"/>
              </w:rPr>
              <w:t>83,9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AE59880" w14:textId="77777777" w:rsidR="00CC14C3" w:rsidRPr="009506DC" w:rsidRDefault="00CC14C3" w:rsidP="00FD714C">
            <w:pPr>
              <w:spacing w:line="300" w:lineRule="auto"/>
              <w:jc w:val="center"/>
              <w:rPr>
                <w:sz w:val="20"/>
                <w:szCs w:val="20"/>
              </w:rPr>
            </w:pPr>
            <w:r w:rsidRPr="009506DC">
              <w:rPr>
                <w:sz w:val="20"/>
                <w:szCs w:val="20"/>
              </w:rPr>
              <w:t>85,0</w:t>
            </w:r>
          </w:p>
        </w:tc>
      </w:tr>
      <w:tr w:rsidR="00CC14C3" w:rsidRPr="009506DC" w14:paraId="1A9377C1"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E4C5C92" w14:textId="77777777" w:rsidR="00CC14C3" w:rsidRPr="009506DC" w:rsidRDefault="00CC14C3" w:rsidP="00FD714C">
            <w:pPr>
              <w:spacing w:line="300" w:lineRule="auto"/>
              <w:jc w:val="center"/>
              <w:rPr>
                <w:sz w:val="20"/>
                <w:szCs w:val="20"/>
              </w:rPr>
            </w:pPr>
            <w:r w:rsidRPr="009506DC">
              <w:rPr>
                <w:b/>
                <w:bCs/>
                <w:sz w:val="20"/>
                <w:szCs w:val="20"/>
              </w:rPr>
              <w:t>-26</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2882947" w14:textId="77777777" w:rsidR="00CC14C3" w:rsidRPr="009506DC" w:rsidRDefault="00CC14C3" w:rsidP="00FD714C">
            <w:pPr>
              <w:spacing w:line="300" w:lineRule="auto"/>
              <w:jc w:val="center"/>
              <w:rPr>
                <w:sz w:val="20"/>
                <w:szCs w:val="20"/>
              </w:rPr>
            </w:pPr>
            <w:r w:rsidRPr="009506DC">
              <w:rPr>
                <w:sz w:val="20"/>
                <w:szCs w:val="20"/>
              </w:rPr>
              <w:t>76,7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CA45346" w14:textId="77777777" w:rsidR="00CC14C3" w:rsidRPr="009506DC" w:rsidRDefault="00CC14C3" w:rsidP="00FD714C">
            <w:pPr>
              <w:spacing w:line="300" w:lineRule="auto"/>
              <w:jc w:val="center"/>
              <w:rPr>
                <w:sz w:val="20"/>
                <w:szCs w:val="20"/>
              </w:rPr>
            </w:pPr>
            <w:r w:rsidRPr="009506DC">
              <w:rPr>
                <w:sz w:val="20"/>
                <w:szCs w:val="20"/>
              </w:rPr>
              <w:t>58,7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71B6D09" w14:textId="77777777" w:rsidR="00CC14C3" w:rsidRPr="009506DC" w:rsidRDefault="00CC14C3" w:rsidP="00FD714C">
            <w:pPr>
              <w:spacing w:line="300" w:lineRule="auto"/>
              <w:jc w:val="center"/>
              <w:rPr>
                <w:sz w:val="20"/>
                <w:szCs w:val="20"/>
              </w:rPr>
            </w:pPr>
            <w:r w:rsidRPr="009506DC">
              <w:rPr>
                <w:sz w:val="20"/>
                <w:szCs w:val="20"/>
              </w:rPr>
              <w:t>77,2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232CC7C" w14:textId="77777777" w:rsidR="00CC14C3" w:rsidRPr="009506DC" w:rsidRDefault="00CC14C3" w:rsidP="00FD714C">
            <w:pPr>
              <w:spacing w:line="300" w:lineRule="auto"/>
              <w:jc w:val="center"/>
              <w:rPr>
                <w:sz w:val="20"/>
                <w:szCs w:val="20"/>
              </w:rPr>
            </w:pPr>
            <w:r w:rsidRPr="009506DC">
              <w:rPr>
                <w:sz w:val="20"/>
                <w:szCs w:val="20"/>
              </w:rPr>
              <w:t>78,4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1DB7F32" w14:textId="77777777" w:rsidR="00CC14C3" w:rsidRPr="009506DC" w:rsidRDefault="00CC14C3" w:rsidP="00FD714C">
            <w:pPr>
              <w:spacing w:line="300" w:lineRule="auto"/>
              <w:jc w:val="center"/>
              <w:rPr>
                <w:sz w:val="20"/>
                <w:szCs w:val="20"/>
              </w:rPr>
            </w:pPr>
            <w:r w:rsidRPr="009506DC">
              <w:rPr>
                <w:sz w:val="20"/>
                <w:szCs w:val="20"/>
              </w:rPr>
              <w:t>79,5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CAB8C50" w14:textId="77777777" w:rsidR="00CC14C3" w:rsidRPr="009506DC" w:rsidRDefault="00CC14C3" w:rsidP="00FD714C">
            <w:pPr>
              <w:spacing w:line="300" w:lineRule="auto"/>
              <w:jc w:val="center"/>
              <w:rPr>
                <w:sz w:val="20"/>
                <w:szCs w:val="20"/>
              </w:rPr>
            </w:pPr>
            <w:r w:rsidRPr="009506DC">
              <w:rPr>
                <w:sz w:val="20"/>
                <w:szCs w:val="20"/>
              </w:rPr>
              <w:t>80,7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C32A92A" w14:textId="77777777" w:rsidR="00CC14C3" w:rsidRPr="009506DC" w:rsidRDefault="00CC14C3" w:rsidP="00FD714C">
            <w:pPr>
              <w:spacing w:line="300" w:lineRule="auto"/>
              <w:jc w:val="center"/>
              <w:rPr>
                <w:sz w:val="20"/>
                <w:szCs w:val="20"/>
              </w:rPr>
            </w:pPr>
            <w:r w:rsidRPr="009506DC">
              <w:rPr>
                <w:sz w:val="20"/>
                <w:szCs w:val="20"/>
              </w:rPr>
              <w:t>81,8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E906A67" w14:textId="77777777" w:rsidR="00CC14C3" w:rsidRPr="009506DC" w:rsidRDefault="00CC14C3" w:rsidP="00FD714C">
            <w:pPr>
              <w:spacing w:line="300" w:lineRule="auto"/>
              <w:jc w:val="center"/>
              <w:rPr>
                <w:sz w:val="20"/>
                <w:szCs w:val="20"/>
              </w:rPr>
            </w:pPr>
            <w:r w:rsidRPr="009506DC">
              <w:rPr>
                <w:sz w:val="20"/>
                <w:szCs w:val="20"/>
              </w:rPr>
              <w:t>82,9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54EC975" w14:textId="77777777" w:rsidR="00CC14C3" w:rsidRPr="009506DC" w:rsidRDefault="00CC14C3" w:rsidP="00FD714C">
            <w:pPr>
              <w:spacing w:line="300" w:lineRule="auto"/>
              <w:jc w:val="center"/>
              <w:rPr>
                <w:sz w:val="20"/>
                <w:szCs w:val="20"/>
              </w:rPr>
            </w:pPr>
            <w:r w:rsidRPr="009506DC">
              <w:rPr>
                <w:sz w:val="20"/>
                <w:szCs w:val="20"/>
              </w:rPr>
              <w:t>84,1</w:t>
            </w:r>
          </w:p>
        </w:tc>
      </w:tr>
      <w:tr w:rsidR="00CC14C3" w:rsidRPr="009506DC" w14:paraId="4A49CF34"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2665F052" w14:textId="77777777" w:rsidR="00CC14C3" w:rsidRPr="009506DC" w:rsidRDefault="00CC14C3" w:rsidP="00FD714C">
            <w:pPr>
              <w:spacing w:line="300" w:lineRule="auto"/>
              <w:jc w:val="center"/>
              <w:rPr>
                <w:sz w:val="20"/>
                <w:szCs w:val="20"/>
              </w:rPr>
            </w:pPr>
            <w:r w:rsidRPr="009506DC">
              <w:rPr>
                <w:b/>
                <w:bCs/>
                <w:sz w:val="20"/>
                <w:szCs w:val="20"/>
              </w:rPr>
              <w:t>-25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FC13F06" w14:textId="77777777" w:rsidR="00CC14C3" w:rsidRPr="009506DC" w:rsidRDefault="00CC14C3" w:rsidP="00FD714C">
            <w:pPr>
              <w:spacing w:line="300" w:lineRule="auto"/>
              <w:jc w:val="center"/>
              <w:rPr>
                <w:sz w:val="20"/>
                <w:szCs w:val="20"/>
              </w:rPr>
            </w:pPr>
            <w:r w:rsidRPr="009506DC">
              <w:rPr>
                <w:sz w:val="20"/>
                <w:szCs w:val="20"/>
              </w:rPr>
              <w:t>75,9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39B9CBA" w14:textId="77777777" w:rsidR="00CC14C3" w:rsidRPr="009506DC" w:rsidRDefault="00CC14C3" w:rsidP="00FD714C">
            <w:pPr>
              <w:spacing w:line="300" w:lineRule="auto"/>
              <w:jc w:val="center"/>
              <w:rPr>
                <w:sz w:val="20"/>
                <w:szCs w:val="20"/>
              </w:rPr>
            </w:pPr>
            <w:r w:rsidRPr="009506DC">
              <w:rPr>
                <w:sz w:val="20"/>
                <w:szCs w:val="20"/>
              </w:rPr>
              <w:t>58,4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3D8535B" w14:textId="77777777" w:rsidR="00CC14C3" w:rsidRPr="009506DC" w:rsidRDefault="00CC14C3" w:rsidP="00FD714C">
            <w:pPr>
              <w:spacing w:line="300" w:lineRule="auto"/>
              <w:jc w:val="center"/>
              <w:rPr>
                <w:sz w:val="20"/>
                <w:szCs w:val="20"/>
              </w:rPr>
            </w:pPr>
            <w:r w:rsidRPr="009506DC">
              <w:rPr>
                <w:sz w:val="20"/>
                <w:szCs w:val="20"/>
              </w:rPr>
              <w:t>76,5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D027DFC" w14:textId="77777777" w:rsidR="00CC14C3" w:rsidRPr="009506DC" w:rsidRDefault="00CC14C3" w:rsidP="00FD714C">
            <w:pPr>
              <w:spacing w:line="300" w:lineRule="auto"/>
              <w:jc w:val="center"/>
              <w:rPr>
                <w:sz w:val="20"/>
                <w:szCs w:val="20"/>
              </w:rPr>
            </w:pPr>
            <w:r w:rsidRPr="009506DC">
              <w:rPr>
                <w:sz w:val="20"/>
                <w:szCs w:val="20"/>
              </w:rPr>
              <w:t>77,6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3A801AB" w14:textId="77777777" w:rsidR="00CC14C3" w:rsidRPr="009506DC" w:rsidRDefault="00CC14C3" w:rsidP="00FD714C">
            <w:pPr>
              <w:spacing w:line="300" w:lineRule="auto"/>
              <w:jc w:val="center"/>
              <w:rPr>
                <w:sz w:val="20"/>
                <w:szCs w:val="20"/>
              </w:rPr>
            </w:pPr>
            <w:r w:rsidRPr="009506DC">
              <w:rPr>
                <w:sz w:val="20"/>
                <w:szCs w:val="20"/>
              </w:rPr>
              <w:t>78,7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F54BDC8" w14:textId="77777777" w:rsidR="00CC14C3" w:rsidRPr="009506DC" w:rsidRDefault="00CC14C3" w:rsidP="00FD714C">
            <w:pPr>
              <w:spacing w:line="300" w:lineRule="auto"/>
              <w:jc w:val="center"/>
              <w:rPr>
                <w:sz w:val="20"/>
                <w:szCs w:val="20"/>
              </w:rPr>
            </w:pPr>
            <w:r w:rsidRPr="009506DC">
              <w:rPr>
                <w:sz w:val="20"/>
                <w:szCs w:val="20"/>
              </w:rPr>
              <w:t>79,9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101987D" w14:textId="77777777" w:rsidR="00CC14C3" w:rsidRPr="009506DC" w:rsidRDefault="00CC14C3" w:rsidP="00FD714C">
            <w:pPr>
              <w:spacing w:line="300" w:lineRule="auto"/>
              <w:jc w:val="center"/>
              <w:rPr>
                <w:sz w:val="20"/>
                <w:szCs w:val="20"/>
              </w:rPr>
            </w:pPr>
            <w:r w:rsidRPr="009506DC">
              <w:rPr>
                <w:sz w:val="20"/>
                <w:szCs w:val="20"/>
              </w:rPr>
              <w:t>81,0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543F6E8" w14:textId="77777777" w:rsidR="00CC14C3" w:rsidRPr="009506DC" w:rsidRDefault="00CC14C3" w:rsidP="00FD714C">
            <w:pPr>
              <w:spacing w:line="300" w:lineRule="auto"/>
              <w:jc w:val="center"/>
              <w:rPr>
                <w:sz w:val="20"/>
                <w:szCs w:val="20"/>
              </w:rPr>
            </w:pPr>
            <w:r w:rsidRPr="009506DC">
              <w:rPr>
                <w:sz w:val="20"/>
                <w:szCs w:val="20"/>
              </w:rPr>
              <w:t>82,1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B641A17" w14:textId="77777777" w:rsidR="00CC14C3" w:rsidRPr="009506DC" w:rsidRDefault="00CC14C3" w:rsidP="00FD714C">
            <w:pPr>
              <w:spacing w:line="300" w:lineRule="auto"/>
              <w:jc w:val="center"/>
              <w:rPr>
                <w:sz w:val="20"/>
                <w:szCs w:val="20"/>
              </w:rPr>
            </w:pPr>
            <w:r w:rsidRPr="009506DC">
              <w:rPr>
                <w:sz w:val="20"/>
                <w:szCs w:val="20"/>
              </w:rPr>
              <w:t>83,2</w:t>
            </w:r>
          </w:p>
        </w:tc>
      </w:tr>
      <w:tr w:rsidR="00CC14C3" w:rsidRPr="009506DC" w14:paraId="5F84A1DB"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0C9ED8A2" w14:textId="77777777" w:rsidR="00CC14C3" w:rsidRPr="009506DC" w:rsidRDefault="00CC14C3" w:rsidP="00FD714C">
            <w:pPr>
              <w:spacing w:line="300" w:lineRule="auto"/>
              <w:jc w:val="center"/>
              <w:rPr>
                <w:sz w:val="20"/>
                <w:szCs w:val="20"/>
              </w:rPr>
            </w:pPr>
            <w:r w:rsidRPr="009506DC">
              <w:rPr>
                <w:b/>
                <w:bCs/>
                <w:sz w:val="20"/>
                <w:szCs w:val="20"/>
              </w:rPr>
              <w:t>-24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4E9710E" w14:textId="77777777" w:rsidR="00CC14C3" w:rsidRPr="009506DC" w:rsidRDefault="00CC14C3" w:rsidP="00FD714C">
            <w:pPr>
              <w:spacing w:line="300" w:lineRule="auto"/>
              <w:jc w:val="center"/>
              <w:rPr>
                <w:sz w:val="20"/>
                <w:szCs w:val="20"/>
              </w:rPr>
            </w:pPr>
            <w:r w:rsidRPr="009506DC">
              <w:rPr>
                <w:sz w:val="20"/>
                <w:szCs w:val="20"/>
              </w:rPr>
              <w:t>74,9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AA2F463" w14:textId="77777777" w:rsidR="00CC14C3" w:rsidRPr="009506DC" w:rsidRDefault="00CC14C3" w:rsidP="00FD714C">
            <w:pPr>
              <w:spacing w:line="300" w:lineRule="auto"/>
              <w:jc w:val="center"/>
              <w:rPr>
                <w:sz w:val="20"/>
                <w:szCs w:val="20"/>
              </w:rPr>
            </w:pPr>
            <w:r w:rsidRPr="009506DC">
              <w:rPr>
                <w:sz w:val="20"/>
                <w:szCs w:val="20"/>
              </w:rPr>
              <w:t>57,7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8864CAF" w14:textId="77777777" w:rsidR="00CC14C3" w:rsidRPr="009506DC" w:rsidRDefault="00CC14C3" w:rsidP="00FD714C">
            <w:pPr>
              <w:spacing w:line="300" w:lineRule="auto"/>
              <w:jc w:val="center"/>
              <w:rPr>
                <w:sz w:val="20"/>
                <w:szCs w:val="20"/>
              </w:rPr>
            </w:pPr>
            <w:r w:rsidRPr="009506DC">
              <w:rPr>
                <w:sz w:val="20"/>
                <w:szCs w:val="20"/>
              </w:rPr>
              <w:t>75,5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0338C3CC" w14:textId="77777777" w:rsidR="00CC14C3" w:rsidRPr="009506DC" w:rsidRDefault="00CC14C3" w:rsidP="00FD714C">
            <w:pPr>
              <w:spacing w:line="300" w:lineRule="auto"/>
              <w:jc w:val="center"/>
              <w:rPr>
                <w:sz w:val="20"/>
                <w:szCs w:val="20"/>
              </w:rPr>
            </w:pPr>
            <w:r w:rsidRPr="009506DC">
              <w:rPr>
                <w:sz w:val="20"/>
                <w:szCs w:val="20"/>
              </w:rPr>
              <w:t>76,6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3BC2401" w14:textId="77777777" w:rsidR="00CC14C3" w:rsidRPr="009506DC" w:rsidRDefault="00CC14C3" w:rsidP="00FD714C">
            <w:pPr>
              <w:spacing w:line="300" w:lineRule="auto"/>
              <w:jc w:val="center"/>
              <w:rPr>
                <w:sz w:val="20"/>
                <w:szCs w:val="20"/>
              </w:rPr>
            </w:pPr>
            <w:r w:rsidRPr="009506DC">
              <w:rPr>
                <w:sz w:val="20"/>
                <w:szCs w:val="20"/>
              </w:rPr>
              <w:t>77,7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3BE0B5D" w14:textId="77777777" w:rsidR="00CC14C3" w:rsidRPr="009506DC" w:rsidRDefault="00CC14C3" w:rsidP="00FD714C">
            <w:pPr>
              <w:spacing w:line="300" w:lineRule="auto"/>
              <w:jc w:val="center"/>
              <w:rPr>
                <w:sz w:val="20"/>
                <w:szCs w:val="20"/>
              </w:rPr>
            </w:pPr>
            <w:r w:rsidRPr="009506DC">
              <w:rPr>
                <w:sz w:val="20"/>
                <w:szCs w:val="20"/>
              </w:rPr>
              <w:t>78,7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CC6C6D4" w14:textId="77777777" w:rsidR="00CC14C3" w:rsidRPr="009506DC" w:rsidRDefault="00CC14C3" w:rsidP="00FD714C">
            <w:pPr>
              <w:spacing w:line="300" w:lineRule="auto"/>
              <w:jc w:val="center"/>
              <w:rPr>
                <w:sz w:val="20"/>
                <w:szCs w:val="20"/>
              </w:rPr>
            </w:pPr>
            <w:r w:rsidRPr="009506DC">
              <w:rPr>
                <w:sz w:val="20"/>
                <w:szCs w:val="20"/>
              </w:rPr>
              <w:t>79,8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0C676E7" w14:textId="77777777" w:rsidR="00CC14C3" w:rsidRPr="009506DC" w:rsidRDefault="00CC14C3" w:rsidP="00FD714C">
            <w:pPr>
              <w:spacing w:line="300" w:lineRule="auto"/>
              <w:jc w:val="center"/>
              <w:rPr>
                <w:sz w:val="20"/>
                <w:szCs w:val="20"/>
              </w:rPr>
            </w:pPr>
            <w:r w:rsidRPr="009506DC">
              <w:rPr>
                <w:sz w:val="20"/>
                <w:szCs w:val="20"/>
              </w:rPr>
              <w:t>80,9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8CC451F" w14:textId="77777777" w:rsidR="00CC14C3" w:rsidRPr="009506DC" w:rsidRDefault="00CC14C3" w:rsidP="00FD714C">
            <w:pPr>
              <w:spacing w:line="300" w:lineRule="auto"/>
              <w:jc w:val="center"/>
              <w:rPr>
                <w:sz w:val="20"/>
                <w:szCs w:val="20"/>
              </w:rPr>
            </w:pPr>
            <w:r w:rsidRPr="009506DC">
              <w:rPr>
                <w:sz w:val="20"/>
                <w:szCs w:val="20"/>
              </w:rPr>
              <w:t>82,0</w:t>
            </w:r>
          </w:p>
        </w:tc>
      </w:tr>
      <w:tr w:rsidR="00CC14C3" w:rsidRPr="009506DC" w14:paraId="134148E6"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E424877" w14:textId="77777777" w:rsidR="00CC14C3" w:rsidRPr="009506DC" w:rsidRDefault="00CC14C3" w:rsidP="00FD714C">
            <w:pPr>
              <w:spacing w:line="300" w:lineRule="auto"/>
              <w:jc w:val="center"/>
              <w:rPr>
                <w:sz w:val="20"/>
                <w:szCs w:val="20"/>
              </w:rPr>
            </w:pPr>
            <w:r w:rsidRPr="009506DC">
              <w:rPr>
                <w:b/>
                <w:bCs/>
                <w:sz w:val="20"/>
                <w:szCs w:val="20"/>
              </w:rPr>
              <w:lastRenderedPageBreak/>
              <w:t>-23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FE2EB60" w14:textId="77777777" w:rsidR="00CC14C3" w:rsidRPr="009506DC" w:rsidRDefault="00CC14C3" w:rsidP="00FD714C">
            <w:pPr>
              <w:spacing w:line="300" w:lineRule="auto"/>
              <w:jc w:val="center"/>
              <w:rPr>
                <w:sz w:val="20"/>
                <w:szCs w:val="20"/>
              </w:rPr>
            </w:pPr>
            <w:r w:rsidRPr="009506DC">
              <w:rPr>
                <w:sz w:val="20"/>
                <w:szCs w:val="20"/>
              </w:rPr>
              <w:t>73,9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F6C9C50" w14:textId="77777777" w:rsidR="00CC14C3" w:rsidRPr="009506DC" w:rsidRDefault="00CC14C3" w:rsidP="00FD714C">
            <w:pPr>
              <w:spacing w:line="300" w:lineRule="auto"/>
              <w:jc w:val="center"/>
              <w:rPr>
                <w:sz w:val="20"/>
                <w:szCs w:val="20"/>
              </w:rPr>
            </w:pPr>
            <w:r w:rsidRPr="009506DC">
              <w:rPr>
                <w:sz w:val="20"/>
                <w:szCs w:val="20"/>
              </w:rPr>
              <w:t>57,1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4B58C1F" w14:textId="77777777" w:rsidR="00CC14C3" w:rsidRPr="009506DC" w:rsidRDefault="00CC14C3" w:rsidP="00FD714C">
            <w:pPr>
              <w:spacing w:line="300" w:lineRule="auto"/>
              <w:jc w:val="center"/>
              <w:rPr>
                <w:sz w:val="20"/>
                <w:szCs w:val="20"/>
              </w:rPr>
            </w:pPr>
            <w:r w:rsidRPr="009506DC">
              <w:rPr>
                <w:sz w:val="20"/>
                <w:szCs w:val="20"/>
              </w:rPr>
              <w:t>74,4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3CD39B0" w14:textId="77777777" w:rsidR="00CC14C3" w:rsidRPr="009506DC" w:rsidRDefault="00CC14C3" w:rsidP="00FD714C">
            <w:pPr>
              <w:spacing w:line="300" w:lineRule="auto"/>
              <w:jc w:val="center"/>
              <w:rPr>
                <w:sz w:val="20"/>
                <w:szCs w:val="20"/>
              </w:rPr>
            </w:pPr>
            <w:r w:rsidRPr="009506DC">
              <w:rPr>
                <w:sz w:val="20"/>
                <w:szCs w:val="20"/>
              </w:rPr>
              <w:t>75,5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32ABFCC" w14:textId="77777777" w:rsidR="00CC14C3" w:rsidRPr="009506DC" w:rsidRDefault="00CC14C3" w:rsidP="00FD714C">
            <w:pPr>
              <w:spacing w:line="300" w:lineRule="auto"/>
              <w:jc w:val="center"/>
              <w:rPr>
                <w:sz w:val="20"/>
                <w:szCs w:val="20"/>
              </w:rPr>
            </w:pPr>
            <w:r w:rsidRPr="009506DC">
              <w:rPr>
                <w:sz w:val="20"/>
                <w:szCs w:val="20"/>
              </w:rPr>
              <w:t>76,6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A0CCB0D" w14:textId="77777777" w:rsidR="00CC14C3" w:rsidRPr="009506DC" w:rsidRDefault="00CC14C3" w:rsidP="00FD714C">
            <w:pPr>
              <w:spacing w:line="300" w:lineRule="auto"/>
              <w:jc w:val="center"/>
              <w:rPr>
                <w:sz w:val="20"/>
                <w:szCs w:val="20"/>
              </w:rPr>
            </w:pPr>
            <w:r w:rsidRPr="009506DC">
              <w:rPr>
                <w:sz w:val="20"/>
                <w:szCs w:val="20"/>
              </w:rPr>
              <w:t>77,6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7D698AD" w14:textId="77777777" w:rsidR="00CC14C3" w:rsidRPr="009506DC" w:rsidRDefault="00CC14C3" w:rsidP="00FD714C">
            <w:pPr>
              <w:spacing w:line="300" w:lineRule="auto"/>
              <w:jc w:val="center"/>
              <w:rPr>
                <w:sz w:val="20"/>
                <w:szCs w:val="20"/>
              </w:rPr>
            </w:pPr>
            <w:r w:rsidRPr="009506DC">
              <w:rPr>
                <w:sz w:val="20"/>
                <w:szCs w:val="20"/>
              </w:rPr>
              <w:t>78,7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EABEE5A" w14:textId="77777777" w:rsidR="00CC14C3" w:rsidRPr="009506DC" w:rsidRDefault="00CC14C3" w:rsidP="00FD714C">
            <w:pPr>
              <w:spacing w:line="300" w:lineRule="auto"/>
              <w:jc w:val="center"/>
              <w:rPr>
                <w:sz w:val="20"/>
                <w:szCs w:val="20"/>
              </w:rPr>
            </w:pPr>
            <w:r w:rsidRPr="009506DC">
              <w:rPr>
                <w:sz w:val="20"/>
                <w:szCs w:val="20"/>
              </w:rPr>
              <w:t>79,8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4E3D3CD" w14:textId="77777777" w:rsidR="00CC14C3" w:rsidRPr="009506DC" w:rsidRDefault="00CC14C3" w:rsidP="00FD714C">
            <w:pPr>
              <w:spacing w:line="300" w:lineRule="auto"/>
              <w:jc w:val="center"/>
              <w:rPr>
                <w:sz w:val="20"/>
                <w:szCs w:val="20"/>
              </w:rPr>
            </w:pPr>
            <w:r w:rsidRPr="009506DC">
              <w:rPr>
                <w:sz w:val="20"/>
                <w:szCs w:val="20"/>
              </w:rPr>
              <w:t>80,9</w:t>
            </w:r>
          </w:p>
        </w:tc>
      </w:tr>
      <w:tr w:rsidR="00CC14C3" w:rsidRPr="009506DC" w14:paraId="393FDDA6"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4A9668D6" w14:textId="77777777" w:rsidR="00CC14C3" w:rsidRPr="009506DC" w:rsidRDefault="00CC14C3" w:rsidP="00FD714C">
            <w:pPr>
              <w:spacing w:line="300" w:lineRule="auto"/>
              <w:jc w:val="center"/>
              <w:rPr>
                <w:sz w:val="20"/>
                <w:szCs w:val="20"/>
              </w:rPr>
            </w:pPr>
            <w:r w:rsidRPr="009506DC">
              <w:rPr>
                <w:b/>
                <w:bCs/>
                <w:sz w:val="20"/>
                <w:szCs w:val="20"/>
              </w:rPr>
              <w:t>-22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740A5F3" w14:textId="77777777" w:rsidR="00CC14C3" w:rsidRPr="009506DC" w:rsidRDefault="00CC14C3" w:rsidP="00FD714C">
            <w:pPr>
              <w:spacing w:line="300" w:lineRule="auto"/>
              <w:jc w:val="center"/>
              <w:rPr>
                <w:sz w:val="20"/>
                <w:szCs w:val="20"/>
              </w:rPr>
            </w:pPr>
            <w:r w:rsidRPr="009506DC">
              <w:rPr>
                <w:sz w:val="20"/>
                <w:szCs w:val="20"/>
              </w:rPr>
              <w:t>72,8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562B0456" w14:textId="77777777" w:rsidR="00CC14C3" w:rsidRPr="009506DC" w:rsidRDefault="00CC14C3" w:rsidP="00FD714C">
            <w:pPr>
              <w:spacing w:line="300" w:lineRule="auto"/>
              <w:jc w:val="center"/>
              <w:rPr>
                <w:sz w:val="20"/>
                <w:szCs w:val="20"/>
              </w:rPr>
            </w:pPr>
            <w:r w:rsidRPr="009506DC">
              <w:rPr>
                <w:sz w:val="20"/>
                <w:szCs w:val="20"/>
              </w:rPr>
              <w:t>56,4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B5245C3" w14:textId="77777777" w:rsidR="00CC14C3" w:rsidRPr="009506DC" w:rsidRDefault="00CC14C3" w:rsidP="00FD714C">
            <w:pPr>
              <w:spacing w:line="300" w:lineRule="auto"/>
              <w:jc w:val="center"/>
              <w:rPr>
                <w:sz w:val="20"/>
                <w:szCs w:val="20"/>
              </w:rPr>
            </w:pPr>
            <w:r w:rsidRPr="009506DC">
              <w:rPr>
                <w:sz w:val="20"/>
                <w:szCs w:val="20"/>
              </w:rPr>
              <w:t>73,4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2E4B209C" w14:textId="77777777" w:rsidR="00CC14C3" w:rsidRPr="009506DC" w:rsidRDefault="00CC14C3" w:rsidP="00FD714C">
            <w:pPr>
              <w:spacing w:line="300" w:lineRule="auto"/>
              <w:jc w:val="center"/>
              <w:rPr>
                <w:sz w:val="20"/>
                <w:szCs w:val="20"/>
              </w:rPr>
            </w:pPr>
            <w:r w:rsidRPr="009506DC">
              <w:rPr>
                <w:sz w:val="20"/>
                <w:szCs w:val="20"/>
              </w:rPr>
              <w:t>74,4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32EC130" w14:textId="77777777" w:rsidR="00CC14C3" w:rsidRPr="009506DC" w:rsidRDefault="00CC14C3" w:rsidP="00FD714C">
            <w:pPr>
              <w:spacing w:line="300" w:lineRule="auto"/>
              <w:jc w:val="center"/>
              <w:rPr>
                <w:sz w:val="20"/>
                <w:szCs w:val="20"/>
              </w:rPr>
            </w:pPr>
            <w:r w:rsidRPr="009506DC">
              <w:rPr>
                <w:sz w:val="20"/>
                <w:szCs w:val="20"/>
              </w:rPr>
              <w:t>75,5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3B610FA" w14:textId="77777777" w:rsidR="00CC14C3" w:rsidRPr="009506DC" w:rsidRDefault="00CC14C3" w:rsidP="00FD714C">
            <w:pPr>
              <w:spacing w:line="300" w:lineRule="auto"/>
              <w:jc w:val="center"/>
              <w:rPr>
                <w:sz w:val="20"/>
                <w:szCs w:val="20"/>
              </w:rPr>
            </w:pPr>
            <w:r w:rsidRPr="009506DC">
              <w:rPr>
                <w:sz w:val="20"/>
                <w:szCs w:val="20"/>
              </w:rPr>
              <w:t>76,5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AB605AF" w14:textId="77777777" w:rsidR="00CC14C3" w:rsidRPr="009506DC" w:rsidRDefault="00CC14C3" w:rsidP="00FD714C">
            <w:pPr>
              <w:spacing w:line="300" w:lineRule="auto"/>
              <w:jc w:val="center"/>
              <w:rPr>
                <w:sz w:val="20"/>
                <w:szCs w:val="20"/>
              </w:rPr>
            </w:pPr>
            <w:r w:rsidRPr="009506DC">
              <w:rPr>
                <w:sz w:val="20"/>
                <w:szCs w:val="20"/>
              </w:rPr>
              <w:t>77,6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404F3A0" w14:textId="77777777" w:rsidR="00CC14C3" w:rsidRPr="009506DC" w:rsidRDefault="00CC14C3" w:rsidP="00FD714C">
            <w:pPr>
              <w:spacing w:line="300" w:lineRule="auto"/>
              <w:jc w:val="center"/>
              <w:rPr>
                <w:sz w:val="20"/>
                <w:szCs w:val="20"/>
              </w:rPr>
            </w:pPr>
            <w:r w:rsidRPr="009506DC">
              <w:rPr>
                <w:sz w:val="20"/>
                <w:szCs w:val="20"/>
              </w:rPr>
              <w:t>78,6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D030E14" w14:textId="77777777" w:rsidR="00CC14C3" w:rsidRPr="009506DC" w:rsidRDefault="00CC14C3" w:rsidP="00FD714C">
            <w:pPr>
              <w:spacing w:line="300" w:lineRule="auto"/>
              <w:jc w:val="center"/>
              <w:rPr>
                <w:sz w:val="20"/>
                <w:szCs w:val="20"/>
              </w:rPr>
            </w:pPr>
            <w:r w:rsidRPr="009506DC">
              <w:rPr>
                <w:sz w:val="20"/>
                <w:szCs w:val="20"/>
              </w:rPr>
              <w:t>79,7</w:t>
            </w:r>
          </w:p>
        </w:tc>
      </w:tr>
      <w:tr w:rsidR="00CC14C3" w:rsidRPr="009506DC" w14:paraId="05EEC089"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226EE9D" w14:textId="77777777" w:rsidR="00CC14C3" w:rsidRPr="009506DC" w:rsidRDefault="00CC14C3" w:rsidP="00FD714C">
            <w:pPr>
              <w:spacing w:line="300" w:lineRule="auto"/>
              <w:jc w:val="center"/>
              <w:rPr>
                <w:sz w:val="20"/>
                <w:szCs w:val="20"/>
              </w:rPr>
            </w:pPr>
            <w:r w:rsidRPr="009506DC">
              <w:rPr>
                <w:b/>
                <w:bCs/>
                <w:sz w:val="20"/>
                <w:szCs w:val="20"/>
              </w:rPr>
              <w:t>-21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A9CD78D" w14:textId="77777777" w:rsidR="00CC14C3" w:rsidRPr="009506DC" w:rsidRDefault="00CC14C3" w:rsidP="00FD714C">
            <w:pPr>
              <w:spacing w:line="300" w:lineRule="auto"/>
              <w:jc w:val="center"/>
              <w:rPr>
                <w:sz w:val="20"/>
                <w:szCs w:val="20"/>
              </w:rPr>
            </w:pPr>
            <w:r w:rsidRPr="009506DC">
              <w:rPr>
                <w:sz w:val="20"/>
                <w:szCs w:val="20"/>
              </w:rPr>
              <w:t>71,8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3E05FFE2" w14:textId="77777777" w:rsidR="00CC14C3" w:rsidRPr="009506DC" w:rsidRDefault="00CC14C3" w:rsidP="00FD714C">
            <w:pPr>
              <w:spacing w:line="300" w:lineRule="auto"/>
              <w:jc w:val="center"/>
              <w:rPr>
                <w:sz w:val="20"/>
                <w:szCs w:val="20"/>
              </w:rPr>
            </w:pPr>
            <w:r w:rsidRPr="009506DC">
              <w:rPr>
                <w:sz w:val="20"/>
                <w:szCs w:val="20"/>
              </w:rPr>
              <w:t>55,8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7365BC5" w14:textId="77777777" w:rsidR="00CC14C3" w:rsidRPr="009506DC" w:rsidRDefault="00CC14C3" w:rsidP="00FD714C">
            <w:pPr>
              <w:spacing w:line="300" w:lineRule="auto"/>
              <w:jc w:val="center"/>
              <w:rPr>
                <w:sz w:val="20"/>
                <w:szCs w:val="20"/>
              </w:rPr>
            </w:pPr>
            <w:r w:rsidRPr="009506DC">
              <w:rPr>
                <w:sz w:val="20"/>
                <w:szCs w:val="20"/>
              </w:rPr>
              <w:t>72,3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B6B3FCD" w14:textId="77777777" w:rsidR="00CC14C3" w:rsidRPr="009506DC" w:rsidRDefault="00CC14C3" w:rsidP="00FD714C">
            <w:pPr>
              <w:spacing w:line="300" w:lineRule="auto"/>
              <w:jc w:val="center"/>
              <w:rPr>
                <w:sz w:val="20"/>
                <w:szCs w:val="20"/>
              </w:rPr>
            </w:pPr>
            <w:r w:rsidRPr="009506DC">
              <w:rPr>
                <w:sz w:val="20"/>
                <w:szCs w:val="20"/>
              </w:rPr>
              <w:t>73,3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C7B6DE4" w14:textId="77777777" w:rsidR="00CC14C3" w:rsidRPr="009506DC" w:rsidRDefault="00CC14C3" w:rsidP="00FD714C">
            <w:pPr>
              <w:spacing w:line="300" w:lineRule="auto"/>
              <w:jc w:val="center"/>
              <w:rPr>
                <w:sz w:val="20"/>
                <w:szCs w:val="20"/>
              </w:rPr>
            </w:pPr>
            <w:r w:rsidRPr="009506DC">
              <w:rPr>
                <w:sz w:val="20"/>
                <w:szCs w:val="20"/>
              </w:rPr>
              <w:t>74,4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633BC89" w14:textId="77777777" w:rsidR="00CC14C3" w:rsidRPr="009506DC" w:rsidRDefault="00CC14C3" w:rsidP="00FD714C">
            <w:pPr>
              <w:spacing w:line="300" w:lineRule="auto"/>
              <w:jc w:val="center"/>
              <w:rPr>
                <w:sz w:val="20"/>
                <w:szCs w:val="20"/>
              </w:rPr>
            </w:pPr>
            <w:r w:rsidRPr="009506DC">
              <w:rPr>
                <w:sz w:val="20"/>
                <w:szCs w:val="20"/>
              </w:rPr>
              <w:t>75,4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9D4C597" w14:textId="77777777" w:rsidR="00CC14C3" w:rsidRPr="009506DC" w:rsidRDefault="00CC14C3" w:rsidP="00FD714C">
            <w:pPr>
              <w:spacing w:line="300" w:lineRule="auto"/>
              <w:jc w:val="center"/>
              <w:rPr>
                <w:sz w:val="20"/>
                <w:szCs w:val="20"/>
              </w:rPr>
            </w:pPr>
            <w:r w:rsidRPr="009506DC">
              <w:rPr>
                <w:sz w:val="20"/>
                <w:szCs w:val="20"/>
              </w:rPr>
              <w:t>76,4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2ACE1F6" w14:textId="77777777" w:rsidR="00CC14C3" w:rsidRPr="009506DC" w:rsidRDefault="00CC14C3" w:rsidP="00FD714C">
            <w:pPr>
              <w:spacing w:line="300" w:lineRule="auto"/>
              <w:jc w:val="center"/>
              <w:rPr>
                <w:sz w:val="20"/>
                <w:szCs w:val="20"/>
              </w:rPr>
            </w:pPr>
            <w:r w:rsidRPr="009506DC">
              <w:rPr>
                <w:sz w:val="20"/>
                <w:szCs w:val="20"/>
              </w:rPr>
              <w:t>77,5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0D656560" w14:textId="77777777" w:rsidR="00CC14C3" w:rsidRPr="009506DC" w:rsidRDefault="00CC14C3" w:rsidP="00FD714C">
            <w:pPr>
              <w:spacing w:line="300" w:lineRule="auto"/>
              <w:jc w:val="center"/>
              <w:rPr>
                <w:sz w:val="20"/>
                <w:szCs w:val="20"/>
              </w:rPr>
            </w:pPr>
            <w:r w:rsidRPr="009506DC">
              <w:rPr>
                <w:sz w:val="20"/>
                <w:szCs w:val="20"/>
              </w:rPr>
              <w:t>78,5</w:t>
            </w:r>
          </w:p>
        </w:tc>
      </w:tr>
      <w:tr w:rsidR="00CC14C3" w:rsidRPr="009506DC" w14:paraId="1D25097D"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335D0523" w14:textId="77777777" w:rsidR="00CC14C3" w:rsidRPr="009506DC" w:rsidRDefault="00CC14C3" w:rsidP="00FD714C">
            <w:pPr>
              <w:spacing w:line="300" w:lineRule="auto"/>
              <w:jc w:val="center"/>
              <w:rPr>
                <w:sz w:val="20"/>
                <w:szCs w:val="20"/>
              </w:rPr>
            </w:pPr>
            <w:r w:rsidRPr="009506DC">
              <w:rPr>
                <w:b/>
                <w:bCs/>
                <w:sz w:val="20"/>
                <w:szCs w:val="20"/>
              </w:rPr>
              <w:t>-20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29AE07E" w14:textId="77777777" w:rsidR="00CC14C3" w:rsidRPr="009506DC" w:rsidRDefault="00CC14C3" w:rsidP="00FD714C">
            <w:pPr>
              <w:spacing w:line="300" w:lineRule="auto"/>
              <w:jc w:val="center"/>
              <w:rPr>
                <w:sz w:val="20"/>
                <w:szCs w:val="20"/>
              </w:rPr>
            </w:pPr>
            <w:r w:rsidRPr="009506DC">
              <w:rPr>
                <w:sz w:val="20"/>
                <w:szCs w:val="20"/>
              </w:rPr>
              <w:t>70,7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5AA2EDE8" w14:textId="77777777" w:rsidR="00CC14C3" w:rsidRPr="009506DC" w:rsidRDefault="00CC14C3" w:rsidP="00FD714C">
            <w:pPr>
              <w:spacing w:line="300" w:lineRule="auto"/>
              <w:jc w:val="center"/>
              <w:rPr>
                <w:sz w:val="20"/>
                <w:szCs w:val="20"/>
              </w:rPr>
            </w:pPr>
            <w:r w:rsidRPr="009506DC">
              <w:rPr>
                <w:sz w:val="20"/>
                <w:szCs w:val="20"/>
              </w:rPr>
              <w:t>55,1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78DB699" w14:textId="77777777" w:rsidR="00CC14C3" w:rsidRPr="009506DC" w:rsidRDefault="00CC14C3" w:rsidP="00FD714C">
            <w:pPr>
              <w:spacing w:line="300" w:lineRule="auto"/>
              <w:jc w:val="center"/>
              <w:rPr>
                <w:sz w:val="20"/>
                <w:szCs w:val="20"/>
              </w:rPr>
            </w:pPr>
            <w:r w:rsidRPr="009506DC">
              <w:rPr>
                <w:sz w:val="20"/>
                <w:szCs w:val="20"/>
              </w:rPr>
              <w:t>71,2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2A2D2D7" w14:textId="77777777" w:rsidR="00CC14C3" w:rsidRPr="009506DC" w:rsidRDefault="00CC14C3" w:rsidP="00FD714C">
            <w:pPr>
              <w:spacing w:line="300" w:lineRule="auto"/>
              <w:jc w:val="center"/>
              <w:rPr>
                <w:sz w:val="20"/>
                <w:szCs w:val="20"/>
              </w:rPr>
            </w:pPr>
            <w:r w:rsidRPr="009506DC">
              <w:rPr>
                <w:sz w:val="20"/>
                <w:szCs w:val="20"/>
              </w:rPr>
              <w:t>72,2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B7F51FB" w14:textId="77777777" w:rsidR="00CC14C3" w:rsidRPr="009506DC" w:rsidRDefault="00CC14C3" w:rsidP="00FD714C">
            <w:pPr>
              <w:spacing w:line="300" w:lineRule="auto"/>
              <w:jc w:val="center"/>
              <w:rPr>
                <w:sz w:val="20"/>
                <w:szCs w:val="20"/>
              </w:rPr>
            </w:pPr>
            <w:r w:rsidRPr="009506DC">
              <w:rPr>
                <w:sz w:val="20"/>
                <w:szCs w:val="20"/>
              </w:rPr>
              <w:t>73,3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E78D5C9" w14:textId="77777777" w:rsidR="00CC14C3" w:rsidRPr="009506DC" w:rsidRDefault="00CC14C3" w:rsidP="00FD714C">
            <w:pPr>
              <w:spacing w:line="300" w:lineRule="auto"/>
              <w:jc w:val="center"/>
              <w:rPr>
                <w:sz w:val="20"/>
                <w:szCs w:val="20"/>
              </w:rPr>
            </w:pPr>
            <w:r w:rsidRPr="009506DC">
              <w:rPr>
                <w:sz w:val="20"/>
                <w:szCs w:val="20"/>
              </w:rPr>
              <w:t>74,3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CAE646D" w14:textId="77777777" w:rsidR="00CC14C3" w:rsidRPr="009506DC" w:rsidRDefault="00CC14C3" w:rsidP="00FD714C">
            <w:pPr>
              <w:spacing w:line="300" w:lineRule="auto"/>
              <w:jc w:val="center"/>
              <w:rPr>
                <w:sz w:val="20"/>
                <w:szCs w:val="20"/>
              </w:rPr>
            </w:pPr>
            <w:r w:rsidRPr="009506DC">
              <w:rPr>
                <w:sz w:val="20"/>
                <w:szCs w:val="20"/>
              </w:rPr>
              <w:t>75,3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94F6C5C" w14:textId="77777777" w:rsidR="00CC14C3" w:rsidRPr="009506DC" w:rsidRDefault="00CC14C3" w:rsidP="00FD714C">
            <w:pPr>
              <w:spacing w:line="300" w:lineRule="auto"/>
              <w:jc w:val="center"/>
              <w:rPr>
                <w:sz w:val="20"/>
                <w:szCs w:val="20"/>
              </w:rPr>
            </w:pPr>
            <w:r w:rsidRPr="009506DC">
              <w:rPr>
                <w:sz w:val="20"/>
                <w:szCs w:val="20"/>
              </w:rPr>
              <w:t>76,3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6FCD931" w14:textId="77777777" w:rsidR="00CC14C3" w:rsidRPr="009506DC" w:rsidRDefault="00CC14C3" w:rsidP="00FD714C">
            <w:pPr>
              <w:spacing w:line="300" w:lineRule="auto"/>
              <w:jc w:val="center"/>
              <w:rPr>
                <w:sz w:val="20"/>
                <w:szCs w:val="20"/>
              </w:rPr>
            </w:pPr>
            <w:r w:rsidRPr="009506DC">
              <w:rPr>
                <w:sz w:val="20"/>
                <w:szCs w:val="20"/>
              </w:rPr>
              <w:t>77,3</w:t>
            </w:r>
          </w:p>
        </w:tc>
      </w:tr>
      <w:tr w:rsidR="00CC14C3" w:rsidRPr="009506DC" w14:paraId="1D5A03B3"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30E9CE56" w14:textId="77777777" w:rsidR="00CC14C3" w:rsidRPr="009506DC" w:rsidRDefault="00CC14C3" w:rsidP="00FD714C">
            <w:pPr>
              <w:spacing w:line="300" w:lineRule="auto"/>
              <w:jc w:val="center"/>
              <w:rPr>
                <w:sz w:val="20"/>
                <w:szCs w:val="20"/>
              </w:rPr>
            </w:pPr>
            <w:r w:rsidRPr="009506DC">
              <w:rPr>
                <w:b/>
                <w:bCs/>
                <w:sz w:val="20"/>
                <w:szCs w:val="20"/>
              </w:rPr>
              <w:t>-19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49D8F7D" w14:textId="77777777" w:rsidR="00CC14C3" w:rsidRPr="009506DC" w:rsidRDefault="00CC14C3" w:rsidP="00FD714C">
            <w:pPr>
              <w:spacing w:line="300" w:lineRule="auto"/>
              <w:jc w:val="center"/>
              <w:rPr>
                <w:sz w:val="20"/>
                <w:szCs w:val="20"/>
              </w:rPr>
            </w:pPr>
            <w:r w:rsidRPr="009506DC">
              <w:rPr>
                <w:sz w:val="20"/>
                <w:szCs w:val="20"/>
              </w:rPr>
              <w:t>69,7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7B966481" w14:textId="77777777" w:rsidR="00CC14C3" w:rsidRPr="009506DC" w:rsidRDefault="00CC14C3" w:rsidP="00FD714C">
            <w:pPr>
              <w:spacing w:line="300" w:lineRule="auto"/>
              <w:jc w:val="center"/>
              <w:rPr>
                <w:sz w:val="20"/>
                <w:szCs w:val="20"/>
              </w:rPr>
            </w:pPr>
            <w:r w:rsidRPr="009506DC">
              <w:rPr>
                <w:sz w:val="20"/>
                <w:szCs w:val="20"/>
              </w:rPr>
              <w:t>54,4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39AAE9C" w14:textId="77777777" w:rsidR="00CC14C3" w:rsidRPr="009506DC" w:rsidRDefault="00CC14C3" w:rsidP="00FD714C">
            <w:pPr>
              <w:spacing w:line="300" w:lineRule="auto"/>
              <w:jc w:val="center"/>
              <w:rPr>
                <w:sz w:val="20"/>
                <w:szCs w:val="20"/>
              </w:rPr>
            </w:pPr>
            <w:r w:rsidRPr="009506DC">
              <w:rPr>
                <w:sz w:val="20"/>
                <w:szCs w:val="20"/>
              </w:rPr>
              <w:t>70,2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029795A" w14:textId="77777777" w:rsidR="00CC14C3" w:rsidRPr="009506DC" w:rsidRDefault="00CC14C3" w:rsidP="00FD714C">
            <w:pPr>
              <w:spacing w:line="300" w:lineRule="auto"/>
              <w:jc w:val="center"/>
              <w:rPr>
                <w:sz w:val="20"/>
                <w:szCs w:val="20"/>
              </w:rPr>
            </w:pPr>
            <w:r w:rsidRPr="009506DC">
              <w:rPr>
                <w:sz w:val="20"/>
                <w:szCs w:val="20"/>
              </w:rPr>
              <w:t>71,2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2215401" w14:textId="77777777" w:rsidR="00CC14C3" w:rsidRPr="009506DC" w:rsidRDefault="00CC14C3" w:rsidP="00FD714C">
            <w:pPr>
              <w:spacing w:line="300" w:lineRule="auto"/>
              <w:jc w:val="center"/>
              <w:rPr>
                <w:sz w:val="20"/>
                <w:szCs w:val="20"/>
              </w:rPr>
            </w:pPr>
            <w:r w:rsidRPr="009506DC">
              <w:rPr>
                <w:sz w:val="20"/>
                <w:szCs w:val="20"/>
              </w:rPr>
              <w:t>72,2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3A069D4" w14:textId="77777777" w:rsidR="00CC14C3" w:rsidRPr="009506DC" w:rsidRDefault="00CC14C3" w:rsidP="00FD714C">
            <w:pPr>
              <w:spacing w:line="300" w:lineRule="auto"/>
              <w:jc w:val="center"/>
              <w:rPr>
                <w:sz w:val="20"/>
                <w:szCs w:val="20"/>
              </w:rPr>
            </w:pPr>
            <w:r w:rsidRPr="009506DC">
              <w:rPr>
                <w:sz w:val="20"/>
                <w:szCs w:val="20"/>
              </w:rPr>
              <w:t>73,1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C08BE16" w14:textId="77777777" w:rsidR="00CC14C3" w:rsidRPr="009506DC" w:rsidRDefault="00CC14C3" w:rsidP="00FD714C">
            <w:pPr>
              <w:spacing w:line="300" w:lineRule="auto"/>
              <w:jc w:val="center"/>
              <w:rPr>
                <w:sz w:val="20"/>
                <w:szCs w:val="20"/>
              </w:rPr>
            </w:pPr>
            <w:r w:rsidRPr="009506DC">
              <w:rPr>
                <w:sz w:val="20"/>
                <w:szCs w:val="20"/>
              </w:rPr>
              <w:t>74,1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6713B32" w14:textId="77777777" w:rsidR="00CC14C3" w:rsidRPr="009506DC" w:rsidRDefault="00CC14C3" w:rsidP="00FD714C">
            <w:pPr>
              <w:spacing w:line="300" w:lineRule="auto"/>
              <w:jc w:val="center"/>
              <w:rPr>
                <w:sz w:val="20"/>
                <w:szCs w:val="20"/>
              </w:rPr>
            </w:pPr>
            <w:r w:rsidRPr="009506DC">
              <w:rPr>
                <w:sz w:val="20"/>
                <w:szCs w:val="20"/>
              </w:rPr>
              <w:t>75,1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0F8A18A" w14:textId="77777777" w:rsidR="00CC14C3" w:rsidRPr="009506DC" w:rsidRDefault="00CC14C3" w:rsidP="00FD714C">
            <w:pPr>
              <w:spacing w:line="300" w:lineRule="auto"/>
              <w:jc w:val="center"/>
              <w:rPr>
                <w:sz w:val="20"/>
                <w:szCs w:val="20"/>
              </w:rPr>
            </w:pPr>
            <w:r w:rsidRPr="009506DC">
              <w:rPr>
                <w:sz w:val="20"/>
                <w:szCs w:val="20"/>
              </w:rPr>
              <w:t>76,1</w:t>
            </w:r>
          </w:p>
        </w:tc>
      </w:tr>
      <w:tr w:rsidR="00CC14C3" w:rsidRPr="009506DC" w14:paraId="78AF3644"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214CB854" w14:textId="77777777" w:rsidR="00CC14C3" w:rsidRPr="009506DC" w:rsidRDefault="00CC14C3" w:rsidP="00FD714C">
            <w:pPr>
              <w:spacing w:line="300" w:lineRule="auto"/>
              <w:jc w:val="center"/>
              <w:rPr>
                <w:sz w:val="20"/>
                <w:szCs w:val="20"/>
              </w:rPr>
            </w:pPr>
            <w:r w:rsidRPr="009506DC">
              <w:rPr>
                <w:b/>
                <w:bCs/>
                <w:sz w:val="20"/>
                <w:szCs w:val="20"/>
              </w:rPr>
              <w:t>-18</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748413D" w14:textId="77777777" w:rsidR="00CC14C3" w:rsidRPr="009506DC" w:rsidRDefault="00CC14C3" w:rsidP="00FD714C">
            <w:pPr>
              <w:spacing w:line="300" w:lineRule="auto"/>
              <w:jc w:val="center"/>
              <w:rPr>
                <w:sz w:val="20"/>
                <w:szCs w:val="20"/>
              </w:rPr>
            </w:pPr>
            <w:r w:rsidRPr="009506DC">
              <w:rPr>
                <w:sz w:val="20"/>
                <w:szCs w:val="20"/>
              </w:rPr>
              <w:t>68,6</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9FB8904" w14:textId="77777777" w:rsidR="00CC14C3" w:rsidRPr="009506DC" w:rsidRDefault="00CC14C3" w:rsidP="00FD714C">
            <w:pPr>
              <w:spacing w:line="300" w:lineRule="auto"/>
              <w:jc w:val="center"/>
              <w:rPr>
                <w:sz w:val="20"/>
                <w:szCs w:val="20"/>
              </w:rPr>
            </w:pPr>
            <w:r w:rsidRPr="009506DC">
              <w:rPr>
                <w:sz w:val="20"/>
                <w:szCs w:val="20"/>
              </w:rPr>
              <w:t>53,8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1C43FB6" w14:textId="77777777" w:rsidR="00CC14C3" w:rsidRPr="009506DC" w:rsidRDefault="00CC14C3" w:rsidP="00FD714C">
            <w:pPr>
              <w:spacing w:line="300" w:lineRule="auto"/>
              <w:jc w:val="center"/>
              <w:rPr>
                <w:sz w:val="20"/>
                <w:szCs w:val="20"/>
              </w:rPr>
            </w:pPr>
            <w:r w:rsidRPr="009506DC">
              <w:rPr>
                <w:sz w:val="20"/>
                <w:szCs w:val="20"/>
              </w:rPr>
              <w:t>69,1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0CCFA1D" w14:textId="77777777" w:rsidR="00CC14C3" w:rsidRPr="009506DC" w:rsidRDefault="00CC14C3" w:rsidP="00FD714C">
            <w:pPr>
              <w:spacing w:line="300" w:lineRule="auto"/>
              <w:jc w:val="center"/>
              <w:rPr>
                <w:sz w:val="20"/>
                <w:szCs w:val="20"/>
              </w:rPr>
            </w:pPr>
            <w:r w:rsidRPr="009506DC">
              <w:rPr>
                <w:sz w:val="20"/>
                <w:szCs w:val="20"/>
              </w:rPr>
              <w:t>70,1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2A411F1" w14:textId="77777777" w:rsidR="00CC14C3" w:rsidRPr="009506DC" w:rsidRDefault="00CC14C3" w:rsidP="00FD714C">
            <w:pPr>
              <w:spacing w:line="300" w:lineRule="auto"/>
              <w:jc w:val="center"/>
              <w:rPr>
                <w:sz w:val="20"/>
                <w:szCs w:val="20"/>
              </w:rPr>
            </w:pPr>
            <w:r w:rsidRPr="009506DC">
              <w:rPr>
                <w:sz w:val="20"/>
                <w:szCs w:val="20"/>
              </w:rPr>
              <w:t>71,0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B50F123" w14:textId="77777777" w:rsidR="00CC14C3" w:rsidRPr="009506DC" w:rsidRDefault="00CC14C3" w:rsidP="00FD714C">
            <w:pPr>
              <w:spacing w:line="300" w:lineRule="auto"/>
              <w:jc w:val="center"/>
              <w:rPr>
                <w:sz w:val="20"/>
                <w:szCs w:val="20"/>
              </w:rPr>
            </w:pPr>
            <w:r w:rsidRPr="009506DC">
              <w:rPr>
                <w:sz w:val="20"/>
                <w:szCs w:val="20"/>
              </w:rPr>
              <w:t>72,0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B3FBA77" w14:textId="77777777" w:rsidR="00CC14C3" w:rsidRPr="009506DC" w:rsidRDefault="00CC14C3" w:rsidP="00FD714C">
            <w:pPr>
              <w:spacing w:line="300" w:lineRule="auto"/>
              <w:jc w:val="center"/>
              <w:rPr>
                <w:sz w:val="20"/>
                <w:szCs w:val="20"/>
              </w:rPr>
            </w:pPr>
            <w:r w:rsidRPr="009506DC">
              <w:rPr>
                <w:sz w:val="20"/>
                <w:szCs w:val="20"/>
              </w:rPr>
              <w:t>73,0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6E11D40" w14:textId="77777777" w:rsidR="00CC14C3" w:rsidRPr="009506DC" w:rsidRDefault="00CC14C3" w:rsidP="00FD714C">
            <w:pPr>
              <w:spacing w:line="300" w:lineRule="auto"/>
              <w:jc w:val="center"/>
              <w:rPr>
                <w:sz w:val="20"/>
                <w:szCs w:val="20"/>
              </w:rPr>
            </w:pPr>
            <w:r w:rsidRPr="009506DC">
              <w:rPr>
                <w:sz w:val="20"/>
                <w:szCs w:val="20"/>
              </w:rPr>
              <w:t>74,0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52C1F08" w14:textId="77777777" w:rsidR="00CC14C3" w:rsidRPr="009506DC" w:rsidRDefault="00CC14C3" w:rsidP="00FD714C">
            <w:pPr>
              <w:spacing w:line="300" w:lineRule="auto"/>
              <w:jc w:val="center"/>
              <w:rPr>
                <w:sz w:val="20"/>
                <w:szCs w:val="20"/>
              </w:rPr>
            </w:pPr>
            <w:r w:rsidRPr="009506DC">
              <w:rPr>
                <w:sz w:val="20"/>
                <w:szCs w:val="20"/>
              </w:rPr>
              <w:t>74,9</w:t>
            </w:r>
          </w:p>
        </w:tc>
      </w:tr>
      <w:tr w:rsidR="00CC14C3" w:rsidRPr="009506DC" w14:paraId="53EDD91F"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4C1D007" w14:textId="77777777" w:rsidR="00CC14C3" w:rsidRPr="009506DC" w:rsidRDefault="00CC14C3" w:rsidP="00FD714C">
            <w:pPr>
              <w:spacing w:line="300" w:lineRule="auto"/>
              <w:jc w:val="center"/>
              <w:rPr>
                <w:sz w:val="20"/>
                <w:szCs w:val="20"/>
              </w:rPr>
            </w:pPr>
            <w:r w:rsidRPr="009506DC">
              <w:rPr>
                <w:b/>
                <w:bCs/>
                <w:sz w:val="20"/>
                <w:szCs w:val="20"/>
              </w:rPr>
              <w:t>-17</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A568A2A" w14:textId="77777777" w:rsidR="00CC14C3" w:rsidRPr="009506DC" w:rsidRDefault="00CC14C3" w:rsidP="00FD714C">
            <w:pPr>
              <w:spacing w:line="300" w:lineRule="auto"/>
              <w:jc w:val="center"/>
              <w:rPr>
                <w:sz w:val="20"/>
                <w:szCs w:val="20"/>
              </w:rPr>
            </w:pPr>
            <w:r w:rsidRPr="009506DC">
              <w:rPr>
                <w:sz w:val="20"/>
                <w:szCs w:val="20"/>
              </w:rPr>
              <w:t>67,5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74FF3D34" w14:textId="77777777" w:rsidR="00CC14C3" w:rsidRPr="009506DC" w:rsidRDefault="00CC14C3" w:rsidP="00FD714C">
            <w:pPr>
              <w:spacing w:line="300" w:lineRule="auto"/>
              <w:jc w:val="center"/>
              <w:rPr>
                <w:sz w:val="20"/>
                <w:szCs w:val="20"/>
              </w:rPr>
            </w:pPr>
            <w:r w:rsidRPr="009506DC">
              <w:rPr>
                <w:sz w:val="20"/>
                <w:szCs w:val="20"/>
              </w:rPr>
              <w:t>53,1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EDBECD2" w14:textId="77777777" w:rsidR="00CC14C3" w:rsidRPr="009506DC" w:rsidRDefault="00CC14C3" w:rsidP="00FD714C">
            <w:pPr>
              <w:spacing w:line="300" w:lineRule="auto"/>
              <w:jc w:val="center"/>
              <w:rPr>
                <w:sz w:val="20"/>
                <w:szCs w:val="20"/>
              </w:rPr>
            </w:pPr>
            <w:r w:rsidRPr="009506DC">
              <w:rPr>
                <w:sz w:val="20"/>
                <w:szCs w:val="20"/>
              </w:rPr>
              <w:t>68,0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6193B16" w14:textId="77777777" w:rsidR="00CC14C3" w:rsidRPr="009506DC" w:rsidRDefault="00CC14C3" w:rsidP="00FD714C">
            <w:pPr>
              <w:spacing w:line="300" w:lineRule="auto"/>
              <w:jc w:val="center"/>
              <w:rPr>
                <w:sz w:val="20"/>
                <w:szCs w:val="20"/>
              </w:rPr>
            </w:pPr>
            <w:r w:rsidRPr="009506DC">
              <w:rPr>
                <w:sz w:val="20"/>
                <w:szCs w:val="20"/>
              </w:rPr>
              <w:t>69,0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0FC8C24" w14:textId="77777777" w:rsidR="00CC14C3" w:rsidRPr="009506DC" w:rsidRDefault="00CC14C3" w:rsidP="00FD714C">
            <w:pPr>
              <w:spacing w:line="300" w:lineRule="auto"/>
              <w:jc w:val="center"/>
              <w:rPr>
                <w:sz w:val="20"/>
                <w:szCs w:val="20"/>
              </w:rPr>
            </w:pPr>
            <w:r w:rsidRPr="009506DC">
              <w:rPr>
                <w:sz w:val="20"/>
                <w:szCs w:val="20"/>
              </w:rPr>
              <w:t>69,9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399100E" w14:textId="77777777" w:rsidR="00CC14C3" w:rsidRPr="009506DC" w:rsidRDefault="00CC14C3" w:rsidP="00FD714C">
            <w:pPr>
              <w:spacing w:line="300" w:lineRule="auto"/>
              <w:jc w:val="center"/>
              <w:rPr>
                <w:sz w:val="20"/>
                <w:szCs w:val="20"/>
              </w:rPr>
            </w:pPr>
            <w:r w:rsidRPr="009506DC">
              <w:rPr>
                <w:sz w:val="20"/>
                <w:szCs w:val="20"/>
              </w:rPr>
              <w:t>70,9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209ADCB" w14:textId="77777777" w:rsidR="00CC14C3" w:rsidRPr="009506DC" w:rsidRDefault="00CC14C3" w:rsidP="00FD714C">
            <w:pPr>
              <w:spacing w:line="300" w:lineRule="auto"/>
              <w:jc w:val="center"/>
              <w:rPr>
                <w:sz w:val="20"/>
                <w:szCs w:val="20"/>
              </w:rPr>
            </w:pPr>
            <w:r w:rsidRPr="009506DC">
              <w:rPr>
                <w:sz w:val="20"/>
                <w:szCs w:val="20"/>
              </w:rPr>
              <w:t>71,8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85D343C" w14:textId="77777777" w:rsidR="00CC14C3" w:rsidRPr="009506DC" w:rsidRDefault="00CC14C3" w:rsidP="00FD714C">
            <w:pPr>
              <w:spacing w:line="300" w:lineRule="auto"/>
              <w:jc w:val="center"/>
              <w:rPr>
                <w:sz w:val="20"/>
                <w:szCs w:val="20"/>
              </w:rPr>
            </w:pPr>
            <w:r w:rsidRPr="009506DC">
              <w:rPr>
                <w:sz w:val="20"/>
                <w:szCs w:val="20"/>
              </w:rPr>
              <w:t>72,8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AA9ECCA" w14:textId="77777777" w:rsidR="00CC14C3" w:rsidRPr="009506DC" w:rsidRDefault="00CC14C3" w:rsidP="00FD714C">
            <w:pPr>
              <w:spacing w:line="300" w:lineRule="auto"/>
              <w:jc w:val="center"/>
              <w:rPr>
                <w:sz w:val="20"/>
                <w:szCs w:val="20"/>
              </w:rPr>
            </w:pPr>
            <w:r w:rsidRPr="009506DC">
              <w:rPr>
                <w:sz w:val="20"/>
                <w:szCs w:val="20"/>
              </w:rPr>
              <w:t>73,7</w:t>
            </w:r>
          </w:p>
        </w:tc>
      </w:tr>
      <w:tr w:rsidR="00CC14C3" w:rsidRPr="009506DC" w14:paraId="7D386EEC"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6AF6EFF" w14:textId="77777777" w:rsidR="00CC14C3" w:rsidRPr="009506DC" w:rsidRDefault="00CC14C3" w:rsidP="00FD714C">
            <w:pPr>
              <w:spacing w:line="300" w:lineRule="auto"/>
              <w:jc w:val="center"/>
              <w:rPr>
                <w:sz w:val="20"/>
                <w:szCs w:val="20"/>
              </w:rPr>
            </w:pPr>
            <w:r w:rsidRPr="009506DC">
              <w:rPr>
                <w:b/>
                <w:bCs/>
                <w:sz w:val="20"/>
                <w:szCs w:val="20"/>
              </w:rPr>
              <w:t>-16</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3422CB0" w14:textId="77777777" w:rsidR="00CC14C3" w:rsidRPr="009506DC" w:rsidRDefault="00CC14C3" w:rsidP="00FD714C">
            <w:pPr>
              <w:spacing w:line="300" w:lineRule="auto"/>
              <w:jc w:val="center"/>
              <w:rPr>
                <w:sz w:val="20"/>
                <w:szCs w:val="20"/>
              </w:rPr>
            </w:pPr>
            <w:r w:rsidRPr="009506DC">
              <w:rPr>
                <w:sz w:val="20"/>
                <w:szCs w:val="20"/>
              </w:rPr>
              <w:t>66,5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CB94609" w14:textId="77777777" w:rsidR="00CC14C3" w:rsidRPr="009506DC" w:rsidRDefault="00CC14C3" w:rsidP="00FD714C">
            <w:pPr>
              <w:spacing w:line="300" w:lineRule="auto"/>
              <w:jc w:val="center"/>
              <w:rPr>
                <w:sz w:val="20"/>
                <w:szCs w:val="20"/>
              </w:rPr>
            </w:pPr>
            <w:r w:rsidRPr="009506DC">
              <w:rPr>
                <w:sz w:val="20"/>
                <w:szCs w:val="20"/>
              </w:rPr>
              <w:t>52,4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AC0A8E6" w14:textId="77777777" w:rsidR="00CC14C3" w:rsidRPr="009506DC" w:rsidRDefault="00CC14C3" w:rsidP="00FD714C">
            <w:pPr>
              <w:spacing w:line="300" w:lineRule="auto"/>
              <w:jc w:val="center"/>
              <w:rPr>
                <w:sz w:val="20"/>
                <w:szCs w:val="20"/>
              </w:rPr>
            </w:pPr>
            <w:r w:rsidRPr="009506DC">
              <w:rPr>
                <w:sz w:val="20"/>
                <w:szCs w:val="20"/>
              </w:rPr>
              <w:t>66,9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C1C7365" w14:textId="77777777" w:rsidR="00CC14C3" w:rsidRPr="009506DC" w:rsidRDefault="00CC14C3" w:rsidP="00FD714C">
            <w:pPr>
              <w:spacing w:line="300" w:lineRule="auto"/>
              <w:jc w:val="center"/>
              <w:rPr>
                <w:sz w:val="20"/>
                <w:szCs w:val="20"/>
              </w:rPr>
            </w:pPr>
            <w:r w:rsidRPr="009506DC">
              <w:rPr>
                <w:sz w:val="20"/>
                <w:szCs w:val="20"/>
              </w:rPr>
              <w:t>67,9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A83BCA2" w14:textId="77777777" w:rsidR="00CC14C3" w:rsidRPr="009506DC" w:rsidRDefault="00CC14C3" w:rsidP="00FD714C">
            <w:pPr>
              <w:spacing w:line="300" w:lineRule="auto"/>
              <w:jc w:val="center"/>
              <w:rPr>
                <w:sz w:val="20"/>
                <w:szCs w:val="20"/>
              </w:rPr>
            </w:pPr>
            <w:r w:rsidRPr="009506DC">
              <w:rPr>
                <w:sz w:val="20"/>
                <w:szCs w:val="20"/>
              </w:rPr>
              <w:t>68,8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AE895FA" w14:textId="77777777" w:rsidR="00CC14C3" w:rsidRPr="009506DC" w:rsidRDefault="00CC14C3" w:rsidP="00FD714C">
            <w:pPr>
              <w:spacing w:line="300" w:lineRule="auto"/>
              <w:jc w:val="center"/>
              <w:rPr>
                <w:sz w:val="20"/>
                <w:szCs w:val="20"/>
              </w:rPr>
            </w:pPr>
            <w:r w:rsidRPr="009506DC">
              <w:rPr>
                <w:sz w:val="20"/>
                <w:szCs w:val="20"/>
              </w:rPr>
              <w:t>69,7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7CE6CDD" w14:textId="77777777" w:rsidR="00CC14C3" w:rsidRPr="009506DC" w:rsidRDefault="00CC14C3" w:rsidP="00FD714C">
            <w:pPr>
              <w:spacing w:line="300" w:lineRule="auto"/>
              <w:jc w:val="center"/>
              <w:rPr>
                <w:sz w:val="20"/>
                <w:szCs w:val="20"/>
              </w:rPr>
            </w:pPr>
            <w:r w:rsidRPr="009506DC">
              <w:rPr>
                <w:sz w:val="20"/>
                <w:szCs w:val="20"/>
              </w:rPr>
              <w:t>70,7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5333A59" w14:textId="77777777" w:rsidR="00CC14C3" w:rsidRPr="009506DC" w:rsidRDefault="00CC14C3" w:rsidP="00FD714C">
            <w:pPr>
              <w:spacing w:line="300" w:lineRule="auto"/>
              <w:jc w:val="center"/>
              <w:rPr>
                <w:sz w:val="20"/>
                <w:szCs w:val="20"/>
              </w:rPr>
            </w:pPr>
            <w:r w:rsidRPr="009506DC">
              <w:rPr>
                <w:sz w:val="20"/>
                <w:szCs w:val="20"/>
              </w:rPr>
              <w:t>71,6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19521691" w14:textId="77777777" w:rsidR="00CC14C3" w:rsidRPr="009506DC" w:rsidRDefault="00CC14C3" w:rsidP="00FD714C">
            <w:pPr>
              <w:spacing w:line="300" w:lineRule="auto"/>
              <w:jc w:val="center"/>
              <w:rPr>
                <w:sz w:val="20"/>
                <w:szCs w:val="20"/>
              </w:rPr>
            </w:pPr>
            <w:r w:rsidRPr="009506DC">
              <w:rPr>
                <w:sz w:val="20"/>
                <w:szCs w:val="20"/>
              </w:rPr>
              <w:t>72,5</w:t>
            </w:r>
          </w:p>
        </w:tc>
      </w:tr>
      <w:tr w:rsidR="00CC14C3" w:rsidRPr="009506DC" w14:paraId="27439D00"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904410D" w14:textId="77777777" w:rsidR="00CC14C3" w:rsidRPr="009506DC" w:rsidRDefault="00CC14C3" w:rsidP="00FD714C">
            <w:pPr>
              <w:spacing w:line="300" w:lineRule="auto"/>
              <w:jc w:val="center"/>
              <w:rPr>
                <w:sz w:val="20"/>
                <w:szCs w:val="20"/>
              </w:rPr>
            </w:pPr>
            <w:r w:rsidRPr="009506DC">
              <w:rPr>
                <w:b/>
                <w:bCs/>
                <w:sz w:val="20"/>
                <w:szCs w:val="20"/>
              </w:rPr>
              <w:t>-15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3409087" w14:textId="77777777" w:rsidR="00CC14C3" w:rsidRPr="009506DC" w:rsidRDefault="00CC14C3" w:rsidP="00FD714C">
            <w:pPr>
              <w:spacing w:line="300" w:lineRule="auto"/>
              <w:jc w:val="center"/>
              <w:rPr>
                <w:sz w:val="20"/>
                <w:szCs w:val="20"/>
              </w:rPr>
            </w:pPr>
            <w:r w:rsidRPr="009506DC">
              <w:rPr>
                <w:sz w:val="20"/>
                <w:szCs w:val="20"/>
              </w:rPr>
              <w:t>65,4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EF547CF" w14:textId="77777777" w:rsidR="00CC14C3" w:rsidRPr="009506DC" w:rsidRDefault="00CC14C3" w:rsidP="00FD714C">
            <w:pPr>
              <w:spacing w:line="300" w:lineRule="auto"/>
              <w:jc w:val="center"/>
              <w:rPr>
                <w:sz w:val="20"/>
                <w:szCs w:val="20"/>
              </w:rPr>
            </w:pPr>
            <w:r w:rsidRPr="009506DC">
              <w:rPr>
                <w:sz w:val="20"/>
                <w:szCs w:val="20"/>
              </w:rPr>
              <w:t>51,7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2D0B5F4" w14:textId="77777777" w:rsidR="00CC14C3" w:rsidRPr="009506DC" w:rsidRDefault="00CC14C3" w:rsidP="00FD714C">
            <w:pPr>
              <w:spacing w:line="300" w:lineRule="auto"/>
              <w:jc w:val="center"/>
              <w:rPr>
                <w:sz w:val="20"/>
                <w:szCs w:val="20"/>
              </w:rPr>
            </w:pPr>
            <w:r w:rsidRPr="009506DC">
              <w:rPr>
                <w:sz w:val="20"/>
                <w:szCs w:val="20"/>
              </w:rPr>
              <w:t>65,9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0BE11EBF" w14:textId="77777777" w:rsidR="00CC14C3" w:rsidRPr="009506DC" w:rsidRDefault="00CC14C3" w:rsidP="00FD714C">
            <w:pPr>
              <w:spacing w:line="300" w:lineRule="auto"/>
              <w:jc w:val="center"/>
              <w:rPr>
                <w:sz w:val="20"/>
                <w:szCs w:val="20"/>
              </w:rPr>
            </w:pPr>
            <w:r w:rsidRPr="009506DC">
              <w:rPr>
                <w:sz w:val="20"/>
                <w:szCs w:val="20"/>
              </w:rPr>
              <w:t>66,8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6653557" w14:textId="77777777" w:rsidR="00CC14C3" w:rsidRPr="009506DC" w:rsidRDefault="00CC14C3" w:rsidP="00FD714C">
            <w:pPr>
              <w:spacing w:line="300" w:lineRule="auto"/>
              <w:jc w:val="center"/>
              <w:rPr>
                <w:sz w:val="20"/>
                <w:szCs w:val="20"/>
              </w:rPr>
            </w:pPr>
            <w:r w:rsidRPr="009506DC">
              <w:rPr>
                <w:sz w:val="20"/>
                <w:szCs w:val="20"/>
              </w:rPr>
              <w:t>67,7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3BC2E0A" w14:textId="77777777" w:rsidR="00CC14C3" w:rsidRPr="009506DC" w:rsidRDefault="00CC14C3" w:rsidP="00FD714C">
            <w:pPr>
              <w:spacing w:line="300" w:lineRule="auto"/>
              <w:jc w:val="center"/>
              <w:rPr>
                <w:sz w:val="20"/>
                <w:szCs w:val="20"/>
              </w:rPr>
            </w:pPr>
            <w:r w:rsidRPr="009506DC">
              <w:rPr>
                <w:sz w:val="20"/>
                <w:szCs w:val="20"/>
              </w:rPr>
              <w:t>68,6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53EEA88" w14:textId="77777777" w:rsidR="00CC14C3" w:rsidRPr="009506DC" w:rsidRDefault="00CC14C3" w:rsidP="00FD714C">
            <w:pPr>
              <w:spacing w:line="300" w:lineRule="auto"/>
              <w:jc w:val="center"/>
              <w:rPr>
                <w:sz w:val="20"/>
                <w:szCs w:val="20"/>
              </w:rPr>
            </w:pPr>
            <w:r w:rsidRPr="009506DC">
              <w:rPr>
                <w:sz w:val="20"/>
                <w:szCs w:val="20"/>
              </w:rPr>
              <w:t>69,5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9B84663" w14:textId="77777777" w:rsidR="00CC14C3" w:rsidRPr="009506DC" w:rsidRDefault="00CC14C3" w:rsidP="00FD714C">
            <w:pPr>
              <w:spacing w:line="300" w:lineRule="auto"/>
              <w:jc w:val="center"/>
              <w:rPr>
                <w:sz w:val="20"/>
                <w:szCs w:val="20"/>
              </w:rPr>
            </w:pPr>
            <w:r w:rsidRPr="009506DC">
              <w:rPr>
                <w:sz w:val="20"/>
                <w:szCs w:val="20"/>
              </w:rPr>
              <w:t>70,4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D711BC7" w14:textId="77777777" w:rsidR="00CC14C3" w:rsidRPr="009506DC" w:rsidRDefault="00CC14C3" w:rsidP="00FD714C">
            <w:pPr>
              <w:spacing w:line="300" w:lineRule="auto"/>
              <w:jc w:val="center"/>
              <w:rPr>
                <w:sz w:val="20"/>
                <w:szCs w:val="20"/>
              </w:rPr>
            </w:pPr>
            <w:r w:rsidRPr="009506DC">
              <w:rPr>
                <w:sz w:val="20"/>
                <w:szCs w:val="20"/>
              </w:rPr>
              <w:t>71,3</w:t>
            </w:r>
          </w:p>
        </w:tc>
      </w:tr>
      <w:tr w:rsidR="00CC14C3" w:rsidRPr="009506DC" w14:paraId="3D8D5A82"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7EADEA4" w14:textId="77777777" w:rsidR="00CC14C3" w:rsidRPr="009506DC" w:rsidRDefault="00CC14C3" w:rsidP="00FD714C">
            <w:pPr>
              <w:spacing w:line="300" w:lineRule="auto"/>
              <w:jc w:val="center"/>
              <w:rPr>
                <w:sz w:val="20"/>
                <w:szCs w:val="20"/>
              </w:rPr>
            </w:pPr>
            <w:r w:rsidRPr="009506DC">
              <w:rPr>
                <w:b/>
                <w:bCs/>
                <w:sz w:val="20"/>
                <w:szCs w:val="20"/>
              </w:rPr>
              <w:t>-14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86C2B05" w14:textId="77777777" w:rsidR="00CC14C3" w:rsidRPr="009506DC" w:rsidRDefault="00CC14C3" w:rsidP="00FD714C">
            <w:pPr>
              <w:spacing w:line="300" w:lineRule="auto"/>
              <w:jc w:val="center"/>
              <w:rPr>
                <w:sz w:val="20"/>
                <w:szCs w:val="20"/>
              </w:rPr>
            </w:pPr>
            <w:r w:rsidRPr="009506DC">
              <w:rPr>
                <w:sz w:val="20"/>
                <w:szCs w:val="20"/>
              </w:rPr>
              <w:t>64,5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8BB38CF" w14:textId="77777777" w:rsidR="00CC14C3" w:rsidRPr="009506DC" w:rsidRDefault="00CC14C3" w:rsidP="00FD714C">
            <w:pPr>
              <w:spacing w:line="300" w:lineRule="auto"/>
              <w:jc w:val="center"/>
              <w:rPr>
                <w:sz w:val="20"/>
                <w:szCs w:val="20"/>
              </w:rPr>
            </w:pPr>
            <w:r w:rsidRPr="009506DC">
              <w:rPr>
                <w:sz w:val="20"/>
                <w:szCs w:val="20"/>
              </w:rPr>
              <w:t>51,2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17F1672" w14:textId="77777777" w:rsidR="00CC14C3" w:rsidRPr="009506DC" w:rsidRDefault="00CC14C3" w:rsidP="00FD714C">
            <w:pPr>
              <w:spacing w:line="300" w:lineRule="auto"/>
              <w:jc w:val="center"/>
              <w:rPr>
                <w:sz w:val="20"/>
                <w:szCs w:val="20"/>
              </w:rPr>
            </w:pPr>
            <w:r w:rsidRPr="009506DC">
              <w:rPr>
                <w:sz w:val="20"/>
                <w:szCs w:val="20"/>
              </w:rPr>
              <w:t>65,0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38CE48F" w14:textId="77777777" w:rsidR="00CC14C3" w:rsidRPr="009506DC" w:rsidRDefault="00CC14C3" w:rsidP="00FD714C">
            <w:pPr>
              <w:spacing w:line="300" w:lineRule="auto"/>
              <w:jc w:val="center"/>
              <w:rPr>
                <w:sz w:val="20"/>
                <w:szCs w:val="20"/>
              </w:rPr>
            </w:pPr>
            <w:r w:rsidRPr="009506DC">
              <w:rPr>
                <w:sz w:val="20"/>
                <w:szCs w:val="20"/>
              </w:rPr>
              <w:t>65,9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F293749" w14:textId="77777777" w:rsidR="00CC14C3" w:rsidRPr="009506DC" w:rsidRDefault="00CC14C3" w:rsidP="00FD714C">
            <w:pPr>
              <w:spacing w:line="300" w:lineRule="auto"/>
              <w:jc w:val="center"/>
              <w:rPr>
                <w:sz w:val="20"/>
                <w:szCs w:val="20"/>
              </w:rPr>
            </w:pPr>
            <w:r w:rsidRPr="009506DC">
              <w:rPr>
                <w:sz w:val="20"/>
                <w:szCs w:val="20"/>
              </w:rPr>
              <w:t>66,7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B3AD6BD" w14:textId="77777777" w:rsidR="00CC14C3" w:rsidRPr="009506DC" w:rsidRDefault="00CC14C3" w:rsidP="00FD714C">
            <w:pPr>
              <w:spacing w:line="300" w:lineRule="auto"/>
              <w:jc w:val="center"/>
              <w:rPr>
                <w:sz w:val="20"/>
                <w:szCs w:val="20"/>
              </w:rPr>
            </w:pPr>
            <w:r w:rsidRPr="009506DC">
              <w:rPr>
                <w:sz w:val="20"/>
                <w:szCs w:val="20"/>
              </w:rPr>
              <w:t>67,6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B4D0E2A" w14:textId="77777777" w:rsidR="00CC14C3" w:rsidRPr="009506DC" w:rsidRDefault="00CC14C3" w:rsidP="00FD714C">
            <w:pPr>
              <w:spacing w:line="300" w:lineRule="auto"/>
              <w:jc w:val="center"/>
              <w:rPr>
                <w:sz w:val="20"/>
                <w:szCs w:val="20"/>
              </w:rPr>
            </w:pPr>
            <w:r w:rsidRPr="009506DC">
              <w:rPr>
                <w:sz w:val="20"/>
                <w:szCs w:val="20"/>
              </w:rPr>
              <w:t>68,5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62544B0" w14:textId="77777777" w:rsidR="00CC14C3" w:rsidRPr="009506DC" w:rsidRDefault="00CC14C3" w:rsidP="00FD714C">
            <w:pPr>
              <w:spacing w:line="300" w:lineRule="auto"/>
              <w:jc w:val="center"/>
              <w:rPr>
                <w:sz w:val="20"/>
                <w:szCs w:val="20"/>
              </w:rPr>
            </w:pPr>
            <w:r w:rsidRPr="009506DC">
              <w:rPr>
                <w:sz w:val="20"/>
                <w:szCs w:val="20"/>
              </w:rPr>
              <w:t>69,4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EC8EF33" w14:textId="77777777" w:rsidR="00CC14C3" w:rsidRPr="009506DC" w:rsidRDefault="00CC14C3" w:rsidP="00FD714C">
            <w:pPr>
              <w:spacing w:line="300" w:lineRule="auto"/>
              <w:jc w:val="center"/>
              <w:rPr>
                <w:sz w:val="20"/>
                <w:szCs w:val="20"/>
              </w:rPr>
            </w:pPr>
            <w:r w:rsidRPr="009506DC">
              <w:rPr>
                <w:sz w:val="20"/>
                <w:szCs w:val="20"/>
              </w:rPr>
              <w:t>70,3</w:t>
            </w:r>
          </w:p>
        </w:tc>
      </w:tr>
      <w:tr w:rsidR="00CC14C3" w:rsidRPr="009506DC" w14:paraId="6458369E"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2D6050A" w14:textId="77777777" w:rsidR="00CC14C3" w:rsidRPr="009506DC" w:rsidRDefault="00CC14C3" w:rsidP="00FD714C">
            <w:pPr>
              <w:spacing w:line="300" w:lineRule="auto"/>
              <w:jc w:val="center"/>
              <w:rPr>
                <w:sz w:val="20"/>
                <w:szCs w:val="20"/>
              </w:rPr>
            </w:pPr>
            <w:r w:rsidRPr="009506DC">
              <w:rPr>
                <w:b/>
                <w:bCs/>
                <w:sz w:val="20"/>
                <w:szCs w:val="20"/>
              </w:rPr>
              <w:t>-13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78C4C58" w14:textId="77777777" w:rsidR="00CC14C3" w:rsidRPr="009506DC" w:rsidRDefault="00CC14C3" w:rsidP="00FD714C">
            <w:pPr>
              <w:spacing w:line="300" w:lineRule="auto"/>
              <w:jc w:val="center"/>
              <w:rPr>
                <w:sz w:val="20"/>
                <w:szCs w:val="20"/>
              </w:rPr>
            </w:pPr>
            <w:r w:rsidRPr="009506DC">
              <w:rPr>
                <w:sz w:val="20"/>
                <w:szCs w:val="20"/>
              </w:rPr>
              <w:t>63,6</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7C597B3F" w14:textId="77777777" w:rsidR="00CC14C3" w:rsidRPr="009506DC" w:rsidRDefault="00CC14C3" w:rsidP="00FD714C">
            <w:pPr>
              <w:spacing w:line="300" w:lineRule="auto"/>
              <w:jc w:val="center"/>
              <w:rPr>
                <w:sz w:val="20"/>
                <w:szCs w:val="20"/>
              </w:rPr>
            </w:pPr>
            <w:r w:rsidRPr="009506DC">
              <w:rPr>
                <w:sz w:val="20"/>
                <w:szCs w:val="20"/>
              </w:rPr>
              <w:t>50,7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FDA1155" w14:textId="77777777" w:rsidR="00CC14C3" w:rsidRPr="009506DC" w:rsidRDefault="00CC14C3" w:rsidP="00FD714C">
            <w:pPr>
              <w:spacing w:line="300" w:lineRule="auto"/>
              <w:jc w:val="center"/>
              <w:rPr>
                <w:sz w:val="20"/>
                <w:szCs w:val="20"/>
              </w:rPr>
            </w:pPr>
            <w:r w:rsidRPr="009506DC">
              <w:rPr>
                <w:sz w:val="20"/>
                <w:szCs w:val="20"/>
              </w:rPr>
              <w:t>64,1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BD79DA8" w14:textId="77777777" w:rsidR="00CC14C3" w:rsidRPr="009506DC" w:rsidRDefault="00CC14C3" w:rsidP="00FD714C">
            <w:pPr>
              <w:spacing w:line="300" w:lineRule="auto"/>
              <w:jc w:val="center"/>
              <w:rPr>
                <w:sz w:val="20"/>
                <w:szCs w:val="20"/>
              </w:rPr>
            </w:pPr>
            <w:r w:rsidRPr="009506DC">
              <w:rPr>
                <w:sz w:val="20"/>
                <w:szCs w:val="20"/>
              </w:rPr>
              <w:t>64,9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9C7FD36" w14:textId="77777777" w:rsidR="00CC14C3" w:rsidRPr="009506DC" w:rsidRDefault="00CC14C3" w:rsidP="00FD714C">
            <w:pPr>
              <w:spacing w:line="300" w:lineRule="auto"/>
              <w:jc w:val="center"/>
              <w:rPr>
                <w:sz w:val="20"/>
                <w:szCs w:val="20"/>
              </w:rPr>
            </w:pPr>
            <w:r w:rsidRPr="009506DC">
              <w:rPr>
                <w:sz w:val="20"/>
                <w:szCs w:val="20"/>
              </w:rPr>
              <w:t>65,8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849EFE2" w14:textId="77777777" w:rsidR="00CC14C3" w:rsidRPr="009506DC" w:rsidRDefault="00CC14C3" w:rsidP="00FD714C">
            <w:pPr>
              <w:spacing w:line="300" w:lineRule="auto"/>
              <w:jc w:val="center"/>
              <w:rPr>
                <w:sz w:val="20"/>
                <w:szCs w:val="20"/>
              </w:rPr>
            </w:pPr>
            <w:r w:rsidRPr="009506DC">
              <w:rPr>
                <w:sz w:val="20"/>
                <w:szCs w:val="20"/>
              </w:rPr>
              <w:t>66,7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784A72F" w14:textId="77777777" w:rsidR="00CC14C3" w:rsidRPr="009506DC" w:rsidRDefault="00CC14C3" w:rsidP="00FD714C">
            <w:pPr>
              <w:spacing w:line="300" w:lineRule="auto"/>
              <w:jc w:val="center"/>
              <w:rPr>
                <w:sz w:val="20"/>
                <w:szCs w:val="20"/>
              </w:rPr>
            </w:pPr>
            <w:r w:rsidRPr="009506DC">
              <w:rPr>
                <w:sz w:val="20"/>
                <w:szCs w:val="20"/>
              </w:rPr>
              <w:t>67,5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70EC078" w14:textId="77777777" w:rsidR="00CC14C3" w:rsidRPr="009506DC" w:rsidRDefault="00CC14C3" w:rsidP="00FD714C">
            <w:pPr>
              <w:spacing w:line="300" w:lineRule="auto"/>
              <w:jc w:val="center"/>
              <w:rPr>
                <w:sz w:val="20"/>
                <w:szCs w:val="20"/>
              </w:rPr>
            </w:pPr>
            <w:r w:rsidRPr="009506DC">
              <w:rPr>
                <w:sz w:val="20"/>
                <w:szCs w:val="20"/>
              </w:rPr>
              <w:t>68,4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BFA81F3" w14:textId="77777777" w:rsidR="00CC14C3" w:rsidRPr="009506DC" w:rsidRDefault="00CC14C3" w:rsidP="00FD714C">
            <w:pPr>
              <w:spacing w:line="300" w:lineRule="auto"/>
              <w:jc w:val="center"/>
              <w:rPr>
                <w:sz w:val="20"/>
                <w:szCs w:val="20"/>
              </w:rPr>
            </w:pPr>
            <w:r w:rsidRPr="009506DC">
              <w:rPr>
                <w:sz w:val="20"/>
                <w:szCs w:val="20"/>
              </w:rPr>
              <w:t>69,3</w:t>
            </w:r>
          </w:p>
        </w:tc>
      </w:tr>
      <w:tr w:rsidR="00CC14C3" w:rsidRPr="009506DC" w14:paraId="684323A6"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27344875" w14:textId="77777777" w:rsidR="00CC14C3" w:rsidRPr="009506DC" w:rsidRDefault="00CC14C3" w:rsidP="00FD714C">
            <w:pPr>
              <w:spacing w:line="300" w:lineRule="auto"/>
              <w:jc w:val="center"/>
              <w:rPr>
                <w:sz w:val="20"/>
                <w:szCs w:val="20"/>
              </w:rPr>
            </w:pPr>
            <w:r w:rsidRPr="009506DC">
              <w:rPr>
                <w:b/>
                <w:bCs/>
                <w:sz w:val="20"/>
                <w:szCs w:val="20"/>
              </w:rPr>
              <w:t>-12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BCC6A0D" w14:textId="77777777" w:rsidR="00CC14C3" w:rsidRPr="009506DC" w:rsidRDefault="00CC14C3" w:rsidP="00FD714C">
            <w:pPr>
              <w:spacing w:line="300" w:lineRule="auto"/>
              <w:jc w:val="center"/>
              <w:rPr>
                <w:sz w:val="20"/>
                <w:szCs w:val="20"/>
              </w:rPr>
            </w:pPr>
            <w:r w:rsidRPr="009506DC">
              <w:rPr>
                <w:sz w:val="20"/>
                <w:szCs w:val="20"/>
              </w:rPr>
              <w:t>62,7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0C0D3B62" w14:textId="77777777" w:rsidR="00CC14C3" w:rsidRPr="009506DC" w:rsidRDefault="00CC14C3" w:rsidP="00FD714C">
            <w:pPr>
              <w:spacing w:line="300" w:lineRule="auto"/>
              <w:jc w:val="center"/>
              <w:rPr>
                <w:sz w:val="20"/>
                <w:szCs w:val="20"/>
              </w:rPr>
            </w:pPr>
            <w:r w:rsidRPr="009506DC">
              <w:rPr>
                <w:sz w:val="20"/>
                <w:szCs w:val="20"/>
              </w:rPr>
              <w:t>50,2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2ABDD17" w14:textId="77777777" w:rsidR="00CC14C3" w:rsidRPr="009506DC" w:rsidRDefault="00CC14C3" w:rsidP="00FD714C">
            <w:pPr>
              <w:spacing w:line="300" w:lineRule="auto"/>
              <w:jc w:val="center"/>
              <w:rPr>
                <w:sz w:val="20"/>
                <w:szCs w:val="20"/>
              </w:rPr>
            </w:pPr>
            <w:r w:rsidRPr="009506DC">
              <w:rPr>
                <w:sz w:val="20"/>
                <w:szCs w:val="20"/>
              </w:rPr>
              <w:t>63,2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64DA7ED" w14:textId="77777777" w:rsidR="00CC14C3" w:rsidRPr="009506DC" w:rsidRDefault="00CC14C3" w:rsidP="00FD714C">
            <w:pPr>
              <w:spacing w:line="300" w:lineRule="auto"/>
              <w:jc w:val="center"/>
              <w:rPr>
                <w:sz w:val="20"/>
                <w:szCs w:val="20"/>
              </w:rPr>
            </w:pPr>
            <w:r w:rsidRPr="009506DC">
              <w:rPr>
                <w:sz w:val="20"/>
                <w:szCs w:val="20"/>
              </w:rPr>
              <w:t>64,0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C301095" w14:textId="77777777" w:rsidR="00CC14C3" w:rsidRPr="009506DC" w:rsidRDefault="00CC14C3" w:rsidP="00FD714C">
            <w:pPr>
              <w:spacing w:line="300" w:lineRule="auto"/>
              <w:jc w:val="center"/>
              <w:rPr>
                <w:sz w:val="20"/>
                <w:szCs w:val="20"/>
              </w:rPr>
            </w:pPr>
            <w:r w:rsidRPr="009506DC">
              <w:rPr>
                <w:sz w:val="20"/>
                <w:szCs w:val="20"/>
              </w:rPr>
              <w:t>64,9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AF8E3AB" w14:textId="77777777" w:rsidR="00CC14C3" w:rsidRPr="009506DC" w:rsidRDefault="00CC14C3" w:rsidP="00FD714C">
            <w:pPr>
              <w:spacing w:line="300" w:lineRule="auto"/>
              <w:jc w:val="center"/>
              <w:rPr>
                <w:sz w:val="20"/>
                <w:szCs w:val="20"/>
              </w:rPr>
            </w:pPr>
            <w:r w:rsidRPr="009506DC">
              <w:rPr>
                <w:sz w:val="20"/>
                <w:szCs w:val="20"/>
              </w:rPr>
              <w:t>65,7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942F229" w14:textId="77777777" w:rsidR="00CC14C3" w:rsidRPr="009506DC" w:rsidRDefault="00CC14C3" w:rsidP="00FD714C">
            <w:pPr>
              <w:spacing w:line="300" w:lineRule="auto"/>
              <w:jc w:val="center"/>
              <w:rPr>
                <w:sz w:val="20"/>
                <w:szCs w:val="20"/>
              </w:rPr>
            </w:pPr>
            <w:r w:rsidRPr="009506DC">
              <w:rPr>
                <w:sz w:val="20"/>
                <w:szCs w:val="20"/>
              </w:rPr>
              <w:t>66,5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850DCF9" w14:textId="77777777" w:rsidR="00CC14C3" w:rsidRPr="009506DC" w:rsidRDefault="00CC14C3" w:rsidP="00FD714C">
            <w:pPr>
              <w:spacing w:line="300" w:lineRule="auto"/>
              <w:jc w:val="center"/>
              <w:rPr>
                <w:sz w:val="20"/>
                <w:szCs w:val="20"/>
              </w:rPr>
            </w:pPr>
            <w:r w:rsidRPr="009506DC">
              <w:rPr>
                <w:sz w:val="20"/>
                <w:szCs w:val="20"/>
              </w:rPr>
              <w:t>67,4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139FA46" w14:textId="77777777" w:rsidR="00CC14C3" w:rsidRPr="009506DC" w:rsidRDefault="00CC14C3" w:rsidP="00FD714C">
            <w:pPr>
              <w:spacing w:line="300" w:lineRule="auto"/>
              <w:jc w:val="center"/>
              <w:rPr>
                <w:sz w:val="20"/>
                <w:szCs w:val="20"/>
              </w:rPr>
            </w:pPr>
            <w:r w:rsidRPr="009506DC">
              <w:rPr>
                <w:sz w:val="20"/>
                <w:szCs w:val="20"/>
              </w:rPr>
              <w:t>68,2</w:t>
            </w:r>
          </w:p>
        </w:tc>
      </w:tr>
      <w:tr w:rsidR="00CC14C3" w:rsidRPr="009506DC" w14:paraId="0675D221"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2BB776F" w14:textId="77777777" w:rsidR="00CC14C3" w:rsidRPr="009506DC" w:rsidRDefault="00CC14C3" w:rsidP="00FD714C">
            <w:pPr>
              <w:spacing w:line="300" w:lineRule="auto"/>
              <w:jc w:val="center"/>
              <w:rPr>
                <w:sz w:val="20"/>
                <w:szCs w:val="20"/>
              </w:rPr>
            </w:pPr>
            <w:r w:rsidRPr="009506DC">
              <w:rPr>
                <w:b/>
                <w:bCs/>
                <w:sz w:val="20"/>
                <w:szCs w:val="20"/>
              </w:rPr>
              <w:t>-11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CE1DF41" w14:textId="77777777" w:rsidR="00CC14C3" w:rsidRPr="009506DC" w:rsidRDefault="00CC14C3" w:rsidP="00FD714C">
            <w:pPr>
              <w:spacing w:line="300" w:lineRule="auto"/>
              <w:jc w:val="center"/>
              <w:rPr>
                <w:sz w:val="20"/>
                <w:szCs w:val="20"/>
              </w:rPr>
            </w:pPr>
            <w:r w:rsidRPr="009506DC">
              <w:rPr>
                <w:sz w:val="20"/>
                <w:szCs w:val="20"/>
              </w:rPr>
              <w:t>61,9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03E72E4" w14:textId="77777777" w:rsidR="00CC14C3" w:rsidRPr="009506DC" w:rsidRDefault="00CC14C3" w:rsidP="00FD714C">
            <w:pPr>
              <w:spacing w:line="300" w:lineRule="auto"/>
              <w:jc w:val="center"/>
              <w:rPr>
                <w:sz w:val="20"/>
                <w:szCs w:val="20"/>
              </w:rPr>
            </w:pPr>
            <w:r w:rsidRPr="009506DC">
              <w:rPr>
                <w:sz w:val="20"/>
                <w:szCs w:val="20"/>
              </w:rPr>
              <w:t>49,7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6CA6A19" w14:textId="77777777" w:rsidR="00CC14C3" w:rsidRPr="009506DC" w:rsidRDefault="00CC14C3" w:rsidP="00FD714C">
            <w:pPr>
              <w:spacing w:line="300" w:lineRule="auto"/>
              <w:jc w:val="center"/>
              <w:rPr>
                <w:sz w:val="20"/>
                <w:szCs w:val="20"/>
              </w:rPr>
            </w:pPr>
            <w:r w:rsidRPr="009506DC">
              <w:rPr>
                <w:sz w:val="20"/>
                <w:szCs w:val="20"/>
              </w:rPr>
              <w:t>62,3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E550FAE" w14:textId="77777777" w:rsidR="00CC14C3" w:rsidRPr="009506DC" w:rsidRDefault="00CC14C3" w:rsidP="00FD714C">
            <w:pPr>
              <w:spacing w:line="300" w:lineRule="auto"/>
              <w:jc w:val="center"/>
              <w:rPr>
                <w:sz w:val="20"/>
                <w:szCs w:val="20"/>
              </w:rPr>
            </w:pPr>
            <w:r w:rsidRPr="009506DC">
              <w:rPr>
                <w:sz w:val="20"/>
                <w:szCs w:val="20"/>
              </w:rPr>
              <w:t>63,1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04774CE" w14:textId="77777777" w:rsidR="00CC14C3" w:rsidRPr="009506DC" w:rsidRDefault="00CC14C3" w:rsidP="00FD714C">
            <w:pPr>
              <w:spacing w:line="300" w:lineRule="auto"/>
              <w:jc w:val="center"/>
              <w:rPr>
                <w:sz w:val="20"/>
                <w:szCs w:val="20"/>
              </w:rPr>
            </w:pPr>
            <w:r w:rsidRPr="009506DC">
              <w:rPr>
                <w:sz w:val="20"/>
                <w:szCs w:val="20"/>
              </w:rPr>
              <w:t>63,9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058E092" w14:textId="77777777" w:rsidR="00CC14C3" w:rsidRPr="009506DC" w:rsidRDefault="00CC14C3" w:rsidP="00FD714C">
            <w:pPr>
              <w:spacing w:line="300" w:lineRule="auto"/>
              <w:jc w:val="center"/>
              <w:rPr>
                <w:sz w:val="20"/>
                <w:szCs w:val="20"/>
              </w:rPr>
            </w:pPr>
            <w:r w:rsidRPr="009506DC">
              <w:rPr>
                <w:sz w:val="20"/>
                <w:szCs w:val="20"/>
              </w:rPr>
              <w:t>64,7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CAC23CB" w14:textId="77777777" w:rsidR="00CC14C3" w:rsidRPr="009506DC" w:rsidRDefault="00CC14C3" w:rsidP="00FD714C">
            <w:pPr>
              <w:spacing w:line="300" w:lineRule="auto"/>
              <w:jc w:val="center"/>
              <w:rPr>
                <w:sz w:val="20"/>
                <w:szCs w:val="20"/>
              </w:rPr>
            </w:pPr>
            <w:r w:rsidRPr="009506DC">
              <w:rPr>
                <w:sz w:val="20"/>
                <w:szCs w:val="20"/>
              </w:rPr>
              <w:t>65,5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2E60C06" w14:textId="77777777" w:rsidR="00CC14C3" w:rsidRPr="009506DC" w:rsidRDefault="00CC14C3" w:rsidP="00FD714C">
            <w:pPr>
              <w:spacing w:line="300" w:lineRule="auto"/>
              <w:jc w:val="center"/>
              <w:rPr>
                <w:sz w:val="20"/>
                <w:szCs w:val="20"/>
              </w:rPr>
            </w:pPr>
            <w:r w:rsidRPr="009506DC">
              <w:rPr>
                <w:sz w:val="20"/>
                <w:szCs w:val="20"/>
              </w:rPr>
              <w:t>66,4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E67FD86" w14:textId="77777777" w:rsidR="00CC14C3" w:rsidRPr="009506DC" w:rsidRDefault="00CC14C3" w:rsidP="00FD714C">
            <w:pPr>
              <w:spacing w:line="300" w:lineRule="auto"/>
              <w:jc w:val="center"/>
              <w:rPr>
                <w:sz w:val="20"/>
                <w:szCs w:val="20"/>
              </w:rPr>
            </w:pPr>
            <w:r w:rsidRPr="009506DC">
              <w:rPr>
                <w:sz w:val="20"/>
                <w:szCs w:val="20"/>
              </w:rPr>
              <w:t>67,2</w:t>
            </w:r>
          </w:p>
        </w:tc>
      </w:tr>
      <w:tr w:rsidR="00CC14C3" w:rsidRPr="009506DC" w14:paraId="0CC6669E"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10AFB4D" w14:textId="77777777" w:rsidR="00CC14C3" w:rsidRPr="009506DC" w:rsidRDefault="00CC14C3" w:rsidP="00FD714C">
            <w:pPr>
              <w:spacing w:line="300" w:lineRule="auto"/>
              <w:jc w:val="center"/>
              <w:rPr>
                <w:sz w:val="20"/>
                <w:szCs w:val="20"/>
              </w:rPr>
            </w:pPr>
            <w:r w:rsidRPr="009506DC">
              <w:rPr>
                <w:b/>
                <w:bCs/>
                <w:sz w:val="20"/>
                <w:szCs w:val="20"/>
              </w:rPr>
              <w:t>-10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D57A578" w14:textId="77777777" w:rsidR="00CC14C3" w:rsidRPr="009506DC" w:rsidRDefault="00CC14C3" w:rsidP="00FD714C">
            <w:pPr>
              <w:spacing w:line="300" w:lineRule="auto"/>
              <w:jc w:val="center"/>
              <w:rPr>
                <w:sz w:val="20"/>
                <w:szCs w:val="20"/>
              </w:rPr>
            </w:pPr>
            <w:r w:rsidRPr="009506DC">
              <w:rPr>
                <w:sz w:val="20"/>
                <w:szCs w:val="20"/>
              </w:rPr>
              <w:t>60,9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3673C708" w14:textId="77777777" w:rsidR="00CC14C3" w:rsidRPr="009506DC" w:rsidRDefault="00CC14C3" w:rsidP="00FD714C">
            <w:pPr>
              <w:spacing w:line="300" w:lineRule="auto"/>
              <w:jc w:val="center"/>
              <w:rPr>
                <w:sz w:val="20"/>
                <w:szCs w:val="20"/>
              </w:rPr>
            </w:pPr>
            <w:r w:rsidRPr="009506DC">
              <w:rPr>
                <w:sz w:val="20"/>
                <w:szCs w:val="20"/>
              </w:rPr>
              <w:t>49,2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2A760F7" w14:textId="77777777" w:rsidR="00CC14C3" w:rsidRPr="009506DC" w:rsidRDefault="00CC14C3" w:rsidP="00FD714C">
            <w:pPr>
              <w:spacing w:line="300" w:lineRule="auto"/>
              <w:jc w:val="center"/>
              <w:rPr>
                <w:sz w:val="20"/>
                <w:szCs w:val="20"/>
              </w:rPr>
            </w:pPr>
            <w:r w:rsidRPr="009506DC">
              <w:rPr>
                <w:sz w:val="20"/>
                <w:szCs w:val="20"/>
              </w:rPr>
              <w:t>61,3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A3F9C27" w14:textId="77777777" w:rsidR="00CC14C3" w:rsidRPr="009506DC" w:rsidRDefault="00CC14C3" w:rsidP="00FD714C">
            <w:pPr>
              <w:spacing w:line="300" w:lineRule="auto"/>
              <w:jc w:val="center"/>
              <w:rPr>
                <w:sz w:val="20"/>
                <w:szCs w:val="20"/>
              </w:rPr>
            </w:pPr>
            <w:r w:rsidRPr="009506DC">
              <w:rPr>
                <w:sz w:val="20"/>
                <w:szCs w:val="20"/>
              </w:rPr>
              <w:t>62,1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5565564" w14:textId="77777777" w:rsidR="00CC14C3" w:rsidRPr="009506DC" w:rsidRDefault="00CC14C3" w:rsidP="00FD714C">
            <w:pPr>
              <w:spacing w:line="300" w:lineRule="auto"/>
              <w:jc w:val="center"/>
              <w:rPr>
                <w:sz w:val="20"/>
                <w:szCs w:val="20"/>
              </w:rPr>
            </w:pPr>
            <w:r w:rsidRPr="009506DC">
              <w:rPr>
                <w:sz w:val="20"/>
                <w:szCs w:val="20"/>
              </w:rPr>
              <w:t>62,9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C16B345" w14:textId="77777777" w:rsidR="00CC14C3" w:rsidRPr="009506DC" w:rsidRDefault="00CC14C3" w:rsidP="00FD714C">
            <w:pPr>
              <w:spacing w:line="300" w:lineRule="auto"/>
              <w:jc w:val="center"/>
              <w:rPr>
                <w:sz w:val="20"/>
                <w:szCs w:val="20"/>
              </w:rPr>
            </w:pPr>
            <w:r w:rsidRPr="009506DC">
              <w:rPr>
                <w:sz w:val="20"/>
                <w:szCs w:val="20"/>
              </w:rPr>
              <w:t>63,7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DE84505" w14:textId="77777777" w:rsidR="00CC14C3" w:rsidRPr="009506DC" w:rsidRDefault="00CC14C3" w:rsidP="00FD714C">
            <w:pPr>
              <w:spacing w:line="300" w:lineRule="auto"/>
              <w:jc w:val="center"/>
              <w:rPr>
                <w:sz w:val="20"/>
                <w:szCs w:val="20"/>
              </w:rPr>
            </w:pPr>
            <w:r w:rsidRPr="009506DC">
              <w:rPr>
                <w:sz w:val="20"/>
                <w:szCs w:val="20"/>
              </w:rPr>
              <w:t>64,5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2AC9A51" w14:textId="77777777" w:rsidR="00CC14C3" w:rsidRPr="009506DC" w:rsidRDefault="00CC14C3" w:rsidP="00FD714C">
            <w:pPr>
              <w:spacing w:line="300" w:lineRule="auto"/>
              <w:jc w:val="center"/>
              <w:rPr>
                <w:sz w:val="20"/>
                <w:szCs w:val="20"/>
              </w:rPr>
            </w:pPr>
            <w:r w:rsidRPr="009506DC">
              <w:rPr>
                <w:sz w:val="20"/>
                <w:szCs w:val="20"/>
              </w:rPr>
              <w:t>65,3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2A91CE5" w14:textId="77777777" w:rsidR="00CC14C3" w:rsidRPr="009506DC" w:rsidRDefault="00CC14C3" w:rsidP="00FD714C">
            <w:pPr>
              <w:spacing w:line="300" w:lineRule="auto"/>
              <w:jc w:val="center"/>
              <w:rPr>
                <w:sz w:val="20"/>
                <w:szCs w:val="20"/>
              </w:rPr>
            </w:pPr>
            <w:r w:rsidRPr="009506DC">
              <w:rPr>
                <w:sz w:val="20"/>
                <w:szCs w:val="20"/>
              </w:rPr>
              <w:t>66,1</w:t>
            </w:r>
          </w:p>
        </w:tc>
      </w:tr>
      <w:tr w:rsidR="00CC14C3" w:rsidRPr="009506DC" w14:paraId="52C0917F"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325B84AE" w14:textId="77777777" w:rsidR="00CC14C3" w:rsidRPr="009506DC" w:rsidRDefault="00CC14C3" w:rsidP="00FD714C">
            <w:pPr>
              <w:spacing w:line="300" w:lineRule="auto"/>
              <w:jc w:val="center"/>
              <w:rPr>
                <w:sz w:val="20"/>
                <w:szCs w:val="20"/>
              </w:rPr>
            </w:pPr>
            <w:r w:rsidRPr="009506DC">
              <w:rPr>
                <w:b/>
                <w:bCs/>
                <w:sz w:val="20"/>
                <w:szCs w:val="20"/>
              </w:rPr>
              <w:t>-9</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BFDD369" w14:textId="77777777" w:rsidR="00CC14C3" w:rsidRPr="009506DC" w:rsidRDefault="00CC14C3" w:rsidP="00FD714C">
            <w:pPr>
              <w:spacing w:line="300" w:lineRule="auto"/>
              <w:jc w:val="center"/>
              <w:rPr>
                <w:sz w:val="20"/>
                <w:szCs w:val="20"/>
              </w:rPr>
            </w:pPr>
            <w:r w:rsidRPr="009506DC">
              <w:rPr>
                <w:sz w:val="20"/>
                <w:szCs w:val="20"/>
              </w:rPr>
              <w:t>60,1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53A458EE" w14:textId="77777777" w:rsidR="00CC14C3" w:rsidRPr="009506DC" w:rsidRDefault="00CC14C3" w:rsidP="00FD714C">
            <w:pPr>
              <w:spacing w:line="300" w:lineRule="auto"/>
              <w:jc w:val="center"/>
              <w:rPr>
                <w:sz w:val="20"/>
                <w:szCs w:val="20"/>
              </w:rPr>
            </w:pPr>
            <w:r w:rsidRPr="009506DC">
              <w:rPr>
                <w:sz w:val="20"/>
                <w:szCs w:val="20"/>
              </w:rPr>
              <w:t>48,8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2F490FA" w14:textId="77777777" w:rsidR="00CC14C3" w:rsidRPr="009506DC" w:rsidRDefault="00CC14C3" w:rsidP="00FD714C">
            <w:pPr>
              <w:spacing w:line="300" w:lineRule="auto"/>
              <w:jc w:val="center"/>
              <w:rPr>
                <w:sz w:val="20"/>
                <w:szCs w:val="20"/>
              </w:rPr>
            </w:pPr>
            <w:r w:rsidRPr="009506DC">
              <w:rPr>
                <w:sz w:val="20"/>
                <w:szCs w:val="20"/>
              </w:rPr>
              <w:t>60,5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B6AC3F3" w14:textId="77777777" w:rsidR="00CC14C3" w:rsidRPr="009506DC" w:rsidRDefault="00CC14C3" w:rsidP="00FD714C">
            <w:pPr>
              <w:spacing w:line="300" w:lineRule="auto"/>
              <w:jc w:val="center"/>
              <w:rPr>
                <w:sz w:val="20"/>
                <w:szCs w:val="20"/>
              </w:rPr>
            </w:pPr>
            <w:r w:rsidRPr="009506DC">
              <w:rPr>
                <w:sz w:val="20"/>
                <w:szCs w:val="20"/>
              </w:rPr>
              <w:t>61,3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9EC2828" w14:textId="77777777" w:rsidR="00CC14C3" w:rsidRPr="009506DC" w:rsidRDefault="00CC14C3" w:rsidP="00FD714C">
            <w:pPr>
              <w:spacing w:line="300" w:lineRule="auto"/>
              <w:jc w:val="center"/>
              <w:rPr>
                <w:sz w:val="20"/>
                <w:szCs w:val="20"/>
              </w:rPr>
            </w:pPr>
            <w:r w:rsidRPr="009506DC">
              <w:rPr>
                <w:sz w:val="20"/>
                <w:szCs w:val="20"/>
              </w:rPr>
              <w:t>62,1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3CD4911" w14:textId="77777777" w:rsidR="00CC14C3" w:rsidRPr="009506DC" w:rsidRDefault="00CC14C3" w:rsidP="00FD714C">
            <w:pPr>
              <w:spacing w:line="300" w:lineRule="auto"/>
              <w:jc w:val="center"/>
              <w:rPr>
                <w:sz w:val="20"/>
                <w:szCs w:val="20"/>
              </w:rPr>
            </w:pPr>
            <w:r w:rsidRPr="009506DC">
              <w:rPr>
                <w:sz w:val="20"/>
                <w:szCs w:val="20"/>
              </w:rPr>
              <w:t>62,9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578F667" w14:textId="77777777" w:rsidR="00CC14C3" w:rsidRPr="009506DC" w:rsidRDefault="00CC14C3" w:rsidP="00FD714C">
            <w:pPr>
              <w:spacing w:line="300" w:lineRule="auto"/>
              <w:jc w:val="center"/>
              <w:rPr>
                <w:sz w:val="20"/>
                <w:szCs w:val="20"/>
              </w:rPr>
            </w:pPr>
            <w:r w:rsidRPr="009506DC">
              <w:rPr>
                <w:sz w:val="20"/>
                <w:szCs w:val="20"/>
              </w:rPr>
              <w:t>63,6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C91B678" w14:textId="77777777" w:rsidR="00CC14C3" w:rsidRPr="009506DC" w:rsidRDefault="00CC14C3" w:rsidP="00FD714C">
            <w:pPr>
              <w:spacing w:line="300" w:lineRule="auto"/>
              <w:jc w:val="center"/>
              <w:rPr>
                <w:sz w:val="20"/>
                <w:szCs w:val="20"/>
              </w:rPr>
            </w:pPr>
            <w:r w:rsidRPr="009506DC">
              <w:rPr>
                <w:sz w:val="20"/>
                <w:szCs w:val="20"/>
              </w:rPr>
              <w:t>64,4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1D11E666" w14:textId="77777777" w:rsidR="00CC14C3" w:rsidRPr="009506DC" w:rsidRDefault="00CC14C3" w:rsidP="00FD714C">
            <w:pPr>
              <w:spacing w:line="300" w:lineRule="auto"/>
              <w:jc w:val="center"/>
              <w:rPr>
                <w:sz w:val="20"/>
                <w:szCs w:val="20"/>
              </w:rPr>
            </w:pPr>
            <w:r w:rsidRPr="009506DC">
              <w:rPr>
                <w:sz w:val="20"/>
                <w:szCs w:val="20"/>
              </w:rPr>
              <w:t>65,2</w:t>
            </w:r>
          </w:p>
        </w:tc>
      </w:tr>
      <w:tr w:rsidR="00CC14C3" w:rsidRPr="009506DC" w14:paraId="75FC3B83"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409AA90D" w14:textId="77777777" w:rsidR="00CC14C3" w:rsidRPr="009506DC" w:rsidRDefault="00CC14C3" w:rsidP="00FD714C">
            <w:pPr>
              <w:spacing w:line="300" w:lineRule="auto"/>
              <w:jc w:val="center"/>
              <w:rPr>
                <w:sz w:val="20"/>
                <w:szCs w:val="20"/>
              </w:rPr>
            </w:pPr>
            <w:r w:rsidRPr="009506DC">
              <w:rPr>
                <w:b/>
                <w:bCs/>
                <w:sz w:val="20"/>
                <w:szCs w:val="20"/>
              </w:rPr>
              <w:t>-8</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854317E" w14:textId="77777777" w:rsidR="00CC14C3" w:rsidRPr="009506DC" w:rsidRDefault="00CC14C3" w:rsidP="00FD714C">
            <w:pPr>
              <w:spacing w:line="300" w:lineRule="auto"/>
              <w:jc w:val="center"/>
              <w:rPr>
                <w:sz w:val="20"/>
                <w:szCs w:val="20"/>
              </w:rPr>
            </w:pPr>
            <w:r w:rsidRPr="009506DC">
              <w:rPr>
                <w:sz w:val="20"/>
                <w:szCs w:val="20"/>
              </w:rPr>
              <w:t>59,2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0FB531E" w14:textId="77777777" w:rsidR="00CC14C3" w:rsidRPr="009506DC" w:rsidRDefault="00CC14C3" w:rsidP="00FD714C">
            <w:pPr>
              <w:spacing w:line="300" w:lineRule="auto"/>
              <w:jc w:val="center"/>
              <w:rPr>
                <w:sz w:val="20"/>
                <w:szCs w:val="20"/>
              </w:rPr>
            </w:pPr>
            <w:r w:rsidRPr="009506DC">
              <w:rPr>
                <w:sz w:val="20"/>
                <w:szCs w:val="20"/>
              </w:rPr>
              <w:t>48,3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4B05D0B" w14:textId="77777777" w:rsidR="00CC14C3" w:rsidRPr="009506DC" w:rsidRDefault="00CC14C3" w:rsidP="00FD714C">
            <w:pPr>
              <w:spacing w:line="300" w:lineRule="auto"/>
              <w:jc w:val="center"/>
              <w:rPr>
                <w:sz w:val="20"/>
                <w:szCs w:val="20"/>
              </w:rPr>
            </w:pPr>
            <w:r w:rsidRPr="009506DC">
              <w:rPr>
                <w:sz w:val="20"/>
                <w:szCs w:val="20"/>
              </w:rPr>
              <w:t>59,6</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CEE6335" w14:textId="77777777" w:rsidR="00CC14C3" w:rsidRPr="009506DC" w:rsidRDefault="00CC14C3" w:rsidP="00FD714C">
            <w:pPr>
              <w:spacing w:line="300" w:lineRule="auto"/>
              <w:jc w:val="center"/>
              <w:rPr>
                <w:sz w:val="20"/>
                <w:szCs w:val="20"/>
              </w:rPr>
            </w:pPr>
            <w:r w:rsidRPr="009506DC">
              <w:rPr>
                <w:sz w:val="20"/>
                <w:szCs w:val="20"/>
              </w:rPr>
              <w:t>60,4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060DDE4" w14:textId="77777777" w:rsidR="00CC14C3" w:rsidRPr="009506DC" w:rsidRDefault="00CC14C3" w:rsidP="00FD714C">
            <w:pPr>
              <w:spacing w:line="300" w:lineRule="auto"/>
              <w:jc w:val="center"/>
              <w:rPr>
                <w:sz w:val="20"/>
                <w:szCs w:val="20"/>
              </w:rPr>
            </w:pPr>
            <w:r w:rsidRPr="009506DC">
              <w:rPr>
                <w:sz w:val="20"/>
                <w:szCs w:val="20"/>
              </w:rPr>
              <w:t>61,1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F2D5469" w14:textId="77777777" w:rsidR="00CC14C3" w:rsidRPr="009506DC" w:rsidRDefault="00CC14C3" w:rsidP="00FD714C">
            <w:pPr>
              <w:spacing w:line="300" w:lineRule="auto"/>
              <w:jc w:val="center"/>
              <w:rPr>
                <w:sz w:val="20"/>
                <w:szCs w:val="20"/>
              </w:rPr>
            </w:pPr>
            <w:r w:rsidRPr="009506DC">
              <w:rPr>
                <w:sz w:val="20"/>
                <w:szCs w:val="20"/>
              </w:rPr>
              <w:t>61,9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90C1F27" w14:textId="77777777" w:rsidR="00CC14C3" w:rsidRPr="009506DC" w:rsidRDefault="00CC14C3" w:rsidP="00FD714C">
            <w:pPr>
              <w:spacing w:line="300" w:lineRule="auto"/>
              <w:jc w:val="center"/>
              <w:rPr>
                <w:sz w:val="20"/>
                <w:szCs w:val="20"/>
              </w:rPr>
            </w:pPr>
            <w:r w:rsidRPr="009506DC">
              <w:rPr>
                <w:sz w:val="20"/>
                <w:szCs w:val="20"/>
              </w:rPr>
              <w:t>62,6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114014C" w14:textId="77777777" w:rsidR="00CC14C3" w:rsidRPr="009506DC" w:rsidRDefault="00CC14C3" w:rsidP="00FD714C">
            <w:pPr>
              <w:spacing w:line="300" w:lineRule="auto"/>
              <w:jc w:val="center"/>
              <w:rPr>
                <w:sz w:val="20"/>
                <w:szCs w:val="20"/>
              </w:rPr>
            </w:pPr>
            <w:r w:rsidRPr="009506DC">
              <w:rPr>
                <w:sz w:val="20"/>
                <w:szCs w:val="20"/>
              </w:rPr>
              <w:t>63,4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7828A30" w14:textId="77777777" w:rsidR="00CC14C3" w:rsidRPr="009506DC" w:rsidRDefault="00CC14C3" w:rsidP="00FD714C">
            <w:pPr>
              <w:spacing w:line="300" w:lineRule="auto"/>
              <w:jc w:val="center"/>
              <w:rPr>
                <w:sz w:val="20"/>
                <w:szCs w:val="20"/>
              </w:rPr>
            </w:pPr>
            <w:r w:rsidRPr="009506DC">
              <w:rPr>
                <w:sz w:val="20"/>
                <w:szCs w:val="20"/>
              </w:rPr>
              <w:t>64,1</w:t>
            </w:r>
          </w:p>
        </w:tc>
      </w:tr>
      <w:tr w:rsidR="00CC14C3" w:rsidRPr="009506DC" w14:paraId="33450DE5"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883F5E4" w14:textId="77777777" w:rsidR="00CC14C3" w:rsidRPr="009506DC" w:rsidRDefault="00CC14C3" w:rsidP="00FD714C">
            <w:pPr>
              <w:spacing w:line="300" w:lineRule="auto"/>
              <w:jc w:val="center"/>
              <w:rPr>
                <w:sz w:val="20"/>
                <w:szCs w:val="20"/>
              </w:rPr>
            </w:pPr>
            <w:r w:rsidRPr="009506DC">
              <w:rPr>
                <w:b/>
                <w:bCs/>
                <w:sz w:val="20"/>
                <w:szCs w:val="20"/>
              </w:rPr>
              <w:t>-7</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97D1BD9" w14:textId="77777777" w:rsidR="00CC14C3" w:rsidRPr="009506DC" w:rsidRDefault="00CC14C3" w:rsidP="00FD714C">
            <w:pPr>
              <w:spacing w:line="300" w:lineRule="auto"/>
              <w:jc w:val="center"/>
              <w:rPr>
                <w:sz w:val="20"/>
                <w:szCs w:val="20"/>
              </w:rPr>
            </w:pPr>
            <w:r w:rsidRPr="009506DC">
              <w:rPr>
                <w:sz w:val="20"/>
                <w:szCs w:val="20"/>
              </w:rPr>
              <w:t>58,3</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3FA21C83" w14:textId="77777777" w:rsidR="00CC14C3" w:rsidRPr="009506DC" w:rsidRDefault="00CC14C3" w:rsidP="00FD714C">
            <w:pPr>
              <w:spacing w:line="300" w:lineRule="auto"/>
              <w:jc w:val="center"/>
              <w:rPr>
                <w:sz w:val="20"/>
                <w:szCs w:val="20"/>
              </w:rPr>
            </w:pPr>
            <w:r w:rsidRPr="009506DC">
              <w:rPr>
                <w:sz w:val="20"/>
                <w:szCs w:val="20"/>
              </w:rPr>
              <w:t>47,8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92CAEC6" w14:textId="77777777" w:rsidR="00CC14C3" w:rsidRPr="009506DC" w:rsidRDefault="00CC14C3" w:rsidP="00FD714C">
            <w:pPr>
              <w:spacing w:line="300" w:lineRule="auto"/>
              <w:jc w:val="center"/>
              <w:rPr>
                <w:sz w:val="20"/>
                <w:szCs w:val="20"/>
              </w:rPr>
            </w:pPr>
            <w:r w:rsidRPr="009506DC">
              <w:rPr>
                <w:sz w:val="20"/>
                <w:szCs w:val="20"/>
              </w:rPr>
              <w:t>58,7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239ABF5" w14:textId="77777777" w:rsidR="00CC14C3" w:rsidRPr="009506DC" w:rsidRDefault="00CC14C3" w:rsidP="00FD714C">
            <w:pPr>
              <w:spacing w:line="300" w:lineRule="auto"/>
              <w:jc w:val="center"/>
              <w:rPr>
                <w:sz w:val="20"/>
                <w:szCs w:val="20"/>
              </w:rPr>
            </w:pPr>
            <w:r w:rsidRPr="009506DC">
              <w:rPr>
                <w:sz w:val="20"/>
                <w:szCs w:val="20"/>
              </w:rPr>
              <w:t>59,4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986C188" w14:textId="77777777" w:rsidR="00CC14C3" w:rsidRPr="009506DC" w:rsidRDefault="00CC14C3" w:rsidP="00FD714C">
            <w:pPr>
              <w:spacing w:line="300" w:lineRule="auto"/>
              <w:jc w:val="center"/>
              <w:rPr>
                <w:sz w:val="20"/>
                <w:szCs w:val="20"/>
              </w:rPr>
            </w:pPr>
            <w:r w:rsidRPr="009506DC">
              <w:rPr>
                <w:sz w:val="20"/>
                <w:szCs w:val="20"/>
              </w:rPr>
              <w:t>60,1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1BB249F" w14:textId="77777777" w:rsidR="00CC14C3" w:rsidRPr="009506DC" w:rsidRDefault="00CC14C3" w:rsidP="00FD714C">
            <w:pPr>
              <w:spacing w:line="300" w:lineRule="auto"/>
              <w:jc w:val="center"/>
              <w:rPr>
                <w:sz w:val="20"/>
                <w:szCs w:val="20"/>
              </w:rPr>
            </w:pPr>
            <w:r w:rsidRPr="009506DC">
              <w:rPr>
                <w:sz w:val="20"/>
                <w:szCs w:val="20"/>
              </w:rPr>
              <w:t>60,9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378B3AA" w14:textId="77777777" w:rsidR="00CC14C3" w:rsidRPr="009506DC" w:rsidRDefault="00CC14C3" w:rsidP="00FD714C">
            <w:pPr>
              <w:spacing w:line="300" w:lineRule="auto"/>
              <w:jc w:val="center"/>
              <w:rPr>
                <w:sz w:val="20"/>
                <w:szCs w:val="20"/>
              </w:rPr>
            </w:pPr>
            <w:r w:rsidRPr="009506DC">
              <w:rPr>
                <w:sz w:val="20"/>
                <w:szCs w:val="20"/>
              </w:rPr>
              <w:t>61,6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8915AAC" w14:textId="77777777" w:rsidR="00CC14C3" w:rsidRPr="009506DC" w:rsidRDefault="00CC14C3" w:rsidP="00FD714C">
            <w:pPr>
              <w:spacing w:line="300" w:lineRule="auto"/>
              <w:jc w:val="center"/>
              <w:rPr>
                <w:sz w:val="20"/>
                <w:szCs w:val="20"/>
              </w:rPr>
            </w:pPr>
            <w:r w:rsidRPr="009506DC">
              <w:rPr>
                <w:sz w:val="20"/>
                <w:szCs w:val="20"/>
              </w:rPr>
              <w:t>62,3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5B505120" w14:textId="77777777" w:rsidR="00CC14C3" w:rsidRPr="009506DC" w:rsidRDefault="00CC14C3" w:rsidP="00FD714C">
            <w:pPr>
              <w:spacing w:line="300" w:lineRule="auto"/>
              <w:jc w:val="center"/>
              <w:rPr>
                <w:sz w:val="20"/>
                <w:szCs w:val="20"/>
              </w:rPr>
            </w:pPr>
            <w:r w:rsidRPr="009506DC">
              <w:rPr>
                <w:sz w:val="20"/>
                <w:szCs w:val="20"/>
              </w:rPr>
              <w:t>63,1</w:t>
            </w:r>
          </w:p>
        </w:tc>
      </w:tr>
      <w:tr w:rsidR="00CC14C3" w:rsidRPr="009506DC" w14:paraId="57A32311"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B32D8CA" w14:textId="77777777" w:rsidR="00CC14C3" w:rsidRPr="009506DC" w:rsidRDefault="00CC14C3" w:rsidP="00FD714C">
            <w:pPr>
              <w:spacing w:line="300" w:lineRule="auto"/>
              <w:jc w:val="center"/>
              <w:rPr>
                <w:sz w:val="20"/>
                <w:szCs w:val="20"/>
              </w:rPr>
            </w:pPr>
            <w:r w:rsidRPr="009506DC">
              <w:rPr>
                <w:b/>
                <w:bCs/>
                <w:sz w:val="20"/>
                <w:szCs w:val="20"/>
              </w:rPr>
              <w:t>-6</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8B3ABFA" w14:textId="77777777" w:rsidR="00CC14C3" w:rsidRPr="009506DC" w:rsidRDefault="00CC14C3" w:rsidP="00FD714C">
            <w:pPr>
              <w:spacing w:line="300" w:lineRule="auto"/>
              <w:jc w:val="center"/>
              <w:rPr>
                <w:sz w:val="20"/>
                <w:szCs w:val="20"/>
              </w:rPr>
            </w:pPr>
            <w:r w:rsidRPr="009506DC">
              <w:rPr>
                <w:sz w:val="20"/>
                <w:szCs w:val="20"/>
              </w:rPr>
              <w:t>57,4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FD9738E" w14:textId="77777777" w:rsidR="00CC14C3" w:rsidRPr="009506DC" w:rsidRDefault="00CC14C3" w:rsidP="00FD714C">
            <w:pPr>
              <w:spacing w:line="300" w:lineRule="auto"/>
              <w:jc w:val="center"/>
              <w:rPr>
                <w:sz w:val="20"/>
                <w:szCs w:val="20"/>
              </w:rPr>
            </w:pPr>
            <w:r w:rsidRPr="009506DC">
              <w:rPr>
                <w:sz w:val="20"/>
                <w:szCs w:val="20"/>
              </w:rPr>
              <w:t>47,2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432F157" w14:textId="77777777" w:rsidR="00CC14C3" w:rsidRPr="009506DC" w:rsidRDefault="00CC14C3" w:rsidP="00FD714C">
            <w:pPr>
              <w:spacing w:line="300" w:lineRule="auto"/>
              <w:jc w:val="center"/>
              <w:rPr>
                <w:sz w:val="20"/>
                <w:szCs w:val="20"/>
              </w:rPr>
            </w:pPr>
            <w:r w:rsidRPr="009506DC">
              <w:rPr>
                <w:sz w:val="20"/>
                <w:szCs w:val="20"/>
              </w:rPr>
              <w:t>57,7</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11617FE2" w14:textId="77777777" w:rsidR="00CC14C3" w:rsidRPr="009506DC" w:rsidRDefault="00CC14C3" w:rsidP="00FD714C">
            <w:pPr>
              <w:spacing w:line="300" w:lineRule="auto"/>
              <w:jc w:val="center"/>
              <w:rPr>
                <w:sz w:val="20"/>
                <w:szCs w:val="20"/>
              </w:rPr>
            </w:pPr>
            <w:r w:rsidRPr="009506DC">
              <w:rPr>
                <w:sz w:val="20"/>
                <w:szCs w:val="20"/>
              </w:rPr>
              <w:t>58,4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473BC71" w14:textId="77777777" w:rsidR="00CC14C3" w:rsidRPr="009506DC" w:rsidRDefault="00CC14C3" w:rsidP="00FD714C">
            <w:pPr>
              <w:spacing w:line="300" w:lineRule="auto"/>
              <w:jc w:val="center"/>
              <w:rPr>
                <w:sz w:val="20"/>
                <w:szCs w:val="20"/>
              </w:rPr>
            </w:pPr>
            <w:r w:rsidRPr="009506DC">
              <w:rPr>
                <w:sz w:val="20"/>
                <w:szCs w:val="20"/>
              </w:rPr>
              <w:t>59,2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71135DC" w14:textId="77777777" w:rsidR="00CC14C3" w:rsidRPr="009506DC" w:rsidRDefault="00CC14C3" w:rsidP="00FD714C">
            <w:pPr>
              <w:spacing w:line="300" w:lineRule="auto"/>
              <w:jc w:val="center"/>
              <w:rPr>
                <w:sz w:val="20"/>
                <w:szCs w:val="20"/>
              </w:rPr>
            </w:pPr>
            <w:r w:rsidRPr="009506DC">
              <w:rPr>
                <w:sz w:val="20"/>
                <w:szCs w:val="20"/>
              </w:rPr>
              <w:t>59,9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A4C0798" w14:textId="77777777" w:rsidR="00CC14C3" w:rsidRPr="009506DC" w:rsidRDefault="00CC14C3" w:rsidP="00FD714C">
            <w:pPr>
              <w:spacing w:line="300" w:lineRule="auto"/>
              <w:jc w:val="center"/>
              <w:rPr>
                <w:sz w:val="20"/>
                <w:szCs w:val="20"/>
              </w:rPr>
            </w:pPr>
            <w:r w:rsidRPr="009506DC">
              <w:rPr>
                <w:sz w:val="20"/>
                <w:szCs w:val="20"/>
              </w:rPr>
              <w:t>60,6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1CC47C8" w14:textId="77777777" w:rsidR="00CC14C3" w:rsidRPr="009506DC" w:rsidRDefault="00CC14C3" w:rsidP="00FD714C">
            <w:pPr>
              <w:spacing w:line="300" w:lineRule="auto"/>
              <w:jc w:val="center"/>
              <w:rPr>
                <w:sz w:val="20"/>
                <w:szCs w:val="20"/>
              </w:rPr>
            </w:pPr>
            <w:r w:rsidRPr="009506DC">
              <w:rPr>
                <w:sz w:val="20"/>
                <w:szCs w:val="20"/>
              </w:rPr>
              <w:t>61,3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24EA9D59" w14:textId="77777777" w:rsidR="00CC14C3" w:rsidRPr="009506DC" w:rsidRDefault="00CC14C3" w:rsidP="00FD714C">
            <w:pPr>
              <w:spacing w:line="300" w:lineRule="auto"/>
              <w:jc w:val="center"/>
              <w:rPr>
                <w:sz w:val="20"/>
                <w:szCs w:val="20"/>
              </w:rPr>
            </w:pPr>
            <w:r w:rsidRPr="009506DC">
              <w:rPr>
                <w:sz w:val="20"/>
                <w:szCs w:val="20"/>
              </w:rPr>
              <w:t>62,0</w:t>
            </w:r>
          </w:p>
        </w:tc>
      </w:tr>
      <w:tr w:rsidR="00CC14C3" w:rsidRPr="009506DC" w14:paraId="6644D4DA"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288524CF" w14:textId="77777777" w:rsidR="00CC14C3" w:rsidRPr="009506DC" w:rsidRDefault="00CC14C3" w:rsidP="00FD714C">
            <w:pPr>
              <w:spacing w:line="300" w:lineRule="auto"/>
              <w:jc w:val="center"/>
              <w:rPr>
                <w:sz w:val="20"/>
                <w:szCs w:val="20"/>
              </w:rPr>
            </w:pPr>
            <w:r w:rsidRPr="009506DC">
              <w:rPr>
                <w:b/>
                <w:bCs/>
                <w:sz w:val="20"/>
                <w:szCs w:val="20"/>
              </w:rPr>
              <w:t>-5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6E1E6AE" w14:textId="77777777" w:rsidR="00CC14C3" w:rsidRPr="009506DC" w:rsidRDefault="00CC14C3" w:rsidP="00FD714C">
            <w:pPr>
              <w:spacing w:line="300" w:lineRule="auto"/>
              <w:jc w:val="center"/>
              <w:rPr>
                <w:sz w:val="20"/>
                <w:szCs w:val="20"/>
              </w:rPr>
            </w:pPr>
            <w:r w:rsidRPr="009506DC">
              <w:rPr>
                <w:sz w:val="20"/>
                <w:szCs w:val="20"/>
              </w:rPr>
              <w:t>56,4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735B4DA4" w14:textId="77777777" w:rsidR="00CC14C3" w:rsidRPr="009506DC" w:rsidRDefault="00CC14C3" w:rsidP="00FD714C">
            <w:pPr>
              <w:spacing w:line="300" w:lineRule="auto"/>
              <w:jc w:val="center"/>
              <w:rPr>
                <w:sz w:val="20"/>
                <w:szCs w:val="20"/>
              </w:rPr>
            </w:pPr>
            <w:r w:rsidRPr="009506DC">
              <w:rPr>
                <w:sz w:val="20"/>
                <w:szCs w:val="20"/>
              </w:rPr>
              <w:t>46,7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0BE81C5" w14:textId="77777777" w:rsidR="00CC14C3" w:rsidRPr="009506DC" w:rsidRDefault="00CC14C3" w:rsidP="00FD714C">
            <w:pPr>
              <w:spacing w:line="300" w:lineRule="auto"/>
              <w:jc w:val="center"/>
              <w:rPr>
                <w:sz w:val="20"/>
                <w:szCs w:val="20"/>
              </w:rPr>
            </w:pPr>
            <w:r w:rsidRPr="009506DC">
              <w:rPr>
                <w:sz w:val="20"/>
                <w:szCs w:val="20"/>
              </w:rPr>
              <w:t>56,8</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7851956" w14:textId="77777777" w:rsidR="00CC14C3" w:rsidRPr="009506DC" w:rsidRDefault="00CC14C3" w:rsidP="00FD714C">
            <w:pPr>
              <w:spacing w:line="300" w:lineRule="auto"/>
              <w:jc w:val="center"/>
              <w:rPr>
                <w:sz w:val="20"/>
                <w:szCs w:val="20"/>
              </w:rPr>
            </w:pPr>
            <w:r w:rsidRPr="009506DC">
              <w:rPr>
                <w:sz w:val="20"/>
                <w:szCs w:val="20"/>
              </w:rPr>
              <w:t>57,5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829EFFA" w14:textId="77777777" w:rsidR="00CC14C3" w:rsidRPr="009506DC" w:rsidRDefault="00CC14C3" w:rsidP="00FD714C">
            <w:pPr>
              <w:spacing w:line="300" w:lineRule="auto"/>
              <w:jc w:val="center"/>
              <w:rPr>
                <w:sz w:val="20"/>
                <w:szCs w:val="20"/>
              </w:rPr>
            </w:pPr>
            <w:r w:rsidRPr="009506DC">
              <w:rPr>
                <w:sz w:val="20"/>
                <w:szCs w:val="20"/>
              </w:rPr>
              <w:t>58,2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BE82DDA" w14:textId="77777777" w:rsidR="00CC14C3" w:rsidRPr="009506DC" w:rsidRDefault="00CC14C3" w:rsidP="00FD714C">
            <w:pPr>
              <w:spacing w:line="300" w:lineRule="auto"/>
              <w:jc w:val="center"/>
              <w:rPr>
                <w:sz w:val="20"/>
                <w:szCs w:val="20"/>
              </w:rPr>
            </w:pPr>
            <w:r w:rsidRPr="009506DC">
              <w:rPr>
                <w:sz w:val="20"/>
                <w:szCs w:val="20"/>
              </w:rPr>
              <w:t>58,9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533CA7A" w14:textId="77777777" w:rsidR="00CC14C3" w:rsidRPr="009506DC" w:rsidRDefault="00CC14C3" w:rsidP="00FD714C">
            <w:pPr>
              <w:spacing w:line="300" w:lineRule="auto"/>
              <w:jc w:val="center"/>
              <w:rPr>
                <w:sz w:val="20"/>
                <w:szCs w:val="20"/>
              </w:rPr>
            </w:pPr>
            <w:r w:rsidRPr="009506DC">
              <w:rPr>
                <w:sz w:val="20"/>
                <w:szCs w:val="20"/>
              </w:rPr>
              <w:t>59,5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EEB92B3" w14:textId="77777777" w:rsidR="00CC14C3" w:rsidRPr="009506DC" w:rsidRDefault="00CC14C3" w:rsidP="00FD714C">
            <w:pPr>
              <w:spacing w:line="300" w:lineRule="auto"/>
              <w:jc w:val="center"/>
              <w:rPr>
                <w:sz w:val="20"/>
                <w:szCs w:val="20"/>
              </w:rPr>
            </w:pPr>
            <w:r w:rsidRPr="009506DC">
              <w:rPr>
                <w:sz w:val="20"/>
                <w:szCs w:val="20"/>
              </w:rPr>
              <w:t>60,2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E679179" w14:textId="77777777" w:rsidR="00CC14C3" w:rsidRPr="009506DC" w:rsidRDefault="00CC14C3" w:rsidP="00FD714C">
            <w:pPr>
              <w:spacing w:line="300" w:lineRule="auto"/>
              <w:jc w:val="center"/>
              <w:rPr>
                <w:sz w:val="20"/>
                <w:szCs w:val="20"/>
              </w:rPr>
            </w:pPr>
            <w:r w:rsidRPr="009506DC">
              <w:rPr>
                <w:sz w:val="20"/>
                <w:szCs w:val="20"/>
              </w:rPr>
              <w:t>60,9</w:t>
            </w:r>
          </w:p>
        </w:tc>
      </w:tr>
      <w:tr w:rsidR="00CC14C3" w:rsidRPr="009506DC" w14:paraId="3C9D5BC6"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9A69FCF" w14:textId="77777777" w:rsidR="00CC14C3" w:rsidRPr="009506DC" w:rsidRDefault="00CC14C3" w:rsidP="00FD714C">
            <w:pPr>
              <w:spacing w:line="300" w:lineRule="auto"/>
              <w:jc w:val="center"/>
              <w:rPr>
                <w:sz w:val="20"/>
                <w:szCs w:val="20"/>
              </w:rPr>
            </w:pPr>
            <w:r w:rsidRPr="009506DC">
              <w:rPr>
                <w:b/>
                <w:bCs/>
                <w:sz w:val="20"/>
                <w:szCs w:val="20"/>
              </w:rPr>
              <w:t>-4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84DC8A1" w14:textId="77777777" w:rsidR="00CC14C3" w:rsidRPr="009506DC" w:rsidRDefault="00CC14C3" w:rsidP="00FD714C">
            <w:pPr>
              <w:spacing w:line="300" w:lineRule="auto"/>
              <w:jc w:val="center"/>
              <w:rPr>
                <w:sz w:val="20"/>
                <w:szCs w:val="20"/>
              </w:rPr>
            </w:pPr>
            <w:r w:rsidRPr="009506DC">
              <w:rPr>
                <w:sz w:val="20"/>
                <w:szCs w:val="20"/>
              </w:rPr>
              <w:t>55,6</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B1688DA" w14:textId="77777777" w:rsidR="00CC14C3" w:rsidRPr="009506DC" w:rsidRDefault="00CC14C3" w:rsidP="00FD714C">
            <w:pPr>
              <w:spacing w:line="300" w:lineRule="auto"/>
              <w:jc w:val="center"/>
              <w:rPr>
                <w:sz w:val="20"/>
                <w:szCs w:val="20"/>
              </w:rPr>
            </w:pPr>
            <w:r w:rsidRPr="009506DC">
              <w:rPr>
                <w:sz w:val="20"/>
                <w:szCs w:val="20"/>
              </w:rPr>
              <w:t>46,2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A8CEE29" w14:textId="77777777" w:rsidR="00CC14C3" w:rsidRPr="009506DC" w:rsidRDefault="00CC14C3" w:rsidP="00FD714C">
            <w:pPr>
              <w:spacing w:line="300" w:lineRule="auto"/>
              <w:jc w:val="center"/>
              <w:rPr>
                <w:sz w:val="20"/>
                <w:szCs w:val="20"/>
              </w:rPr>
            </w:pPr>
            <w:r w:rsidRPr="009506DC">
              <w:rPr>
                <w:sz w:val="20"/>
                <w:szCs w:val="20"/>
              </w:rPr>
              <w:t>55,9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2B996201" w14:textId="77777777" w:rsidR="00CC14C3" w:rsidRPr="009506DC" w:rsidRDefault="00CC14C3" w:rsidP="00FD714C">
            <w:pPr>
              <w:spacing w:line="300" w:lineRule="auto"/>
              <w:jc w:val="center"/>
              <w:rPr>
                <w:sz w:val="20"/>
                <w:szCs w:val="20"/>
              </w:rPr>
            </w:pPr>
            <w:r w:rsidRPr="009506DC">
              <w:rPr>
                <w:sz w:val="20"/>
                <w:szCs w:val="20"/>
              </w:rPr>
              <w:t>56,6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651824D" w14:textId="77777777" w:rsidR="00CC14C3" w:rsidRPr="009506DC" w:rsidRDefault="00CC14C3" w:rsidP="00FD714C">
            <w:pPr>
              <w:spacing w:line="300" w:lineRule="auto"/>
              <w:jc w:val="center"/>
              <w:rPr>
                <w:sz w:val="20"/>
                <w:szCs w:val="20"/>
              </w:rPr>
            </w:pPr>
            <w:r w:rsidRPr="009506DC">
              <w:rPr>
                <w:sz w:val="20"/>
                <w:szCs w:val="20"/>
              </w:rPr>
              <w:t>57,3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00097D1" w14:textId="77777777" w:rsidR="00CC14C3" w:rsidRPr="009506DC" w:rsidRDefault="00CC14C3" w:rsidP="00FD714C">
            <w:pPr>
              <w:spacing w:line="300" w:lineRule="auto"/>
              <w:jc w:val="center"/>
              <w:rPr>
                <w:sz w:val="20"/>
                <w:szCs w:val="20"/>
              </w:rPr>
            </w:pPr>
            <w:r w:rsidRPr="009506DC">
              <w:rPr>
                <w:sz w:val="20"/>
                <w:szCs w:val="20"/>
              </w:rPr>
              <w:t>57,9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1CD1094" w14:textId="77777777" w:rsidR="00CC14C3" w:rsidRPr="009506DC" w:rsidRDefault="00CC14C3" w:rsidP="00FD714C">
            <w:pPr>
              <w:spacing w:line="300" w:lineRule="auto"/>
              <w:jc w:val="center"/>
              <w:rPr>
                <w:sz w:val="20"/>
                <w:szCs w:val="20"/>
              </w:rPr>
            </w:pPr>
            <w:r w:rsidRPr="009506DC">
              <w:rPr>
                <w:sz w:val="20"/>
                <w:szCs w:val="20"/>
              </w:rPr>
              <w:t>58,6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301EE16" w14:textId="77777777" w:rsidR="00CC14C3" w:rsidRPr="009506DC" w:rsidRDefault="00CC14C3" w:rsidP="00FD714C">
            <w:pPr>
              <w:spacing w:line="300" w:lineRule="auto"/>
              <w:jc w:val="center"/>
              <w:rPr>
                <w:sz w:val="20"/>
                <w:szCs w:val="20"/>
              </w:rPr>
            </w:pPr>
            <w:r w:rsidRPr="009506DC">
              <w:rPr>
                <w:sz w:val="20"/>
                <w:szCs w:val="20"/>
              </w:rPr>
              <w:t>59,3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C17802F" w14:textId="77777777" w:rsidR="00CC14C3" w:rsidRPr="009506DC" w:rsidRDefault="00CC14C3" w:rsidP="00FD714C">
            <w:pPr>
              <w:spacing w:line="300" w:lineRule="auto"/>
              <w:jc w:val="center"/>
              <w:rPr>
                <w:sz w:val="20"/>
                <w:szCs w:val="20"/>
              </w:rPr>
            </w:pPr>
            <w:r w:rsidRPr="009506DC">
              <w:rPr>
                <w:sz w:val="20"/>
                <w:szCs w:val="20"/>
              </w:rPr>
              <w:t>59,9</w:t>
            </w:r>
          </w:p>
        </w:tc>
      </w:tr>
      <w:tr w:rsidR="00CC14C3" w:rsidRPr="009506DC" w14:paraId="29963080"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7BD68674" w14:textId="77777777" w:rsidR="00CC14C3" w:rsidRPr="009506DC" w:rsidRDefault="00CC14C3" w:rsidP="00FD714C">
            <w:pPr>
              <w:spacing w:line="300" w:lineRule="auto"/>
              <w:jc w:val="center"/>
              <w:rPr>
                <w:sz w:val="20"/>
                <w:szCs w:val="20"/>
              </w:rPr>
            </w:pPr>
            <w:r w:rsidRPr="009506DC">
              <w:rPr>
                <w:b/>
                <w:bCs/>
                <w:sz w:val="20"/>
                <w:szCs w:val="20"/>
              </w:rPr>
              <w:t>-3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FF113F0" w14:textId="77777777" w:rsidR="00CC14C3" w:rsidRPr="009506DC" w:rsidRDefault="00CC14C3" w:rsidP="00FD714C">
            <w:pPr>
              <w:spacing w:line="300" w:lineRule="auto"/>
              <w:jc w:val="center"/>
              <w:rPr>
                <w:sz w:val="20"/>
                <w:szCs w:val="20"/>
              </w:rPr>
            </w:pPr>
            <w:r w:rsidRPr="009506DC">
              <w:rPr>
                <w:sz w:val="20"/>
                <w:szCs w:val="20"/>
              </w:rPr>
              <w:t>54,7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0E96CB83" w14:textId="77777777" w:rsidR="00CC14C3" w:rsidRPr="009506DC" w:rsidRDefault="00CC14C3" w:rsidP="00FD714C">
            <w:pPr>
              <w:spacing w:line="300" w:lineRule="auto"/>
              <w:jc w:val="center"/>
              <w:rPr>
                <w:sz w:val="20"/>
                <w:szCs w:val="20"/>
              </w:rPr>
            </w:pPr>
            <w:r w:rsidRPr="009506DC">
              <w:rPr>
                <w:sz w:val="20"/>
                <w:szCs w:val="20"/>
              </w:rPr>
              <w:t>45,7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A0A14AA" w14:textId="77777777" w:rsidR="00CC14C3" w:rsidRPr="009506DC" w:rsidRDefault="00CC14C3" w:rsidP="00FD714C">
            <w:pPr>
              <w:spacing w:line="300" w:lineRule="auto"/>
              <w:jc w:val="center"/>
              <w:rPr>
                <w:sz w:val="20"/>
                <w:szCs w:val="20"/>
              </w:rPr>
            </w:pPr>
            <w:r w:rsidRPr="009506DC">
              <w:rPr>
                <w:sz w:val="20"/>
                <w:szCs w:val="20"/>
              </w:rPr>
              <w:t>55,0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FC7A0CF" w14:textId="77777777" w:rsidR="00CC14C3" w:rsidRPr="009506DC" w:rsidRDefault="00CC14C3" w:rsidP="00FD714C">
            <w:pPr>
              <w:spacing w:line="300" w:lineRule="auto"/>
              <w:jc w:val="center"/>
              <w:rPr>
                <w:sz w:val="20"/>
                <w:szCs w:val="20"/>
              </w:rPr>
            </w:pPr>
            <w:r w:rsidRPr="009506DC">
              <w:rPr>
                <w:sz w:val="20"/>
                <w:szCs w:val="20"/>
              </w:rPr>
              <w:t>55,6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8712A59" w14:textId="77777777" w:rsidR="00CC14C3" w:rsidRPr="009506DC" w:rsidRDefault="00CC14C3" w:rsidP="00FD714C">
            <w:pPr>
              <w:spacing w:line="300" w:lineRule="auto"/>
              <w:jc w:val="center"/>
              <w:rPr>
                <w:sz w:val="20"/>
                <w:szCs w:val="20"/>
              </w:rPr>
            </w:pPr>
            <w:r w:rsidRPr="009506DC">
              <w:rPr>
                <w:sz w:val="20"/>
                <w:szCs w:val="20"/>
              </w:rPr>
              <w:t>56,3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87269A2" w14:textId="77777777" w:rsidR="00CC14C3" w:rsidRPr="009506DC" w:rsidRDefault="00CC14C3" w:rsidP="00FD714C">
            <w:pPr>
              <w:spacing w:line="300" w:lineRule="auto"/>
              <w:jc w:val="center"/>
              <w:rPr>
                <w:sz w:val="20"/>
                <w:szCs w:val="20"/>
              </w:rPr>
            </w:pPr>
            <w:r w:rsidRPr="009506DC">
              <w:rPr>
                <w:b/>
                <w:bCs/>
                <w:sz w:val="20"/>
                <w:szCs w:val="20"/>
              </w:rPr>
              <w:t>56,9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84B2265" w14:textId="77777777" w:rsidR="00CC14C3" w:rsidRPr="009506DC" w:rsidRDefault="00CC14C3" w:rsidP="00FD714C">
            <w:pPr>
              <w:spacing w:line="300" w:lineRule="auto"/>
              <w:jc w:val="center"/>
              <w:rPr>
                <w:sz w:val="20"/>
                <w:szCs w:val="20"/>
              </w:rPr>
            </w:pPr>
            <w:r w:rsidRPr="009506DC">
              <w:rPr>
                <w:sz w:val="20"/>
                <w:szCs w:val="20"/>
              </w:rPr>
              <w:t>57,5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57385E2" w14:textId="77777777" w:rsidR="00CC14C3" w:rsidRPr="009506DC" w:rsidRDefault="00CC14C3" w:rsidP="00FD714C">
            <w:pPr>
              <w:spacing w:line="300" w:lineRule="auto"/>
              <w:jc w:val="center"/>
              <w:rPr>
                <w:sz w:val="20"/>
                <w:szCs w:val="20"/>
              </w:rPr>
            </w:pPr>
            <w:r w:rsidRPr="009506DC">
              <w:rPr>
                <w:sz w:val="20"/>
                <w:szCs w:val="20"/>
              </w:rPr>
              <w:t>58,2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BE41F6B" w14:textId="77777777" w:rsidR="00CC14C3" w:rsidRPr="009506DC" w:rsidRDefault="00CC14C3" w:rsidP="00FD714C">
            <w:pPr>
              <w:spacing w:line="300" w:lineRule="auto"/>
              <w:jc w:val="center"/>
              <w:rPr>
                <w:sz w:val="20"/>
                <w:szCs w:val="20"/>
              </w:rPr>
            </w:pPr>
            <w:r w:rsidRPr="009506DC">
              <w:rPr>
                <w:sz w:val="20"/>
                <w:szCs w:val="20"/>
              </w:rPr>
              <w:t>58,8</w:t>
            </w:r>
          </w:p>
        </w:tc>
      </w:tr>
      <w:tr w:rsidR="00CC14C3" w:rsidRPr="009506DC" w14:paraId="68CCDEBD"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01CF763F" w14:textId="77777777" w:rsidR="00CC14C3" w:rsidRPr="009506DC" w:rsidRDefault="00CC14C3" w:rsidP="00FD714C">
            <w:pPr>
              <w:spacing w:line="300" w:lineRule="auto"/>
              <w:jc w:val="center"/>
              <w:rPr>
                <w:sz w:val="20"/>
                <w:szCs w:val="20"/>
              </w:rPr>
            </w:pPr>
            <w:r w:rsidRPr="009506DC">
              <w:rPr>
                <w:b/>
                <w:bCs/>
                <w:sz w:val="20"/>
                <w:szCs w:val="20"/>
              </w:rPr>
              <w:t>-2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EF7F6E7" w14:textId="77777777" w:rsidR="00CC14C3" w:rsidRPr="009506DC" w:rsidRDefault="00CC14C3" w:rsidP="00FD714C">
            <w:pPr>
              <w:spacing w:line="300" w:lineRule="auto"/>
              <w:jc w:val="center"/>
              <w:rPr>
                <w:sz w:val="20"/>
                <w:szCs w:val="20"/>
              </w:rPr>
            </w:pPr>
            <w:r w:rsidRPr="009506DC">
              <w:rPr>
                <w:sz w:val="20"/>
                <w:szCs w:val="20"/>
              </w:rPr>
              <w:t>53,7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59C7AF3F" w14:textId="77777777" w:rsidR="00CC14C3" w:rsidRPr="009506DC" w:rsidRDefault="00CC14C3" w:rsidP="00FD714C">
            <w:pPr>
              <w:spacing w:line="300" w:lineRule="auto"/>
              <w:jc w:val="center"/>
              <w:rPr>
                <w:sz w:val="20"/>
                <w:szCs w:val="20"/>
              </w:rPr>
            </w:pPr>
            <w:r w:rsidRPr="009506DC">
              <w:rPr>
                <w:sz w:val="20"/>
                <w:szCs w:val="20"/>
              </w:rPr>
              <w:t>45,1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C9ADEA0" w14:textId="77777777" w:rsidR="00CC14C3" w:rsidRPr="009506DC" w:rsidRDefault="00CC14C3" w:rsidP="00FD714C">
            <w:pPr>
              <w:spacing w:line="300" w:lineRule="auto"/>
              <w:jc w:val="center"/>
              <w:rPr>
                <w:sz w:val="20"/>
                <w:szCs w:val="20"/>
              </w:rPr>
            </w:pPr>
            <w:r w:rsidRPr="009506DC">
              <w:rPr>
                <w:sz w:val="20"/>
                <w:szCs w:val="20"/>
              </w:rPr>
              <w:t>54,0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C5B78B1" w14:textId="77777777" w:rsidR="00CC14C3" w:rsidRPr="009506DC" w:rsidRDefault="00CC14C3" w:rsidP="00FD714C">
            <w:pPr>
              <w:spacing w:line="300" w:lineRule="auto"/>
              <w:jc w:val="center"/>
              <w:rPr>
                <w:sz w:val="20"/>
                <w:szCs w:val="20"/>
              </w:rPr>
            </w:pPr>
            <w:r w:rsidRPr="009506DC">
              <w:rPr>
                <w:sz w:val="20"/>
                <w:szCs w:val="20"/>
              </w:rPr>
              <w:t>54,6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C31EC9A" w14:textId="77777777" w:rsidR="00CC14C3" w:rsidRPr="009506DC" w:rsidRDefault="00CC14C3" w:rsidP="00FD714C">
            <w:pPr>
              <w:spacing w:line="300" w:lineRule="auto"/>
              <w:jc w:val="center"/>
              <w:rPr>
                <w:sz w:val="20"/>
                <w:szCs w:val="20"/>
              </w:rPr>
            </w:pPr>
            <w:r w:rsidRPr="009506DC">
              <w:rPr>
                <w:sz w:val="20"/>
                <w:szCs w:val="20"/>
              </w:rPr>
              <w:t>55,2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24EA2AB" w14:textId="77777777" w:rsidR="00CC14C3" w:rsidRPr="009506DC" w:rsidRDefault="00CC14C3" w:rsidP="00FD714C">
            <w:pPr>
              <w:spacing w:line="300" w:lineRule="auto"/>
              <w:jc w:val="center"/>
              <w:rPr>
                <w:sz w:val="20"/>
                <w:szCs w:val="20"/>
              </w:rPr>
            </w:pPr>
            <w:r w:rsidRPr="009506DC">
              <w:rPr>
                <w:b/>
                <w:bCs/>
                <w:sz w:val="20"/>
                <w:szCs w:val="20"/>
              </w:rPr>
              <w:t>55,9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DC341FA" w14:textId="77777777" w:rsidR="00CC14C3" w:rsidRPr="009506DC" w:rsidRDefault="00CC14C3" w:rsidP="00FD714C">
            <w:pPr>
              <w:spacing w:line="300" w:lineRule="auto"/>
              <w:jc w:val="center"/>
              <w:rPr>
                <w:sz w:val="20"/>
                <w:szCs w:val="20"/>
              </w:rPr>
            </w:pPr>
            <w:r w:rsidRPr="009506DC">
              <w:rPr>
                <w:sz w:val="20"/>
                <w:szCs w:val="20"/>
              </w:rPr>
              <w:t>56,5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6C6F514" w14:textId="77777777" w:rsidR="00CC14C3" w:rsidRPr="009506DC" w:rsidRDefault="00CC14C3" w:rsidP="00FD714C">
            <w:pPr>
              <w:spacing w:line="300" w:lineRule="auto"/>
              <w:jc w:val="center"/>
              <w:rPr>
                <w:sz w:val="20"/>
                <w:szCs w:val="20"/>
              </w:rPr>
            </w:pPr>
            <w:r w:rsidRPr="009506DC">
              <w:rPr>
                <w:sz w:val="20"/>
                <w:szCs w:val="20"/>
              </w:rPr>
              <w:t>57,1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9B4D144" w14:textId="77777777" w:rsidR="00CC14C3" w:rsidRPr="009506DC" w:rsidRDefault="00CC14C3" w:rsidP="00FD714C">
            <w:pPr>
              <w:spacing w:line="300" w:lineRule="auto"/>
              <w:jc w:val="center"/>
              <w:rPr>
                <w:sz w:val="20"/>
                <w:szCs w:val="20"/>
              </w:rPr>
            </w:pPr>
            <w:r w:rsidRPr="009506DC">
              <w:rPr>
                <w:sz w:val="20"/>
                <w:szCs w:val="20"/>
              </w:rPr>
              <w:t>57,7</w:t>
            </w:r>
          </w:p>
        </w:tc>
      </w:tr>
      <w:tr w:rsidR="00CC14C3" w:rsidRPr="009506DC" w14:paraId="7A2C5792"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1689EBFA" w14:textId="77777777" w:rsidR="00CC14C3" w:rsidRPr="009506DC" w:rsidRDefault="00CC14C3" w:rsidP="00FD714C">
            <w:pPr>
              <w:spacing w:line="300" w:lineRule="auto"/>
              <w:jc w:val="center"/>
              <w:rPr>
                <w:sz w:val="20"/>
                <w:szCs w:val="20"/>
              </w:rPr>
            </w:pPr>
            <w:r w:rsidRPr="009506DC">
              <w:rPr>
                <w:b/>
                <w:bCs/>
                <w:sz w:val="20"/>
                <w:szCs w:val="20"/>
              </w:rPr>
              <w:t>-1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42E9E33" w14:textId="77777777" w:rsidR="00CC14C3" w:rsidRPr="009506DC" w:rsidRDefault="00CC14C3" w:rsidP="00FD714C">
            <w:pPr>
              <w:spacing w:line="300" w:lineRule="auto"/>
              <w:jc w:val="center"/>
              <w:rPr>
                <w:sz w:val="20"/>
                <w:szCs w:val="20"/>
              </w:rPr>
            </w:pPr>
            <w:r w:rsidRPr="009506DC">
              <w:rPr>
                <w:sz w:val="20"/>
                <w:szCs w:val="20"/>
              </w:rPr>
              <w:t>52,7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B77F633" w14:textId="77777777" w:rsidR="00CC14C3" w:rsidRPr="009506DC" w:rsidRDefault="00CC14C3" w:rsidP="00FD714C">
            <w:pPr>
              <w:spacing w:line="300" w:lineRule="auto"/>
              <w:jc w:val="center"/>
              <w:rPr>
                <w:sz w:val="20"/>
                <w:szCs w:val="20"/>
              </w:rPr>
            </w:pPr>
            <w:r w:rsidRPr="009506DC">
              <w:rPr>
                <w:sz w:val="20"/>
                <w:szCs w:val="20"/>
              </w:rPr>
              <w:t>44,5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42CDD0A" w14:textId="77777777" w:rsidR="00CC14C3" w:rsidRPr="009506DC" w:rsidRDefault="00CC14C3" w:rsidP="00FD714C">
            <w:pPr>
              <w:spacing w:line="300" w:lineRule="auto"/>
              <w:jc w:val="center"/>
              <w:rPr>
                <w:sz w:val="20"/>
                <w:szCs w:val="20"/>
              </w:rPr>
            </w:pPr>
            <w:r w:rsidRPr="009506DC">
              <w:rPr>
                <w:sz w:val="20"/>
                <w:szCs w:val="20"/>
              </w:rPr>
              <w:t>53,0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828B2A8" w14:textId="77777777" w:rsidR="00CC14C3" w:rsidRPr="009506DC" w:rsidRDefault="00CC14C3" w:rsidP="00FD714C">
            <w:pPr>
              <w:spacing w:line="300" w:lineRule="auto"/>
              <w:jc w:val="center"/>
              <w:rPr>
                <w:sz w:val="20"/>
                <w:szCs w:val="20"/>
              </w:rPr>
            </w:pPr>
            <w:r w:rsidRPr="009506DC">
              <w:rPr>
                <w:sz w:val="20"/>
                <w:szCs w:val="20"/>
              </w:rPr>
              <w:t>53,6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C5AB1B2" w14:textId="77777777" w:rsidR="00CC14C3" w:rsidRPr="009506DC" w:rsidRDefault="00CC14C3" w:rsidP="00FD714C">
            <w:pPr>
              <w:spacing w:line="300" w:lineRule="auto"/>
              <w:jc w:val="center"/>
              <w:rPr>
                <w:sz w:val="20"/>
                <w:szCs w:val="20"/>
              </w:rPr>
            </w:pPr>
            <w:r w:rsidRPr="009506DC">
              <w:rPr>
                <w:sz w:val="20"/>
                <w:szCs w:val="20"/>
              </w:rPr>
              <w:t>54,2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E5FCB43" w14:textId="77777777" w:rsidR="00CC14C3" w:rsidRPr="009506DC" w:rsidRDefault="00CC14C3" w:rsidP="00FD714C">
            <w:pPr>
              <w:spacing w:line="300" w:lineRule="auto"/>
              <w:jc w:val="center"/>
              <w:rPr>
                <w:sz w:val="20"/>
                <w:szCs w:val="20"/>
              </w:rPr>
            </w:pPr>
            <w:r w:rsidRPr="009506DC">
              <w:rPr>
                <w:sz w:val="20"/>
                <w:szCs w:val="20"/>
              </w:rPr>
              <w:t>54,8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C059BC3" w14:textId="77777777" w:rsidR="00CC14C3" w:rsidRPr="009506DC" w:rsidRDefault="00CC14C3" w:rsidP="00FD714C">
            <w:pPr>
              <w:spacing w:line="300" w:lineRule="auto"/>
              <w:jc w:val="center"/>
              <w:rPr>
                <w:sz w:val="20"/>
                <w:szCs w:val="20"/>
              </w:rPr>
            </w:pPr>
            <w:r w:rsidRPr="009506DC">
              <w:rPr>
                <w:sz w:val="20"/>
                <w:szCs w:val="20"/>
              </w:rPr>
              <w:t>55,4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E355A2F" w14:textId="77777777" w:rsidR="00CC14C3" w:rsidRPr="009506DC" w:rsidRDefault="00CC14C3" w:rsidP="00FD714C">
            <w:pPr>
              <w:spacing w:line="300" w:lineRule="auto"/>
              <w:jc w:val="center"/>
              <w:rPr>
                <w:sz w:val="20"/>
                <w:szCs w:val="20"/>
              </w:rPr>
            </w:pPr>
            <w:r w:rsidRPr="009506DC">
              <w:rPr>
                <w:sz w:val="20"/>
                <w:szCs w:val="20"/>
              </w:rPr>
              <w:t>56,0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0FD1AED2" w14:textId="77777777" w:rsidR="00CC14C3" w:rsidRPr="009506DC" w:rsidRDefault="00CC14C3" w:rsidP="00FD714C">
            <w:pPr>
              <w:spacing w:line="300" w:lineRule="auto"/>
              <w:jc w:val="center"/>
              <w:rPr>
                <w:sz w:val="20"/>
                <w:szCs w:val="20"/>
              </w:rPr>
            </w:pPr>
            <w:r w:rsidRPr="009506DC">
              <w:rPr>
                <w:sz w:val="20"/>
                <w:szCs w:val="20"/>
              </w:rPr>
              <w:t>56,6</w:t>
            </w:r>
          </w:p>
        </w:tc>
      </w:tr>
      <w:tr w:rsidR="00CC14C3" w:rsidRPr="009506DC" w14:paraId="3154A67B"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12287F77" w14:textId="77777777" w:rsidR="00CC14C3" w:rsidRPr="009506DC" w:rsidRDefault="00CC14C3" w:rsidP="00FD714C">
            <w:pPr>
              <w:spacing w:line="300" w:lineRule="auto"/>
              <w:jc w:val="center"/>
              <w:rPr>
                <w:sz w:val="20"/>
                <w:szCs w:val="20"/>
              </w:rPr>
            </w:pPr>
            <w:r w:rsidRPr="009506DC">
              <w:rPr>
                <w:b/>
                <w:bCs/>
                <w:sz w:val="20"/>
                <w:szCs w:val="20"/>
              </w:rPr>
              <w:t>0</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6AEC2C9" w14:textId="77777777" w:rsidR="00CC14C3" w:rsidRPr="009506DC" w:rsidRDefault="00CC14C3" w:rsidP="00FD714C">
            <w:pPr>
              <w:spacing w:line="300" w:lineRule="auto"/>
              <w:jc w:val="center"/>
              <w:rPr>
                <w:sz w:val="20"/>
                <w:szCs w:val="20"/>
              </w:rPr>
            </w:pPr>
            <w:r w:rsidRPr="009506DC">
              <w:rPr>
                <w:sz w:val="20"/>
                <w:szCs w:val="20"/>
              </w:rPr>
              <w:t>51,8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9736897" w14:textId="77777777" w:rsidR="00CC14C3" w:rsidRPr="009506DC" w:rsidRDefault="00CC14C3" w:rsidP="00FD714C">
            <w:pPr>
              <w:spacing w:line="300" w:lineRule="auto"/>
              <w:jc w:val="center"/>
              <w:rPr>
                <w:sz w:val="20"/>
                <w:szCs w:val="20"/>
              </w:rPr>
            </w:pPr>
            <w:r w:rsidRPr="009506DC">
              <w:rPr>
                <w:sz w:val="20"/>
                <w:szCs w:val="20"/>
              </w:rPr>
              <w:t>43,9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B806551" w14:textId="77777777" w:rsidR="00CC14C3" w:rsidRPr="009506DC" w:rsidRDefault="00CC14C3" w:rsidP="00FD714C">
            <w:pPr>
              <w:spacing w:line="300" w:lineRule="auto"/>
              <w:jc w:val="center"/>
              <w:rPr>
                <w:sz w:val="20"/>
                <w:szCs w:val="20"/>
              </w:rPr>
            </w:pPr>
            <w:r w:rsidRPr="009506DC">
              <w:rPr>
                <w:sz w:val="20"/>
                <w:szCs w:val="20"/>
              </w:rPr>
              <w:t>52,0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7BB7C96" w14:textId="77777777" w:rsidR="00CC14C3" w:rsidRPr="009506DC" w:rsidRDefault="00CC14C3" w:rsidP="00FD714C">
            <w:pPr>
              <w:spacing w:line="300" w:lineRule="auto"/>
              <w:jc w:val="center"/>
              <w:rPr>
                <w:sz w:val="20"/>
                <w:szCs w:val="20"/>
              </w:rPr>
            </w:pPr>
            <w:r w:rsidRPr="009506DC">
              <w:rPr>
                <w:sz w:val="20"/>
                <w:szCs w:val="20"/>
              </w:rPr>
              <w:t>52,6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EA76E1E" w14:textId="77777777" w:rsidR="00CC14C3" w:rsidRPr="009506DC" w:rsidRDefault="00CC14C3" w:rsidP="00FD714C">
            <w:pPr>
              <w:spacing w:line="300" w:lineRule="auto"/>
              <w:jc w:val="center"/>
              <w:rPr>
                <w:sz w:val="20"/>
                <w:szCs w:val="20"/>
              </w:rPr>
            </w:pPr>
            <w:r w:rsidRPr="009506DC">
              <w:rPr>
                <w:sz w:val="20"/>
                <w:szCs w:val="20"/>
              </w:rPr>
              <w:t>53,2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83856C2" w14:textId="77777777" w:rsidR="00CC14C3" w:rsidRPr="009506DC" w:rsidRDefault="00CC14C3" w:rsidP="00FD714C">
            <w:pPr>
              <w:spacing w:line="300" w:lineRule="auto"/>
              <w:jc w:val="center"/>
              <w:rPr>
                <w:sz w:val="20"/>
                <w:szCs w:val="20"/>
              </w:rPr>
            </w:pPr>
            <w:r w:rsidRPr="009506DC">
              <w:rPr>
                <w:sz w:val="20"/>
                <w:szCs w:val="20"/>
              </w:rPr>
              <w:t>53,8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4650C7E" w14:textId="77777777" w:rsidR="00CC14C3" w:rsidRPr="009506DC" w:rsidRDefault="00CC14C3" w:rsidP="00FD714C">
            <w:pPr>
              <w:spacing w:line="300" w:lineRule="auto"/>
              <w:jc w:val="center"/>
              <w:rPr>
                <w:sz w:val="20"/>
                <w:szCs w:val="20"/>
              </w:rPr>
            </w:pPr>
            <w:r w:rsidRPr="009506DC">
              <w:rPr>
                <w:sz w:val="20"/>
                <w:szCs w:val="20"/>
              </w:rPr>
              <w:t>54,3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39D2A91" w14:textId="77777777" w:rsidR="00CC14C3" w:rsidRPr="009506DC" w:rsidRDefault="00CC14C3" w:rsidP="00FD714C">
            <w:pPr>
              <w:spacing w:line="300" w:lineRule="auto"/>
              <w:jc w:val="center"/>
              <w:rPr>
                <w:sz w:val="20"/>
                <w:szCs w:val="20"/>
              </w:rPr>
            </w:pPr>
            <w:r w:rsidRPr="009506DC">
              <w:rPr>
                <w:sz w:val="20"/>
                <w:szCs w:val="20"/>
              </w:rPr>
              <w:t>54,9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1F76F2FD" w14:textId="77777777" w:rsidR="00CC14C3" w:rsidRPr="009506DC" w:rsidRDefault="00CC14C3" w:rsidP="00FD714C">
            <w:pPr>
              <w:spacing w:line="300" w:lineRule="auto"/>
              <w:jc w:val="center"/>
              <w:rPr>
                <w:sz w:val="20"/>
                <w:szCs w:val="20"/>
              </w:rPr>
            </w:pPr>
            <w:r w:rsidRPr="009506DC">
              <w:rPr>
                <w:sz w:val="20"/>
                <w:szCs w:val="20"/>
              </w:rPr>
              <w:t>55,5</w:t>
            </w:r>
          </w:p>
        </w:tc>
      </w:tr>
      <w:tr w:rsidR="00CC14C3" w:rsidRPr="009506DC" w14:paraId="4199709B"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17839CF8" w14:textId="77777777" w:rsidR="00CC14C3" w:rsidRPr="009506DC" w:rsidRDefault="00CC14C3" w:rsidP="00FD714C">
            <w:pPr>
              <w:spacing w:line="300" w:lineRule="auto"/>
              <w:jc w:val="center"/>
              <w:rPr>
                <w:sz w:val="20"/>
                <w:szCs w:val="20"/>
              </w:rPr>
            </w:pPr>
            <w:r w:rsidRPr="009506DC">
              <w:rPr>
                <w:b/>
                <w:bCs/>
                <w:sz w:val="20"/>
                <w:szCs w:val="20"/>
              </w:rPr>
              <w:t>+1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F29993B" w14:textId="77777777" w:rsidR="00CC14C3" w:rsidRPr="009506DC" w:rsidRDefault="00CC14C3" w:rsidP="00FD714C">
            <w:pPr>
              <w:spacing w:line="300" w:lineRule="auto"/>
              <w:jc w:val="center"/>
              <w:rPr>
                <w:sz w:val="20"/>
                <w:szCs w:val="20"/>
              </w:rPr>
            </w:pPr>
            <w:r w:rsidRPr="009506DC">
              <w:rPr>
                <w:sz w:val="20"/>
                <w:szCs w:val="20"/>
              </w:rPr>
              <w:t>50,9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69E83CAE" w14:textId="77777777" w:rsidR="00CC14C3" w:rsidRPr="009506DC" w:rsidRDefault="00CC14C3" w:rsidP="00FD714C">
            <w:pPr>
              <w:spacing w:line="300" w:lineRule="auto"/>
              <w:jc w:val="center"/>
              <w:rPr>
                <w:sz w:val="20"/>
                <w:szCs w:val="20"/>
              </w:rPr>
            </w:pPr>
            <w:r w:rsidRPr="009506DC">
              <w:rPr>
                <w:sz w:val="20"/>
                <w:szCs w:val="20"/>
              </w:rPr>
              <w:t>43,4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D6CCDA9" w14:textId="77777777" w:rsidR="00CC14C3" w:rsidRPr="009506DC" w:rsidRDefault="00CC14C3" w:rsidP="00FD714C">
            <w:pPr>
              <w:spacing w:line="300" w:lineRule="auto"/>
              <w:jc w:val="center"/>
              <w:rPr>
                <w:sz w:val="20"/>
                <w:szCs w:val="20"/>
              </w:rPr>
            </w:pPr>
            <w:r w:rsidRPr="009506DC">
              <w:rPr>
                <w:sz w:val="20"/>
                <w:szCs w:val="20"/>
              </w:rPr>
              <w:t>51,1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221A75D5" w14:textId="77777777" w:rsidR="00CC14C3" w:rsidRPr="009506DC" w:rsidRDefault="00CC14C3" w:rsidP="00FD714C">
            <w:pPr>
              <w:spacing w:line="300" w:lineRule="auto"/>
              <w:jc w:val="center"/>
              <w:rPr>
                <w:sz w:val="20"/>
                <w:szCs w:val="20"/>
              </w:rPr>
            </w:pPr>
            <w:r w:rsidRPr="009506DC">
              <w:rPr>
                <w:sz w:val="20"/>
                <w:szCs w:val="20"/>
              </w:rPr>
              <w:t>51,7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6C273103" w14:textId="77777777" w:rsidR="00CC14C3" w:rsidRPr="009506DC" w:rsidRDefault="00CC14C3" w:rsidP="00FD714C">
            <w:pPr>
              <w:spacing w:line="300" w:lineRule="auto"/>
              <w:jc w:val="center"/>
              <w:rPr>
                <w:sz w:val="20"/>
                <w:szCs w:val="20"/>
              </w:rPr>
            </w:pPr>
            <w:r w:rsidRPr="009506DC">
              <w:rPr>
                <w:sz w:val="20"/>
                <w:szCs w:val="20"/>
              </w:rPr>
              <w:t>52,2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690289E" w14:textId="77777777" w:rsidR="00CC14C3" w:rsidRPr="009506DC" w:rsidRDefault="00CC14C3" w:rsidP="00FD714C">
            <w:pPr>
              <w:spacing w:line="300" w:lineRule="auto"/>
              <w:jc w:val="center"/>
              <w:rPr>
                <w:sz w:val="20"/>
                <w:szCs w:val="20"/>
              </w:rPr>
            </w:pPr>
            <w:r w:rsidRPr="009506DC">
              <w:rPr>
                <w:sz w:val="20"/>
                <w:szCs w:val="20"/>
              </w:rPr>
              <w:t>52,8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372F7DC" w14:textId="77777777" w:rsidR="00CC14C3" w:rsidRPr="009506DC" w:rsidRDefault="00CC14C3" w:rsidP="00FD714C">
            <w:pPr>
              <w:spacing w:line="300" w:lineRule="auto"/>
              <w:jc w:val="center"/>
              <w:rPr>
                <w:sz w:val="20"/>
                <w:szCs w:val="20"/>
              </w:rPr>
            </w:pPr>
            <w:r w:rsidRPr="009506DC">
              <w:rPr>
                <w:sz w:val="20"/>
                <w:szCs w:val="20"/>
              </w:rPr>
              <w:t>53,3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C9B912E" w14:textId="77777777" w:rsidR="00CC14C3" w:rsidRPr="009506DC" w:rsidRDefault="00CC14C3" w:rsidP="00FD714C">
            <w:pPr>
              <w:spacing w:line="300" w:lineRule="auto"/>
              <w:jc w:val="center"/>
              <w:rPr>
                <w:sz w:val="20"/>
                <w:szCs w:val="20"/>
              </w:rPr>
            </w:pPr>
            <w:r w:rsidRPr="009506DC">
              <w:rPr>
                <w:sz w:val="20"/>
                <w:szCs w:val="20"/>
              </w:rPr>
              <w:t>53,9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71D7EE1" w14:textId="77777777" w:rsidR="00CC14C3" w:rsidRPr="009506DC" w:rsidRDefault="00CC14C3" w:rsidP="00FD714C">
            <w:pPr>
              <w:spacing w:line="300" w:lineRule="auto"/>
              <w:jc w:val="center"/>
              <w:rPr>
                <w:sz w:val="20"/>
                <w:szCs w:val="20"/>
              </w:rPr>
            </w:pPr>
            <w:r w:rsidRPr="009506DC">
              <w:rPr>
                <w:sz w:val="20"/>
                <w:szCs w:val="20"/>
              </w:rPr>
              <w:t>54,4</w:t>
            </w:r>
          </w:p>
        </w:tc>
      </w:tr>
      <w:tr w:rsidR="00CC14C3" w:rsidRPr="009506DC" w14:paraId="656CE2CE"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3681AF52" w14:textId="77777777" w:rsidR="00CC14C3" w:rsidRPr="009506DC" w:rsidRDefault="00CC14C3" w:rsidP="00FD714C">
            <w:pPr>
              <w:spacing w:line="300" w:lineRule="auto"/>
              <w:jc w:val="center"/>
              <w:rPr>
                <w:sz w:val="20"/>
                <w:szCs w:val="20"/>
              </w:rPr>
            </w:pPr>
            <w:r w:rsidRPr="009506DC">
              <w:rPr>
                <w:b/>
                <w:bCs/>
                <w:sz w:val="20"/>
                <w:szCs w:val="20"/>
              </w:rPr>
              <w:t>+2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82F9B6E" w14:textId="77777777" w:rsidR="00CC14C3" w:rsidRPr="009506DC" w:rsidRDefault="00CC14C3" w:rsidP="00FD714C">
            <w:pPr>
              <w:spacing w:line="300" w:lineRule="auto"/>
              <w:jc w:val="center"/>
              <w:rPr>
                <w:sz w:val="20"/>
                <w:szCs w:val="20"/>
              </w:rPr>
            </w:pPr>
            <w:r w:rsidRPr="009506DC">
              <w:rPr>
                <w:sz w:val="20"/>
                <w:szCs w:val="20"/>
              </w:rPr>
              <w:t>49,9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56A9F1B" w14:textId="77777777" w:rsidR="00CC14C3" w:rsidRPr="009506DC" w:rsidRDefault="00CC14C3" w:rsidP="00FD714C">
            <w:pPr>
              <w:spacing w:line="300" w:lineRule="auto"/>
              <w:jc w:val="center"/>
              <w:rPr>
                <w:sz w:val="20"/>
                <w:szCs w:val="20"/>
              </w:rPr>
            </w:pPr>
            <w:r w:rsidRPr="009506DC">
              <w:rPr>
                <w:sz w:val="20"/>
                <w:szCs w:val="20"/>
              </w:rPr>
              <w:t>42,8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666A7FA" w14:textId="77777777" w:rsidR="00CC14C3" w:rsidRPr="009506DC" w:rsidRDefault="00CC14C3" w:rsidP="00FD714C">
            <w:pPr>
              <w:spacing w:line="300" w:lineRule="auto"/>
              <w:jc w:val="center"/>
              <w:rPr>
                <w:sz w:val="20"/>
                <w:szCs w:val="20"/>
              </w:rPr>
            </w:pPr>
            <w:r w:rsidRPr="009506DC">
              <w:rPr>
                <w:sz w:val="20"/>
                <w:szCs w:val="20"/>
              </w:rPr>
              <w:t>50,1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B46DB24" w14:textId="77777777" w:rsidR="00CC14C3" w:rsidRPr="009506DC" w:rsidRDefault="00CC14C3" w:rsidP="00FD714C">
            <w:pPr>
              <w:spacing w:line="300" w:lineRule="auto"/>
              <w:jc w:val="center"/>
              <w:rPr>
                <w:sz w:val="20"/>
                <w:szCs w:val="20"/>
              </w:rPr>
            </w:pPr>
            <w:r w:rsidRPr="009506DC">
              <w:rPr>
                <w:sz w:val="20"/>
                <w:szCs w:val="20"/>
              </w:rPr>
              <w:t>50,7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851CC31" w14:textId="77777777" w:rsidR="00CC14C3" w:rsidRPr="009506DC" w:rsidRDefault="00CC14C3" w:rsidP="00FD714C">
            <w:pPr>
              <w:spacing w:line="300" w:lineRule="auto"/>
              <w:jc w:val="center"/>
              <w:rPr>
                <w:sz w:val="20"/>
                <w:szCs w:val="20"/>
              </w:rPr>
            </w:pPr>
            <w:r w:rsidRPr="009506DC">
              <w:rPr>
                <w:sz w:val="20"/>
                <w:szCs w:val="20"/>
              </w:rPr>
              <w:t>51,2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5136504" w14:textId="77777777" w:rsidR="00CC14C3" w:rsidRPr="009506DC" w:rsidRDefault="00CC14C3" w:rsidP="00FD714C">
            <w:pPr>
              <w:spacing w:line="300" w:lineRule="auto"/>
              <w:jc w:val="center"/>
              <w:rPr>
                <w:sz w:val="20"/>
                <w:szCs w:val="20"/>
              </w:rPr>
            </w:pPr>
            <w:r w:rsidRPr="009506DC">
              <w:rPr>
                <w:sz w:val="20"/>
                <w:szCs w:val="20"/>
              </w:rPr>
              <w:t>51,7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41735FB" w14:textId="77777777" w:rsidR="00CC14C3" w:rsidRPr="009506DC" w:rsidRDefault="00CC14C3" w:rsidP="00FD714C">
            <w:pPr>
              <w:spacing w:line="300" w:lineRule="auto"/>
              <w:jc w:val="center"/>
              <w:rPr>
                <w:sz w:val="20"/>
                <w:szCs w:val="20"/>
              </w:rPr>
            </w:pPr>
            <w:r w:rsidRPr="009506DC">
              <w:rPr>
                <w:sz w:val="20"/>
                <w:szCs w:val="20"/>
              </w:rPr>
              <w:t>52,2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97E847A" w14:textId="77777777" w:rsidR="00CC14C3" w:rsidRPr="009506DC" w:rsidRDefault="00CC14C3" w:rsidP="00FD714C">
            <w:pPr>
              <w:spacing w:line="300" w:lineRule="auto"/>
              <w:jc w:val="center"/>
              <w:rPr>
                <w:sz w:val="20"/>
                <w:szCs w:val="20"/>
              </w:rPr>
            </w:pPr>
            <w:r w:rsidRPr="009506DC">
              <w:rPr>
                <w:sz w:val="20"/>
                <w:szCs w:val="20"/>
              </w:rPr>
              <w:t>52,7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55ACE8D4" w14:textId="77777777" w:rsidR="00CC14C3" w:rsidRPr="009506DC" w:rsidRDefault="00CC14C3" w:rsidP="00FD714C">
            <w:pPr>
              <w:spacing w:line="300" w:lineRule="auto"/>
              <w:jc w:val="center"/>
              <w:rPr>
                <w:sz w:val="20"/>
                <w:szCs w:val="20"/>
              </w:rPr>
            </w:pPr>
            <w:r w:rsidRPr="009506DC">
              <w:rPr>
                <w:sz w:val="20"/>
                <w:szCs w:val="20"/>
              </w:rPr>
              <w:t>53,3</w:t>
            </w:r>
          </w:p>
        </w:tc>
      </w:tr>
      <w:tr w:rsidR="00CC14C3" w:rsidRPr="009506DC" w14:paraId="01A3C606"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1D45F837" w14:textId="77777777" w:rsidR="00CC14C3" w:rsidRPr="009506DC" w:rsidRDefault="00CC14C3" w:rsidP="00FD714C">
            <w:pPr>
              <w:spacing w:line="300" w:lineRule="auto"/>
              <w:jc w:val="center"/>
              <w:rPr>
                <w:sz w:val="20"/>
                <w:szCs w:val="20"/>
              </w:rPr>
            </w:pPr>
            <w:r w:rsidRPr="009506DC">
              <w:rPr>
                <w:b/>
                <w:bCs/>
                <w:sz w:val="20"/>
                <w:szCs w:val="20"/>
              </w:rPr>
              <w:t>+3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05027BB" w14:textId="77777777" w:rsidR="00CC14C3" w:rsidRPr="009506DC" w:rsidRDefault="00CC14C3" w:rsidP="00FD714C">
            <w:pPr>
              <w:spacing w:line="300" w:lineRule="auto"/>
              <w:jc w:val="center"/>
              <w:rPr>
                <w:sz w:val="20"/>
                <w:szCs w:val="20"/>
              </w:rPr>
            </w:pPr>
            <w:r w:rsidRPr="009506DC">
              <w:rPr>
                <w:sz w:val="20"/>
                <w:szCs w:val="20"/>
              </w:rPr>
              <w:t>48,9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3E10EAEE" w14:textId="77777777" w:rsidR="00CC14C3" w:rsidRPr="009506DC" w:rsidRDefault="00CC14C3" w:rsidP="00FD714C">
            <w:pPr>
              <w:spacing w:line="300" w:lineRule="auto"/>
              <w:jc w:val="center"/>
              <w:rPr>
                <w:sz w:val="20"/>
                <w:szCs w:val="20"/>
              </w:rPr>
            </w:pPr>
            <w:r w:rsidRPr="009506DC">
              <w:rPr>
                <w:sz w:val="20"/>
                <w:szCs w:val="20"/>
              </w:rPr>
              <w:t>42,2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A117691" w14:textId="77777777" w:rsidR="00CC14C3" w:rsidRPr="009506DC" w:rsidRDefault="00CC14C3" w:rsidP="00FD714C">
            <w:pPr>
              <w:spacing w:line="300" w:lineRule="auto"/>
              <w:jc w:val="center"/>
              <w:rPr>
                <w:sz w:val="20"/>
                <w:szCs w:val="20"/>
              </w:rPr>
            </w:pPr>
            <w:r w:rsidRPr="009506DC">
              <w:rPr>
                <w:sz w:val="20"/>
                <w:szCs w:val="20"/>
              </w:rPr>
              <w:t>49,1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AFE64CD" w14:textId="77777777" w:rsidR="00CC14C3" w:rsidRPr="009506DC" w:rsidRDefault="00CC14C3" w:rsidP="00FD714C">
            <w:pPr>
              <w:spacing w:line="300" w:lineRule="auto"/>
              <w:jc w:val="center"/>
              <w:rPr>
                <w:sz w:val="20"/>
                <w:szCs w:val="20"/>
              </w:rPr>
            </w:pPr>
            <w:r w:rsidRPr="009506DC">
              <w:rPr>
                <w:sz w:val="20"/>
                <w:szCs w:val="20"/>
              </w:rPr>
              <w:t>49,6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C6DFB4C" w14:textId="77777777" w:rsidR="00CC14C3" w:rsidRPr="009506DC" w:rsidRDefault="00CC14C3" w:rsidP="00FD714C">
            <w:pPr>
              <w:spacing w:line="300" w:lineRule="auto"/>
              <w:jc w:val="center"/>
              <w:rPr>
                <w:sz w:val="20"/>
                <w:szCs w:val="20"/>
              </w:rPr>
            </w:pPr>
            <w:r w:rsidRPr="009506DC">
              <w:rPr>
                <w:sz w:val="20"/>
                <w:szCs w:val="20"/>
              </w:rPr>
              <w:t>50,1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24E3898" w14:textId="77777777" w:rsidR="00CC14C3" w:rsidRPr="009506DC" w:rsidRDefault="00CC14C3" w:rsidP="00FD714C">
            <w:pPr>
              <w:spacing w:line="300" w:lineRule="auto"/>
              <w:jc w:val="center"/>
              <w:rPr>
                <w:sz w:val="20"/>
                <w:szCs w:val="20"/>
              </w:rPr>
            </w:pPr>
            <w:r w:rsidRPr="009506DC">
              <w:rPr>
                <w:sz w:val="20"/>
                <w:szCs w:val="20"/>
              </w:rPr>
              <w:t>50,6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DDE22F1" w14:textId="77777777" w:rsidR="00CC14C3" w:rsidRPr="009506DC" w:rsidRDefault="00CC14C3" w:rsidP="00FD714C">
            <w:pPr>
              <w:spacing w:line="300" w:lineRule="auto"/>
              <w:jc w:val="center"/>
              <w:rPr>
                <w:sz w:val="20"/>
                <w:szCs w:val="20"/>
              </w:rPr>
            </w:pPr>
            <w:r w:rsidRPr="009506DC">
              <w:rPr>
                <w:sz w:val="20"/>
                <w:szCs w:val="20"/>
              </w:rPr>
              <w:t>51,1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DEF5DFB" w14:textId="77777777" w:rsidR="00CC14C3" w:rsidRPr="009506DC" w:rsidRDefault="00CC14C3" w:rsidP="00FD714C">
            <w:pPr>
              <w:spacing w:line="300" w:lineRule="auto"/>
              <w:jc w:val="center"/>
              <w:rPr>
                <w:sz w:val="20"/>
                <w:szCs w:val="20"/>
              </w:rPr>
            </w:pPr>
            <w:r w:rsidRPr="009506DC">
              <w:rPr>
                <w:sz w:val="20"/>
                <w:szCs w:val="20"/>
              </w:rPr>
              <w:t>51,6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32F52546" w14:textId="77777777" w:rsidR="00CC14C3" w:rsidRPr="009506DC" w:rsidRDefault="00CC14C3" w:rsidP="00FD714C">
            <w:pPr>
              <w:spacing w:line="300" w:lineRule="auto"/>
              <w:jc w:val="center"/>
              <w:rPr>
                <w:sz w:val="20"/>
                <w:szCs w:val="20"/>
              </w:rPr>
            </w:pPr>
            <w:r w:rsidRPr="009506DC">
              <w:rPr>
                <w:sz w:val="20"/>
                <w:szCs w:val="20"/>
              </w:rPr>
              <w:t>52,1</w:t>
            </w:r>
          </w:p>
        </w:tc>
      </w:tr>
      <w:tr w:rsidR="00CC14C3" w:rsidRPr="009506DC" w14:paraId="00F1CDD8" w14:textId="77777777" w:rsidTr="00242299">
        <w:trPr>
          <w:trHeight w:hRule="exact" w:val="259"/>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02F0949F" w14:textId="77777777" w:rsidR="00CC14C3" w:rsidRPr="009506DC" w:rsidRDefault="00CC14C3" w:rsidP="00FD714C">
            <w:pPr>
              <w:spacing w:line="300" w:lineRule="auto"/>
              <w:jc w:val="center"/>
              <w:rPr>
                <w:sz w:val="20"/>
                <w:szCs w:val="20"/>
              </w:rPr>
            </w:pPr>
            <w:r w:rsidRPr="009506DC">
              <w:rPr>
                <w:b/>
                <w:bCs/>
                <w:sz w:val="20"/>
                <w:szCs w:val="20"/>
              </w:rPr>
              <w:t>+4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2825354" w14:textId="77777777" w:rsidR="00CC14C3" w:rsidRPr="009506DC" w:rsidRDefault="00CC14C3" w:rsidP="00FD714C">
            <w:pPr>
              <w:spacing w:line="300" w:lineRule="auto"/>
              <w:jc w:val="center"/>
              <w:rPr>
                <w:sz w:val="20"/>
                <w:szCs w:val="20"/>
              </w:rPr>
            </w:pPr>
            <w:r w:rsidRPr="009506DC">
              <w:rPr>
                <w:sz w:val="20"/>
                <w:szCs w:val="20"/>
              </w:rPr>
              <w:t>47,8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3CC3B25D" w14:textId="77777777" w:rsidR="00CC14C3" w:rsidRPr="009506DC" w:rsidRDefault="00CC14C3" w:rsidP="00FD714C">
            <w:pPr>
              <w:spacing w:line="300" w:lineRule="auto"/>
              <w:jc w:val="center"/>
              <w:rPr>
                <w:sz w:val="20"/>
                <w:szCs w:val="20"/>
              </w:rPr>
            </w:pPr>
            <w:r w:rsidRPr="009506DC">
              <w:rPr>
                <w:sz w:val="20"/>
                <w:szCs w:val="20"/>
              </w:rPr>
              <w:t>41,6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A9E7A25" w14:textId="77777777" w:rsidR="00CC14C3" w:rsidRPr="009506DC" w:rsidRDefault="00CC14C3" w:rsidP="00FD714C">
            <w:pPr>
              <w:spacing w:line="300" w:lineRule="auto"/>
              <w:jc w:val="center"/>
              <w:rPr>
                <w:sz w:val="20"/>
                <w:szCs w:val="20"/>
              </w:rPr>
            </w:pPr>
            <w:r w:rsidRPr="009506DC">
              <w:rPr>
                <w:sz w:val="20"/>
                <w:szCs w:val="20"/>
              </w:rPr>
              <w:t>48,1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CC0A78B" w14:textId="77777777" w:rsidR="00CC14C3" w:rsidRPr="009506DC" w:rsidRDefault="00CC14C3" w:rsidP="00FD714C">
            <w:pPr>
              <w:spacing w:line="300" w:lineRule="auto"/>
              <w:jc w:val="center"/>
              <w:rPr>
                <w:sz w:val="20"/>
                <w:szCs w:val="20"/>
              </w:rPr>
            </w:pPr>
            <w:r w:rsidRPr="009506DC">
              <w:rPr>
                <w:sz w:val="20"/>
                <w:szCs w:val="20"/>
              </w:rPr>
              <w:t>48,6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5E871FD" w14:textId="77777777" w:rsidR="00CC14C3" w:rsidRPr="009506DC" w:rsidRDefault="00CC14C3" w:rsidP="00FD714C">
            <w:pPr>
              <w:spacing w:line="300" w:lineRule="auto"/>
              <w:jc w:val="center"/>
              <w:rPr>
                <w:sz w:val="20"/>
                <w:szCs w:val="20"/>
              </w:rPr>
            </w:pPr>
            <w:r w:rsidRPr="009506DC">
              <w:rPr>
                <w:sz w:val="20"/>
                <w:szCs w:val="20"/>
              </w:rPr>
              <w:t>49,0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169BF5E" w14:textId="77777777" w:rsidR="00CC14C3" w:rsidRPr="009506DC" w:rsidRDefault="00CC14C3" w:rsidP="00FD714C">
            <w:pPr>
              <w:spacing w:line="300" w:lineRule="auto"/>
              <w:jc w:val="center"/>
              <w:rPr>
                <w:sz w:val="20"/>
                <w:szCs w:val="20"/>
              </w:rPr>
            </w:pPr>
            <w:r w:rsidRPr="009506DC">
              <w:rPr>
                <w:sz w:val="20"/>
                <w:szCs w:val="20"/>
              </w:rPr>
              <w:t>49,5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0DF456D" w14:textId="77777777" w:rsidR="00CC14C3" w:rsidRPr="009506DC" w:rsidRDefault="00CC14C3" w:rsidP="00FD714C">
            <w:pPr>
              <w:spacing w:line="300" w:lineRule="auto"/>
              <w:jc w:val="center"/>
              <w:rPr>
                <w:sz w:val="20"/>
                <w:szCs w:val="20"/>
              </w:rPr>
            </w:pPr>
            <w:r w:rsidRPr="009506DC">
              <w:rPr>
                <w:sz w:val="20"/>
                <w:szCs w:val="20"/>
              </w:rPr>
              <w:t>50,0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0773CFD" w14:textId="77777777" w:rsidR="00CC14C3" w:rsidRPr="009506DC" w:rsidRDefault="00CC14C3" w:rsidP="00FD714C">
            <w:pPr>
              <w:spacing w:line="300" w:lineRule="auto"/>
              <w:jc w:val="center"/>
              <w:rPr>
                <w:sz w:val="20"/>
                <w:szCs w:val="20"/>
              </w:rPr>
            </w:pPr>
            <w:r w:rsidRPr="009506DC">
              <w:rPr>
                <w:sz w:val="20"/>
                <w:szCs w:val="20"/>
              </w:rPr>
              <w:t>50,5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096BA050" w14:textId="77777777" w:rsidR="00CC14C3" w:rsidRPr="009506DC" w:rsidRDefault="00CC14C3" w:rsidP="00FD714C">
            <w:pPr>
              <w:spacing w:line="300" w:lineRule="auto"/>
              <w:jc w:val="center"/>
              <w:rPr>
                <w:sz w:val="20"/>
                <w:szCs w:val="20"/>
              </w:rPr>
            </w:pPr>
            <w:r w:rsidRPr="009506DC">
              <w:rPr>
                <w:sz w:val="20"/>
                <w:szCs w:val="20"/>
              </w:rPr>
              <w:t>50,9</w:t>
            </w:r>
          </w:p>
        </w:tc>
      </w:tr>
      <w:tr w:rsidR="00CC14C3" w:rsidRPr="009506DC" w14:paraId="74307CF0"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57729476" w14:textId="77777777" w:rsidR="00CC14C3" w:rsidRPr="009506DC" w:rsidRDefault="00CC14C3" w:rsidP="00FD714C">
            <w:pPr>
              <w:spacing w:line="300" w:lineRule="auto"/>
              <w:jc w:val="center"/>
              <w:rPr>
                <w:sz w:val="20"/>
                <w:szCs w:val="20"/>
              </w:rPr>
            </w:pPr>
            <w:r w:rsidRPr="009506DC">
              <w:rPr>
                <w:b/>
                <w:bCs/>
                <w:sz w:val="20"/>
                <w:szCs w:val="20"/>
              </w:rPr>
              <w:t>+5</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1B64729" w14:textId="77777777" w:rsidR="00CC14C3" w:rsidRPr="009506DC" w:rsidRDefault="00CC14C3" w:rsidP="00FD714C">
            <w:pPr>
              <w:spacing w:line="300" w:lineRule="auto"/>
              <w:jc w:val="center"/>
              <w:rPr>
                <w:sz w:val="20"/>
                <w:szCs w:val="20"/>
              </w:rPr>
            </w:pPr>
            <w:r w:rsidRPr="009506DC">
              <w:rPr>
                <w:sz w:val="20"/>
                <w:szCs w:val="20"/>
              </w:rPr>
              <w:t>46,8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8D4E276" w14:textId="77777777" w:rsidR="00CC14C3" w:rsidRPr="009506DC" w:rsidRDefault="00CC14C3" w:rsidP="00FD714C">
            <w:pPr>
              <w:spacing w:line="300" w:lineRule="auto"/>
              <w:jc w:val="center"/>
              <w:rPr>
                <w:sz w:val="20"/>
                <w:szCs w:val="20"/>
              </w:rPr>
            </w:pPr>
            <w:r w:rsidRPr="009506DC">
              <w:rPr>
                <w:sz w:val="20"/>
                <w:szCs w:val="20"/>
              </w:rPr>
              <w:t>41,0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A00984B" w14:textId="77777777" w:rsidR="00CC14C3" w:rsidRPr="009506DC" w:rsidRDefault="00CC14C3" w:rsidP="00FD714C">
            <w:pPr>
              <w:spacing w:line="300" w:lineRule="auto"/>
              <w:jc w:val="center"/>
              <w:rPr>
                <w:sz w:val="20"/>
                <w:szCs w:val="20"/>
              </w:rPr>
            </w:pPr>
            <w:r w:rsidRPr="009506DC">
              <w:rPr>
                <w:sz w:val="20"/>
                <w:szCs w:val="20"/>
              </w:rPr>
              <w:t>47,0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3DF3D67" w14:textId="77777777" w:rsidR="00CC14C3" w:rsidRPr="009506DC" w:rsidRDefault="00CC14C3" w:rsidP="00FD714C">
            <w:pPr>
              <w:spacing w:line="300" w:lineRule="auto"/>
              <w:jc w:val="center"/>
              <w:rPr>
                <w:sz w:val="20"/>
                <w:szCs w:val="20"/>
              </w:rPr>
            </w:pPr>
            <w:r w:rsidRPr="009506DC">
              <w:rPr>
                <w:sz w:val="20"/>
                <w:szCs w:val="20"/>
              </w:rPr>
              <w:t>47,5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6436F30" w14:textId="77777777" w:rsidR="00CC14C3" w:rsidRPr="009506DC" w:rsidRDefault="00CC14C3" w:rsidP="00FD714C">
            <w:pPr>
              <w:spacing w:line="300" w:lineRule="auto"/>
              <w:jc w:val="center"/>
              <w:rPr>
                <w:sz w:val="20"/>
                <w:szCs w:val="20"/>
              </w:rPr>
            </w:pPr>
            <w:r w:rsidRPr="009506DC">
              <w:rPr>
                <w:sz w:val="20"/>
                <w:szCs w:val="20"/>
              </w:rPr>
              <w:t>47,9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40D44F3" w14:textId="77777777" w:rsidR="00CC14C3" w:rsidRPr="009506DC" w:rsidRDefault="00CC14C3" w:rsidP="00FD714C">
            <w:pPr>
              <w:spacing w:line="300" w:lineRule="auto"/>
              <w:jc w:val="center"/>
              <w:rPr>
                <w:sz w:val="20"/>
                <w:szCs w:val="20"/>
              </w:rPr>
            </w:pPr>
            <w:r w:rsidRPr="009506DC">
              <w:rPr>
                <w:sz w:val="20"/>
                <w:szCs w:val="20"/>
              </w:rPr>
              <w:t>48,4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C1B072E" w14:textId="77777777" w:rsidR="00CC14C3" w:rsidRPr="009506DC" w:rsidRDefault="00CC14C3" w:rsidP="00FD714C">
            <w:pPr>
              <w:spacing w:line="300" w:lineRule="auto"/>
              <w:jc w:val="center"/>
              <w:rPr>
                <w:sz w:val="20"/>
                <w:szCs w:val="20"/>
              </w:rPr>
            </w:pPr>
            <w:r w:rsidRPr="009506DC">
              <w:rPr>
                <w:sz w:val="20"/>
                <w:szCs w:val="20"/>
              </w:rPr>
              <w:t>48,8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3EF2E93" w14:textId="77777777" w:rsidR="00CC14C3" w:rsidRPr="009506DC" w:rsidRDefault="00CC14C3" w:rsidP="00FD714C">
            <w:pPr>
              <w:spacing w:line="300" w:lineRule="auto"/>
              <w:jc w:val="center"/>
              <w:rPr>
                <w:sz w:val="20"/>
                <w:szCs w:val="20"/>
              </w:rPr>
            </w:pPr>
            <w:r w:rsidRPr="009506DC">
              <w:rPr>
                <w:sz w:val="20"/>
                <w:szCs w:val="20"/>
              </w:rPr>
              <w:t>49,3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19DAA674" w14:textId="77777777" w:rsidR="00CC14C3" w:rsidRPr="009506DC" w:rsidRDefault="00CC14C3" w:rsidP="00FD714C">
            <w:pPr>
              <w:spacing w:line="300" w:lineRule="auto"/>
              <w:jc w:val="center"/>
              <w:rPr>
                <w:sz w:val="20"/>
                <w:szCs w:val="20"/>
              </w:rPr>
            </w:pPr>
            <w:r w:rsidRPr="009506DC">
              <w:rPr>
                <w:sz w:val="20"/>
                <w:szCs w:val="20"/>
              </w:rPr>
              <w:t>49,7</w:t>
            </w:r>
          </w:p>
        </w:tc>
      </w:tr>
      <w:tr w:rsidR="00CC14C3" w:rsidRPr="009506DC" w14:paraId="33D64FF8" w14:textId="77777777" w:rsidTr="00242299">
        <w:trPr>
          <w:trHeight w:hRule="exact" w:val="266"/>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03360A5D" w14:textId="77777777" w:rsidR="00CC14C3" w:rsidRPr="009506DC" w:rsidRDefault="00CC14C3" w:rsidP="00FD714C">
            <w:pPr>
              <w:spacing w:line="300" w:lineRule="auto"/>
              <w:jc w:val="center"/>
              <w:rPr>
                <w:sz w:val="20"/>
                <w:szCs w:val="20"/>
              </w:rPr>
            </w:pPr>
            <w:r w:rsidRPr="009506DC">
              <w:rPr>
                <w:b/>
                <w:bCs/>
                <w:sz w:val="20"/>
                <w:szCs w:val="20"/>
              </w:rPr>
              <w:t>+6</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B3838F9" w14:textId="77777777" w:rsidR="00CC14C3" w:rsidRPr="009506DC" w:rsidRDefault="00CC14C3" w:rsidP="00FD714C">
            <w:pPr>
              <w:spacing w:line="300" w:lineRule="auto"/>
              <w:jc w:val="center"/>
              <w:rPr>
                <w:sz w:val="20"/>
                <w:szCs w:val="20"/>
              </w:rPr>
            </w:pPr>
            <w:r w:rsidRPr="009506DC">
              <w:rPr>
                <w:sz w:val="20"/>
                <w:szCs w:val="20"/>
              </w:rPr>
              <w:t>45,9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46EE8239" w14:textId="77777777" w:rsidR="00CC14C3" w:rsidRPr="009506DC" w:rsidRDefault="00CC14C3" w:rsidP="00FD714C">
            <w:pPr>
              <w:spacing w:line="300" w:lineRule="auto"/>
              <w:jc w:val="center"/>
              <w:rPr>
                <w:sz w:val="20"/>
                <w:szCs w:val="20"/>
              </w:rPr>
            </w:pPr>
            <w:r w:rsidRPr="009506DC">
              <w:rPr>
                <w:sz w:val="20"/>
                <w:szCs w:val="20"/>
              </w:rPr>
              <w:t>40,4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706A66A" w14:textId="77777777" w:rsidR="00CC14C3" w:rsidRPr="009506DC" w:rsidRDefault="00CC14C3" w:rsidP="00FD714C">
            <w:pPr>
              <w:spacing w:line="300" w:lineRule="auto"/>
              <w:jc w:val="center"/>
              <w:rPr>
                <w:sz w:val="20"/>
                <w:szCs w:val="20"/>
              </w:rPr>
            </w:pPr>
            <w:r w:rsidRPr="009506DC">
              <w:rPr>
                <w:sz w:val="20"/>
                <w:szCs w:val="20"/>
              </w:rPr>
              <w:t>46,1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52B04F3" w14:textId="77777777" w:rsidR="00CC14C3" w:rsidRPr="009506DC" w:rsidRDefault="00CC14C3" w:rsidP="00FD714C">
            <w:pPr>
              <w:spacing w:line="300" w:lineRule="auto"/>
              <w:jc w:val="center"/>
              <w:rPr>
                <w:sz w:val="20"/>
                <w:szCs w:val="20"/>
              </w:rPr>
            </w:pPr>
            <w:r w:rsidRPr="009506DC">
              <w:rPr>
                <w:sz w:val="20"/>
                <w:szCs w:val="20"/>
              </w:rPr>
              <w:t>46,5</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E69D351" w14:textId="77777777" w:rsidR="00CC14C3" w:rsidRPr="009506DC" w:rsidRDefault="00CC14C3" w:rsidP="00FD714C">
            <w:pPr>
              <w:spacing w:line="300" w:lineRule="auto"/>
              <w:jc w:val="center"/>
              <w:rPr>
                <w:sz w:val="20"/>
                <w:szCs w:val="20"/>
              </w:rPr>
            </w:pPr>
            <w:r w:rsidRPr="009506DC">
              <w:rPr>
                <w:sz w:val="20"/>
                <w:szCs w:val="20"/>
              </w:rPr>
              <w:t>46,9</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CDC999F" w14:textId="77777777" w:rsidR="00CC14C3" w:rsidRPr="009506DC" w:rsidRDefault="00CC14C3" w:rsidP="00FD714C">
            <w:pPr>
              <w:spacing w:line="300" w:lineRule="auto"/>
              <w:jc w:val="center"/>
              <w:rPr>
                <w:sz w:val="20"/>
                <w:szCs w:val="20"/>
              </w:rPr>
            </w:pPr>
            <w:r w:rsidRPr="009506DC">
              <w:rPr>
                <w:sz w:val="20"/>
                <w:szCs w:val="20"/>
              </w:rPr>
              <w:t>47,4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5FE68BD" w14:textId="77777777" w:rsidR="00CC14C3" w:rsidRPr="009506DC" w:rsidRDefault="00CC14C3" w:rsidP="00FD714C">
            <w:pPr>
              <w:spacing w:line="300" w:lineRule="auto"/>
              <w:jc w:val="center"/>
              <w:rPr>
                <w:sz w:val="20"/>
                <w:szCs w:val="20"/>
              </w:rPr>
            </w:pPr>
            <w:r w:rsidRPr="009506DC">
              <w:rPr>
                <w:sz w:val="20"/>
                <w:szCs w:val="20"/>
              </w:rPr>
              <w:t>47,8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C04FDC9" w14:textId="77777777" w:rsidR="00CC14C3" w:rsidRPr="009506DC" w:rsidRDefault="00CC14C3" w:rsidP="00FD714C">
            <w:pPr>
              <w:spacing w:line="300" w:lineRule="auto"/>
              <w:jc w:val="center"/>
              <w:rPr>
                <w:sz w:val="20"/>
                <w:szCs w:val="20"/>
              </w:rPr>
            </w:pPr>
            <w:r w:rsidRPr="009506DC">
              <w:rPr>
                <w:sz w:val="20"/>
                <w:szCs w:val="20"/>
              </w:rPr>
              <w:t>48,2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66891422" w14:textId="77777777" w:rsidR="00CC14C3" w:rsidRPr="009506DC" w:rsidRDefault="00CC14C3" w:rsidP="00FD714C">
            <w:pPr>
              <w:spacing w:line="300" w:lineRule="auto"/>
              <w:jc w:val="center"/>
              <w:rPr>
                <w:sz w:val="20"/>
                <w:szCs w:val="20"/>
              </w:rPr>
            </w:pPr>
            <w:r w:rsidRPr="009506DC">
              <w:rPr>
                <w:sz w:val="20"/>
                <w:szCs w:val="20"/>
              </w:rPr>
              <w:t>48,6</w:t>
            </w:r>
          </w:p>
        </w:tc>
      </w:tr>
      <w:tr w:rsidR="00CC14C3" w:rsidRPr="009506DC" w14:paraId="74013807" w14:textId="77777777" w:rsidTr="00242299">
        <w:trPr>
          <w:trHeight w:hRule="exact" w:val="281"/>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3FC69AFC" w14:textId="77777777" w:rsidR="00CC14C3" w:rsidRPr="009506DC" w:rsidRDefault="00CC14C3" w:rsidP="00FD714C">
            <w:pPr>
              <w:spacing w:line="300" w:lineRule="auto"/>
              <w:jc w:val="center"/>
              <w:rPr>
                <w:sz w:val="20"/>
                <w:szCs w:val="20"/>
              </w:rPr>
            </w:pPr>
            <w:r w:rsidRPr="009506DC">
              <w:rPr>
                <w:b/>
                <w:bCs/>
                <w:sz w:val="20"/>
                <w:szCs w:val="20"/>
              </w:rPr>
              <w:t>+7</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13490BC" w14:textId="77777777" w:rsidR="00CC14C3" w:rsidRPr="009506DC" w:rsidRDefault="00CC14C3" w:rsidP="00FD714C">
            <w:pPr>
              <w:spacing w:line="300" w:lineRule="auto"/>
              <w:jc w:val="center"/>
              <w:rPr>
                <w:sz w:val="20"/>
                <w:szCs w:val="20"/>
              </w:rPr>
            </w:pPr>
            <w:r w:rsidRPr="009506DC">
              <w:rPr>
                <w:sz w:val="20"/>
                <w:szCs w:val="20"/>
              </w:rPr>
              <w:t>44,8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18A15850" w14:textId="77777777" w:rsidR="00CC14C3" w:rsidRPr="009506DC" w:rsidRDefault="00CC14C3" w:rsidP="00FD714C">
            <w:pPr>
              <w:spacing w:line="300" w:lineRule="auto"/>
              <w:jc w:val="center"/>
              <w:rPr>
                <w:sz w:val="20"/>
                <w:szCs w:val="20"/>
              </w:rPr>
            </w:pPr>
            <w:r w:rsidRPr="009506DC">
              <w:rPr>
                <w:sz w:val="20"/>
                <w:szCs w:val="20"/>
              </w:rPr>
              <w:t>39,7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0C5AAA4" w14:textId="77777777" w:rsidR="00CC14C3" w:rsidRPr="009506DC" w:rsidRDefault="00CC14C3" w:rsidP="00FD714C">
            <w:pPr>
              <w:spacing w:line="300" w:lineRule="auto"/>
              <w:jc w:val="center"/>
              <w:rPr>
                <w:sz w:val="20"/>
                <w:szCs w:val="20"/>
              </w:rPr>
            </w:pPr>
            <w:r w:rsidRPr="009506DC">
              <w:rPr>
                <w:sz w:val="20"/>
                <w:szCs w:val="20"/>
              </w:rPr>
              <w:t>45,0</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A30042F" w14:textId="77777777" w:rsidR="00CC14C3" w:rsidRPr="009506DC" w:rsidRDefault="00CC14C3" w:rsidP="00FD714C">
            <w:pPr>
              <w:spacing w:line="300" w:lineRule="auto"/>
              <w:jc w:val="center"/>
              <w:rPr>
                <w:sz w:val="20"/>
                <w:szCs w:val="20"/>
              </w:rPr>
            </w:pPr>
            <w:r w:rsidRPr="009506DC">
              <w:rPr>
                <w:sz w:val="20"/>
                <w:szCs w:val="20"/>
              </w:rPr>
              <w:t>45,4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5F1D582A" w14:textId="77777777" w:rsidR="00CC14C3" w:rsidRPr="009506DC" w:rsidRDefault="00CC14C3" w:rsidP="00FD714C">
            <w:pPr>
              <w:spacing w:line="300" w:lineRule="auto"/>
              <w:jc w:val="center"/>
              <w:rPr>
                <w:sz w:val="20"/>
                <w:szCs w:val="20"/>
              </w:rPr>
            </w:pPr>
            <w:r w:rsidRPr="009506DC">
              <w:rPr>
                <w:sz w:val="20"/>
                <w:szCs w:val="20"/>
              </w:rPr>
              <w:t>45,8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03CC2771" w14:textId="77777777" w:rsidR="00CC14C3" w:rsidRPr="009506DC" w:rsidRDefault="00CC14C3" w:rsidP="00FD714C">
            <w:pPr>
              <w:spacing w:line="300" w:lineRule="auto"/>
              <w:jc w:val="center"/>
              <w:rPr>
                <w:sz w:val="20"/>
                <w:szCs w:val="20"/>
              </w:rPr>
            </w:pPr>
            <w:r w:rsidRPr="009506DC">
              <w:rPr>
                <w:sz w:val="20"/>
                <w:szCs w:val="20"/>
              </w:rPr>
              <w:t>46,2</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4A11C7E8" w14:textId="77777777" w:rsidR="00CC14C3" w:rsidRPr="009506DC" w:rsidRDefault="00CC14C3" w:rsidP="00FD714C">
            <w:pPr>
              <w:spacing w:line="300" w:lineRule="auto"/>
              <w:jc w:val="center"/>
              <w:rPr>
                <w:sz w:val="20"/>
                <w:szCs w:val="20"/>
              </w:rPr>
            </w:pPr>
            <w:r w:rsidRPr="009506DC">
              <w:rPr>
                <w:sz w:val="20"/>
                <w:szCs w:val="20"/>
              </w:rPr>
              <w:t>46,6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72EEF6B" w14:textId="77777777" w:rsidR="00CC14C3" w:rsidRPr="009506DC" w:rsidRDefault="00CC14C3" w:rsidP="00FD714C">
            <w:pPr>
              <w:spacing w:line="300" w:lineRule="auto"/>
              <w:jc w:val="center"/>
              <w:rPr>
                <w:sz w:val="20"/>
                <w:szCs w:val="20"/>
              </w:rPr>
            </w:pPr>
            <w:r w:rsidRPr="009506DC">
              <w:rPr>
                <w:sz w:val="20"/>
                <w:szCs w:val="20"/>
              </w:rPr>
              <w:t>47,0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4EA39112" w14:textId="77777777" w:rsidR="00CC14C3" w:rsidRPr="009506DC" w:rsidRDefault="00CC14C3" w:rsidP="00FD714C">
            <w:pPr>
              <w:spacing w:line="300" w:lineRule="auto"/>
              <w:jc w:val="center"/>
              <w:rPr>
                <w:sz w:val="20"/>
                <w:szCs w:val="20"/>
              </w:rPr>
            </w:pPr>
            <w:r w:rsidRPr="009506DC">
              <w:rPr>
                <w:sz w:val="20"/>
                <w:szCs w:val="20"/>
              </w:rPr>
              <w:t>47,4</w:t>
            </w:r>
          </w:p>
        </w:tc>
      </w:tr>
      <w:tr w:rsidR="00CC14C3" w:rsidRPr="009506DC" w14:paraId="66DB3FA8" w14:textId="77777777" w:rsidTr="00242299">
        <w:trPr>
          <w:trHeight w:hRule="exact" w:val="274"/>
          <w:jc w:val="center"/>
        </w:trPr>
        <w:tc>
          <w:tcPr>
            <w:tcW w:w="1411" w:type="dxa"/>
            <w:tcBorders>
              <w:top w:val="single" w:sz="6" w:space="0" w:color="auto"/>
              <w:left w:val="single" w:sz="6" w:space="0" w:color="auto"/>
              <w:bottom w:val="single" w:sz="6" w:space="0" w:color="auto"/>
              <w:right w:val="single" w:sz="6" w:space="0" w:color="auto"/>
            </w:tcBorders>
            <w:shd w:val="clear" w:color="auto" w:fill="FFFFFF"/>
          </w:tcPr>
          <w:p w14:paraId="6DCF523C" w14:textId="77777777" w:rsidR="00CC14C3" w:rsidRPr="009506DC" w:rsidRDefault="00CC14C3" w:rsidP="00FD714C">
            <w:pPr>
              <w:spacing w:line="300" w:lineRule="auto"/>
              <w:jc w:val="center"/>
              <w:rPr>
                <w:sz w:val="20"/>
                <w:szCs w:val="20"/>
              </w:rPr>
            </w:pPr>
            <w:r w:rsidRPr="009506DC">
              <w:rPr>
                <w:b/>
                <w:bCs/>
                <w:sz w:val="20"/>
                <w:szCs w:val="20"/>
              </w:rPr>
              <w:t>+8</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592C501" w14:textId="77777777" w:rsidR="00CC14C3" w:rsidRPr="009506DC" w:rsidRDefault="00CC14C3" w:rsidP="00FD714C">
            <w:pPr>
              <w:spacing w:line="300" w:lineRule="auto"/>
              <w:rPr>
                <w:sz w:val="20"/>
                <w:szCs w:val="20"/>
              </w:rPr>
            </w:pPr>
            <w:r w:rsidRPr="009506DC">
              <w:rPr>
                <w:sz w:val="20"/>
                <w:szCs w:val="20"/>
              </w:rPr>
              <w:t>43,7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14:paraId="2A9C7EEC" w14:textId="77777777" w:rsidR="00CC14C3" w:rsidRPr="009506DC" w:rsidRDefault="00CC14C3" w:rsidP="00FD714C">
            <w:pPr>
              <w:spacing w:line="300" w:lineRule="auto"/>
              <w:rPr>
                <w:sz w:val="20"/>
                <w:szCs w:val="20"/>
              </w:rPr>
            </w:pPr>
            <w:r w:rsidRPr="009506DC">
              <w:rPr>
                <w:sz w:val="20"/>
                <w:szCs w:val="20"/>
              </w:rPr>
              <w:t>39,0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0BDE91E" w14:textId="77777777" w:rsidR="00CC14C3" w:rsidRPr="009506DC" w:rsidRDefault="00CC14C3" w:rsidP="00FD714C">
            <w:pPr>
              <w:spacing w:line="300" w:lineRule="auto"/>
              <w:jc w:val="center"/>
              <w:rPr>
                <w:sz w:val="20"/>
                <w:szCs w:val="20"/>
              </w:rPr>
            </w:pPr>
            <w:r w:rsidRPr="009506DC">
              <w:rPr>
                <w:sz w:val="20"/>
                <w:szCs w:val="20"/>
              </w:rPr>
              <w:t>43,9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20A50562" w14:textId="77777777" w:rsidR="00CC14C3" w:rsidRPr="009506DC" w:rsidRDefault="00CC14C3" w:rsidP="00FD714C">
            <w:pPr>
              <w:spacing w:line="300" w:lineRule="auto"/>
              <w:jc w:val="center"/>
              <w:rPr>
                <w:sz w:val="20"/>
                <w:szCs w:val="20"/>
              </w:rPr>
            </w:pPr>
            <w:r w:rsidRPr="009506DC">
              <w:rPr>
                <w:sz w:val="20"/>
                <w:szCs w:val="20"/>
              </w:rPr>
              <w:t>44,3</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75CC4023" w14:textId="77777777" w:rsidR="00CC14C3" w:rsidRPr="009506DC" w:rsidRDefault="00CC14C3" w:rsidP="00FD714C">
            <w:pPr>
              <w:spacing w:line="300" w:lineRule="auto"/>
              <w:jc w:val="center"/>
              <w:rPr>
                <w:sz w:val="20"/>
                <w:szCs w:val="20"/>
              </w:rPr>
            </w:pPr>
            <w:r w:rsidRPr="009506DC">
              <w:rPr>
                <w:sz w:val="20"/>
                <w:szCs w:val="20"/>
              </w:rPr>
              <w:t>44,7</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37C5801E" w14:textId="77777777" w:rsidR="00CC14C3" w:rsidRPr="009506DC" w:rsidRDefault="00CC14C3" w:rsidP="00FD714C">
            <w:pPr>
              <w:spacing w:line="300" w:lineRule="auto"/>
              <w:jc w:val="center"/>
              <w:rPr>
                <w:sz w:val="20"/>
                <w:szCs w:val="20"/>
              </w:rPr>
            </w:pPr>
            <w:r w:rsidRPr="009506DC">
              <w:rPr>
                <w:sz w:val="20"/>
                <w:szCs w:val="20"/>
              </w:rPr>
              <w:t>45,0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2ED0CD0D" w14:textId="77777777" w:rsidR="00CC14C3" w:rsidRPr="009506DC" w:rsidRDefault="00CC14C3" w:rsidP="00FD714C">
            <w:pPr>
              <w:spacing w:line="300" w:lineRule="auto"/>
              <w:jc w:val="center"/>
              <w:rPr>
                <w:sz w:val="20"/>
                <w:szCs w:val="20"/>
              </w:rPr>
            </w:pPr>
            <w:r w:rsidRPr="009506DC">
              <w:rPr>
                <w:sz w:val="20"/>
                <w:szCs w:val="20"/>
              </w:rPr>
              <w:t>45,4</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14:paraId="1B573082" w14:textId="77777777" w:rsidR="00CC14C3" w:rsidRPr="009506DC" w:rsidRDefault="00CC14C3" w:rsidP="00FD714C">
            <w:pPr>
              <w:spacing w:line="300" w:lineRule="auto"/>
              <w:jc w:val="center"/>
              <w:rPr>
                <w:sz w:val="20"/>
                <w:szCs w:val="20"/>
              </w:rPr>
            </w:pPr>
            <w:r w:rsidRPr="009506DC">
              <w:rPr>
                <w:sz w:val="20"/>
                <w:szCs w:val="20"/>
              </w:rPr>
              <w:t>45,8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14:paraId="7AECBB52" w14:textId="77777777" w:rsidR="00CC14C3" w:rsidRPr="009506DC" w:rsidRDefault="00CC14C3" w:rsidP="00FD714C">
            <w:pPr>
              <w:spacing w:line="300" w:lineRule="auto"/>
              <w:jc w:val="center"/>
              <w:rPr>
                <w:sz w:val="20"/>
                <w:szCs w:val="20"/>
              </w:rPr>
            </w:pPr>
            <w:r w:rsidRPr="009506DC">
              <w:rPr>
                <w:sz w:val="20"/>
                <w:szCs w:val="20"/>
              </w:rPr>
              <w:t>46,2</w:t>
            </w:r>
          </w:p>
        </w:tc>
      </w:tr>
    </w:tbl>
    <w:p w14:paraId="04260E70" w14:textId="77777777" w:rsidR="00CC14C3" w:rsidRPr="009506DC" w:rsidRDefault="00CC14C3" w:rsidP="00FD714C">
      <w:pPr>
        <w:spacing w:line="300" w:lineRule="auto"/>
        <w:jc w:val="both"/>
      </w:pPr>
      <w:r w:rsidRPr="009506DC">
        <w:rPr>
          <w:b/>
          <w:bCs/>
        </w:rPr>
        <w:t>и) Гидравлические        режимы        тепловых        сетей        и пьезометрические графики</w:t>
      </w:r>
    </w:p>
    <w:p w14:paraId="4304A293" w14:textId="77777777" w:rsidR="00CC14C3" w:rsidRPr="009506DC" w:rsidRDefault="00CC14C3" w:rsidP="00FD714C">
      <w:pPr>
        <w:spacing w:line="300" w:lineRule="auto"/>
        <w:ind w:left="119" w:right="-146" w:firstLine="716"/>
        <w:jc w:val="both"/>
      </w:pPr>
      <w:r w:rsidRPr="009506DC">
        <w:t>Гидравлический режим тепловых сетей определяет давление в подающих и обратных трубопроводах; располагаемые напоры на выводе тепловой сети у источника теплоты и на тепловых пунктах потребителей; давление во всасывающих патрубках сетевых и подкачивающих насосов, требуемые напоры насосов источника теплоты и подкачивающих станций.</w:t>
      </w:r>
    </w:p>
    <w:p w14:paraId="23DDAA9C" w14:textId="77777777" w:rsidR="00CC14C3" w:rsidRPr="009506DC" w:rsidRDefault="00CC14C3" w:rsidP="00FD714C">
      <w:pPr>
        <w:spacing w:line="300" w:lineRule="auto"/>
        <w:ind w:left="148" w:right="-146" w:firstLine="698"/>
        <w:jc w:val="both"/>
      </w:pPr>
      <w:r w:rsidRPr="009506DC">
        <w:t xml:space="preserve">Фактическое давление в подающем трубопроводе от котельной </w:t>
      </w:r>
      <w:r w:rsidR="001E4D38" w:rsidRPr="009506DC">
        <w:t xml:space="preserve">ДЕ 16/14 </w:t>
      </w:r>
      <w:r w:rsidRPr="009506DC">
        <w:t>составляет 3,6-3,8 кгс/</w:t>
      </w:r>
      <w:r w:rsidR="00B7036D" w:rsidRPr="009506DC">
        <w:t>см,</w:t>
      </w:r>
      <w:r w:rsidRPr="009506DC">
        <w:t xml:space="preserve"> в обратном трубопроводе - 2,8 кгс/</w:t>
      </w:r>
      <w:r w:rsidR="00B7036D" w:rsidRPr="009506DC">
        <w:t>см.</w:t>
      </w:r>
    </w:p>
    <w:p w14:paraId="09E6E7E9" w14:textId="77777777" w:rsidR="00CC14C3" w:rsidRPr="009506DC" w:rsidRDefault="00CC14C3" w:rsidP="00FD714C">
      <w:pPr>
        <w:spacing w:line="300" w:lineRule="auto"/>
        <w:ind w:left="839" w:right="-146"/>
        <w:jc w:val="both"/>
      </w:pPr>
      <w:r w:rsidRPr="009506DC">
        <w:t>Гидравлический режим разработан с учетом следующих требований:</w:t>
      </w:r>
    </w:p>
    <w:p w14:paraId="7A5B82D3" w14:textId="77777777" w:rsidR="00CC14C3" w:rsidRPr="009506DC" w:rsidRDefault="00CC14C3" w:rsidP="00FD714C">
      <w:pPr>
        <w:widowControl w:val="0"/>
        <w:numPr>
          <w:ilvl w:val="0"/>
          <w:numId w:val="40"/>
        </w:numPr>
        <w:tabs>
          <w:tab w:val="left" w:pos="1109"/>
        </w:tabs>
        <w:autoSpaceDE w:val="0"/>
        <w:autoSpaceDN w:val="0"/>
        <w:adjustRightInd w:val="0"/>
        <w:spacing w:line="300" w:lineRule="auto"/>
        <w:ind w:left="115" w:right="-146" w:firstLine="713"/>
        <w:jc w:val="both"/>
      </w:pPr>
      <w:r w:rsidRPr="009506DC">
        <w:t>давление воды в обратных трубопроводах не должно превышать</w:t>
      </w:r>
      <w:r w:rsidRPr="009506DC">
        <w:br/>
        <w:t>допустимое рабочее давление в непосредственно присоединенных системах</w:t>
      </w:r>
      <w:r w:rsidRPr="009506DC">
        <w:br/>
        <w:t>потребителей теплоты, в то же время, должно быть выше на   0,5 кгс/см</w:t>
      </w:r>
      <w:r w:rsidRPr="009506DC">
        <w:br/>
        <w:t>статического   давления   систем   теплопотребления   для   обеспечения   их</w:t>
      </w:r>
      <w:r w:rsidRPr="009506DC">
        <w:br/>
        <w:t>заполнения;</w:t>
      </w:r>
    </w:p>
    <w:p w14:paraId="23B6C6CD" w14:textId="77777777" w:rsidR="00CC14C3" w:rsidRPr="009506DC" w:rsidRDefault="00CC14C3" w:rsidP="00FD714C">
      <w:pPr>
        <w:widowControl w:val="0"/>
        <w:numPr>
          <w:ilvl w:val="0"/>
          <w:numId w:val="40"/>
        </w:numPr>
        <w:tabs>
          <w:tab w:val="left" w:pos="1109"/>
        </w:tabs>
        <w:autoSpaceDE w:val="0"/>
        <w:autoSpaceDN w:val="0"/>
        <w:adjustRightInd w:val="0"/>
        <w:spacing w:line="300" w:lineRule="auto"/>
        <w:ind w:left="115" w:right="-146" w:firstLine="713"/>
        <w:jc w:val="both"/>
      </w:pPr>
      <w:r w:rsidRPr="009506DC">
        <w:t>давление   воды   в   обратных   трубопроводах   тепловой   сети   во</w:t>
      </w:r>
      <w:r w:rsidRPr="009506DC">
        <w:br/>
      </w:r>
      <w:r w:rsidRPr="009506DC">
        <w:lastRenderedPageBreak/>
        <w:t>избежание подсоса воздуха должно быть не менее 0,5 кгс/см</w:t>
      </w:r>
      <w:r w:rsidRPr="009506DC">
        <w:rPr>
          <w:vertAlign w:val="superscript"/>
        </w:rPr>
        <w:t>2</w:t>
      </w:r>
      <w:r w:rsidRPr="009506DC">
        <w:t>;</w:t>
      </w:r>
    </w:p>
    <w:p w14:paraId="35F55A8C" w14:textId="77777777" w:rsidR="00CC14C3" w:rsidRPr="009506DC" w:rsidRDefault="00CC14C3" w:rsidP="00FD714C">
      <w:pPr>
        <w:widowControl w:val="0"/>
        <w:numPr>
          <w:ilvl w:val="0"/>
          <w:numId w:val="40"/>
        </w:numPr>
        <w:tabs>
          <w:tab w:val="left" w:pos="1109"/>
        </w:tabs>
        <w:autoSpaceDE w:val="0"/>
        <w:autoSpaceDN w:val="0"/>
        <w:adjustRightInd w:val="0"/>
        <w:spacing w:line="300" w:lineRule="auto"/>
        <w:ind w:left="115" w:right="-146" w:firstLine="713"/>
        <w:jc w:val="both"/>
      </w:pPr>
      <w:r w:rsidRPr="009506DC">
        <w:t>давление воды во всасывающих патрубках сетевых и подпиточных</w:t>
      </w:r>
      <w:r w:rsidRPr="009506DC">
        <w:br/>
        <w:t>насосов   не   должно   превышать   допустимого   по   условиям   прочности</w:t>
      </w:r>
      <w:r w:rsidRPr="009506DC">
        <w:br/>
        <w:t>конструкции насосов и должно быть не менее 0,5 кгс/см</w:t>
      </w:r>
      <w:r w:rsidRPr="009506DC">
        <w:rPr>
          <w:vertAlign w:val="superscript"/>
        </w:rPr>
        <w:t>2</w:t>
      </w:r>
      <w:r w:rsidRPr="009506DC">
        <w:t>;</w:t>
      </w:r>
    </w:p>
    <w:p w14:paraId="209F8FEB" w14:textId="77777777" w:rsidR="00CC14C3" w:rsidRPr="009506DC" w:rsidRDefault="00CC14C3" w:rsidP="00FD714C">
      <w:pPr>
        <w:widowControl w:val="0"/>
        <w:numPr>
          <w:ilvl w:val="0"/>
          <w:numId w:val="40"/>
        </w:numPr>
        <w:tabs>
          <w:tab w:val="left" w:pos="1109"/>
        </w:tabs>
        <w:autoSpaceDE w:val="0"/>
        <w:autoSpaceDN w:val="0"/>
        <w:adjustRightInd w:val="0"/>
        <w:spacing w:line="300" w:lineRule="auto"/>
        <w:ind w:left="115" w:right="-146" w:firstLine="713"/>
        <w:jc w:val="both"/>
      </w:pPr>
      <w:r w:rsidRPr="009506DC">
        <w:t>перепад давлений на тепловых пунктах потребителей должен быть</w:t>
      </w:r>
      <w:r w:rsidRPr="009506DC">
        <w:br/>
        <w:t>не   меньше   гидравлического   сопротивления   систем   теплопотребления   с</w:t>
      </w:r>
      <w:r w:rsidRPr="009506DC">
        <w:br/>
        <w:t>учетом потерь давления в дроссельных диафрагмах;</w:t>
      </w:r>
    </w:p>
    <w:p w14:paraId="2460E2CB" w14:textId="0175737D" w:rsidR="00CC14C3" w:rsidRPr="009506DC" w:rsidRDefault="00CC14C3" w:rsidP="00FD714C">
      <w:pPr>
        <w:widowControl w:val="0"/>
        <w:numPr>
          <w:ilvl w:val="0"/>
          <w:numId w:val="40"/>
        </w:numPr>
        <w:tabs>
          <w:tab w:val="left" w:pos="1109"/>
        </w:tabs>
        <w:autoSpaceDE w:val="0"/>
        <w:autoSpaceDN w:val="0"/>
        <w:adjustRightInd w:val="0"/>
        <w:spacing w:line="300" w:lineRule="auto"/>
        <w:ind w:left="115" w:right="-146" w:firstLine="713"/>
        <w:jc w:val="both"/>
      </w:pPr>
      <w:r w:rsidRPr="009506DC">
        <w:t>статическое   давление    в    системе    теплоснабжения    не   должно</w:t>
      </w:r>
      <w:r w:rsidRPr="009506DC">
        <w:br/>
      </w:r>
      <w:r w:rsidR="002F6050" w:rsidRPr="009506DC">
        <w:t xml:space="preserve">превышать </w:t>
      </w:r>
      <w:r w:rsidR="0000276B" w:rsidRPr="009506DC">
        <w:t xml:space="preserve">допустимое </w:t>
      </w:r>
      <w:r w:rsidR="00643472" w:rsidRPr="009506DC">
        <w:t>давление в</w:t>
      </w:r>
      <w:r w:rsidRPr="009506DC">
        <w:t xml:space="preserve">  оборудовании  источника теплоты,  в</w:t>
      </w:r>
      <w:r w:rsidRPr="009506DC">
        <w:br/>
        <w:t>тепловых      сетях     и      системах     теплопотребления,      непосредственно</w:t>
      </w:r>
      <w:r w:rsidRPr="009506DC">
        <w:br/>
        <w:t>присоединенных к сетям, и должно обеспечивать заполнение их водой.</w:t>
      </w:r>
    </w:p>
    <w:p w14:paraId="33E956F8" w14:textId="77777777" w:rsidR="00CC14C3" w:rsidRPr="009506DC" w:rsidRDefault="00CC14C3" w:rsidP="00FD714C">
      <w:pPr>
        <w:spacing w:line="300" w:lineRule="auto"/>
        <w:ind w:left="119" w:right="-146" w:firstLine="702"/>
        <w:jc w:val="both"/>
      </w:pPr>
      <w:r w:rsidRPr="009506DC">
        <w:t>Для анализа проведенных расчетов гидравлических режимов сетей системы теплоснабжения п. Ханымей были построены пьезометрические графики от котельной до наиболее удаленных потребителей. Пьезометрический график является наглядной иллюстрацией результатов теплогидравлического расчета.</w:t>
      </w:r>
    </w:p>
    <w:p w14:paraId="19BA3E0A" w14:textId="77777777" w:rsidR="00CC14C3" w:rsidRPr="009506DC" w:rsidRDefault="00CC14C3" w:rsidP="00FD714C">
      <w:pPr>
        <w:spacing w:line="300" w:lineRule="auto"/>
        <w:ind w:left="828" w:right="-146"/>
        <w:jc w:val="both"/>
      </w:pPr>
      <w:r w:rsidRPr="009506DC">
        <w:t>На пьезометрическом графике отражены:</w:t>
      </w:r>
    </w:p>
    <w:p w14:paraId="18EAC639" w14:textId="77777777" w:rsidR="00CC14C3" w:rsidRPr="009506DC" w:rsidRDefault="00CC14C3" w:rsidP="002F6050">
      <w:pPr>
        <w:tabs>
          <w:tab w:val="left" w:pos="1109"/>
        </w:tabs>
        <w:spacing w:line="300" w:lineRule="auto"/>
        <w:ind w:left="828" w:right="-146"/>
        <w:jc w:val="both"/>
      </w:pPr>
      <w:r w:rsidRPr="009506DC">
        <w:t>-</w:t>
      </w:r>
      <w:r w:rsidRPr="009506DC">
        <w:tab/>
        <w:t>линия напора в подающем трубопроводе (красная линия);</w:t>
      </w:r>
    </w:p>
    <w:p w14:paraId="01C34237" w14:textId="77777777" w:rsidR="00CC14C3" w:rsidRPr="009506DC" w:rsidRDefault="00CC14C3" w:rsidP="002F6050">
      <w:pPr>
        <w:widowControl w:val="0"/>
        <w:numPr>
          <w:ilvl w:val="0"/>
          <w:numId w:val="40"/>
        </w:numPr>
        <w:tabs>
          <w:tab w:val="left" w:pos="997"/>
        </w:tabs>
        <w:autoSpaceDE w:val="0"/>
        <w:autoSpaceDN w:val="0"/>
        <w:adjustRightInd w:val="0"/>
        <w:spacing w:line="300" w:lineRule="auto"/>
        <w:ind w:left="828" w:right="-146"/>
        <w:jc w:val="both"/>
      </w:pPr>
      <w:r w:rsidRPr="009506DC">
        <w:t>линия напора в обратном трубопроводе (синяя линия);</w:t>
      </w:r>
    </w:p>
    <w:p w14:paraId="3ACFF2BA" w14:textId="77777777" w:rsidR="00CC14C3" w:rsidRPr="009506DC" w:rsidRDefault="00CC14C3" w:rsidP="002F6050">
      <w:pPr>
        <w:widowControl w:val="0"/>
        <w:numPr>
          <w:ilvl w:val="0"/>
          <w:numId w:val="40"/>
        </w:numPr>
        <w:tabs>
          <w:tab w:val="left" w:pos="997"/>
        </w:tabs>
        <w:autoSpaceDE w:val="0"/>
        <w:autoSpaceDN w:val="0"/>
        <w:adjustRightInd w:val="0"/>
        <w:spacing w:line="300" w:lineRule="auto"/>
        <w:ind w:left="828" w:right="-146"/>
        <w:jc w:val="both"/>
      </w:pPr>
      <w:r w:rsidRPr="009506DC">
        <w:t>линия потерь напора на шайбе (вертикальная красная или синяя</w:t>
      </w:r>
      <w:r w:rsidRPr="009506DC">
        <w:br/>
        <w:t>линия);</w:t>
      </w:r>
    </w:p>
    <w:p w14:paraId="569F8CA2" w14:textId="77777777" w:rsidR="00CC14C3" w:rsidRPr="009506DC" w:rsidRDefault="00CC14C3" w:rsidP="002F6050">
      <w:pPr>
        <w:widowControl w:val="0"/>
        <w:numPr>
          <w:ilvl w:val="0"/>
          <w:numId w:val="40"/>
        </w:numPr>
        <w:tabs>
          <w:tab w:val="left" w:pos="997"/>
        </w:tabs>
        <w:autoSpaceDE w:val="0"/>
        <w:autoSpaceDN w:val="0"/>
        <w:adjustRightInd w:val="0"/>
        <w:spacing w:line="300" w:lineRule="auto"/>
        <w:ind w:left="828" w:right="-146"/>
        <w:jc w:val="both"/>
      </w:pPr>
      <w:r w:rsidRPr="009506DC">
        <w:t>линия поверхности земли (коричневая линия);</w:t>
      </w:r>
    </w:p>
    <w:p w14:paraId="41E30322" w14:textId="77777777" w:rsidR="00CC14C3" w:rsidRPr="009506DC" w:rsidRDefault="00CC14C3" w:rsidP="002F6050">
      <w:pPr>
        <w:widowControl w:val="0"/>
        <w:numPr>
          <w:ilvl w:val="0"/>
          <w:numId w:val="40"/>
        </w:numPr>
        <w:tabs>
          <w:tab w:val="left" w:pos="997"/>
        </w:tabs>
        <w:autoSpaceDE w:val="0"/>
        <w:autoSpaceDN w:val="0"/>
        <w:adjustRightInd w:val="0"/>
        <w:spacing w:line="300" w:lineRule="auto"/>
        <w:ind w:left="828" w:right="-146"/>
        <w:jc w:val="both"/>
      </w:pPr>
      <w:r w:rsidRPr="009506DC">
        <w:t>высота зданий (вертикальная коричневая линия);</w:t>
      </w:r>
    </w:p>
    <w:p w14:paraId="3CFC18DA" w14:textId="77777777" w:rsidR="00CC14C3" w:rsidRPr="009506DC" w:rsidRDefault="00CC14C3" w:rsidP="002F6050">
      <w:pPr>
        <w:widowControl w:val="0"/>
        <w:numPr>
          <w:ilvl w:val="0"/>
          <w:numId w:val="40"/>
        </w:numPr>
        <w:tabs>
          <w:tab w:val="left" w:pos="997"/>
        </w:tabs>
        <w:autoSpaceDE w:val="0"/>
        <w:autoSpaceDN w:val="0"/>
        <w:adjustRightInd w:val="0"/>
        <w:spacing w:line="300" w:lineRule="auto"/>
        <w:ind w:left="828" w:right="-146"/>
        <w:jc w:val="both"/>
      </w:pPr>
      <w:r w:rsidRPr="009506DC">
        <w:t>линия статического напора (пунктирная голубая линия);</w:t>
      </w:r>
    </w:p>
    <w:p w14:paraId="2E523372" w14:textId="77777777" w:rsidR="00CC14C3" w:rsidRPr="009506DC" w:rsidRDefault="00CC14C3" w:rsidP="002F6050">
      <w:pPr>
        <w:widowControl w:val="0"/>
        <w:numPr>
          <w:ilvl w:val="0"/>
          <w:numId w:val="40"/>
        </w:numPr>
        <w:tabs>
          <w:tab w:val="left" w:pos="997"/>
        </w:tabs>
        <w:autoSpaceDE w:val="0"/>
        <w:autoSpaceDN w:val="0"/>
        <w:adjustRightInd w:val="0"/>
        <w:spacing w:line="300" w:lineRule="auto"/>
        <w:ind w:left="828" w:right="-146"/>
        <w:jc w:val="both"/>
      </w:pPr>
      <w:r w:rsidRPr="009506DC">
        <w:t>линия вскипания (оранжевая линия).</w:t>
      </w:r>
    </w:p>
    <w:p w14:paraId="228C647F" w14:textId="77777777" w:rsidR="00CC14C3" w:rsidRPr="009506DC" w:rsidRDefault="00CC14C3" w:rsidP="00FD714C">
      <w:pPr>
        <w:spacing w:line="300" w:lineRule="auto"/>
        <w:ind w:left="4" w:right="4" w:firstLine="709"/>
        <w:jc w:val="both"/>
      </w:pPr>
      <w:r w:rsidRPr="009506DC">
        <w:t>Линия напора в подающем трубопроводе обозначена красным цветом. Линия напора в обратном трубопроводе обозначена синим цветом. Они показывают разницу напоров в подающем и обратном трубопроводах в каждой конкретной точке тепловой сети. Одним из основных требований является обеспечение требуемого значения располагаемого напора на вводе потребителя, то есть величина располагаемого напора должна иметь положительное значение.</w:t>
      </w:r>
    </w:p>
    <w:p w14:paraId="7EF82BEF" w14:textId="77777777" w:rsidR="00CC14C3" w:rsidRPr="009506DC" w:rsidRDefault="00CC14C3" w:rsidP="00FD714C">
      <w:pPr>
        <w:spacing w:line="300" w:lineRule="auto"/>
        <w:ind w:left="4" w:firstLine="702"/>
        <w:jc w:val="both"/>
      </w:pPr>
      <w:r w:rsidRPr="009506DC">
        <w:t xml:space="preserve">Потеря напора на дроссельной диафрагме (далее - шайба) представляет собой вертикальную линию подающего или обратного трубопроводов в зависимости от ее места расположения. Шайба устанавливается для снижения величины располагаемого напора до требуемого значения, при располагаемом напоре соответствующему нормативному показателю шайба не устанавливается. В случае, когда линия напора на обратном трубопроводе находится ниже высоты здания потребителя, то происходит незаполняемость системы теплопотребления, которая приводит к прекращению циркуляции теплоносителя. Для разрешения данной ситуации рекомендуем устанавливать шайбу на обратном трубопроводе. В случае, когда линия напора на обратном трубопроводе находится выше высоты здания потребителя - устанавливаем шайбу на подающем трубопроводе. Когда значение напора в обратном трубопроводе выше геодезической отметки на 60 м, то необходимо предусмотреть установку насосного оборудования на обратном трубопроводе или изменить зависимую схему присоединения на независимую. Давление в подающем трубопроводе не должно превышать допустимые значения на источнике тепловой сети </w:t>
      </w:r>
      <w:r w:rsidRPr="009506DC">
        <w:lastRenderedPageBreak/>
        <w:t>и абонентских установках, которые зависят от характеристик оборудования и применяемого сортамента труб и в большинстве случаев составляет 16-25 кгс/см</w:t>
      </w:r>
      <w:r w:rsidRPr="009506DC">
        <w:rPr>
          <w:vertAlign w:val="superscript"/>
        </w:rPr>
        <w:t>2</w:t>
      </w:r>
      <w:r w:rsidRPr="009506DC">
        <w:t>. Минимальное значение давления в подающем и обратном трубопроводах принимают 0,5 кгс/см</w:t>
      </w:r>
      <w:r w:rsidRPr="009506DC">
        <w:rPr>
          <w:vertAlign w:val="superscript"/>
        </w:rPr>
        <w:t>2</w:t>
      </w:r>
      <w:r w:rsidRPr="009506DC">
        <w:t>.</w:t>
      </w:r>
    </w:p>
    <w:p w14:paraId="11BA5AD3" w14:textId="77777777" w:rsidR="00CC14C3" w:rsidRPr="009506DC" w:rsidRDefault="00CC14C3" w:rsidP="00FD714C">
      <w:pPr>
        <w:spacing w:line="300" w:lineRule="auto"/>
        <w:ind w:left="11" w:right="4" w:firstLine="706"/>
        <w:jc w:val="both"/>
      </w:pPr>
      <w:r w:rsidRPr="009506DC">
        <w:t>Линия поверхности земли показывает изменение рельефа местности от начальной до конечной точки пьезометрического графика, на которой обозначена вертикальная линия, соответствующая высоте здания.</w:t>
      </w:r>
    </w:p>
    <w:p w14:paraId="353B12D1" w14:textId="77777777" w:rsidR="00CC14C3" w:rsidRPr="009506DC" w:rsidRDefault="00CC14C3" w:rsidP="00FD714C">
      <w:pPr>
        <w:spacing w:line="300" w:lineRule="auto"/>
        <w:ind w:left="11" w:right="4" w:firstLine="702"/>
        <w:jc w:val="both"/>
      </w:pPr>
      <w:r w:rsidRPr="009506DC">
        <w:t xml:space="preserve">Линия статического напора обозначена пунктирным голубым цветом и строится относительно самого высокого здания системы теплоснабжения каждого конкретного источника. Она показывает состояние системы при отсутствии </w:t>
      </w:r>
      <w:r w:rsidR="00B7036D" w:rsidRPr="009506DC">
        <w:t>циркуляции</w:t>
      </w:r>
      <w:r w:rsidRPr="009506DC">
        <w:t xml:space="preserve"> (отключении сетевых насосов). Линия статического</w:t>
      </w:r>
      <w:r w:rsidR="001E4D38" w:rsidRPr="009506DC">
        <w:t xml:space="preserve"> </w:t>
      </w:r>
      <w:r w:rsidRPr="009506DC">
        <w:t>напора может располагаться как ниже, так и выше линии напора на обратном трубопроводе.</w:t>
      </w:r>
    </w:p>
    <w:p w14:paraId="364D9E50" w14:textId="77777777" w:rsidR="00CC14C3" w:rsidRPr="009506DC" w:rsidRDefault="00CC14C3" w:rsidP="00FD714C">
      <w:pPr>
        <w:spacing w:line="300" w:lineRule="auto"/>
        <w:ind w:left="11" w:right="7" w:firstLine="706"/>
        <w:jc w:val="both"/>
      </w:pPr>
      <w:r w:rsidRPr="009506DC">
        <w:t>Линия вскипания обозначена оранжевым цветом и должна находиться ниже линии напора в подающем трубопроводе.</w:t>
      </w:r>
    </w:p>
    <w:p w14:paraId="5ABF3A5A" w14:textId="77777777" w:rsidR="00CC14C3" w:rsidRPr="009506DC" w:rsidRDefault="00CC14C3" w:rsidP="00FD714C">
      <w:pPr>
        <w:spacing w:line="300" w:lineRule="auto"/>
        <w:ind w:left="11" w:right="4" w:firstLine="706"/>
        <w:jc w:val="both"/>
      </w:pPr>
      <w:r w:rsidRPr="009506DC">
        <w:t xml:space="preserve">Пьезометрические графики от котельной ДЕ-16/14 до удаленных потребителей представлены на </w:t>
      </w:r>
      <w:r w:rsidR="00721F9D" w:rsidRPr="009506DC">
        <w:t>рис. 1.3.1.</w:t>
      </w:r>
      <w:r w:rsidRPr="009506DC">
        <w:t>-</w:t>
      </w:r>
      <w:r w:rsidR="00721F9D" w:rsidRPr="009506DC">
        <w:t>1.</w:t>
      </w:r>
      <w:r w:rsidRPr="009506DC">
        <w:t>3.</w:t>
      </w:r>
      <w:r w:rsidR="00721F9D" w:rsidRPr="009506DC">
        <w:t>2.</w:t>
      </w:r>
    </w:p>
    <w:p w14:paraId="752E7FFC" w14:textId="77777777" w:rsidR="001E4D38" w:rsidRPr="009506DC" w:rsidRDefault="00CC14C3" w:rsidP="00FD714C">
      <w:pPr>
        <w:spacing w:line="300" w:lineRule="auto"/>
        <w:ind w:left="4" w:firstLine="706"/>
        <w:jc w:val="both"/>
      </w:pPr>
      <w:r w:rsidRPr="009506DC">
        <w:t>Представленные пьезометрические графики существующего положения системы показывают соответствие основным требованиям к гидравлическому режиму водяных тепловых сетей из условий надежности работы системы теплоснабжения.</w:t>
      </w:r>
    </w:p>
    <w:p w14:paraId="13F0D8F7" w14:textId="77777777" w:rsidR="00CC14C3" w:rsidRPr="009506DC" w:rsidRDefault="00CC14C3" w:rsidP="00FD714C">
      <w:pPr>
        <w:spacing w:line="300" w:lineRule="auto"/>
        <w:ind w:left="4"/>
        <w:jc w:val="both"/>
      </w:pPr>
      <w:r w:rsidRPr="009506DC">
        <w:rPr>
          <w:b/>
          <w:bCs/>
        </w:rPr>
        <w:t>к) Статистика отказов тепловых сетей (аварий, инцидентов) за последние 5 лет</w:t>
      </w:r>
    </w:p>
    <w:p w14:paraId="19C03D4C" w14:textId="77777777" w:rsidR="00824E50" w:rsidRPr="009506DC" w:rsidRDefault="00824E50" w:rsidP="00FD714C">
      <w:pPr>
        <w:spacing w:line="300" w:lineRule="auto"/>
        <w:ind w:left="7" w:firstLine="720"/>
        <w:jc w:val="both"/>
      </w:pPr>
      <w:r w:rsidRPr="009506DC">
        <w:t>Статистическая информация об отказах на тепловых сетях за пятилетний период отсутствует.</w:t>
      </w:r>
    </w:p>
    <w:p w14:paraId="7EFC3D9C" w14:textId="77777777" w:rsidR="00B7036D" w:rsidRPr="009506DC" w:rsidRDefault="00B7036D" w:rsidP="00FD714C">
      <w:pPr>
        <w:spacing w:line="300" w:lineRule="auto"/>
        <w:ind w:left="7" w:firstLine="720"/>
        <w:jc w:val="both"/>
      </w:pPr>
      <w:r w:rsidRPr="009506DC">
        <w:t xml:space="preserve">Данные об отказах на тепловых сетях </w:t>
      </w:r>
      <w:r w:rsidR="00824E50" w:rsidRPr="009506DC">
        <w:t xml:space="preserve">в 2015 году </w:t>
      </w:r>
      <w:r w:rsidRPr="009506DC">
        <w:t>представлена в таблице 1.3.6.</w:t>
      </w:r>
    </w:p>
    <w:p w14:paraId="2DD481EF" w14:textId="77777777" w:rsidR="00824E50" w:rsidRPr="009506DC" w:rsidRDefault="00824E50" w:rsidP="00FD714C">
      <w:pPr>
        <w:spacing w:line="300" w:lineRule="auto"/>
        <w:ind w:left="7" w:firstLine="720"/>
        <w:jc w:val="both"/>
        <w:rPr>
          <w:sz w:val="22"/>
          <w:szCs w:val="22"/>
        </w:rPr>
      </w:pPr>
      <w:r w:rsidRPr="009506DC">
        <w:t>Таблица 1.3.6. Информация об отказах на тепловых сетях</w:t>
      </w:r>
      <w:r w:rsidR="00BC7872" w:rsidRPr="009506DC">
        <w:t xml:space="preserve"> в 2015 г.</w:t>
      </w:r>
    </w:p>
    <w:tbl>
      <w:tblPr>
        <w:tblW w:w="9519" w:type="dxa"/>
        <w:jc w:val="center"/>
        <w:tblLook w:val="04A0" w:firstRow="1" w:lastRow="0" w:firstColumn="1" w:lastColumn="0" w:noHBand="0" w:noVBand="1"/>
      </w:tblPr>
      <w:tblGrid>
        <w:gridCol w:w="3208"/>
        <w:gridCol w:w="1511"/>
        <w:gridCol w:w="960"/>
        <w:gridCol w:w="960"/>
        <w:gridCol w:w="960"/>
        <w:gridCol w:w="960"/>
        <w:gridCol w:w="960"/>
      </w:tblGrid>
      <w:tr w:rsidR="00B7036D" w:rsidRPr="009506DC" w14:paraId="4D6221F4" w14:textId="77777777" w:rsidTr="00242299">
        <w:trPr>
          <w:trHeight w:val="300"/>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975D4" w14:textId="77777777" w:rsidR="00B7036D" w:rsidRPr="009506DC" w:rsidRDefault="00B7036D" w:rsidP="00FD714C">
            <w:pPr>
              <w:jc w:val="center"/>
              <w:rPr>
                <w:sz w:val="20"/>
                <w:szCs w:val="20"/>
              </w:rPr>
            </w:pPr>
            <w:r w:rsidRPr="009506DC">
              <w:rPr>
                <w:sz w:val="20"/>
                <w:szCs w:val="20"/>
              </w:rPr>
              <w:t xml:space="preserve">Показатели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7A3535" w14:textId="77777777" w:rsidR="00B7036D" w:rsidRPr="009506DC" w:rsidRDefault="00824E50" w:rsidP="00FD714C">
            <w:pPr>
              <w:jc w:val="center"/>
              <w:rPr>
                <w:sz w:val="20"/>
                <w:szCs w:val="20"/>
              </w:rPr>
            </w:pPr>
            <w:r w:rsidRPr="009506DC">
              <w:rPr>
                <w:sz w:val="20"/>
                <w:szCs w:val="20"/>
              </w:rPr>
              <w:t>Общая протяжен</w:t>
            </w:r>
            <w:r w:rsidR="00B7036D" w:rsidRPr="009506DC">
              <w:rPr>
                <w:sz w:val="20"/>
                <w:szCs w:val="20"/>
              </w:rPr>
              <w:t>ность</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58215F" w14:textId="77777777" w:rsidR="00B7036D" w:rsidRPr="009506DC" w:rsidRDefault="00B7036D"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до 50 мм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521A9" w14:textId="77777777" w:rsidR="00B7036D" w:rsidRPr="009506DC" w:rsidRDefault="00B7036D"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50 до 100 мм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93CD2" w14:textId="77777777" w:rsidR="00B7036D" w:rsidRPr="009506DC" w:rsidRDefault="00B7036D"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100 до 150 мм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EF178" w14:textId="77777777" w:rsidR="00B7036D" w:rsidRPr="009506DC" w:rsidRDefault="00B7036D"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150 до 200 мм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276BE" w14:textId="77777777" w:rsidR="00B7036D" w:rsidRPr="009506DC" w:rsidRDefault="00B7036D"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200 до 250 мм</w:t>
            </w:r>
          </w:p>
        </w:tc>
      </w:tr>
      <w:tr w:rsidR="00B7036D" w:rsidRPr="009506DC" w14:paraId="41A455A5" w14:textId="77777777" w:rsidTr="00242299">
        <w:trPr>
          <w:trHeight w:val="300"/>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8BD59B1" w14:textId="77777777" w:rsidR="00B7036D" w:rsidRPr="009506DC" w:rsidRDefault="00B7036D" w:rsidP="00FD714C">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326C327"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1197F91"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A3FB3B1"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8DD7B39"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3CCFF17"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A62F6D5" w14:textId="77777777" w:rsidR="00B7036D" w:rsidRPr="009506DC" w:rsidRDefault="00B7036D" w:rsidP="00FD714C">
            <w:pPr>
              <w:rPr>
                <w:sz w:val="20"/>
                <w:szCs w:val="20"/>
              </w:rPr>
            </w:pPr>
          </w:p>
        </w:tc>
      </w:tr>
      <w:tr w:rsidR="00B7036D" w:rsidRPr="009506DC" w14:paraId="34F2B2A0" w14:textId="77777777" w:rsidTr="00242299">
        <w:trPr>
          <w:trHeight w:val="300"/>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87675FA" w14:textId="77777777" w:rsidR="00B7036D" w:rsidRPr="009506DC" w:rsidRDefault="00B7036D" w:rsidP="00FD714C">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398EC42"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CAC8428"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156C6BF"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91393E2"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F1D20BC" w14:textId="77777777" w:rsidR="00B7036D" w:rsidRPr="009506DC" w:rsidRDefault="00B7036D"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B7DD21E" w14:textId="77777777" w:rsidR="00B7036D" w:rsidRPr="009506DC" w:rsidRDefault="00B7036D" w:rsidP="00FD714C">
            <w:pPr>
              <w:rPr>
                <w:sz w:val="20"/>
                <w:szCs w:val="20"/>
              </w:rPr>
            </w:pPr>
          </w:p>
        </w:tc>
      </w:tr>
      <w:tr w:rsidR="00B7036D" w:rsidRPr="009506DC" w14:paraId="1795E26E" w14:textId="77777777" w:rsidTr="00242299">
        <w:trPr>
          <w:trHeight w:val="30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DBB62EA" w14:textId="77777777" w:rsidR="00B7036D" w:rsidRPr="009506DC" w:rsidRDefault="00B7036D" w:rsidP="00FD714C">
            <w:pPr>
              <w:rPr>
                <w:sz w:val="20"/>
                <w:szCs w:val="20"/>
              </w:rPr>
            </w:pPr>
            <w:r w:rsidRPr="009506DC">
              <w:rPr>
                <w:sz w:val="20"/>
                <w:szCs w:val="20"/>
              </w:rPr>
              <w:t>Количество повреждений за год в расчете на 100 км тепловых сетей</w:t>
            </w:r>
          </w:p>
        </w:tc>
        <w:tc>
          <w:tcPr>
            <w:tcW w:w="1180" w:type="dxa"/>
            <w:tcBorders>
              <w:top w:val="nil"/>
              <w:left w:val="nil"/>
              <w:bottom w:val="single" w:sz="4" w:space="0" w:color="auto"/>
              <w:right w:val="single" w:sz="4" w:space="0" w:color="auto"/>
            </w:tcBorders>
            <w:shd w:val="clear" w:color="auto" w:fill="auto"/>
            <w:noWrap/>
            <w:vAlign w:val="center"/>
            <w:hideMark/>
          </w:tcPr>
          <w:p w14:paraId="78CE8D16" w14:textId="77777777" w:rsidR="00B7036D" w:rsidRPr="009506DC" w:rsidRDefault="00B7036D" w:rsidP="00FD714C">
            <w:pPr>
              <w:jc w:val="center"/>
              <w:rPr>
                <w:sz w:val="20"/>
                <w:szCs w:val="20"/>
              </w:rPr>
            </w:pPr>
            <w:r w:rsidRPr="009506DC">
              <w:rPr>
                <w:sz w:val="20"/>
                <w:szCs w:val="20"/>
              </w:rPr>
              <w:t>0,80473</w:t>
            </w:r>
          </w:p>
        </w:tc>
        <w:tc>
          <w:tcPr>
            <w:tcW w:w="960" w:type="dxa"/>
            <w:tcBorders>
              <w:top w:val="nil"/>
              <w:left w:val="nil"/>
              <w:bottom w:val="single" w:sz="4" w:space="0" w:color="auto"/>
              <w:right w:val="single" w:sz="4" w:space="0" w:color="auto"/>
            </w:tcBorders>
            <w:shd w:val="clear" w:color="auto" w:fill="auto"/>
            <w:noWrap/>
            <w:vAlign w:val="center"/>
            <w:hideMark/>
          </w:tcPr>
          <w:p w14:paraId="27077C48" w14:textId="77777777" w:rsidR="00B7036D" w:rsidRPr="009506DC" w:rsidRDefault="00B7036D" w:rsidP="00FD714C">
            <w:pPr>
              <w:jc w:val="center"/>
              <w:rPr>
                <w:sz w:val="20"/>
                <w:szCs w:val="20"/>
              </w:rPr>
            </w:pPr>
            <w:r w:rsidRPr="009506DC">
              <w:rPr>
                <w:sz w:val="20"/>
                <w:szCs w:val="20"/>
              </w:rPr>
              <w:t>0,13443</w:t>
            </w:r>
          </w:p>
        </w:tc>
        <w:tc>
          <w:tcPr>
            <w:tcW w:w="960" w:type="dxa"/>
            <w:tcBorders>
              <w:top w:val="nil"/>
              <w:left w:val="nil"/>
              <w:bottom w:val="single" w:sz="4" w:space="0" w:color="auto"/>
              <w:right w:val="single" w:sz="4" w:space="0" w:color="auto"/>
            </w:tcBorders>
            <w:shd w:val="clear" w:color="auto" w:fill="auto"/>
            <w:noWrap/>
            <w:vAlign w:val="center"/>
            <w:hideMark/>
          </w:tcPr>
          <w:p w14:paraId="65379039" w14:textId="77777777" w:rsidR="00B7036D" w:rsidRPr="009506DC" w:rsidRDefault="00B7036D" w:rsidP="00FD714C">
            <w:pPr>
              <w:jc w:val="center"/>
              <w:rPr>
                <w:sz w:val="20"/>
                <w:szCs w:val="20"/>
              </w:rPr>
            </w:pPr>
            <w:r w:rsidRPr="009506DC">
              <w:rPr>
                <w:sz w:val="20"/>
                <w:szCs w:val="20"/>
              </w:rPr>
              <w:t>0,461</w:t>
            </w:r>
          </w:p>
        </w:tc>
        <w:tc>
          <w:tcPr>
            <w:tcW w:w="960" w:type="dxa"/>
            <w:tcBorders>
              <w:top w:val="nil"/>
              <w:left w:val="nil"/>
              <w:bottom w:val="single" w:sz="4" w:space="0" w:color="auto"/>
              <w:right w:val="single" w:sz="4" w:space="0" w:color="auto"/>
            </w:tcBorders>
            <w:shd w:val="clear" w:color="auto" w:fill="auto"/>
            <w:noWrap/>
            <w:vAlign w:val="center"/>
            <w:hideMark/>
          </w:tcPr>
          <w:p w14:paraId="1FA4D225" w14:textId="77777777" w:rsidR="00B7036D" w:rsidRPr="009506DC" w:rsidRDefault="00B7036D" w:rsidP="00FD714C">
            <w:pPr>
              <w:jc w:val="center"/>
              <w:rPr>
                <w:sz w:val="20"/>
                <w:szCs w:val="20"/>
              </w:rPr>
            </w:pPr>
            <w:r w:rsidRPr="009506DC">
              <w:rPr>
                <w:sz w:val="20"/>
                <w:szCs w:val="20"/>
              </w:rPr>
              <w:t>0,04438</w:t>
            </w:r>
          </w:p>
        </w:tc>
        <w:tc>
          <w:tcPr>
            <w:tcW w:w="960" w:type="dxa"/>
            <w:tcBorders>
              <w:top w:val="nil"/>
              <w:left w:val="nil"/>
              <w:bottom w:val="single" w:sz="4" w:space="0" w:color="auto"/>
              <w:right w:val="single" w:sz="4" w:space="0" w:color="auto"/>
            </w:tcBorders>
            <w:shd w:val="clear" w:color="auto" w:fill="auto"/>
            <w:noWrap/>
            <w:vAlign w:val="center"/>
            <w:hideMark/>
          </w:tcPr>
          <w:p w14:paraId="111E9D73" w14:textId="77777777" w:rsidR="00B7036D" w:rsidRPr="009506DC" w:rsidRDefault="00B7036D" w:rsidP="00FD714C">
            <w:pPr>
              <w:jc w:val="center"/>
              <w:rPr>
                <w:sz w:val="20"/>
                <w:szCs w:val="20"/>
              </w:rPr>
            </w:pPr>
            <w:r w:rsidRPr="009506DC">
              <w:rPr>
                <w:sz w:val="20"/>
                <w:szCs w:val="20"/>
              </w:rPr>
              <w:t>0,11844</w:t>
            </w:r>
          </w:p>
        </w:tc>
        <w:tc>
          <w:tcPr>
            <w:tcW w:w="960" w:type="dxa"/>
            <w:tcBorders>
              <w:top w:val="nil"/>
              <w:left w:val="nil"/>
              <w:bottom w:val="single" w:sz="4" w:space="0" w:color="auto"/>
              <w:right w:val="single" w:sz="4" w:space="0" w:color="auto"/>
            </w:tcBorders>
            <w:shd w:val="clear" w:color="auto" w:fill="auto"/>
            <w:noWrap/>
            <w:vAlign w:val="center"/>
            <w:hideMark/>
          </w:tcPr>
          <w:p w14:paraId="5E8B0D9B" w14:textId="77777777" w:rsidR="00B7036D" w:rsidRPr="009506DC" w:rsidRDefault="00B7036D" w:rsidP="00FD714C">
            <w:pPr>
              <w:jc w:val="center"/>
              <w:rPr>
                <w:sz w:val="20"/>
                <w:szCs w:val="20"/>
              </w:rPr>
            </w:pPr>
            <w:r w:rsidRPr="009506DC">
              <w:rPr>
                <w:sz w:val="20"/>
                <w:szCs w:val="20"/>
              </w:rPr>
              <w:t>0,04648</w:t>
            </w:r>
          </w:p>
        </w:tc>
      </w:tr>
    </w:tbl>
    <w:p w14:paraId="6C1C57BF" w14:textId="77777777" w:rsidR="009E4BCC" w:rsidRPr="009506DC" w:rsidRDefault="00FA6666" w:rsidP="00FD714C">
      <w:pPr>
        <w:spacing w:line="300" w:lineRule="auto"/>
        <w:ind w:left="7" w:firstLine="720"/>
        <w:jc w:val="both"/>
      </w:pPr>
      <w:r w:rsidRPr="009506DC">
        <w:t xml:space="preserve"> </w:t>
      </w:r>
      <w:r w:rsidR="009E4BCC" w:rsidRPr="009506DC">
        <w:t>Данные об отказах на тепловых сетях в 2018 году представлен</w:t>
      </w:r>
      <w:r w:rsidR="00EF3551" w:rsidRPr="009506DC">
        <w:t>ы</w:t>
      </w:r>
      <w:r w:rsidR="009E4BCC" w:rsidRPr="009506DC">
        <w:t xml:space="preserve"> в таблице 1.3.7.</w:t>
      </w:r>
    </w:p>
    <w:p w14:paraId="165F26A9" w14:textId="77777777" w:rsidR="009E4BCC" w:rsidRPr="009506DC" w:rsidRDefault="009E4BCC" w:rsidP="00FD714C">
      <w:pPr>
        <w:spacing w:line="300" w:lineRule="auto"/>
        <w:ind w:left="7" w:firstLine="720"/>
        <w:jc w:val="both"/>
      </w:pPr>
      <w:r w:rsidRPr="009506DC">
        <w:t>Таблица 1.3.7. Информация об отказах на тепловых сетях в 2018 г.</w:t>
      </w:r>
    </w:p>
    <w:tbl>
      <w:tblPr>
        <w:tblW w:w="9519" w:type="dxa"/>
        <w:jc w:val="center"/>
        <w:tblLook w:val="04A0" w:firstRow="1" w:lastRow="0" w:firstColumn="1" w:lastColumn="0" w:noHBand="0" w:noVBand="1"/>
      </w:tblPr>
      <w:tblGrid>
        <w:gridCol w:w="3208"/>
        <w:gridCol w:w="1511"/>
        <w:gridCol w:w="960"/>
        <w:gridCol w:w="960"/>
        <w:gridCol w:w="960"/>
        <w:gridCol w:w="960"/>
        <w:gridCol w:w="960"/>
      </w:tblGrid>
      <w:tr w:rsidR="009E4BCC" w:rsidRPr="009506DC" w14:paraId="7B65EC16" w14:textId="77777777" w:rsidTr="00242299">
        <w:trPr>
          <w:trHeight w:val="300"/>
          <w:jc w:val="center"/>
        </w:trPr>
        <w:tc>
          <w:tcPr>
            <w:tcW w:w="3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AE700" w14:textId="77777777" w:rsidR="009E4BCC" w:rsidRPr="009506DC" w:rsidRDefault="009E4BCC" w:rsidP="00FD714C">
            <w:pPr>
              <w:jc w:val="center"/>
              <w:rPr>
                <w:sz w:val="20"/>
                <w:szCs w:val="20"/>
              </w:rPr>
            </w:pPr>
            <w:r w:rsidRPr="009506DC">
              <w:rPr>
                <w:sz w:val="20"/>
                <w:szCs w:val="20"/>
              </w:rPr>
              <w:t xml:space="preserve">Показатели </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CE163" w14:textId="77777777" w:rsidR="009E4BCC" w:rsidRPr="009506DC" w:rsidRDefault="009E4BCC" w:rsidP="00FD714C">
            <w:pPr>
              <w:jc w:val="center"/>
              <w:rPr>
                <w:sz w:val="20"/>
                <w:szCs w:val="20"/>
              </w:rPr>
            </w:pPr>
            <w:r w:rsidRPr="009506DC">
              <w:rPr>
                <w:sz w:val="20"/>
                <w:szCs w:val="20"/>
              </w:rPr>
              <w:t>Общая протяженность</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3F6C82" w14:textId="77777777" w:rsidR="009E4BCC" w:rsidRPr="009506DC" w:rsidRDefault="009E4BCC"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до 50 мм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26D07" w14:textId="77777777" w:rsidR="009E4BCC" w:rsidRPr="009506DC" w:rsidRDefault="009E4BCC"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50 до 100 мм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D690D" w14:textId="77777777" w:rsidR="009E4BCC" w:rsidRPr="009506DC" w:rsidRDefault="009E4BCC"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100 до 150 мм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40AD0" w14:textId="77777777" w:rsidR="009E4BCC" w:rsidRPr="009506DC" w:rsidRDefault="009E4BCC"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150 до 200 мм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FA768" w14:textId="77777777" w:rsidR="009E4BCC" w:rsidRPr="009506DC" w:rsidRDefault="009E4BCC" w:rsidP="00FD714C">
            <w:pPr>
              <w:jc w:val="center"/>
              <w:rPr>
                <w:sz w:val="20"/>
                <w:szCs w:val="20"/>
              </w:rPr>
            </w:pPr>
            <w:r w:rsidRPr="009506DC">
              <w:rPr>
                <w:sz w:val="20"/>
                <w:szCs w:val="20"/>
              </w:rPr>
              <w:t>D</w:t>
            </w:r>
            <w:r w:rsidRPr="009506DC">
              <w:rPr>
                <w:sz w:val="20"/>
                <w:szCs w:val="20"/>
                <w:vertAlign w:val="subscript"/>
              </w:rPr>
              <w:t>у</w:t>
            </w:r>
            <w:r w:rsidRPr="009506DC">
              <w:rPr>
                <w:sz w:val="20"/>
                <w:szCs w:val="20"/>
              </w:rPr>
              <w:t xml:space="preserve"> свыше 200 до 250 мм</w:t>
            </w:r>
          </w:p>
        </w:tc>
      </w:tr>
      <w:tr w:rsidR="009E4BCC" w:rsidRPr="009506DC" w14:paraId="13BCD9FF" w14:textId="77777777" w:rsidTr="00242299">
        <w:trPr>
          <w:trHeight w:val="300"/>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01F07C0" w14:textId="77777777" w:rsidR="009E4BCC" w:rsidRPr="009506DC" w:rsidRDefault="009E4BCC" w:rsidP="00FD714C">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178F8B1"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68E94AA8"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8E1FD40"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0BD6181"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C52893A"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567372E" w14:textId="77777777" w:rsidR="009E4BCC" w:rsidRPr="009506DC" w:rsidRDefault="009E4BCC" w:rsidP="00FD714C">
            <w:pPr>
              <w:rPr>
                <w:sz w:val="20"/>
                <w:szCs w:val="20"/>
              </w:rPr>
            </w:pPr>
          </w:p>
        </w:tc>
      </w:tr>
      <w:tr w:rsidR="009E4BCC" w:rsidRPr="009506DC" w14:paraId="5E701C8F" w14:textId="77777777" w:rsidTr="00242299">
        <w:trPr>
          <w:trHeight w:val="300"/>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F03CFE5" w14:textId="77777777" w:rsidR="009E4BCC" w:rsidRPr="009506DC" w:rsidRDefault="009E4BCC" w:rsidP="00FD714C">
            <w:pPr>
              <w:rPr>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04B703D"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91DAB27"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23BCC97"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B247308"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05DB9E5" w14:textId="77777777" w:rsidR="009E4BCC" w:rsidRPr="009506DC" w:rsidRDefault="009E4BCC" w:rsidP="00FD714C">
            <w:pPr>
              <w:rPr>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B164AE" w14:textId="77777777" w:rsidR="009E4BCC" w:rsidRPr="009506DC" w:rsidRDefault="009E4BCC" w:rsidP="00FD714C">
            <w:pPr>
              <w:rPr>
                <w:sz w:val="20"/>
                <w:szCs w:val="20"/>
              </w:rPr>
            </w:pPr>
          </w:p>
        </w:tc>
      </w:tr>
      <w:tr w:rsidR="009E4BCC" w:rsidRPr="009506DC" w14:paraId="61527E0E" w14:textId="77777777" w:rsidTr="00242299">
        <w:trPr>
          <w:trHeight w:val="30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E048061" w14:textId="77777777" w:rsidR="009E4BCC" w:rsidRPr="009506DC" w:rsidRDefault="009E4BCC" w:rsidP="00FD714C">
            <w:pPr>
              <w:rPr>
                <w:sz w:val="20"/>
                <w:szCs w:val="20"/>
              </w:rPr>
            </w:pPr>
            <w:r w:rsidRPr="009506DC">
              <w:rPr>
                <w:sz w:val="20"/>
                <w:szCs w:val="20"/>
              </w:rPr>
              <w:t>Количество повреждений за год в расчете на 100 км тепловых сетей</w:t>
            </w:r>
          </w:p>
        </w:tc>
        <w:tc>
          <w:tcPr>
            <w:tcW w:w="1180" w:type="dxa"/>
            <w:tcBorders>
              <w:top w:val="nil"/>
              <w:left w:val="nil"/>
              <w:bottom w:val="single" w:sz="4" w:space="0" w:color="auto"/>
              <w:right w:val="single" w:sz="4" w:space="0" w:color="auto"/>
            </w:tcBorders>
            <w:shd w:val="clear" w:color="auto" w:fill="auto"/>
            <w:noWrap/>
            <w:hideMark/>
          </w:tcPr>
          <w:p w14:paraId="5DBDC854" w14:textId="77777777" w:rsidR="009E4BCC" w:rsidRPr="009506DC" w:rsidRDefault="009E4BCC" w:rsidP="00FD714C">
            <w:pPr>
              <w:autoSpaceDE w:val="0"/>
              <w:autoSpaceDN w:val="0"/>
              <w:adjustRightInd w:val="0"/>
              <w:jc w:val="center"/>
              <w:rPr>
                <w:sz w:val="20"/>
                <w:szCs w:val="20"/>
              </w:rPr>
            </w:pPr>
            <w:r w:rsidRPr="009506DC">
              <w:rPr>
                <w:sz w:val="20"/>
                <w:szCs w:val="20"/>
              </w:rPr>
              <w:t>0,262</w:t>
            </w:r>
          </w:p>
        </w:tc>
        <w:tc>
          <w:tcPr>
            <w:tcW w:w="960" w:type="dxa"/>
            <w:tcBorders>
              <w:top w:val="nil"/>
              <w:left w:val="nil"/>
              <w:bottom w:val="single" w:sz="4" w:space="0" w:color="auto"/>
              <w:right w:val="single" w:sz="4" w:space="0" w:color="auto"/>
            </w:tcBorders>
            <w:shd w:val="clear" w:color="auto" w:fill="auto"/>
            <w:noWrap/>
            <w:hideMark/>
          </w:tcPr>
          <w:p w14:paraId="54BB161B" w14:textId="77777777" w:rsidR="009E4BCC" w:rsidRPr="009506DC" w:rsidRDefault="009E4BCC" w:rsidP="00FD714C">
            <w:pPr>
              <w:autoSpaceDE w:val="0"/>
              <w:autoSpaceDN w:val="0"/>
              <w:adjustRightInd w:val="0"/>
              <w:jc w:val="center"/>
              <w:rPr>
                <w:sz w:val="20"/>
                <w:szCs w:val="20"/>
              </w:rPr>
            </w:pPr>
            <w:r w:rsidRPr="009506DC">
              <w:rPr>
                <w:sz w:val="20"/>
                <w:szCs w:val="20"/>
              </w:rPr>
              <w:t>0,090</w:t>
            </w:r>
          </w:p>
        </w:tc>
        <w:tc>
          <w:tcPr>
            <w:tcW w:w="960" w:type="dxa"/>
            <w:tcBorders>
              <w:top w:val="nil"/>
              <w:left w:val="nil"/>
              <w:bottom w:val="single" w:sz="4" w:space="0" w:color="auto"/>
              <w:right w:val="single" w:sz="4" w:space="0" w:color="auto"/>
            </w:tcBorders>
            <w:shd w:val="clear" w:color="auto" w:fill="auto"/>
            <w:noWrap/>
            <w:hideMark/>
          </w:tcPr>
          <w:p w14:paraId="284BF09D" w14:textId="77777777" w:rsidR="009E4BCC" w:rsidRPr="009506DC" w:rsidRDefault="009E4BCC" w:rsidP="00FD714C">
            <w:pPr>
              <w:autoSpaceDE w:val="0"/>
              <w:autoSpaceDN w:val="0"/>
              <w:adjustRightInd w:val="0"/>
              <w:jc w:val="center"/>
              <w:rPr>
                <w:sz w:val="20"/>
                <w:szCs w:val="20"/>
              </w:rPr>
            </w:pPr>
            <w:r w:rsidRPr="009506DC">
              <w:rPr>
                <w:sz w:val="20"/>
                <w:szCs w:val="20"/>
              </w:rPr>
              <w:t>0,133</w:t>
            </w:r>
          </w:p>
        </w:tc>
        <w:tc>
          <w:tcPr>
            <w:tcW w:w="960" w:type="dxa"/>
            <w:tcBorders>
              <w:top w:val="nil"/>
              <w:left w:val="nil"/>
              <w:bottom w:val="single" w:sz="4" w:space="0" w:color="auto"/>
              <w:right w:val="single" w:sz="4" w:space="0" w:color="auto"/>
            </w:tcBorders>
            <w:shd w:val="clear" w:color="auto" w:fill="auto"/>
            <w:noWrap/>
            <w:hideMark/>
          </w:tcPr>
          <w:p w14:paraId="045A729B" w14:textId="77777777" w:rsidR="009E4BCC" w:rsidRPr="009506DC" w:rsidRDefault="009E4BCC" w:rsidP="00FD714C">
            <w:pPr>
              <w:autoSpaceDE w:val="0"/>
              <w:autoSpaceDN w:val="0"/>
              <w:adjustRightInd w:val="0"/>
              <w:jc w:val="center"/>
              <w:rPr>
                <w:sz w:val="20"/>
                <w:szCs w:val="20"/>
              </w:rPr>
            </w:pPr>
            <w:r w:rsidRPr="009506DC">
              <w:rPr>
                <w:sz w:val="20"/>
                <w:szCs w:val="20"/>
              </w:rPr>
              <w:t>0,000</w:t>
            </w:r>
          </w:p>
        </w:tc>
        <w:tc>
          <w:tcPr>
            <w:tcW w:w="960" w:type="dxa"/>
            <w:tcBorders>
              <w:top w:val="nil"/>
              <w:left w:val="nil"/>
              <w:bottom w:val="single" w:sz="4" w:space="0" w:color="auto"/>
              <w:right w:val="single" w:sz="4" w:space="0" w:color="auto"/>
            </w:tcBorders>
            <w:shd w:val="clear" w:color="auto" w:fill="auto"/>
            <w:noWrap/>
            <w:hideMark/>
          </w:tcPr>
          <w:p w14:paraId="1CEB674C" w14:textId="77777777" w:rsidR="009E4BCC" w:rsidRPr="009506DC" w:rsidRDefault="009E4BCC" w:rsidP="00FD714C">
            <w:pPr>
              <w:autoSpaceDE w:val="0"/>
              <w:autoSpaceDN w:val="0"/>
              <w:adjustRightInd w:val="0"/>
              <w:jc w:val="center"/>
              <w:rPr>
                <w:sz w:val="20"/>
                <w:szCs w:val="20"/>
              </w:rPr>
            </w:pPr>
            <w:r w:rsidRPr="009506DC">
              <w:rPr>
                <w:sz w:val="20"/>
                <w:szCs w:val="20"/>
              </w:rPr>
              <w:t>0,039</w:t>
            </w:r>
          </w:p>
        </w:tc>
        <w:tc>
          <w:tcPr>
            <w:tcW w:w="960" w:type="dxa"/>
            <w:tcBorders>
              <w:top w:val="nil"/>
              <w:left w:val="nil"/>
              <w:bottom w:val="single" w:sz="4" w:space="0" w:color="auto"/>
              <w:right w:val="single" w:sz="4" w:space="0" w:color="auto"/>
            </w:tcBorders>
            <w:shd w:val="clear" w:color="auto" w:fill="auto"/>
            <w:noWrap/>
            <w:hideMark/>
          </w:tcPr>
          <w:p w14:paraId="0DE690ED" w14:textId="77777777" w:rsidR="009E4BCC" w:rsidRPr="009506DC" w:rsidRDefault="009E4BCC" w:rsidP="00FD714C">
            <w:pPr>
              <w:autoSpaceDE w:val="0"/>
              <w:autoSpaceDN w:val="0"/>
              <w:adjustRightInd w:val="0"/>
              <w:jc w:val="center"/>
              <w:rPr>
                <w:sz w:val="20"/>
                <w:szCs w:val="20"/>
              </w:rPr>
            </w:pPr>
            <w:r w:rsidRPr="009506DC">
              <w:rPr>
                <w:sz w:val="20"/>
                <w:szCs w:val="20"/>
              </w:rPr>
              <w:t>0,000</w:t>
            </w:r>
          </w:p>
        </w:tc>
      </w:tr>
    </w:tbl>
    <w:p w14:paraId="34BAD480" w14:textId="77777777" w:rsidR="00CC14C3" w:rsidRPr="009506DC" w:rsidRDefault="00CC14C3" w:rsidP="00FD714C">
      <w:pPr>
        <w:spacing w:line="300" w:lineRule="auto"/>
        <w:ind w:right="4"/>
        <w:jc w:val="both"/>
        <w:rPr>
          <w:sz w:val="22"/>
        </w:rPr>
      </w:pPr>
      <w:r w:rsidRPr="009506DC">
        <w:rPr>
          <w:b/>
          <w:bCs/>
          <w:szCs w:val="28"/>
        </w:rPr>
        <w:t>л)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14:paraId="7E76FE2D" w14:textId="77777777" w:rsidR="00CC14C3" w:rsidRPr="009506DC" w:rsidRDefault="00CC14C3" w:rsidP="00FD714C">
      <w:pPr>
        <w:spacing w:line="300" w:lineRule="auto"/>
        <w:ind w:left="4" w:firstLine="698"/>
        <w:jc w:val="both"/>
        <w:rPr>
          <w:sz w:val="22"/>
          <w:szCs w:val="22"/>
        </w:rPr>
      </w:pPr>
      <w:r w:rsidRPr="009506DC">
        <w:rPr>
          <w:sz w:val="22"/>
          <w:szCs w:val="22"/>
        </w:rPr>
        <w:t>Среднее время на восстановление тепловых сетей составило 2 ч 10 мин., максимальная продолжительность аварийно-восстановительных ремонтов и работ -2 ч 45 мин., минимальная - 1 ч 15 мин.</w:t>
      </w:r>
    </w:p>
    <w:p w14:paraId="3601EFB9" w14:textId="77777777" w:rsidR="00CC14C3" w:rsidRPr="009506DC" w:rsidRDefault="00CC14C3" w:rsidP="00FD714C">
      <w:pPr>
        <w:spacing w:line="300" w:lineRule="auto"/>
        <w:ind w:right="11"/>
        <w:jc w:val="both"/>
        <w:rPr>
          <w:sz w:val="22"/>
        </w:rPr>
      </w:pPr>
      <w:r w:rsidRPr="009506DC">
        <w:rPr>
          <w:b/>
          <w:bCs/>
          <w:szCs w:val="28"/>
        </w:rPr>
        <w:t>м) Процедуры диагностики состояния тепловых сетей и планирования капитальных (текущих) ремонтов</w:t>
      </w:r>
    </w:p>
    <w:p w14:paraId="03564AED" w14:textId="77777777" w:rsidR="00CC14C3" w:rsidRPr="009506DC" w:rsidRDefault="00CC14C3" w:rsidP="00FD714C">
      <w:pPr>
        <w:spacing w:line="300" w:lineRule="auto"/>
        <w:ind w:left="11" w:right="4" w:firstLine="706"/>
        <w:jc w:val="both"/>
        <w:rPr>
          <w:sz w:val="22"/>
          <w:szCs w:val="22"/>
        </w:rPr>
      </w:pPr>
      <w:r w:rsidRPr="009506DC">
        <w:rPr>
          <w:sz w:val="22"/>
          <w:szCs w:val="22"/>
        </w:rPr>
        <w:t>Анализ состояния трубопроводов тепловых сетей осуществляется методом диагностики во время устранения повреждений.</w:t>
      </w:r>
    </w:p>
    <w:p w14:paraId="20851AD9" w14:textId="77777777" w:rsidR="00CC14C3" w:rsidRPr="009506DC" w:rsidRDefault="00CC14C3" w:rsidP="00FD714C">
      <w:pPr>
        <w:spacing w:line="300" w:lineRule="auto"/>
        <w:ind w:left="4" w:right="7" w:firstLine="713"/>
        <w:jc w:val="both"/>
        <w:rPr>
          <w:sz w:val="22"/>
        </w:rPr>
      </w:pPr>
      <w:r w:rsidRPr="009506DC">
        <w:rPr>
          <w:szCs w:val="28"/>
        </w:rPr>
        <w:lastRenderedPageBreak/>
        <w:t>Планирование капитальных и текущих ремонтов осуществляется с учетом количества технических нарушений за отопительный период.</w:t>
      </w:r>
    </w:p>
    <w:p w14:paraId="2D63CBE1" w14:textId="77777777" w:rsidR="00CC14C3" w:rsidRPr="009506DC" w:rsidRDefault="00CC14C3" w:rsidP="00FD714C">
      <w:pPr>
        <w:spacing w:line="300" w:lineRule="auto"/>
        <w:ind w:right="4"/>
        <w:jc w:val="right"/>
        <w:sectPr w:rsidR="00CC14C3" w:rsidRPr="009506DC" w:rsidSect="00FB03D3">
          <w:pgSz w:w="11909" w:h="16834"/>
          <w:pgMar w:top="1134" w:right="567" w:bottom="851" w:left="1134" w:header="720" w:footer="720" w:gutter="0"/>
          <w:cols w:space="60"/>
          <w:noEndnote/>
        </w:sectPr>
      </w:pPr>
    </w:p>
    <w:p w14:paraId="6891306E" w14:textId="77777777" w:rsidR="00CC14C3" w:rsidRPr="009506DC" w:rsidRDefault="00CC14C3" w:rsidP="00FD714C">
      <w:pPr>
        <w:spacing w:line="300" w:lineRule="auto"/>
        <w:rPr>
          <w:sz w:val="2"/>
          <w:szCs w:val="2"/>
        </w:rPr>
      </w:pPr>
    </w:p>
    <w:p w14:paraId="24FBE6EC" w14:textId="77777777" w:rsidR="007A5F12" w:rsidRPr="009506DC" w:rsidRDefault="007A5F12" w:rsidP="00FD714C">
      <w:pPr>
        <w:spacing w:line="300" w:lineRule="auto"/>
        <w:ind w:left="115"/>
        <w:rPr>
          <w:szCs w:val="26"/>
        </w:rPr>
      </w:pPr>
    </w:p>
    <w:p w14:paraId="6ED6A1FB" w14:textId="77777777" w:rsidR="007A5F12" w:rsidRPr="009506DC" w:rsidRDefault="007A5F12" w:rsidP="00FD714C">
      <w:pPr>
        <w:spacing w:line="300" w:lineRule="auto"/>
        <w:ind w:left="115"/>
        <w:rPr>
          <w:szCs w:val="26"/>
        </w:rPr>
      </w:pPr>
    </w:p>
    <w:p w14:paraId="3B110781" w14:textId="77777777" w:rsidR="007A5F12" w:rsidRPr="009506DC" w:rsidRDefault="007A5F12" w:rsidP="00FD714C">
      <w:pPr>
        <w:spacing w:line="300" w:lineRule="auto"/>
        <w:ind w:left="115"/>
        <w:rPr>
          <w:szCs w:val="26"/>
        </w:rPr>
      </w:pPr>
    </w:p>
    <w:p w14:paraId="1759BA4E" w14:textId="77777777" w:rsidR="007A5F12" w:rsidRPr="009506DC" w:rsidRDefault="007A5F12" w:rsidP="00FD714C">
      <w:pPr>
        <w:spacing w:line="300" w:lineRule="auto"/>
        <w:ind w:left="115"/>
        <w:jc w:val="center"/>
        <w:rPr>
          <w:szCs w:val="26"/>
        </w:rPr>
      </w:pPr>
      <w:r w:rsidRPr="009506DC">
        <w:rPr>
          <w:noProof/>
          <w:szCs w:val="26"/>
        </w:rPr>
        <w:drawing>
          <wp:inline distT="0" distB="0" distL="0" distR="0" wp14:anchorId="2CBA6F78" wp14:editId="07532B82">
            <wp:extent cx="7417612" cy="4891682"/>
            <wp:effectExtent l="0" t="0" r="0" b="4445"/>
            <wp:docPr id="4" name="Рисунок 4" descr="D:\Ханымей ОМ\Молодежн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анымей ОМ\Молодежная.b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4035"/>
                    <a:stretch/>
                  </pic:blipFill>
                  <pic:spPr bwMode="auto">
                    <a:xfrm>
                      <a:off x="0" y="0"/>
                      <a:ext cx="7436296" cy="4904003"/>
                    </a:xfrm>
                    <a:prstGeom prst="rect">
                      <a:avLst/>
                    </a:prstGeom>
                    <a:noFill/>
                    <a:ln>
                      <a:noFill/>
                    </a:ln>
                    <a:extLst>
                      <a:ext uri="{53640926-AAD7-44D8-BBD7-CCE9431645EC}">
                        <a14:shadowObscured xmlns:a14="http://schemas.microsoft.com/office/drawing/2010/main"/>
                      </a:ext>
                    </a:extLst>
                  </pic:spPr>
                </pic:pic>
              </a:graphicData>
            </a:graphic>
          </wp:inline>
        </w:drawing>
      </w:r>
    </w:p>
    <w:p w14:paraId="684CFF07" w14:textId="77777777" w:rsidR="00721F9D" w:rsidRPr="009506DC" w:rsidRDefault="00721F9D" w:rsidP="00FD714C">
      <w:pPr>
        <w:jc w:val="center"/>
        <w:rPr>
          <w:sz w:val="22"/>
        </w:rPr>
      </w:pPr>
      <w:r w:rsidRPr="009506DC">
        <w:t>Рисунок 1.3.1 Пьезометрический график от котельной ДЕ-16/14 до удаленного потребителя (ул. Молодежная, 13)</w:t>
      </w:r>
    </w:p>
    <w:p w14:paraId="6CE08E53" w14:textId="77777777" w:rsidR="007A5F12" w:rsidRPr="009506DC" w:rsidRDefault="007A5F12" w:rsidP="00FD714C">
      <w:pPr>
        <w:spacing w:line="300" w:lineRule="auto"/>
        <w:ind w:left="115"/>
        <w:rPr>
          <w:szCs w:val="26"/>
        </w:rPr>
      </w:pPr>
    </w:p>
    <w:p w14:paraId="7DC0FDBC" w14:textId="77777777" w:rsidR="00721F9D" w:rsidRPr="009506DC" w:rsidRDefault="00721F9D" w:rsidP="00FD714C">
      <w:pPr>
        <w:spacing w:line="300" w:lineRule="auto"/>
        <w:ind w:left="115"/>
        <w:jc w:val="center"/>
        <w:rPr>
          <w:szCs w:val="26"/>
        </w:rPr>
      </w:pPr>
      <w:r w:rsidRPr="009506DC">
        <w:rPr>
          <w:noProof/>
          <w:szCs w:val="26"/>
        </w:rPr>
        <w:lastRenderedPageBreak/>
        <w:drawing>
          <wp:inline distT="0" distB="0" distL="0" distR="0" wp14:anchorId="1CB8D6B2" wp14:editId="7A11348A">
            <wp:extent cx="8260321" cy="4345228"/>
            <wp:effectExtent l="0" t="0" r="7620" b="0"/>
            <wp:docPr id="9" name="Рисунок 9" descr="D:\Ханымей ОМ\Молодежн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анымей ОМ\Молодежная.b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2376"/>
                    <a:stretch/>
                  </pic:blipFill>
                  <pic:spPr bwMode="auto">
                    <a:xfrm>
                      <a:off x="0" y="0"/>
                      <a:ext cx="8288827" cy="4360223"/>
                    </a:xfrm>
                    <a:prstGeom prst="rect">
                      <a:avLst/>
                    </a:prstGeom>
                    <a:noFill/>
                    <a:ln>
                      <a:noFill/>
                    </a:ln>
                    <a:extLst>
                      <a:ext uri="{53640926-AAD7-44D8-BBD7-CCE9431645EC}">
                        <a14:shadowObscured xmlns:a14="http://schemas.microsoft.com/office/drawing/2010/main"/>
                      </a:ext>
                    </a:extLst>
                  </pic:spPr>
                </pic:pic>
              </a:graphicData>
            </a:graphic>
          </wp:inline>
        </w:drawing>
      </w:r>
    </w:p>
    <w:p w14:paraId="6FD3119A" w14:textId="77777777" w:rsidR="00CC14C3" w:rsidRPr="009506DC" w:rsidRDefault="00721F9D" w:rsidP="00FD714C">
      <w:pPr>
        <w:spacing w:line="300" w:lineRule="auto"/>
        <w:ind w:left="115"/>
        <w:jc w:val="center"/>
        <w:rPr>
          <w:sz w:val="22"/>
        </w:rPr>
        <w:sectPr w:rsidR="00CC14C3" w:rsidRPr="009506DC" w:rsidSect="00FB03D3">
          <w:pgSz w:w="16834" w:h="11909" w:orient="landscape"/>
          <w:pgMar w:top="1134" w:right="567" w:bottom="851" w:left="1134" w:header="720" w:footer="720" w:gutter="0"/>
          <w:cols w:space="60"/>
          <w:noEndnote/>
        </w:sectPr>
      </w:pPr>
      <w:r w:rsidRPr="009506DC">
        <w:rPr>
          <w:szCs w:val="26"/>
        </w:rPr>
        <w:t>Рисунок 1.3.1</w:t>
      </w:r>
      <w:r w:rsidR="00CC14C3" w:rsidRPr="009506DC">
        <w:rPr>
          <w:szCs w:val="26"/>
        </w:rPr>
        <w:t xml:space="preserve"> Пьезометрический график от котельной ДЕ-16/14 до удаленного потребителя (ул. Молодежная, 13)</w:t>
      </w:r>
      <w:r w:rsidRPr="009506DC">
        <w:rPr>
          <w:sz w:val="22"/>
        </w:rPr>
        <w:t xml:space="preserve"> </w:t>
      </w:r>
      <w:r w:rsidRPr="009506DC">
        <w:t>(продолжение)</w:t>
      </w:r>
    </w:p>
    <w:p w14:paraId="0F5727FA" w14:textId="77777777" w:rsidR="00CC14C3" w:rsidRPr="009506DC" w:rsidRDefault="00CC14C3" w:rsidP="00FD714C">
      <w:pPr>
        <w:spacing w:line="300" w:lineRule="auto"/>
        <w:rPr>
          <w:sz w:val="2"/>
          <w:szCs w:val="2"/>
        </w:rPr>
      </w:pPr>
    </w:p>
    <w:p w14:paraId="1DA54C02" w14:textId="77777777" w:rsidR="007A5F12" w:rsidRPr="009506DC" w:rsidRDefault="00721F9D" w:rsidP="00FD714C">
      <w:pPr>
        <w:spacing w:line="300" w:lineRule="auto"/>
        <w:ind w:left="115"/>
        <w:rPr>
          <w:szCs w:val="26"/>
        </w:rPr>
      </w:pPr>
      <w:r w:rsidRPr="009506DC">
        <w:rPr>
          <w:noProof/>
          <w:szCs w:val="26"/>
        </w:rPr>
        <w:drawing>
          <wp:inline distT="0" distB="0" distL="0" distR="0" wp14:anchorId="01199616" wp14:editId="4D9F7886">
            <wp:extent cx="9173664" cy="3394253"/>
            <wp:effectExtent l="0" t="0" r="8890" b="0"/>
            <wp:docPr id="6" name="Рисунок 6" descr="D:\Ханымей ОМ\Речн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Ханымей ОМ\Речная.b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r="61059" b="-5"/>
                    <a:stretch/>
                  </pic:blipFill>
                  <pic:spPr bwMode="auto">
                    <a:xfrm>
                      <a:off x="0" y="0"/>
                      <a:ext cx="9176344" cy="3395244"/>
                    </a:xfrm>
                    <a:prstGeom prst="rect">
                      <a:avLst/>
                    </a:prstGeom>
                    <a:noFill/>
                    <a:ln>
                      <a:noFill/>
                    </a:ln>
                    <a:extLst>
                      <a:ext uri="{53640926-AAD7-44D8-BBD7-CCE9431645EC}">
                        <a14:shadowObscured xmlns:a14="http://schemas.microsoft.com/office/drawing/2010/main"/>
                      </a:ext>
                    </a:extLst>
                  </pic:spPr>
                </pic:pic>
              </a:graphicData>
            </a:graphic>
          </wp:inline>
        </w:drawing>
      </w:r>
    </w:p>
    <w:p w14:paraId="6961A651" w14:textId="77777777" w:rsidR="00721F9D" w:rsidRPr="009506DC" w:rsidRDefault="00721F9D" w:rsidP="00FD714C">
      <w:pPr>
        <w:jc w:val="center"/>
        <w:rPr>
          <w:sz w:val="22"/>
        </w:rPr>
        <w:sectPr w:rsidR="00721F9D" w:rsidRPr="009506DC" w:rsidSect="00FB03D3">
          <w:pgSz w:w="16834" w:h="11909" w:orient="landscape"/>
          <w:pgMar w:top="1134" w:right="567" w:bottom="851" w:left="1134" w:header="720" w:footer="720" w:gutter="0"/>
          <w:cols w:space="60"/>
          <w:noEndnote/>
        </w:sectPr>
      </w:pPr>
      <w:r w:rsidRPr="009506DC">
        <w:t>Рисунок 1.3.2 Пьезометрический график от котельной ДЕ-16/14 до удаленного потребителя (ул. Речная, 3)</w:t>
      </w:r>
      <w:r w:rsidRPr="009506DC">
        <w:rPr>
          <w:sz w:val="22"/>
        </w:rPr>
        <w:t xml:space="preserve"> </w:t>
      </w:r>
    </w:p>
    <w:p w14:paraId="6236571A" w14:textId="77777777" w:rsidR="007A5F12" w:rsidRPr="009506DC" w:rsidRDefault="00721F9D" w:rsidP="00FD714C">
      <w:pPr>
        <w:spacing w:line="300" w:lineRule="auto"/>
        <w:ind w:left="115"/>
        <w:rPr>
          <w:szCs w:val="26"/>
        </w:rPr>
      </w:pPr>
      <w:r w:rsidRPr="009506DC">
        <w:rPr>
          <w:noProof/>
          <w:szCs w:val="26"/>
        </w:rPr>
        <w:lastRenderedPageBreak/>
        <w:drawing>
          <wp:inline distT="0" distB="0" distL="0" distR="0" wp14:anchorId="79DF7ECD" wp14:editId="0E1066C7">
            <wp:extent cx="9709920" cy="2435961"/>
            <wp:effectExtent l="0" t="0" r="5715" b="2540"/>
            <wp:docPr id="7" name="Рисунок 7" descr="D:\Ханымей ОМ\Речн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Ханымей ОМ\Речная.b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9486" t="-5407"/>
                    <a:stretch/>
                  </pic:blipFill>
                  <pic:spPr bwMode="auto">
                    <a:xfrm>
                      <a:off x="0" y="0"/>
                      <a:ext cx="9712758" cy="2436673"/>
                    </a:xfrm>
                    <a:prstGeom prst="rect">
                      <a:avLst/>
                    </a:prstGeom>
                    <a:noFill/>
                    <a:ln>
                      <a:noFill/>
                    </a:ln>
                    <a:extLst>
                      <a:ext uri="{53640926-AAD7-44D8-BBD7-CCE9431645EC}">
                        <a14:shadowObscured xmlns:a14="http://schemas.microsoft.com/office/drawing/2010/main"/>
                      </a:ext>
                    </a:extLst>
                  </pic:spPr>
                </pic:pic>
              </a:graphicData>
            </a:graphic>
          </wp:inline>
        </w:drawing>
      </w:r>
    </w:p>
    <w:p w14:paraId="59B86CF1" w14:textId="77777777" w:rsidR="00721F9D" w:rsidRPr="009506DC" w:rsidRDefault="00721F9D" w:rsidP="00FD714C">
      <w:pPr>
        <w:spacing w:line="300" w:lineRule="auto"/>
        <w:ind w:left="115"/>
        <w:jc w:val="center"/>
        <w:rPr>
          <w:sz w:val="22"/>
        </w:rPr>
        <w:sectPr w:rsidR="00721F9D" w:rsidRPr="009506DC" w:rsidSect="00FB03D3">
          <w:pgSz w:w="16834" w:h="11909" w:orient="landscape"/>
          <w:pgMar w:top="1134" w:right="567" w:bottom="851" w:left="1134" w:header="720" w:footer="720" w:gutter="0"/>
          <w:cols w:space="60"/>
          <w:noEndnote/>
        </w:sectPr>
      </w:pPr>
      <w:r w:rsidRPr="009506DC">
        <w:rPr>
          <w:szCs w:val="26"/>
        </w:rPr>
        <w:t>Рисунок 1.3.2 Пьезометрический график от котельной ДЕ-16/14 до удаленного потребителя (ул. Речная, 3)</w:t>
      </w:r>
      <w:r w:rsidRPr="009506DC">
        <w:rPr>
          <w:sz w:val="22"/>
        </w:rPr>
        <w:t xml:space="preserve"> </w:t>
      </w:r>
      <w:r w:rsidRPr="009506DC">
        <w:t>(продолжение)</w:t>
      </w:r>
    </w:p>
    <w:p w14:paraId="133833FE" w14:textId="77777777" w:rsidR="007A5F12" w:rsidRPr="009506DC" w:rsidRDefault="00721F9D" w:rsidP="00FD714C">
      <w:pPr>
        <w:spacing w:line="300" w:lineRule="auto"/>
        <w:ind w:left="115"/>
        <w:rPr>
          <w:szCs w:val="26"/>
        </w:rPr>
      </w:pPr>
      <w:r w:rsidRPr="009506DC">
        <w:rPr>
          <w:noProof/>
          <w:szCs w:val="26"/>
        </w:rPr>
        <w:lastRenderedPageBreak/>
        <w:drawing>
          <wp:inline distT="0" distB="0" distL="0" distR="0" wp14:anchorId="26438DC7" wp14:editId="08A2C897">
            <wp:extent cx="9337785" cy="3555187"/>
            <wp:effectExtent l="0" t="0" r="0" b="7620"/>
            <wp:docPr id="8" name="Рисунок 8" descr="D:\Ханымей ОМ\Речна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Ханымей ОМ\Речная.b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0514" t="-4382"/>
                    <a:stretch/>
                  </pic:blipFill>
                  <pic:spPr bwMode="auto">
                    <a:xfrm>
                      <a:off x="0" y="0"/>
                      <a:ext cx="9396111" cy="3577394"/>
                    </a:xfrm>
                    <a:prstGeom prst="rect">
                      <a:avLst/>
                    </a:prstGeom>
                    <a:noFill/>
                    <a:ln>
                      <a:noFill/>
                    </a:ln>
                    <a:extLst>
                      <a:ext uri="{53640926-AAD7-44D8-BBD7-CCE9431645EC}">
                        <a14:shadowObscured xmlns:a14="http://schemas.microsoft.com/office/drawing/2010/main"/>
                      </a:ext>
                    </a:extLst>
                  </pic:spPr>
                </pic:pic>
              </a:graphicData>
            </a:graphic>
          </wp:inline>
        </w:drawing>
      </w:r>
    </w:p>
    <w:p w14:paraId="6E2F53F6" w14:textId="77777777" w:rsidR="007A5F12" w:rsidRPr="009506DC" w:rsidRDefault="007A5F12" w:rsidP="00FD714C">
      <w:pPr>
        <w:spacing w:line="300" w:lineRule="auto"/>
        <w:ind w:left="115"/>
        <w:rPr>
          <w:szCs w:val="26"/>
        </w:rPr>
      </w:pPr>
    </w:p>
    <w:p w14:paraId="28B50984" w14:textId="77777777" w:rsidR="007A5F12" w:rsidRPr="009506DC" w:rsidRDefault="007A5F12" w:rsidP="00FD714C">
      <w:pPr>
        <w:spacing w:line="300" w:lineRule="auto"/>
        <w:ind w:left="115"/>
        <w:rPr>
          <w:szCs w:val="26"/>
        </w:rPr>
      </w:pPr>
    </w:p>
    <w:p w14:paraId="443ADE40" w14:textId="77777777" w:rsidR="00CC14C3" w:rsidRPr="009506DC" w:rsidRDefault="00721F9D" w:rsidP="00FD714C">
      <w:pPr>
        <w:spacing w:line="300" w:lineRule="auto"/>
        <w:ind w:left="115"/>
        <w:jc w:val="center"/>
        <w:rPr>
          <w:sz w:val="22"/>
        </w:rPr>
        <w:sectPr w:rsidR="00CC14C3" w:rsidRPr="009506DC" w:rsidSect="00FB03D3">
          <w:pgSz w:w="16834" w:h="11909" w:orient="landscape"/>
          <w:pgMar w:top="1134" w:right="567" w:bottom="851" w:left="1134" w:header="720" w:footer="720" w:gutter="0"/>
          <w:cols w:space="60"/>
          <w:noEndnote/>
        </w:sectPr>
      </w:pPr>
      <w:r w:rsidRPr="009506DC">
        <w:rPr>
          <w:szCs w:val="26"/>
        </w:rPr>
        <w:t>Рисунок 1</w:t>
      </w:r>
      <w:r w:rsidR="00CC14C3" w:rsidRPr="009506DC">
        <w:rPr>
          <w:szCs w:val="26"/>
        </w:rPr>
        <w:t>.</w:t>
      </w:r>
      <w:r w:rsidRPr="009506DC">
        <w:rPr>
          <w:szCs w:val="26"/>
        </w:rPr>
        <w:t>3.2</w:t>
      </w:r>
      <w:r w:rsidR="00CC14C3" w:rsidRPr="009506DC">
        <w:rPr>
          <w:szCs w:val="26"/>
        </w:rPr>
        <w:t xml:space="preserve"> Пьезометрический график от котельной ДЕ-16/14 до удаленного потребителя (ул. Речная, 3)</w:t>
      </w:r>
      <w:r w:rsidRPr="009506DC">
        <w:rPr>
          <w:sz w:val="22"/>
        </w:rPr>
        <w:t xml:space="preserve"> </w:t>
      </w:r>
      <w:r w:rsidRPr="009506DC">
        <w:t>(продолжение)</w:t>
      </w:r>
    </w:p>
    <w:p w14:paraId="216D1A2A" w14:textId="77777777" w:rsidR="00CC14C3" w:rsidRPr="009506DC" w:rsidRDefault="00CC14C3" w:rsidP="00FD714C">
      <w:pPr>
        <w:spacing w:line="300" w:lineRule="auto"/>
        <w:ind w:right="14"/>
        <w:jc w:val="both"/>
        <w:rPr>
          <w:sz w:val="22"/>
        </w:rPr>
      </w:pPr>
      <w:r w:rsidRPr="009506DC">
        <w:rPr>
          <w:b/>
          <w:bCs/>
          <w:szCs w:val="28"/>
        </w:rPr>
        <w:lastRenderedPageBreak/>
        <w:t>н) Периодичность и соответствие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14:paraId="719179B9" w14:textId="77777777" w:rsidR="00CC14C3" w:rsidRPr="009506DC" w:rsidRDefault="00CC14C3" w:rsidP="00FD714C">
      <w:pPr>
        <w:spacing w:line="300" w:lineRule="auto"/>
        <w:ind w:left="11" w:right="11" w:firstLine="702"/>
        <w:jc w:val="both"/>
        <w:rPr>
          <w:sz w:val="22"/>
        </w:rPr>
      </w:pPr>
      <w:r w:rsidRPr="009506DC">
        <w:rPr>
          <w:szCs w:val="28"/>
        </w:rPr>
        <w:t xml:space="preserve">Регламентные работы на тепловых сетях </w:t>
      </w:r>
      <w:r w:rsidR="00786592" w:rsidRPr="009506DC">
        <w:rPr>
          <w:szCs w:val="28"/>
        </w:rPr>
        <w:t xml:space="preserve">Филиала </w:t>
      </w:r>
      <w:r w:rsidR="00FA6666" w:rsidRPr="009506DC">
        <w:rPr>
          <w:szCs w:val="28"/>
        </w:rPr>
        <w:t>АО «ЯКЭ»</w:t>
      </w:r>
      <w:r w:rsidRPr="009506DC">
        <w:rPr>
          <w:szCs w:val="28"/>
        </w:rPr>
        <w:t xml:space="preserve"> проводятся в соответствии с планом проведения регламентных работ и включают:</w:t>
      </w:r>
    </w:p>
    <w:p w14:paraId="74F79E72" w14:textId="77777777" w:rsidR="00CC14C3" w:rsidRPr="009506DC" w:rsidRDefault="00CC14C3" w:rsidP="008845A6">
      <w:pPr>
        <w:widowControl w:val="0"/>
        <w:numPr>
          <w:ilvl w:val="0"/>
          <w:numId w:val="45"/>
        </w:numPr>
        <w:tabs>
          <w:tab w:val="left" w:pos="1433"/>
        </w:tabs>
        <w:autoSpaceDE w:val="0"/>
        <w:autoSpaceDN w:val="0"/>
        <w:adjustRightInd w:val="0"/>
        <w:spacing w:line="300" w:lineRule="auto"/>
        <w:rPr>
          <w:szCs w:val="28"/>
        </w:rPr>
      </w:pPr>
      <w:r w:rsidRPr="009506DC">
        <w:rPr>
          <w:szCs w:val="28"/>
        </w:rPr>
        <w:t>заполнение трубопроводов магистральных и распределительных</w:t>
      </w:r>
      <w:r w:rsidRPr="009506DC">
        <w:rPr>
          <w:szCs w:val="28"/>
        </w:rPr>
        <w:br/>
        <w:t>сетей после проведения ремонта в межотопительный период -</w:t>
      </w:r>
      <w:r w:rsidRPr="009506DC">
        <w:rPr>
          <w:szCs w:val="28"/>
        </w:rPr>
        <w:br/>
        <w:t>1 раз в год;</w:t>
      </w:r>
    </w:p>
    <w:p w14:paraId="5A867F83" w14:textId="19CB8010" w:rsidR="00CC14C3" w:rsidRPr="009506DC" w:rsidRDefault="00CC14C3" w:rsidP="008845A6">
      <w:pPr>
        <w:widowControl w:val="0"/>
        <w:numPr>
          <w:ilvl w:val="0"/>
          <w:numId w:val="45"/>
        </w:numPr>
        <w:tabs>
          <w:tab w:val="left" w:pos="1433"/>
        </w:tabs>
        <w:autoSpaceDE w:val="0"/>
        <w:autoSpaceDN w:val="0"/>
        <w:adjustRightInd w:val="0"/>
        <w:spacing w:line="300" w:lineRule="auto"/>
        <w:rPr>
          <w:szCs w:val="28"/>
        </w:rPr>
      </w:pPr>
      <w:r w:rsidRPr="009506DC">
        <w:rPr>
          <w:szCs w:val="28"/>
        </w:rPr>
        <w:t>испытание     на     плотность     и     механическую     прочность</w:t>
      </w:r>
      <w:r w:rsidRPr="009506DC">
        <w:rPr>
          <w:szCs w:val="28"/>
        </w:rPr>
        <w:br/>
        <w:t>трубопроводов тепловых сетей - 1 раз в год;</w:t>
      </w:r>
    </w:p>
    <w:p w14:paraId="74D6A76B" w14:textId="44BC9A90" w:rsidR="005264EB" w:rsidRPr="009506DC" w:rsidRDefault="008845A6" w:rsidP="008845A6">
      <w:pPr>
        <w:widowControl w:val="0"/>
        <w:numPr>
          <w:ilvl w:val="0"/>
          <w:numId w:val="45"/>
        </w:numPr>
        <w:tabs>
          <w:tab w:val="left" w:pos="1433"/>
        </w:tabs>
        <w:autoSpaceDE w:val="0"/>
        <w:autoSpaceDN w:val="0"/>
        <w:adjustRightInd w:val="0"/>
        <w:spacing w:line="300" w:lineRule="auto"/>
        <w:rPr>
          <w:szCs w:val="28"/>
        </w:rPr>
      </w:pPr>
      <w:r w:rsidRPr="009506DC">
        <w:rPr>
          <w:szCs w:val="28"/>
        </w:rPr>
        <w:t>промывку трубопроводов тепловых сетей - 1 раз в год.</w:t>
      </w:r>
    </w:p>
    <w:p w14:paraId="69E1A41D" w14:textId="77777777" w:rsidR="00CC14C3" w:rsidRPr="009506DC" w:rsidRDefault="005264EB" w:rsidP="00FD714C">
      <w:pPr>
        <w:tabs>
          <w:tab w:val="left" w:pos="709"/>
        </w:tabs>
        <w:spacing w:line="300" w:lineRule="auto"/>
        <w:jc w:val="both"/>
        <w:rPr>
          <w:sz w:val="22"/>
        </w:rPr>
      </w:pPr>
      <w:r w:rsidRPr="009506DC">
        <w:rPr>
          <w:szCs w:val="28"/>
        </w:rPr>
        <w:tab/>
        <w:t xml:space="preserve">Испытания </w:t>
      </w:r>
      <w:r w:rsidR="00CC14C3" w:rsidRPr="009506DC">
        <w:rPr>
          <w:szCs w:val="28"/>
        </w:rPr>
        <w:t>тепловых сетей на потери тепловой энергии и</w:t>
      </w:r>
      <w:r w:rsidRPr="009506DC">
        <w:rPr>
          <w:szCs w:val="28"/>
        </w:rPr>
        <w:t xml:space="preserve"> </w:t>
      </w:r>
      <w:r w:rsidR="00CC14C3" w:rsidRPr="009506DC">
        <w:rPr>
          <w:szCs w:val="28"/>
        </w:rPr>
        <w:t>гидравлические потери в поселке Ханымей не проводились.</w:t>
      </w:r>
    </w:p>
    <w:p w14:paraId="1061CA46" w14:textId="77777777" w:rsidR="00CC14C3" w:rsidRPr="009506DC" w:rsidRDefault="00CC14C3" w:rsidP="00FD714C">
      <w:pPr>
        <w:spacing w:line="300" w:lineRule="auto"/>
        <w:ind w:right="11"/>
        <w:jc w:val="both"/>
      </w:pPr>
      <w:r w:rsidRPr="009506DC">
        <w:rPr>
          <w:b/>
          <w:bCs/>
        </w:rPr>
        <w:t>о) Нормативы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14:paraId="12999BD3" w14:textId="77777777" w:rsidR="00CC14C3" w:rsidRPr="009506DC" w:rsidRDefault="00CC14C3" w:rsidP="00FD714C">
      <w:pPr>
        <w:spacing w:line="300" w:lineRule="auto"/>
        <w:ind w:left="11" w:right="7" w:firstLine="706"/>
        <w:jc w:val="both"/>
      </w:pPr>
      <w:r w:rsidRPr="009506DC">
        <w:t>Нормативы технологических потерь при передаче тепловой энергии на 2010г. утверждены приказом Министерства энергетики Российской Федерации от 19.10.2009 № 448 и составили:</w:t>
      </w:r>
    </w:p>
    <w:p w14:paraId="29FBB091" w14:textId="77777777" w:rsidR="00CC14C3" w:rsidRPr="009506DC" w:rsidRDefault="00CC14C3" w:rsidP="00646050">
      <w:pPr>
        <w:widowControl w:val="0"/>
        <w:numPr>
          <w:ilvl w:val="0"/>
          <w:numId w:val="46"/>
        </w:numPr>
        <w:tabs>
          <w:tab w:val="left" w:pos="1433"/>
        </w:tabs>
        <w:autoSpaceDE w:val="0"/>
        <w:autoSpaceDN w:val="0"/>
        <w:adjustRightInd w:val="0"/>
        <w:spacing w:line="300" w:lineRule="auto"/>
        <w:ind w:left="851" w:hanging="425"/>
      </w:pPr>
      <w:r w:rsidRPr="009506DC">
        <w:t>потери и затраты теплоносителя (горячая вода) - 22 416 м</w:t>
      </w:r>
      <w:r w:rsidRPr="009506DC">
        <w:rPr>
          <w:vertAlign w:val="superscript"/>
        </w:rPr>
        <w:t>3</w:t>
      </w:r>
      <w:r w:rsidRPr="009506DC">
        <w:t>;</w:t>
      </w:r>
    </w:p>
    <w:p w14:paraId="37B16605" w14:textId="77777777" w:rsidR="00CC14C3" w:rsidRPr="009506DC" w:rsidRDefault="00CC14C3" w:rsidP="00646050">
      <w:pPr>
        <w:widowControl w:val="0"/>
        <w:numPr>
          <w:ilvl w:val="0"/>
          <w:numId w:val="46"/>
        </w:numPr>
        <w:tabs>
          <w:tab w:val="left" w:pos="1433"/>
        </w:tabs>
        <w:autoSpaceDE w:val="0"/>
        <w:autoSpaceDN w:val="0"/>
        <w:adjustRightInd w:val="0"/>
        <w:spacing w:line="300" w:lineRule="auto"/>
        <w:ind w:left="851" w:hanging="425"/>
      </w:pPr>
      <w:r w:rsidRPr="009506DC">
        <w:t>потери тепловой энергии - 20 348 Гкал;</w:t>
      </w:r>
    </w:p>
    <w:p w14:paraId="2BA3A243" w14:textId="031E7897" w:rsidR="00CC14C3" w:rsidRPr="009506DC" w:rsidRDefault="00CC14C3" w:rsidP="00646050">
      <w:pPr>
        <w:widowControl w:val="0"/>
        <w:numPr>
          <w:ilvl w:val="0"/>
          <w:numId w:val="46"/>
        </w:numPr>
        <w:tabs>
          <w:tab w:val="left" w:pos="1433"/>
        </w:tabs>
        <w:autoSpaceDE w:val="0"/>
        <w:autoSpaceDN w:val="0"/>
        <w:adjustRightInd w:val="0"/>
        <w:spacing w:line="300" w:lineRule="auto"/>
        <w:ind w:left="851" w:hanging="425"/>
      </w:pPr>
      <w:r w:rsidRPr="009506DC">
        <w:t>расход электроэнергии - 86,5 тыс. кВт</w:t>
      </w:r>
      <w:r w:rsidR="008845A6" w:rsidRPr="009506DC">
        <w:t>*</w:t>
      </w:r>
      <w:r w:rsidRPr="009506DC">
        <w:t>ч.</w:t>
      </w:r>
    </w:p>
    <w:p w14:paraId="3F94B304" w14:textId="5C7BA585" w:rsidR="00CC14C3" w:rsidRPr="009506DC" w:rsidRDefault="009E4BCC" w:rsidP="00FD714C">
      <w:pPr>
        <w:spacing w:line="300" w:lineRule="auto"/>
        <w:ind w:left="7" w:right="11" w:firstLine="706"/>
        <w:jc w:val="both"/>
      </w:pPr>
      <w:r w:rsidRPr="009506DC">
        <w:t>Инвестиционной программой АО «Ямалкоммунэнерго» по развитию системы теплоснабжения МО Пуровский район филиала АО "Ямалкоммунэнерго" в Пуровском районе "Тепло" (п. Ханымей)</w:t>
      </w:r>
      <w:r w:rsidR="00824E50" w:rsidRPr="009506DC">
        <w:t xml:space="preserve"> </w:t>
      </w:r>
      <w:r w:rsidR="00A55487" w:rsidRPr="009506DC">
        <w:t>у</w:t>
      </w:r>
      <w:r w:rsidR="00824E50" w:rsidRPr="009506DC">
        <w:t xml:space="preserve">становлены </w:t>
      </w:r>
      <w:r w:rsidRPr="009506DC">
        <w:t xml:space="preserve">плановые значения </w:t>
      </w:r>
      <w:r w:rsidR="00EF3551" w:rsidRPr="009506DC">
        <w:t>потери тепловой энергии при передаче по тепловым сетям (сетям ГВС)</w:t>
      </w:r>
      <w:r w:rsidRPr="009506DC">
        <w:t xml:space="preserve">, достижение которых предусмотрено в результате реализации мероприятий инвестиционной программы на </w:t>
      </w:r>
      <w:r w:rsidR="009577C6" w:rsidRPr="009506DC">
        <w:t xml:space="preserve">2019 </w:t>
      </w:r>
      <w:r w:rsidRPr="009506DC">
        <w:t>- 2029 годы</w:t>
      </w:r>
      <w:r w:rsidR="00061B3B" w:rsidRPr="009506DC">
        <w:t xml:space="preserve"> с учетом увеличения присоединенной тепловой нагрузки</w:t>
      </w:r>
      <w:r w:rsidRPr="009506DC">
        <w:t>:</w:t>
      </w:r>
    </w:p>
    <w:tbl>
      <w:tblPr>
        <w:tblW w:w="10313" w:type="dxa"/>
        <w:tblInd w:w="113" w:type="dxa"/>
        <w:tblLayout w:type="fixed"/>
        <w:tblLook w:val="04A0" w:firstRow="1" w:lastRow="0" w:firstColumn="1" w:lastColumn="0" w:noHBand="0" w:noVBand="1"/>
      </w:tblPr>
      <w:tblGrid>
        <w:gridCol w:w="1555"/>
        <w:gridCol w:w="567"/>
        <w:gridCol w:w="758"/>
        <w:gridCol w:w="709"/>
        <w:gridCol w:w="666"/>
        <w:gridCol w:w="666"/>
        <w:gridCol w:w="691"/>
        <w:gridCol w:w="666"/>
        <w:gridCol w:w="691"/>
        <w:gridCol w:w="691"/>
        <w:gridCol w:w="691"/>
        <w:gridCol w:w="624"/>
        <w:gridCol w:w="691"/>
        <w:gridCol w:w="647"/>
      </w:tblGrid>
      <w:tr w:rsidR="009577C6" w:rsidRPr="009506DC" w14:paraId="6E06F9DB" w14:textId="77777777" w:rsidTr="00646050">
        <w:trPr>
          <w:trHeight w:val="288"/>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BB47E" w14:textId="77777777" w:rsidR="009577C6" w:rsidRPr="009506DC" w:rsidRDefault="009577C6">
            <w:pPr>
              <w:jc w:val="center"/>
              <w:rPr>
                <w:b/>
                <w:bCs/>
                <w:sz w:val="16"/>
                <w:szCs w:val="16"/>
              </w:rPr>
            </w:pPr>
            <w:r w:rsidRPr="009506DC">
              <w:rPr>
                <w:b/>
                <w:bCs/>
                <w:sz w:val="16"/>
                <w:szCs w:val="16"/>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81640" w14:textId="77777777" w:rsidR="009577C6" w:rsidRPr="009506DC" w:rsidRDefault="009577C6">
            <w:pPr>
              <w:jc w:val="center"/>
              <w:rPr>
                <w:b/>
                <w:bCs/>
                <w:sz w:val="16"/>
                <w:szCs w:val="16"/>
              </w:rPr>
            </w:pPr>
            <w:r w:rsidRPr="009506DC">
              <w:rPr>
                <w:b/>
                <w:bCs/>
                <w:sz w:val="16"/>
                <w:szCs w:val="16"/>
              </w:rPr>
              <w:t>Ед. изм.</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A4BE0" w14:textId="68A10D38" w:rsidR="009577C6" w:rsidRPr="009506DC" w:rsidRDefault="009577C6" w:rsidP="00646050">
            <w:pPr>
              <w:jc w:val="center"/>
              <w:rPr>
                <w:sz w:val="16"/>
                <w:szCs w:val="16"/>
              </w:rPr>
            </w:pPr>
            <w:r w:rsidRPr="009506DC">
              <w:rPr>
                <w:sz w:val="16"/>
                <w:szCs w:val="16"/>
              </w:rPr>
              <w:t>Утвер-жден-ный период</w:t>
            </w:r>
          </w:p>
        </w:tc>
        <w:tc>
          <w:tcPr>
            <w:tcW w:w="7433" w:type="dxa"/>
            <w:gridSpan w:val="11"/>
            <w:tcBorders>
              <w:top w:val="single" w:sz="4" w:space="0" w:color="auto"/>
              <w:left w:val="nil"/>
              <w:bottom w:val="single" w:sz="4" w:space="0" w:color="auto"/>
              <w:right w:val="single" w:sz="4" w:space="0" w:color="auto"/>
            </w:tcBorders>
            <w:vAlign w:val="center"/>
          </w:tcPr>
          <w:p w14:paraId="57ED93CF" w14:textId="459C84E9" w:rsidR="009577C6" w:rsidRPr="009506DC" w:rsidRDefault="009577C6">
            <w:pPr>
              <w:jc w:val="center"/>
              <w:rPr>
                <w:b/>
                <w:bCs/>
                <w:sz w:val="16"/>
                <w:szCs w:val="16"/>
              </w:rPr>
            </w:pPr>
            <w:r w:rsidRPr="009506DC">
              <w:rPr>
                <w:b/>
                <w:bCs/>
                <w:sz w:val="16"/>
                <w:szCs w:val="16"/>
              </w:rPr>
              <w:t>Плановые значения</w:t>
            </w:r>
          </w:p>
        </w:tc>
      </w:tr>
      <w:tr w:rsidR="009577C6" w:rsidRPr="009506DC" w14:paraId="040EEFF8" w14:textId="77777777" w:rsidTr="00646050">
        <w:trPr>
          <w:trHeight w:val="288"/>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BE51FC0" w14:textId="77777777" w:rsidR="009577C6" w:rsidRPr="009506DC" w:rsidRDefault="009577C6">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FFDA0C" w14:textId="77777777" w:rsidR="009577C6" w:rsidRPr="009506DC" w:rsidRDefault="009577C6">
            <w:pPr>
              <w:rPr>
                <w:b/>
                <w:bCs/>
                <w:sz w:val="16"/>
                <w:szCs w:val="16"/>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14:paraId="555CDB45" w14:textId="77777777" w:rsidR="009577C6" w:rsidRPr="009506DC" w:rsidRDefault="009577C6">
            <w:pPr>
              <w:rPr>
                <w:sz w:val="16"/>
                <w:szCs w:val="16"/>
              </w:rPr>
            </w:pPr>
          </w:p>
        </w:tc>
        <w:tc>
          <w:tcPr>
            <w:tcW w:w="709" w:type="dxa"/>
            <w:tcBorders>
              <w:top w:val="single" w:sz="4" w:space="0" w:color="auto"/>
              <w:left w:val="nil"/>
              <w:bottom w:val="single" w:sz="4" w:space="0" w:color="auto"/>
              <w:right w:val="single" w:sz="4" w:space="0" w:color="auto"/>
            </w:tcBorders>
            <w:vAlign w:val="center"/>
          </w:tcPr>
          <w:p w14:paraId="1164E8ED" w14:textId="49448041" w:rsidR="009577C6" w:rsidRPr="009506DC" w:rsidRDefault="009577C6" w:rsidP="00646050">
            <w:pPr>
              <w:ind w:hanging="12"/>
              <w:jc w:val="center"/>
              <w:rPr>
                <w:b/>
                <w:bCs/>
                <w:sz w:val="16"/>
                <w:szCs w:val="16"/>
              </w:rPr>
            </w:pPr>
            <w:r w:rsidRPr="009506DC">
              <w:rPr>
                <w:b/>
                <w:bCs/>
                <w:sz w:val="16"/>
                <w:szCs w:val="16"/>
              </w:rPr>
              <w:t>2019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4C8E5" w14:textId="440BBD2B" w:rsidR="009577C6" w:rsidRPr="009506DC" w:rsidRDefault="009577C6" w:rsidP="00646050">
            <w:pPr>
              <w:ind w:hanging="12"/>
              <w:jc w:val="center"/>
              <w:rPr>
                <w:b/>
                <w:bCs/>
                <w:sz w:val="16"/>
                <w:szCs w:val="16"/>
              </w:rPr>
            </w:pPr>
            <w:r w:rsidRPr="009506DC">
              <w:rPr>
                <w:b/>
                <w:bCs/>
                <w:sz w:val="16"/>
                <w:szCs w:val="16"/>
              </w:rPr>
              <w:t>2020</w:t>
            </w:r>
          </w:p>
        </w:tc>
        <w:tc>
          <w:tcPr>
            <w:tcW w:w="666" w:type="dxa"/>
            <w:tcBorders>
              <w:top w:val="nil"/>
              <w:left w:val="nil"/>
              <w:bottom w:val="single" w:sz="4" w:space="0" w:color="auto"/>
              <w:right w:val="single" w:sz="4" w:space="0" w:color="auto"/>
            </w:tcBorders>
            <w:shd w:val="clear" w:color="auto" w:fill="auto"/>
            <w:vAlign w:val="center"/>
            <w:hideMark/>
          </w:tcPr>
          <w:p w14:paraId="5DABE96F" w14:textId="77777777" w:rsidR="009577C6" w:rsidRPr="009506DC" w:rsidRDefault="009577C6" w:rsidP="00646050">
            <w:pPr>
              <w:ind w:hanging="12"/>
              <w:jc w:val="center"/>
              <w:rPr>
                <w:b/>
                <w:bCs/>
                <w:sz w:val="16"/>
                <w:szCs w:val="16"/>
              </w:rPr>
            </w:pPr>
            <w:r w:rsidRPr="009506DC">
              <w:rPr>
                <w:b/>
                <w:bCs/>
                <w:sz w:val="16"/>
                <w:szCs w:val="16"/>
              </w:rPr>
              <w:t>2021</w:t>
            </w:r>
          </w:p>
        </w:tc>
        <w:tc>
          <w:tcPr>
            <w:tcW w:w="691" w:type="dxa"/>
            <w:tcBorders>
              <w:top w:val="nil"/>
              <w:left w:val="nil"/>
              <w:bottom w:val="single" w:sz="4" w:space="0" w:color="auto"/>
              <w:right w:val="single" w:sz="4" w:space="0" w:color="auto"/>
            </w:tcBorders>
            <w:shd w:val="clear" w:color="auto" w:fill="auto"/>
            <w:vAlign w:val="center"/>
            <w:hideMark/>
          </w:tcPr>
          <w:p w14:paraId="272724E9" w14:textId="77777777" w:rsidR="009577C6" w:rsidRPr="009506DC" w:rsidRDefault="009577C6" w:rsidP="00646050">
            <w:pPr>
              <w:ind w:hanging="12"/>
              <w:jc w:val="center"/>
              <w:rPr>
                <w:b/>
                <w:bCs/>
                <w:sz w:val="16"/>
                <w:szCs w:val="16"/>
              </w:rPr>
            </w:pPr>
            <w:r w:rsidRPr="009506DC">
              <w:rPr>
                <w:b/>
                <w:bCs/>
                <w:sz w:val="16"/>
                <w:szCs w:val="16"/>
              </w:rPr>
              <w:t>2022</w:t>
            </w:r>
          </w:p>
        </w:tc>
        <w:tc>
          <w:tcPr>
            <w:tcW w:w="666" w:type="dxa"/>
            <w:tcBorders>
              <w:top w:val="nil"/>
              <w:left w:val="nil"/>
              <w:bottom w:val="single" w:sz="4" w:space="0" w:color="auto"/>
              <w:right w:val="single" w:sz="4" w:space="0" w:color="auto"/>
            </w:tcBorders>
            <w:shd w:val="clear" w:color="auto" w:fill="auto"/>
            <w:vAlign w:val="center"/>
            <w:hideMark/>
          </w:tcPr>
          <w:p w14:paraId="23BFD377" w14:textId="77777777" w:rsidR="009577C6" w:rsidRPr="009506DC" w:rsidRDefault="009577C6" w:rsidP="00646050">
            <w:pPr>
              <w:ind w:hanging="12"/>
              <w:jc w:val="center"/>
              <w:rPr>
                <w:b/>
                <w:bCs/>
                <w:sz w:val="16"/>
                <w:szCs w:val="16"/>
              </w:rPr>
            </w:pPr>
            <w:r w:rsidRPr="009506DC">
              <w:rPr>
                <w:b/>
                <w:bCs/>
                <w:sz w:val="16"/>
                <w:szCs w:val="16"/>
              </w:rPr>
              <w:t>2023</w:t>
            </w:r>
          </w:p>
        </w:tc>
        <w:tc>
          <w:tcPr>
            <w:tcW w:w="691" w:type="dxa"/>
            <w:tcBorders>
              <w:top w:val="nil"/>
              <w:left w:val="nil"/>
              <w:bottom w:val="single" w:sz="4" w:space="0" w:color="auto"/>
              <w:right w:val="single" w:sz="4" w:space="0" w:color="auto"/>
            </w:tcBorders>
            <w:shd w:val="clear" w:color="auto" w:fill="auto"/>
            <w:vAlign w:val="center"/>
            <w:hideMark/>
          </w:tcPr>
          <w:p w14:paraId="11204763" w14:textId="77777777" w:rsidR="009577C6" w:rsidRPr="009506DC" w:rsidRDefault="009577C6" w:rsidP="00646050">
            <w:pPr>
              <w:ind w:hanging="12"/>
              <w:jc w:val="center"/>
              <w:rPr>
                <w:b/>
                <w:bCs/>
                <w:sz w:val="16"/>
                <w:szCs w:val="16"/>
              </w:rPr>
            </w:pPr>
            <w:r w:rsidRPr="009506DC">
              <w:rPr>
                <w:b/>
                <w:bCs/>
                <w:sz w:val="16"/>
                <w:szCs w:val="16"/>
              </w:rPr>
              <w:t>2024</w:t>
            </w:r>
          </w:p>
        </w:tc>
        <w:tc>
          <w:tcPr>
            <w:tcW w:w="691" w:type="dxa"/>
            <w:tcBorders>
              <w:top w:val="nil"/>
              <w:left w:val="nil"/>
              <w:bottom w:val="single" w:sz="4" w:space="0" w:color="auto"/>
              <w:right w:val="single" w:sz="4" w:space="0" w:color="auto"/>
            </w:tcBorders>
            <w:shd w:val="clear" w:color="auto" w:fill="auto"/>
            <w:vAlign w:val="center"/>
            <w:hideMark/>
          </w:tcPr>
          <w:p w14:paraId="1E5F5B90" w14:textId="77777777" w:rsidR="009577C6" w:rsidRPr="009506DC" w:rsidRDefault="009577C6" w:rsidP="00646050">
            <w:pPr>
              <w:ind w:hanging="12"/>
              <w:jc w:val="center"/>
              <w:rPr>
                <w:b/>
                <w:bCs/>
                <w:sz w:val="16"/>
                <w:szCs w:val="16"/>
              </w:rPr>
            </w:pPr>
            <w:r w:rsidRPr="009506DC">
              <w:rPr>
                <w:b/>
                <w:bCs/>
                <w:sz w:val="16"/>
                <w:szCs w:val="16"/>
              </w:rPr>
              <w:t>2025</w:t>
            </w:r>
          </w:p>
        </w:tc>
        <w:tc>
          <w:tcPr>
            <w:tcW w:w="691" w:type="dxa"/>
            <w:tcBorders>
              <w:top w:val="nil"/>
              <w:left w:val="nil"/>
              <w:bottom w:val="single" w:sz="4" w:space="0" w:color="auto"/>
              <w:right w:val="single" w:sz="4" w:space="0" w:color="auto"/>
            </w:tcBorders>
            <w:shd w:val="clear" w:color="auto" w:fill="auto"/>
            <w:vAlign w:val="center"/>
            <w:hideMark/>
          </w:tcPr>
          <w:p w14:paraId="4B485870" w14:textId="77777777" w:rsidR="009577C6" w:rsidRPr="009506DC" w:rsidRDefault="009577C6" w:rsidP="00646050">
            <w:pPr>
              <w:ind w:hanging="12"/>
              <w:jc w:val="center"/>
              <w:rPr>
                <w:b/>
                <w:bCs/>
                <w:sz w:val="16"/>
                <w:szCs w:val="16"/>
              </w:rPr>
            </w:pPr>
            <w:r w:rsidRPr="009506DC">
              <w:rPr>
                <w:b/>
                <w:bCs/>
                <w:sz w:val="16"/>
                <w:szCs w:val="16"/>
              </w:rPr>
              <w:t>2026</w:t>
            </w:r>
          </w:p>
        </w:tc>
        <w:tc>
          <w:tcPr>
            <w:tcW w:w="624" w:type="dxa"/>
            <w:tcBorders>
              <w:top w:val="nil"/>
              <w:left w:val="nil"/>
              <w:bottom w:val="single" w:sz="4" w:space="0" w:color="auto"/>
              <w:right w:val="single" w:sz="4" w:space="0" w:color="auto"/>
            </w:tcBorders>
            <w:shd w:val="clear" w:color="auto" w:fill="auto"/>
            <w:vAlign w:val="center"/>
            <w:hideMark/>
          </w:tcPr>
          <w:p w14:paraId="31759236" w14:textId="77777777" w:rsidR="009577C6" w:rsidRPr="009506DC" w:rsidRDefault="009577C6" w:rsidP="00646050">
            <w:pPr>
              <w:ind w:hanging="12"/>
              <w:jc w:val="center"/>
              <w:rPr>
                <w:b/>
                <w:bCs/>
                <w:sz w:val="16"/>
                <w:szCs w:val="16"/>
              </w:rPr>
            </w:pPr>
            <w:r w:rsidRPr="009506DC">
              <w:rPr>
                <w:b/>
                <w:bCs/>
                <w:sz w:val="16"/>
                <w:szCs w:val="16"/>
              </w:rPr>
              <w:t>2027</w:t>
            </w:r>
          </w:p>
        </w:tc>
        <w:tc>
          <w:tcPr>
            <w:tcW w:w="691" w:type="dxa"/>
            <w:tcBorders>
              <w:top w:val="nil"/>
              <w:left w:val="nil"/>
              <w:bottom w:val="single" w:sz="4" w:space="0" w:color="auto"/>
              <w:right w:val="single" w:sz="4" w:space="0" w:color="auto"/>
            </w:tcBorders>
            <w:shd w:val="clear" w:color="auto" w:fill="auto"/>
            <w:vAlign w:val="center"/>
            <w:hideMark/>
          </w:tcPr>
          <w:p w14:paraId="0676ED13" w14:textId="77777777" w:rsidR="009577C6" w:rsidRPr="009506DC" w:rsidRDefault="009577C6" w:rsidP="00646050">
            <w:pPr>
              <w:ind w:hanging="12"/>
              <w:jc w:val="center"/>
              <w:rPr>
                <w:b/>
                <w:bCs/>
                <w:sz w:val="16"/>
                <w:szCs w:val="16"/>
              </w:rPr>
            </w:pPr>
            <w:r w:rsidRPr="009506DC">
              <w:rPr>
                <w:b/>
                <w:bCs/>
                <w:sz w:val="16"/>
                <w:szCs w:val="16"/>
              </w:rPr>
              <w:t>2028</w:t>
            </w:r>
          </w:p>
        </w:tc>
        <w:tc>
          <w:tcPr>
            <w:tcW w:w="647" w:type="dxa"/>
            <w:tcBorders>
              <w:top w:val="nil"/>
              <w:left w:val="nil"/>
              <w:bottom w:val="single" w:sz="4" w:space="0" w:color="auto"/>
              <w:right w:val="single" w:sz="4" w:space="0" w:color="auto"/>
            </w:tcBorders>
            <w:shd w:val="clear" w:color="auto" w:fill="auto"/>
            <w:vAlign w:val="center"/>
            <w:hideMark/>
          </w:tcPr>
          <w:p w14:paraId="1B71A202" w14:textId="77777777" w:rsidR="009577C6" w:rsidRPr="009506DC" w:rsidRDefault="009577C6" w:rsidP="00646050">
            <w:pPr>
              <w:ind w:hanging="12"/>
              <w:jc w:val="center"/>
              <w:rPr>
                <w:b/>
                <w:bCs/>
                <w:sz w:val="16"/>
                <w:szCs w:val="16"/>
              </w:rPr>
            </w:pPr>
            <w:r w:rsidRPr="009506DC">
              <w:rPr>
                <w:b/>
                <w:bCs/>
                <w:sz w:val="16"/>
                <w:szCs w:val="16"/>
              </w:rPr>
              <w:t>2029</w:t>
            </w:r>
          </w:p>
        </w:tc>
      </w:tr>
      <w:tr w:rsidR="009577C6" w:rsidRPr="009506DC" w14:paraId="158BF05A" w14:textId="77777777" w:rsidTr="00646050">
        <w:trPr>
          <w:trHeight w:val="79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2665F5" w14:textId="77777777" w:rsidR="009577C6" w:rsidRPr="009506DC" w:rsidRDefault="009577C6">
            <w:pPr>
              <w:rPr>
                <w:sz w:val="16"/>
                <w:szCs w:val="16"/>
              </w:rPr>
            </w:pPr>
            <w:r w:rsidRPr="009506DC">
              <w:rPr>
                <w:sz w:val="16"/>
                <w:szCs w:val="16"/>
              </w:rPr>
              <w:t>Потери тепловой энергии при передаче тепловой энергии по тепловым сетям (сети горячего водоснабжения)</w:t>
            </w:r>
          </w:p>
        </w:tc>
        <w:tc>
          <w:tcPr>
            <w:tcW w:w="567" w:type="dxa"/>
            <w:tcBorders>
              <w:top w:val="nil"/>
              <w:left w:val="nil"/>
              <w:bottom w:val="single" w:sz="4" w:space="0" w:color="auto"/>
              <w:right w:val="single" w:sz="4" w:space="0" w:color="auto"/>
            </w:tcBorders>
            <w:shd w:val="clear" w:color="auto" w:fill="auto"/>
            <w:vAlign w:val="center"/>
            <w:hideMark/>
          </w:tcPr>
          <w:p w14:paraId="68F3BC6F" w14:textId="77777777" w:rsidR="009577C6" w:rsidRPr="009506DC" w:rsidRDefault="009577C6" w:rsidP="009577C6">
            <w:pPr>
              <w:ind w:left="-108"/>
              <w:jc w:val="center"/>
              <w:rPr>
                <w:sz w:val="16"/>
                <w:szCs w:val="16"/>
              </w:rPr>
            </w:pPr>
            <w:r w:rsidRPr="009506DC">
              <w:rPr>
                <w:sz w:val="16"/>
                <w:szCs w:val="16"/>
              </w:rPr>
              <w:t>Гкал/</w:t>
            </w:r>
          </w:p>
          <w:p w14:paraId="6F22255E" w14:textId="7E71A5D4" w:rsidR="009577C6" w:rsidRPr="009506DC" w:rsidRDefault="009577C6">
            <w:pPr>
              <w:jc w:val="center"/>
              <w:rPr>
                <w:sz w:val="16"/>
                <w:szCs w:val="16"/>
              </w:rPr>
            </w:pPr>
            <w:r w:rsidRPr="009506DC">
              <w:rPr>
                <w:sz w:val="16"/>
                <w:szCs w:val="16"/>
              </w:rPr>
              <w:t>год</w:t>
            </w:r>
          </w:p>
        </w:tc>
        <w:tc>
          <w:tcPr>
            <w:tcW w:w="758" w:type="dxa"/>
            <w:tcBorders>
              <w:top w:val="nil"/>
              <w:left w:val="nil"/>
              <w:bottom w:val="single" w:sz="4" w:space="0" w:color="auto"/>
              <w:right w:val="single" w:sz="4" w:space="0" w:color="auto"/>
            </w:tcBorders>
            <w:shd w:val="clear" w:color="auto" w:fill="auto"/>
            <w:vAlign w:val="center"/>
            <w:hideMark/>
          </w:tcPr>
          <w:p w14:paraId="0C007E4A" w14:textId="77777777" w:rsidR="009577C6" w:rsidRPr="009506DC" w:rsidRDefault="009577C6" w:rsidP="00646050">
            <w:pPr>
              <w:ind w:hanging="24"/>
              <w:jc w:val="center"/>
              <w:rPr>
                <w:sz w:val="16"/>
                <w:szCs w:val="16"/>
              </w:rPr>
            </w:pPr>
            <w:r w:rsidRPr="009506DC">
              <w:rPr>
                <w:sz w:val="16"/>
                <w:szCs w:val="16"/>
              </w:rPr>
              <w:t>21902</w:t>
            </w:r>
          </w:p>
        </w:tc>
        <w:tc>
          <w:tcPr>
            <w:tcW w:w="709" w:type="dxa"/>
            <w:tcBorders>
              <w:top w:val="single" w:sz="4" w:space="0" w:color="auto"/>
              <w:left w:val="nil"/>
              <w:bottom w:val="single" w:sz="4" w:space="0" w:color="auto"/>
              <w:right w:val="single" w:sz="4" w:space="0" w:color="auto"/>
            </w:tcBorders>
            <w:vAlign w:val="center"/>
          </w:tcPr>
          <w:p w14:paraId="6241E85C" w14:textId="656BF5D5" w:rsidR="009577C6" w:rsidRPr="009506DC" w:rsidRDefault="009577C6" w:rsidP="00646050">
            <w:pPr>
              <w:ind w:hanging="12"/>
              <w:jc w:val="center"/>
              <w:rPr>
                <w:sz w:val="16"/>
                <w:szCs w:val="16"/>
              </w:rPr>
            </w:pPr>
            <w:r w:rsidRPr="009506DC">
              <w:rPr>
                <w:sz w:val="16"/>
                <w:szCs w:val="16"/>
              </w:rPr>
              <w:t>22572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9892B" w14:textId="67487874" w:rsidR="009577C6" w:rsidRPr="009506DC" w:rsidRDefault="009577C6" w:rsidP="00646050">
            <w:pPr>
              <w:ind w:hanging="12"/>
              <w:jc w:val="center"/>
              <w:rPr>
                <w:sz w:val="16"/>
                <w:szCs w:val="16"/>
              </w:rPr>
            </w:pPr>
            <w:r w:rsidRPr="009506DC">
              <w:rPr>
                <w:sz w:val="16"/>
                <w:szCs w:val="16"/>
              </w:rPr>
              <w:t>22501</w:t>
            </w:r>
          </w:p>
        </w:tc>
        <w:tc>
          <w:tcPr>
            <w:tcW w:w="666" w:type="dxa"/>
            <w:tcBorders>
              <w:top w:val="nil"/>
              <w:left w:val="nil"/>
              <w:bottom w:val="single" w:sz="4" w:space="0" w:color="auto"/>
              <w:right w:val="single" w:sz="4" w:space="0" w:color="auto"/>
            </w:tcBorders>
            <w:shd w:val="clear" w:color="auto" w:fill="auto"/>
            <w:vAlign w:val="center"/>
            <w:hideMark/>
          </w:tcPr>
          <w:p w14:paraId="450FF782" w14:textId="77777777" w:rsidR="009577C6" w:rsidRPr="009506DC" w:rsidRDefault="009577C6" w:rsidP="00646050">
            <w:pPr>
              <w:ind w:hanging="12"/>
              <w:jc w:val="center"/>
              <w:rPr>
                <w:sz w:val="16"/>
                <w:szCs w:val="16"/>
              </w:rPr>
            </w:pPr>
            <w:r w:rsidRPr="009506DC">
              <w:rPr>
                <w:sz w:val="16"/>
                <w:szCs w:val="16"/>
              </w:rPr>
              <w:t>22436</w:t>
            </w:r>
          </w:p>
        </w:tc>
        <w:tc>
          <w:tcPr>
            <w:tcW w:w="691" w:type="dxa"/>
            <w:tcBorders>
              <w:top w:val="nil"/>
              <w:left w:val="nil"/>
              <w:bottom w:val="single" w:sz="4" w:space="0" w:color="auto"/>
              <w:right w:val="single" w:sz="4" w:space="0" w:color="auto"/>
            </w:tcBorders>
            <w:shd w:val="clear" w:color="auto" w:fill="auto"/>
            <w:vAlign w:val="center"/>
            <w:hideMark/>
          </w:tcPr>
          <w:p w14:paraId="10971B9C" w14:textId="77777777" w:rsidR="009577C6" w:rsidRPr="009506DC" w:rsidRDefault="009577C6" w:rsidP="00646050">
            <w:pPr>
              <w:ind w:hanging="12"/>
              <w:jc w:val="center"/>
              <w:rPr>
                <w:sz w:val="16"/>
                <w:szCs w:val="16"/>
              </w:rPr>
            </w:pPr>
            <w:r w:rsidRPr="009506DC">
              <w:rPr>
                <w:sz w:val="16"/>
                <w:szCs w:val="16"/>
              </w:rPr>
              <w:t>22372</w:t>
            </w:r>
          </w:p>
        </w:tc>
        <w:tc>
          <w:tcPr>
            <w:tcW w:w="666" w:type="dxa"/>
            <w:tcBorders>
              <w:top w:val="nil"/>
              <w:left w:val="nil"/>
              <w:bottom w:val="single" w:sz="4" w:space="0" w:color="auto"/>
              <w:right w:val="single" w:sz="4" w:space="0" w:color="auto"/>
            </w:tcBorders>
            <w:shd w:val="clear" w:color="auto" w:fill="auto"/>
            <w:vAlign w:val="center"/>
            <w:hideMark/>
          </w:tcPr>
          <w:p w14:paraId="100AD9EF" w14:textId="77777777" w:rsidR="009577C6" w:rsidRPr="009506DC" w:rsidRDefault="009577C6" w:rsidP="00646050">
            <w:pPr>
              <w:ind w:hanging="12"/>
              <w:jc w:val="center"/>
              <w:rPr>
                <w:sz w:val="16"/>
                <w:szCs w:val="16"/>
              </w:rPr>
            </w:pPr>
            <w:r w:rsidRPr="009506DC">
              <w:rPr>
                <w:sz w:val="16"/>
                <w:szCs w:val="16"/>
              </w:rPr>
              <w:t>22301</w:t>
            </w:r>
          </w:p>
        </w:tc>
        <w:tc>
          <w:tcPr>
            <w:tcW w:w="691" w:type="dxa"/>
            <w:tcBorders>
              <w:top w:val="nil"/>
              <w:left w:val="nil"/>
              <w:bottom w:val="single" w:sz="4" w:space="0" w:color="auto"/>
              <w:right w:val="single" w:sz="4" w:space="0" w:color="auto"/>
            </w:tcBorders>
            <w:shd w:val="clear" w:color="auto" w:fill="auto"/>
            <w:vAlign w:val="center"/>
            <w:hideMark/>
          </w:tcPr>
          <w:p w14:paraId="0B576A63" w14:textId="77777777" w:rsidR="009577C6" w:rsidRPr="009506DC" w:rsidRDefault="009577C6" w:rsidP="00646050">
            <w:pPr>
              <w:ind w:hanging="12"/>
              <w:jc w:val="center"/>
              <w:rPr>
                <w:sz w:val="16"/>
                <w:szCs w:val="16"/>
              </w:rPr>
            </w:pPr>
            <w:r w:rsidRPr="009506DC">
              <w:rPr>
                <w:sz w:val="16"/>
                <w:szCs w:val="16"/>
              </w:rPr>
              <w:t>22237</w:t>
            </w:r>
          </w:p>
        </w:tc>
        <w:tc>
          <w:tcPr>
            <w:tcW w:w="691" w:type="dxa"/>
            <w:tcBorders>
              <w:top w:val="nil"/>
              <w:left w:val="nil"/>
              <w:bottom w:val="single" w:sz="4" w:space="0" w:color="auto"/>
              <w:right w:val="single" w:sz="4" w:space="0" w:color="auto"/>
            </w:tcBorders>
            <w:shd w:val="clear" w:color="auto" w:fill="auto"/>
            <w:vAlign w:val="center"/>
            <w:hideMark/>
          </w:tcPr>
          <w:p w14:paraId="33991329" w14:textId="77777777" w:rsidR="009577C6" w:rsidRPr="009506DC" w:rsidRDefault="009577C6" w:rsidP="00646050">
            <w:pPr>
              <w:ind w:hanging="12"/>
              <w:jc w:val="center"/>
              <w:rPr>
                <w:sz w:val="16"/>
                <w:szCs w:val="16"/>
              </w:rPr>
            </w:pPr>
            <w:r w:rsidRPr="009506DC">
              <w:rPr>
                <w:sz w:val="16"/>
                <w:szCs w:val="16"/>
              </w:rPr>
              <w:t>22166</w:t>
            </w:r>
          </w:p>
        </w:tc>
        <w:tc>
          <w:tcPr>
            <w:tcW w:w="691" w:type="dxa"/>
            <w:tcBorders>
              <w:top w:val="nil"/>
              <w:left w:val="nil"/>
              <w:bottom w:val="single" w:sz="4" w:space="0" w:color="auto"/>
              <w:right w:val="single" w:sz="4" w:space="0" w:color="auto"/>
            </w:tcBorders>
            <w:shd w:val="clear" w:color="auto" w:fill="auto"/>
            <w:vAlign w:val="center"/>
            <w:hideMark/>
          </w:tcPr>
          <w:p w14:paraId="1280D268" w14:textId="77777777" w:rsidR="009577C6" w:rsidRPr="009506DC" w:rsidRDefault="009577C6" w:rsidP="00646050">
            <w:pPr>
              <w:ind w:hanging="12"/>
              <w:jc w:val="center"/>
              <w:rPr>
                <w:sz w:val="16"/>
                <w:szCs w:val="16"/>
              </w:rPr>
            </w:pPr>
            <w:r w:rsidRPr="009506DC">
              <w:rPr>
                <w:sz w:val="16"/>
                <w:szCs w:val="16"/>
              </w:rPr>
              <w:t>22102</w:t>
            </w:r>
          </w:p>
        </w:tc>
        <w:tc>
          <w:tcPr>
            <w:tcW w:w="624" w:type="dxa"/>
            <w:tcBorders>
              <w:top w:val="nil"/>
              <w:left w:val="nil"/>
              <w:bottom w:val="single" w:sz="4" w:space="0" w:color="auto"/>
              <w:right w:val="single" w:sz="4" w:space="0" w:color="auto"/>
            </w:tcBorders>
            <w:shd w:val="clear" w:color="auto" w:fill="auto"/>
            <w:vAlign w:val="center"/>
            <w:hideMark/>
          </w:tcPr>
          <w:p w14:paraId="73149055" w14:textId="77777777" w:rsidR="009577C6" w:rsidRPr="009506DC" w:rsidRDefault="009577C6" w:rsidP="00646050">
            <w:pPr>
              <w:ind w:hanging="12"/>
              <w:jc w:val="center"/>
              <w:rPr>
                <w:sz w:val="16"/>
                <w:szCs w:val="16"/>
              </w:rPr>
            </w:pPr>
            <w:r w:rsidRPr="009506DC">
              <w:rPr>
                <w:sz w:val="16"/>
                <w:szCs w:val="16"/>
              </w:rPr>
              <w:t>22037</w:t>
            </w:r>
          </w:p>
        </w:tc>
        <w:tc>
          <w:tcPr>
            <w:tcW w:w="691" w:type="dxa"/>
            <w:tcBorders>
              <w:top w:val="nil"/>
              <w:left w:val="nil"/>
              <w:bottom w:val="single" w:sz="4" w:space="0" w:color="auto"/>
              <w:right w:val="single" w:sz="4" w:space="0" w:color="auto"/>
            </w:tcBorders>
            <w:shd w:val="clear" w:color="auto" w:fill="auto"/>
            <w:vAlign w:val="center"/>
            <w:hideMark/>
          </w:tcPr>
          <w:p w14:paraId="76F201B0" w14:textId="77777777" w:rsidR="009577C6" w:rsidRPr="009506DC" w:rsidRDefault="009577C6" w:rsidP="00646050">
            <w:pPr>
              <w:ind w:hanging="12"/>
              <w:jc w:val="center"/>
              <w:rPr>
                <w:sz w:val="16"/>
                <w:szCs w:val="16"/>
              </w:rPr>
            </w:pPr>
            <w:r w:rsidRPr="009506DC">
              <w:rPr>
                <w:sz w:val="16"/>
                <w:szCs w:val="16"/>
              </w:rPr>
              <w:t>21966</w:t>
            </w:r>
          </w:p>
        </w:tc>
        <w:tc>
          <w:tcPr>
            <w:tcW w:w="647" w:type="dxa"/>
            <w:tcBorders>
              <w:top w:val="nil"/>
              <w:left w:val="nil"/>
              <w:bottom w:val="single" w:sz="4" w:space="0" w:color="auto"/>
              <w:right w:val="single" w:sz="4" w:space="0" w:color="auto"/>
            </w:tcBorders>
            <w:shd w:val="clear" w:color="auto" w:fill="auto"/>
            <w:vAlign w:val="center"/>
            <w:hideMark/>
          </w:tcPr>
          <w:p w14:paraId="3D37C409" w14:textId="77777777" w:rsidR="009577C6" w:rsidRPr="009506DC" w:rsidRDefault="009577C6" w:rsidP="00646050">
            <w:pPr>
              <w:ind w:hanging="12"/>
              <w:jc w:val="center"/>
              <w:rPr>
                <w:sz w:val="16"/>
                <w:szCs w:val="16"/>
              </w:rPr>
            </w:pPr>
            <w:r w:rsidRPr="009506DC">
              <w:rPr>
                <w:sz w:val="16"/>
                <w:szCs w:val="16"/>
              </w:rPr>
              <w:t>21902</w:t>
            </w:r>
          </w:p>
        </w:tc>
      </w:tr>
    </w:tbl>
    <w:p w14:paraId="27273429" w14:textId="77777777" w:rsidR="009577C6" w:rsidRPr="009506DC" w:rsidRDefault="009577C6" w:rsidP="00FD714C">
      <w:pPr>
        <w:spacing w:line="300" w:lineRule="auto"/>
        <w:ind w:left="7" w:right="11" w:firstLine="706"/>
        <w:jc w:val="both"/>
      </w:pPr>
    </w:p>
    <w:p w14:paraId="4589DD81" w14:textId="77777777" w:rsidR="00CC14C3" w:rsidRPr="009506DC" w:rsidRDefault="00CC14C3" w:rsidP="00FD714C">
      <w:pPr>
        <w:spacing w:line="300" w:lineRule="auto"/>
        <w:ind w:right="22"/>
        <w:jc w:val="both"/>
      </w:pPr>
      <w:r w:rsidRPr="009506DC">
        <w:rPr>
          <w:b/>
          <w:bCs/>
        </w:rPr>
        <w:t>п) Оценка тепловых потерь в тепловых сетях за последние 3 года при отсутствии приборов учета тепловой энергии</w:t>
      </w:r>
    </w:p>
    <w:p w14:paraId="550389E9" w14:textId="77777777" w:rsidR="00CC14C3" w:rsidRPr="009506DC" w:rsidRDefault="00CC14C3" w:rsidP="00FD714C">
      <w:pPr>
        <w:spacing w:line="300" w:lineRule="auto"/>
        <w:ind w:left="7" w:right="7" w:firstLine="716"/>
        <w:jc w:val="both"/>
      </w:pPr>
      <w:r w:rsidRPr="009506DC">
        <w:t>Оценка тепловых потерь проводится в соответствии с Приказом Минэнерго России от 30.12.2008 № 325 «Об утверждении порядка определения нормативов технологических потерь при передаче тепловой энергии, теплоносителя» (табл. 17).</w:t>
      </w:r>
    </w:p>
    <w:p w14:paraId="03CE86A4" w14:textId="77777777" w:rsidR="00CC14C3" w:rsidRPr="009506DC" w:rsidRDefault="00CC14C3" w:rsidP="00FD714C">
      <w:pPr>
        <w:spacing w:line="300" w:lineRule="auto"/>
        <w:jc w:val="right"/>
        <w:sectPr w:rsidR="00CC14C3" w:rsidRPr="009506DC" w:rsidSect="00FB03D3">
          <w:pgSz w:w="11909" w:h="16834"/>
          <w:pgMar w:top="1134" w:right="567" w:bottom="851" w:left="1134" w:header="720" w:footer="720" w:gutter="0"/>
          <w:cols w:space="60"/>
          <w:noEndnote/>
        </w:sectPr>
      </w:pPr>
    </w:p>
    <w:p w14:paraId="250FF0A3" w14:textId="7E9C7A65" w:rsidR="00CC14C3" w:rsidRPr="009506DC" w:rsidRDefault="0021067A" w:rsidP="00FD714C">
      <w:pPr>
        <w:spacing w:line="300" w:lineRule="auto"/>
        <w:ind w:left="187"/>
        <w:jc w:val="both"/>
        <w:rPr>
          <w:b/>
          <w:bCs/>
        </w:rPr>
      </w:pPr>
      <w:r w:rsidRPr="009506DC">
        <w:rPr>
          <w:bCs/>
        </w:rPr>
        <w:lastRenderedPageBreak/>
        <w:t>Таблица 1.3.6</w:t>
      </w:r>
      <w:r w:rsidR="00CC14C3" w:rsidRPr="009506DC">
        <w:rPr>
          <w:bCs/>
        </w:rPr>
        <w:t xml:space="preserve"> Динамика тепловых потерь в тепловых сет</w:t>
      </w:r>
      <w:r w:rsidR="00B80B9F" w:rsidRPr="009506DC">
        <w:rPr>
          <w:bCs/>
        </w:rPr>
        <w:t>ях от</w:t>
      </w:r>
      <w:r w:rsidRPr="009506DC">
        <w:rPr>
          <w:bCs/>
        </w:rPr>
        <w:t xml:space="preserve"> котельной ДЕ-16/14 за 201</w:t>
      </w:r>
      <w:r w:rsidR="00B90BFF" w:rsidRPr="009506DC">
        <w:rPr>
          <w:bCs/>
        </w:rPr>
        <w:t>7</w:t>
      </w:r>
      <w:r w:rsidRPr="009506DC">
        <w:rPr>
          <w:bCs/>
        </w:rPr>
        <w:t>-201</w:t>
      </w:r>
      <w:r w:rsidR="00B90BFF" w:rsidRPr="009506DC">
        <w:rPr>
          <w:bCs/>
        </w:rPr>
        <w:t>9</w:t>
      </w:r>
      <w:r w:rsidR="00CC14C3" w:rsidRPr="009506DC">
        <w:rPr>
          <w:bCs/>
        </w:rPr>
        <w:t xml:space="preserve"> гг</w:t>
      </w:r>
      <w:r w:rsidR="00CC14C3" w:rsidRPr="009506DC">
        <w:rPr>
          <w:b/>
          <w:bCs/>
        </w:rPr>
        <w:t>.</w:t>
      </w:r>
    </w:p>
    <w:tbl>
      <w:tblPr>
        <w:tblW w:w="10236" w:type="dxa"/>
        <w:tblInd w:w="113" w:type="dxa"/>
        <w:tblLook w:val="04A0" w:firstRow="1" w:lastRow="0" w:firstColumn="1" w:lastColumn="0" w:noHBand="0" w:noVBand="1"/>
      </w:tblPr>
      <w:tblGrid>
        <w:gridCol w:w="534"/>
        <w:gridCol w:w="3572"/>
        <w:gridCol w:w="1701"/>
        <w:gridCol w:w="1002"/>
        <w:gridCol w:w="1102"/>
        <w:gridCol w:w="1054"/>
        <w:gridCol w:w="1271"/>
      </w:tblGrid>
      <w:tr w:rsidR="00BA6DB6" w:rsidRPr="009506DC" w14:paraId="127949D6" w14:textId="77777777" w:rsidTr="00BA6DB6">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112DF" w14:textId="77777777" w:rsidR="00BA6DB6" w:rsidRPr="009506DC" w:rsidRDefault="00BA6DB6">
            <w:pPr>
              <w:jc w:val="center"/>
              <w:rPr>
                <w:b/>
                <w:bCs/>
                <w:sz w:val="20"/>
                <w:szCs w:val="20"/>
              </w:rPr>
            </w:pPr>
            <w:r w:rsidRPr="009506DC">
              <w:rPr>
                <w:b/>
                <w:bCs/>
                <w:sz w:val="20"/>
                <w:szCs w:val="20"/>
              </w:rPr>
              <w:t>№</w:t>
            </w:r>
          </w:p>
        </w:tc>
        <w:tc>
          <w:tcPr>
            <w:tcW w:w="5273" w:type="dxa"/>
            <w:gridSpan w:val="2"/>
            <w:tcBorders>
              <w:top w:val="single" w:sz="4" w:space="0" w:color="auto"/>
              <w:left w:val="nil"/>
              <w:bottom w:val="single" w:sz="4" w:space="0" w:color="auto"/>
              <w:right w:val="single" w:sz="4" w:space="0" w:color="auto"/>
            </w:tcBorders>
            <w:shd w:val="clear" w:color="auto" w:fill="auto"/>
            <w:vAlign w:val="center"/>
            <w:hideMark/>
          </w:tcPr>
          <w:p w14:paraId="254DCE7A" w14:textId="77777777" w:rsidR="00BA6DB6" w:rsidRPr="009506DC" w:rsidRDefault="00BA6DB6">
            <w:pPr>
              <w:jc w:val="center"/>
              <w:rPr>
                <w:b/>
                <w:bCs/>
                <w:sz w:val="20"/>
                <w:szCs w:val="20"/>
              </w:rPr>
            </w:pPr>
            <w:r w:rsidRPr="009506DC">
              <w:rPr>
                <w:b/>
                <w:bCs/>
                <w:sz w:val="20"/>
                <w:szCs w:val="20"/>
              </w:rPr>
              <w:t>Наименование показателя</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34F6F384" w14:textId="77777777" w:rsidR="00BA6DB6" w:rsidRPr="009506DC" w:rsidRDefault="00BA6DB6">
            <w:pPr>
              <w:jc w:val="center"/>
              <w:rPr>
                <w:b/>
                <w:bCs/>
                <w:sz w:val="20"/>
                <w:szCs w:val="20"/>
              </w:rPr>
            </w:pPr>
            <w:r w:rsidRPr="009506DC">
              <w:rPr>
                <w:b/>
                <w:bCs/>
                <w:sz w:val="20"/>
                <w:szCs w:val="20"/>
              </w:rPr>
              <w:t>Ед. изм.</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00E8D697" w14:textId="77777777" w:rsidR="00BA6DB6" w:rsidRPr="009506DC" w:rsidRDefault="00BA6DB6">
            <w:pPr>
              <w:jc w:val="center"/>
              <w:rPr>
                <w:b/>
                <w:bCs/>
                <w:sz w:val="20"/>
                <w:szCs w:val="20"/>
              </w:rPr>
            </w:pPr>
            <w:r w:rsidRPr="009506DC">
              <w:rPr>
                <w:b/>
                <w:bCs/>
                <w:sz w:val="20"/>
                <w:szCs w:val="20"/>
              </w:rPr>
              <w:t>2018 г</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7F7D04D7" w14:textId="77777777" w:rsidR="00BA6DB6" w:rsidRPr="009506DC" w:rsidRDefault="00BA6DB6">
            <w:pPr>
              <w:jc w:val="center"/>
              <w:rPr>
                <w:b/>
                <w:bCs/>
                <w:sz w:val="20"/>
                <w:szCs w:val="20"/>
              </w:rPr>
            </w:pPr>
            <w:r w:rsidRPr="009506DC">
              <w:rPr>
                <w:b/>
                <w:bCs/>
                <w:sz w:val="20"/>
                <w:szCs w:val="20"/>
              </w:rPr>
              <w:t>2019</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7A2FAFD4" w14:textId="77777777" w:rsidR="00BA6DB6" w:rsidRPr="009506DC" w:rsidRDefault="00BA6DB6">
            <w:pPr>
              <w:jc w:val="center"/>
              <w:rPr>
                <w:b/>
                <w:bCs/>
                <w:sz w:val="20"/>
                <w:szCs w:val="20"/>
              </w:rPr>
            </w:pPr>
            <w:r w:rsidRPr="009506DC">
              <w:rPr>
                <w:b/>
                <w:bCs/>
                <w:sz w:val="20"/>
                <w:szCs w:val="20"/>
              </w:rPr>
              <w:t>2020 г (план)</w:t>
            </w:r>
          </w:p>
        </w:tc>
      </w:tr>
      <w:tr w:rsidR="00BA6DB6" w:rsidRPr="009506DC" w14:paraId="55EF1D38" w14:textId="77777777" w:rsidTr="00646050">
        <w:trPr>
          <w:trHeight w:val="671"/>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14:paraId="521246EC" w14:textId="77777777" w:rsidR="00BA6DB6" w:rsidRPr="009506DC" w:rsidRDefault="00BA6DB6">
            <w:pPr>
              <w:jc w:val="center"/>
              <w:rPr>
                <w:sz w:val="20"/>
                <w:szCs w:val="20"/>
              </w:rPr>
            </w:pPr>
            <w:r w:rsidRPr="009506DC">
              <w:rPr>
                <w:sz w:val="20"/>
                <w:szCs w:val="20"/>
              </w:rPr>
              <w:t>1</w:t>
            </w:r>
          </w:p>
        </w:tc>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14:paraId="22379DB5" w14:textId="77777777" w:rsidR="00BA6DB6" w:rsidRPr="009506DC" w:rsidRDefault="00BA6DB6">
            <w:pPr>
              <w:jc w:val="center"/>
              <w:rPr>
                <w:sz w:val="20"/>
                <w:szCs w:val="20"/>
              </w:rPr>
            </w:pPr>
            <w:r w:rsidRPr="009506DC">
              <w:rPr>
                <w:sz w:val="20"/>
                <w:szCs w:val="20"/>
              </w:rPr>
              <w:t>Отпуск энергии в тепловую сеть</w:t>
            </w:r>
          </w:p>
        </w:tc>
        <w:tc>
          <w:tcPr>
            <w:tcW w:w="1701" w:type="dxa"/>
            <w:tcBorders>
              <w:top w:val="nil"/>
              <w:left w:val="nil"/>
              <w:bottom w:val="single" w:sz="4" w:space="0" w:color="auto"/>
              <w:right w:val="single" w:sz="4" w:space="0" w:color="auto"/>
            </w:tcBorders>
            <w:shd w:val="clear" w:color="auto" w:fill="auto"/>
            <w:vAlign w:val="center"/>
            <w:hideMark/>
          </w:tcPr>
          <w:p w14:paraId="4AA9F7A7" w14:textId="77777777" w:rsidR="00BA6DB6" w:rsidRPr="009506DC" w:rsidRDefault="00BA6DB6">
            <w:pPr>
              <w:jc w:val="center"/>
              <w:rPr>
                <w:sz w:val="20"/>
                <w:szCs w:val="20"/>
              </w:rPr>
            </w:pPr>
            <w:r w:rsidRPr="009506DC">
              <w:rPr>
                <w:sz w:val="20"/>
                <w:szCs w:val="20"/>
              </w:rPr>
              <w:t>Рассмотренный при тарифном регулировании</w:t>
            </w:r>
          </w:p>
        </w:tc>
        <w:tc>
          <w:tcPr>
            <w:tcW w:w="1002" w:type="dxa"/>
            <w:tcBorders>
              <w:top w:val="nil"/>
              <w:left w:val="nil"/>
              <w:bottom w:val="single" w:sz="4" w:space="0" w:color="auto"/>
              <w:right w:val="single" w:sz="4" w:space="0" w:color="auto"/>
            </w:tcBorders>
            <w:shd w:val="clear" w:color="auto" w:fill="auto"/>
            <w:vAlign w:val="center"/>
            <w:hideMark/>
          </w:tcPr>
          <w:p w14:paraId="758EA5C5" w14:textId="77777777" w:rsidR="00BA6DB6" w:rsidRPr="009506DC" w:rsidRDefault="00BA6DB6">
            <w:pPr>
              <w:jc w:val="center"/>
              <w:rPr>
                <w:sz w:val="20"/>
                <w:szCs w:val="20"/>
              </w:rPr>
            </w:pPr>
            <w:r w:rsidRPr="009506DC">
              <w:rPr>
                <w:sz w:val="20"/>
                <w:szCs w:val="20"/>
              </w:rPr>
              <w:t> </w:t>
            </w:r>
          </w:p>
        </w:tc>
        <w:tc>
          <w:tcPr>
            <w:tcW w:w="1102" w:type="dxa"/>
            <w:tcBorders>
              <w:top w:val="nil"/>
              <w:left w:val="nil"/>
              <w:bottom w:val="single" w:sz="4" w:space="0" w:color="auto"/>
              <w:right w:val="single" w:sz="4" w:space="0" w:color="auto"/>
            </w:tcBorders>
            <w:shd w:val="clear" w:color="auto" w:fill="auto"/>
            <w:vAlign w:val="center"/>
            <w:hideMark/>
          </w:tcPr>
          <w:p w14:paraId="7C7A6A2D" w14:textId="77777777" w:rsidR="00BA6DB6" w:rsidRPr="009506DC" w:rsidRDefault="00BA6DB6">
            <w:pPr>
              <w:jc w:val="center"/>
              <w:rPr>
                <w:sz w:val="20"/>
                <w:szCs w:val="20"/>
              </w:rPr>
            </w:pPr>
            <w:r w:rsidRPr="009506DC">
              <w:rPr>
                <w:sz w:val="20"/>
                <w:szCs w:val="20"/>
              </w:rPr>
              <w:t> </w:t>
            </w:r>
          </w:p>
        </w:tc>
        <w:tc>
          <w:tcPr>
            <w:tcW w:w="1054" w:type="dxa"/>
            <w:tcBorders>
              <w:top w:val="nil"/>
              <w:left w:val="nil"/>
              <w:bottom w:val="single" w:sz="4" w:space="0" w:color="auto"/>
              <w:right w:val="single" w:sz="4" w:space="0" w:color="auto"/>
            </w:tcBorders>
            <w:shd w:val="clear" w:color="auto" w:fill="auto"/>
            <w:vAlign w:val="center"/>
            <w:hideMark/>
          </w:tcPr>
          <w:p w14:paraId="7F484B09" w14:textId="77777777" w:rsidR="00BA6DB6" w:rsidRPr="009506DC" w:rsidRDefault="00BA6DB6">
            <w:pPr>
              <w:jc w:val="center"/>
              <w:rPr>
                <w:sz w:val="20"/>
                <w:szCs w:val="20"/>
              </w:rPr>
            </w:pPr>
            <w:r w:rsidRPr="009506DC">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1373A0DE" w14:textId="77777777" w:rsidR="00BA6DB6" w:rsidRPr="009506DC" w:rsidRDefault="00BA6DB6">
            <w:pPr>
              <w:jc w:val="center"/>
              <w:rPr>
                <w:sz w:val="20"/>
                <w:szCs w:val="20"/>
              </w:rPr>
            </w:pPr>
            <w:r w:rsidRPr="009506DC">
              <w:rPr>
                <w:sz w:val="20"/>
                <w:szCs w:val="20"/>
              </w:rPr>
              <w:t> </w:t>
            </w:r>
          </w:p>
        </w:tc>
      </w:tr>
      <w:tr w:rsidR="00BA6DB6" w:rsidRPr="009506DC" w14:paraId="7190FACD" w14:textId="77777777" w:rsidTr="00646050">
        <w:trPr>
          <w:trHeight w:val="288"/>
        </w:trPr>
        <w:tc>
          <w:tcPr>
            <w:tcW w:w="534" w:type="dxa"/>
            <w:vMerge/>
            <w:tcBorders>
              <w:top w:val="nil"/>
              <w:left w:val="single" w:sz="4" w:space="0" w:color="auto"/>
              <w:bottom w:val="single" w:sz="4" w:space="0" w:color="auto"/>
              <w:right w:val="single" w:sz="4" w:space="0" w:color="auto"/>
            </w:tcBorders>
            <w:vAlign w:val="center"/>
            <w:hideMark/>
          </w:tcPr>
          <w:p w14:paraId="5140CC80" w14:textId="77777777" w:rsidR="00BA6DB6" w:rsidRPr="009506DC" w:rsidRDefault="00BA6DB6">
            <w:pPr>
              <w:rPr>
                <w:sz w:val="20"/>
                <w:szCs w:val="20"/>
              </w:rPr>
            </w:pPr>
          </w:p>
        </w:tc>
        <w:tc>
          <w:tcPr>
            <w:tcW w:w="3572" w:type="dxa"/>
            <w:vMerge/>
            <w:tcBorders>
              <w:top w:val="nil"/>
              <w:left w:val="single" w:sz="4" w:space="0" w:color="auto"/>
              <w:bottom w:val="single" w:sz="4" w:space="0" w:color="auto"/>
              <w:right w:val="single" w:sz="4" w:space="0" w:color="auto"/>
            </w:tcBorders>
            <w:vAlign w:val="center"/>
            <w:hideMark/>
          </w:tcPr>
          <w:p w14:paraId="3DF23E90" w14:textId="77777777" w:rsidR="00BA6DB6" w:rsidRPr="009506DC" w:rsidRDefault="00BA6DB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1570204" w14:textId="77777777" w:rsidR="00BA6DB6" w:rsidRPr="009506DC" w:rsidRDefault="00BA6DB6">
            <w:pPr>
              <w:jc w:val="center"/>
              <w:rPr>
                <w:sz w:val="20"/>
                <w:szCs w:val="20"/>
              </w:rPr>
            </w:pPr>
            <w:r w:rsidRPr="009506DC">
              <w:rPr>
                <w:sz w:val="20"/>
                <w:szCs w:val="20"/>
              </w:rPr>
              <w:t>Отчетный</w:t>
            </w:r>
          </w:p>
        </w:tc>
        <w:tc>
          <w:tcPr>
            <w:tcW w:w="1002" w:type="dxa"/>
            <w:tcBorders>
              <w:top w:val="nil"/>
              <w:left w:val="nil"/>
              <w:bottom w:val="single" w:sz="4" w:space="0" w:color="auto"/>
              <w:right w:val="single" w:sz="4" w:space="0" w:color="auto"/>
            </w:tcBorders>
            <w:shd w:val="clear" w:color="auto" w:fill="auto"/>
            <w:vAlign w:val="center"/>
            <w:hideMark/>
          </w:tcPr>
          <w:p w14:paraId="51F515EA" w14:textId="77777777" w:rsidR="00BA6DB6" w:rsidRPr="009506DC" w:rsidRDefault="00BA6DB6">
            <w:pPr>
              <w:jc w:val="center"/>
              <w:rPr>
                <w:sz w:val="20"/>
                <w:szCs w:val="20"/>
              </w:rPr>
            </w:pPr>
            <w:r w:rsidRPr="009506DC">
              <w:rPr>
                <w:sz w:val="20"/>
                <w:szCs w:val="20"/>
              </w:rPr>
              <w:t>Гкал/год</w:t>
            </w:r>
          </w:p>
        </w:tc>
        <w:tc>
          <w:tcPr>
            <w:tcW w:w="1102" w:type="dxa"/>
            <w:tcBorders>
              <w:top w:val="nil"/>
              <w:left w:val="nil"/>
              <w:bottom w:val="single" w:sz="4" w:space="0" w:color="auto"/>
              <w:right w:val="single" w:sz="4" w:space="0" w:color="auto"/>
            </w:tcBorders>
            <w:shd w:val="clear" w:color="auto" w:fill="auto"/>
            <w:vAlign w:val="center"/>
            <w:hideMark/>
          </w:tcPr>
          <w:p w14:paraId="42569045" w14:textId="77777777" w:rsidR="00BA6DB6" w:rsidRPr="009506DC" w:rsidRDefault="00BA6DB6">
            <w:pPr>
              <w:jc w:val="center"/>
              <w:rPr>
                <w:sz w:val="20"/>
                <w:szCs w:val="20"/>
              </w:rPr>
            </w:pPr>
            <w:r w:rsidRPr="009506DC">
              <w:rPr>
                <w:sz w:val="20"/>
                <w:szCs w:val="20"/>
              </w:rPr>
              <w:t>61725,28</w:t>
            </w:r>
          </w:p>
        </w:tc>
        <w:tc>
          <w:tcPr>
            <w:tcW w:w="1054" w:type="dxa"/>
            <w:tcBorders>
              <w:top w:val="nil"/>
              <w:left w:val="nil"/>
              <w:bottom w:val="single" w:sz="4" w:space="0" w:color="auto"/>
              <w:right w:val="single" w:sz="4" w:space="0" w:color="auto"/>
            </w:tcBorders>
            <w:shd w:val="clear" w:color="auto" w:fill="auto"/>
            <w:vAlign w:val="center"/>
            <w:hideMark/>
          </w:tcPr>
          <w:p w14:paraId="0DE96DE1" w14:textId="77777777" w:rsidR="00BA6DB6" w:rsidRPr="009506DC" w:rsidRDefault="00BA6DB6">
            <w:pPr>
              <w:jc w:val="center"/>
              <w:rPr>
                <w:sz w:val="20"/>
                <w:szCs w:val="20"/>
              </w:rPr>
            </w:pPr>
            <w:r w:rsidRPr="009506DC">
              <w:rPr>
                <w:sz w:val="20"/>
                <w:szCs w:val="20"/>
              </w:rPr>
              <w:t>57 956,00</w:t>
            </w:r>
          </w:p>
        </w:tc>
        <w:tc>
          <w:tcPr>
            <w:tcW w:w="1271" w:type="dxa"/>
            <w:tcBorders>
              <w:top w:val="nil"/>
              <w:left w:val="nil"/>
              <w:bottom w:val="single" w:sz="4" w:space="0" w:color="auto"/>
              <w:right w:val="single" w:sz="4" w:space="0" w:color="auto"/>
            </w:tcBorders>
            <w:shd w:val="clear" w:color="auto" w:fill="auto"/>
            <w:vAlign w:val="center"/>
            <w:hideMark/>
          </w:tcPr>
          <w:p w14:paraId="4F28F6CD" w14:textId="77777777" w:rsidR="00BA6DB6" w:rsidRPr="009506DC" w:rsidRDefault="00BA6DB6">
            <w:pPr>
              <w:jc w:val="center"/>
              <w:rPr>
                <w:sz w:val="20"/>
                <w:szCs w:val="20"/>
              </w:rPr>
            </w:pPr>
            <w:r w:rsidRPr="009506DC">
              <w:rPr>
                <w:sz w:val="20"/>
                <w:szCs w:val="20"/>
              </w:rPr>
              <w:t>61 697,00</w:t>
            </w:r>
          </w:p>
        </w:tc>
      </w:tr>
      <w:tr w:rsidR="00BA6DB6" w:rsidRPr="009506DC" w14:paraId="29BC92E5" w14:textId="77777777" w:rsidTr="00646050">
        <w:trPr>
          <w:trHeight w:val="831"/>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14:paraId="61F26CA1" w14:textId="77777777" w:rsidR="00BA6DB6" w:rsidRPr="009506DC" w:rsidRDefault="00BA6DB6">
            <w:pPr>
              <w:jc w:val="center"/>
              <w:rPr>
                <w:sz w:val="20"/>
                <w:szCs w:val="20"/>
              </w:rPr>
            </w:pPr>
            <w:r w:rsidRPr="009506DC">
              <w:rPr>
                <w:sz w:val="20"/>
                <w:szCs w:val="20"/>
              </w:rPr>
              <w:t>2</w:t>
            </w:r>
          </w:p>
        </w:tc>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14:paraId="2C3E3488" w14:textId="77777777" w:rsidR="00BA6DB6" w:rsidRPr="009506DC" w:rsidRDefault="00BA6DB6">
            <w:pPr>
              <w:jc w:val="center"/>
              <w:rPr>
                <w:sz w:val="20"/>
                <w:szCs w:val="20"/>
              </w:rPr>
            </w:pPr>
            <w:r w:rsidRPr="009506DC">
              <w:rPr>
                <w:sz w:val="20"/>
                <w:szCs w:val="20"/>
              </w:rPr>
              <w:t xml:space="preserve">Полезный отпуск тепловой энергии </w:t>
            </w:r>
          </w:p>
        </w:tc>
        <w:tc>
          <w:tcPr>
            <w:tcW w:w="1701" w:type="dxa"/>
            <w:tcBorders>
              <w:top w:val="nil"/>
              <w:left w:val="nil"/>
              <w:bottom w:val="single" w:sz="4" w:space="0" w:color="auto"/>
              <w:right w:val="single" w:sz="4" w:space="0" w:color="auto"/>
            </w:tcBorders>
            <w:shd w:val="clear" w:color="auto" w:fill="auto"/>
            <w:vAlign w:val="center"/>
            <w:hideMark/>
          </w:tcPr>
          <w:p w14:paraId="6972094A" w14:textId="77777777" w:rsidR="00BA6DB6" w:rsidRPr="009506DC" w:rsidRDefault="00BA6DB6">
            <w:pPr>
              <w:jc w:val="center"/>
              <w:rPr>
                <w:sz w:val="20"/>
                <w:szCs w:val="20"/>
              </w:rPr>
            </w:pPr>
            <w:r w:rsidRPr="009506DC">
              <w:rPr>
                <w:sz w:val="20"/>
                <w:szCs w:val="20"/>
              </w:rPr>
              <w:t>Рассмотренный при тарифном регулировании</w:t>
            </w:r>
          </w:p>
        </w:tc>
        <w:tc>
          <w:tcPr>
            <w:tcW w:w="1002" w:type="dxa"/>
            <w:tcBorders>
              <w:top w:val="nil"/>
              <w:left w:val="nil"/>
              <w:bottom w:val="single" w:sz="4" w:space="0" w:color="auto"/>
              <w:right w:val="single" w:sz="4" w:space="0" w:color="auto"/>
            </w:tcBorders>
            <w:shd w:val="clear" w:color="auto" w:fill="auto"/>
            <w:vAlign w:val="center"/>
            <w:hideMark/>
          </w:tcPr>
          <w:p w14:paraId="56DB4B73" w14:textId="77777777" w:rsidR="00BA6DB6" w:rsidRPr="009506DC" w:rsidRDefault="00BA6DB6">
            <w:pPr>
              <w:jc w:val="center"/>
              <w:rPr>
                <w:sz w:val="20"/>
                <w:szCs w:val="20"/>
              </w:rPr>
            </w:pPr>
            <w:r w:rsidRPr="009506DC">
              <w:rPr>
                <w:sz w:val="20"/>
                <w:szCs w:val="20"/>
              </w:rPr>
              <w:t> </w:t>
            </w:r>
          </w:p>
        </w:tc>
        <w:tc>
          <w:tcPr>
            <w:tcW w:w="1102" w:type="dxa"/>
            <w:tcBorders>
              <w:top w:val="nil"/>
              <w:left w:val="nil"/>
              <w:bottom w:val="single" w:sz="4" w:space="0" w:color="auto"/>
              <w:right w:val="single" w:sz="4" w:space="0" w:color="auto"/>
            </w:tcBorders>
            <w:shd w:val="clear" w:color="auto" w:fill="auto"/>
            <w:vAlign w:val="center"/>
            <w:hideMark/>
          </w:tcPr>
          <w:p w14:paraId="35EA6660" w14:textId="77777777" w:rsidR="00BA6DB6" w:rsidRPr="009506DC" w:rsidRDefault="00BA6DB6">
            <w:pPr>
              <w:jc w:val="center"/>
              <w:rPr>
                <w:sz w:val="20"/>
                <w:szCs w:val="20"/>
              </w:rPr>
            </w:pPr>
            <w:r w:rsidRPr="009506DC">
              <w:rPr>
                <w:sz w:val="20"/>
                <w:szCs w:val="20"/>
              </w:rPr>
              <w:t> </w:t>
            </w:r>
          </w:p>
        </w:tc>
        <w:tc>
          <w:tcPr>
            <w:tcW w:w="1054" w:type="dxa"/>
            <w:tcBorders>
              <w:top w:val="nil"/>
              <w:left w:val="nil"/>
              <w:bottom w:val="single" w:sz="4" w:space="0" w:color="auto"/>
              <w:right w:val="single" w:sz="4" w:space="0" w:color="auto"/>
            </w:tcBorders>
            <w:shd w:val="clear" w:color="auto" w:fill="auto"/>
            <w:vAlign w:val="center"/>
            <w:hideMark/>
          </w:tcPr>
          <w:p w14:paraId="7C66446B" w14:textId="77777777" w:rsidR="00BA6DB6" w:rsidRPr="009506DC" w:rsidRDefault="00BA6DB6">
            <w:pPr>
              <w:jc w:val="center"/>
              <w:rPr>
                <w:sz w:val="20"/>
                <w:szCs w:val="20"/>
              </w:rPr>
            </w:pPr>
            <w:r w:rsidRPr="009506DC">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7A5BAB03" w14:textId="77777777" w:rsidR="00BA6DB6" w:rsidRPr="009506DC" w:rsidRDefault="00BA6DB6">
            <w:pPr>
              <w:jc w:val="center"/>
              <w:rPr>
                <w:sz w:val="20"/>
                <w:szCs w:val="20"/>
              </w:rPr>
            </w:pPr>
            <w:r w:rsidRPr="009506DC">
              <w:rPr>
                <w:sz w:val="20"/>
                <w:szCs w:val="20"/>
              </w:rPr>
              <w:t> </w:t>
            </w:r>
          </w:p>
        </w:tc>
      </w:tr>
      <w:tr w:rsidR="00BA6DB6" w:rsidRPr="009506DC" w14:paraId="481BE8E6" w14:textId="77777777" w:rsidTr="00646050">
        <w:trPr>
          <w:trHeight w:val="288"/>
        </w:trPr>
        <w:tc>
          <w:tcPr>
            <w:tcW w:w="534" w:type="dxa"/>
            <w:vMerge/>
            <w:tcBorders>
              <w:top w:val="nil"/>
              <w:left w:val="single" w:sz="4" w:space="0" w:color="auto"/>
              <w:bottom w:val="single" w:sz="4" w:space="0" w:color="auto"/>
              <w:right w:val="single" w:sz="4" w:space="0" w:color="auto"/>
            </w:tcBorders>
            <w:vAlign w:val="center"/>
            <w:hideMark/>
          </w:tcPr>
          <w:p w14:paraId="425C17F5" w14:textId="77777777" w:rsidR="00BA6DB6" w:rsidRPr="009506DC" w:rsidRDefault="00BA6DB6">
            <w:pPr>
              <w:rPr>
                <w:sz w:val="20"/>
                <w:szCs w:val="20"/>
              </w:rPr>
            </w:pPr>
          </w:p>
        </w:tc>
        <w:tc>
          <w:tcPr>
            <w:tcW w:w="3572" w:type="dxa"/>
            <w:vMerge/>
            <w:tcBorders>
              <w:top w:val="nil"/>
              <w:left w:val="single" w:sz="4" w:space="0" w:color="auto"/>
              <w:bottom w:val="single" w:sz="4" w:space="0" w:color="auto"/>
              <w:right w:val="single" w:sz="4" w:space="0" w:color="auto"/>
            </w:tcBorders>
            <w:vAlign w:val="center"/>
            <w:hideMark/>
          </w:tcPr>
          <w:p w14:paraId="620FF7C1" w14:textId="77777777" w:rsidR="00BA6DB6" w:rsidRPr="009506DC" w:rsidRDefault="00BA6DB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9A09A95" w14:textId="77777777" w:rsidR="00BA6DB6" w:rsidRPr="009506DC" w:rsidRDefault="00BA6DB6">
            <w:pPr>
              <w:jc w:val="center"/>
              <w:rPr>
                <w:sz w:val="20"/>
                <w:szCs w:val="20"/>
              </w:rPr>
            </w:pPr>
            <w:r w:rsidRPr="009506DC">
              <w:rPr>
                <w:sz w:val="20"/>
                <w:szCs w:val="20"/>
              </w:rPr>
              <w:t>Отчетный</w:t>
            </w:r>
          </w:p>
        </w:tc>
        <w:tc>
          <w:tcPr>
            <w:tcW w:w="1002" w:type="dxa"/>
            <w:tcBorders>
              <w:top w:val="nil"/>
              <w:left w:val="nil"/>
              <w:bottom w:val="single" w:sz="4" w:space="0" w:color="auto"/>
              <w:right w:val="single" w:sz="4" w:space="0" w:color="auto"/>
            </w:tcBorders>
            <w:shd w:val="clear" w:color="auto" w:fill="auto"/>
            <w:vAlign w:val="center"/>
            <w:hideMark/>
          </w:tcPr>
          <w:p w14:paraId="4156F615" w14:textId="77777777" w:rsidR="00BA6DB6" w:rsidRPr="009506DC" w:rsidRDefault="00BA6DB6">
            <w:pPr>
              <w:jc w:val="center"/>
              <w:rPr>
                <w:sz w:val="20"/>
                <w:szCs w:val="20"/>
              </w:rPr>
            </w:pPr>
            <w:r w:rsidRPr="009506DC">
              <w:rPr>
                <w:sz w:val="20"/>
                <w:szCs w:val="20"/>
              </w:rPr>
              <w:t>Гкал/год</w:t>
            </w:r>
          </w:p>
        </w:tc>
        <w:tc>
          <w:tcPr>
            <w:tcW w:w="1102" w:type="dxa"/>
            <w:tcBorders>
              <w:top w:val="nil"/>
              <w:left w:val="nil"/>
              <w:bottom w:val="single" w:sz="4" w:space="0" w:color="auto"/>
              <w:right w:val="single" w:sz="4" w:space="0" w:color="auto"/>
            </w:tcBorders>
            <w:shd w:val="clear" w:color="auto" w:fill="auto"/>
            <w:vAlign w:val="center"/>
            <w:hideMark/>
          </w:tcPr>
          <w:p w14:paraId="402B670F" w14:textId="77777777" w:rsidR="00BA6DB6" w:rsidRPr="009506DC" w:rsidRDefault="00BA6DB6">
            <w:pPr>
              <w:jc w:val="center"/>
              <w:rPr>
                <w:sz w:val="20"/>
                <w:szCs w:val="20"/>
              </w:rPr>
            </w:pPr>
            <w:r w:rsidRPr="009506DC">
              <w:rPr>
                <w:sz w:val="20"/>
                <w:szCs w:val="20"/>
              </w:rPr>
              <w:t>40449,367</w:t>
            </w:r>
          </w:p>
        </w:tc>
        <w:tc>
          <w:tcPr>
            <w:tcW w:w="1054" w:type="dxa"/>
            <w:tcBorders>
              <w:top w:val="nil"/>
              <w:left w:val="nil"/>
              <w:bottom w:val="single" w:sz="4" w:space="0" w:color="auto"/>
              <w:right w:val="single" w:sz="4" w:space="0" w:color="auto"/>
            </w:tcBorders>
            <w:shd w:val="clear" w:color="auto" w:fill="auto"/>
            <w:vAlign w:val="center"/>
            <w:hideMark/>
          </w:tcPr>
          <w:p w14:paraId="5C1D85B6" w14:textId="77777777" w:rsidR="00BA6DB6" w:rsidRPr="009506DC" w:rsidRDefault="00BA6DB6">
            <w:pPr>
              <w:jc w:val="center"/>
              <w:rPr>
                <w:sz w:val="20"/>
                <w:szCs w:val="20"/>
              </w:rPr>
            </w:pPr>
            <w:r w:rsidRPr="009506DC">
              <w:rPr>
                <w:sz w:val="20"/>
                <w:szCs w:val="20"/>
              </w:rPr>
              <w:t>40 249,53</w:t>
            </w:r>
          </w:p>
        </w:tc>
        <w:tc>
          <w:tcPr>
            <w:tcW w:w="1271" w:type="dxa"/>
            <w:tcBorders>
              <w:top w:val="nil"/>
              <w:left w:val="nil"/>
              <w:bottom w:val="single" w:sz="4" w:space="0" w:color="auto"/>
              <w:right w:val="single" w:sz="4" w:space="0" w:color="auto"/>
            </w:tcBorders>
            <w:shd w:val="clear" w:color="auto" w:fill="auto"/>
            <w:vAlign w:val="center"/>
            <w:hideMark/>
          </w:tcPr>
          <w:p w14:paraId="739F7A18" w14:textId="77777777" w:rsidR="00BA6DB6" w:rsidRPr="009506DC" w:rsidRDefault="00BA6DB6">
            <w:pPr>
              <w:jc w:val="center"/>
              <w:rPr>
                <w:sz w:val="20"/>
                <w:szCs w:val="20"/>
              </w:rPr>
            </w:pPr>
            <w:r w:rsidRPr="009506DC">
              <w:rPr>
                <w:sz w:val="20"/>
                <w:szCs w:val="20"/>
              </w:rPr>
              <w:t>40 642,00</w:t>
            </w:r>
          </w:p>
        </w:tc>
      </w:tr>
      <w:tr w:rsidR="00BA6DB6" w:rsidRPr="009506DC" w14:paraId="032635E2" w14:textId="77777777" w:rsidTr="00646050">
        <w:trPr>
          <w:trHeight w:val="549"/>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14:paraId="71C294E5" w14:textId="77777777" w:rsidR="00BA6DB6" w:rsidRPr="009506DC" w:rsidRDefault="00BA6DB6">
            <w:pPr>
              <w:jc w:val="center"/>
              <w:rPr>
                <w:sz w:val="20"/>
                <w:szCs w:val="20"/>
              </w:rPr>
            </w:pPr>
            <w:r w:rsidRPr="009506DC">
              <w:rPr>
                <w:sz w:val="20"/>
                <w:szCs w:val="20"/>
              </w:rPr>
              <w:t>3</w:t>
            </w:r>
          </w:p>
        </w:tc>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14:paraId="50D7111F" w14:textId="77777777" w:rsidR="00BA6DB6" w:rsidRPr="009506DC" w:rsidRDefault="00BA6DB6">
            <w:pPr>
              <w:jc w:val="center"/>
              <w:rPr>
                <w:sz w:val="20"/>
                <w:szCs w:val="20"/>
              </w:rPr>
            </w:pPr>
            <w:r w:rsidRPr="009506DC">
              <w:rPr>
                <w:sz w:val="20"/>
                <w:szCs w:val="20"/>
              </w:rPr>
              <w:t>Тепловые потери в тепловых сетях</w:t>
            </w:r>
          </w:p>
        </w:tc>
        <w:tc>
          <w:tcPr>
            <w:tcW w:w="1701" w:type="dxa"/>
            <w:tcBorders>
              <w:top w:val="nil"/>
              <w:left w:val="nil"/>
              <w:bottom w:val="single" w:sz="4" w:space="0" w:color="auto"/>
              <w:right w:val="single" w:sz="4" w:space="0" w:color="auto"/>
            </w:tcBorders>
            <w:shd w:val="clear" w:color="auto" w:fill="auto"/>
            <w:vAlign w:val="center"/>
            <w:hideMark/>
          </w:tcPr>
          <w:p w14:paraId="65B8BCE2" w14:textId="77777777" w:rsidR="00BA6DB6" w:rsidRPr="009506DC" w:rsidRDefault="00BA6DB6">
            <w:pPr>
              <w:jc w:val="center"/>
              <w:rPr>
                <w:sz w:val="20"/>
                <w:szCs w:val="20"/>
              </w:rPr>
            </w:pPr>
            <w:r w:rsidRPr="009506DC">
              <w:rPr>
                <w:sz w:val="20"/>
                <w:szCs w:val="20"/>
              </w:rPr>
              <w:t>Рассмотренный при тарифном регулировании</w:t>
            </w:r>
          </w:p>
        </w:tc>
        <w:tc>
          <w:tcPr>
            <w:tcW w:w="1002" w:type="dxa"/>
            <w:tcBorders>
              <w:top w:val="nil"/>
              <w:left w:val="nil"/>
              <w:bottom w:val="single" w:sz="4" w:space="0" w:color="auto"/>
              <w:right w:val="single" w:sz="4" w:space="0" w:color="auto"/>
            </w:tcBorders>
            <w:shd w:val="clear" w:color="auto" w:fill="auto"/>
            <w:vAlign w:val="center"/>
            <w:hideMark/>
          </w:tcPr>
          <w:p w14:paraId="7B331625" w14:textId="77777777" w:rsidR="00BA6DB6" w:rsidRPr="009506DC" w:rsidRDefault="00BA6DB6">
            <w:pPr>
              <w:jc w:val="center"/>
              <w:rPr>
                <w:sz w:val="20"/>
                <w:szCs w:val="20"/>
              </w:rPr>
            </w:pPr>
            <w:r w:rsidRPr="009506DC">
              <w:rPr>
                <w:sz w:val="20"/>
                <w:szCs w:val="20"/>
              </w:rPr>
              <w:t> </w:t>
            </w:r>
          </w:p>
        </w:tc>
        <w:tc>
          <w:tcPr>
            <w:tcW w:w="1102" w:type="dxa"/>
            <w:tcBorders>
              <w:top w:val="nil"/>
              <w:left w:val="nil"/>
              <w:bottom w:val="single" w:sz="4" w:space="0" w:color="auto"/>
              <w:right w:val="single" w:sz="4" w:space="0" w:color="auto"/>
            </w:tcBorders>
            <w:shd w:val="clear" w:color="auto" w:fill="auto"/>
            <w:vAlign w:val="center"/>
            <w:hideMark/>
          </w:tcPr>
          <w:p w14:paraId="71E586CB" w14:textId="77777777" w:rsidR="00BA6DB6" w:rsidRPr="009506DC" w:rsidRDefault="00BA6DB6">
            <w:pPr>
              <w:jc w:val="center"/>
              <w:rPr>
                <w:sz w:val="20"/>
                <w:szCs w:val="20"/>
              </w:rPr>
            </w:pPr>
            <w:r w:rsidRPr="009506DC">
              <w:rPr>
                <w:sz w:val="20"/>
                <w:szCs w:val="20"/>
              </w:rPr>
              <w:t> </w:t>
            </w:r>
          </w:p>
        </w:tc>
        <w:tc>
          <w:tcPr>
            <w:tcW w:w="1054" w:type="dxa"/>
            <w:tcBorders>
              <w:top w:val="nil"/>
              <w:left w:val="nil"/>
              <w:bottom w:val="single" w:sz="4" w:space="0" w:color="auto"/>
              <w:right w:val="single" w:sz="4" w:space="0" w:color="auto"/>
            </w:tcBorders>
            <w:shd w:val="clear" w:color="auto" w:fill="auto"/>
            <w:vAlign w:val="center"/>
            <w:hideMark/>
          </w:tcPr>
          <w:p w14:paraId="0D71159B" w14:textId="77777777" w:rsidR="00BA6DB6" w:rsidRPr="009506DC" w:rsidRDefault="00BA6DB6">
            <w:pPr>
              <w:jc w:val="center"/>
              <w:rPr>
                <w:sz w:val="20"/>
                <w:szCs w:val="20"/>
              </w:rPr>
            </w:pPr>
            <w:r w:rsidRPr="009506DC">
              <w:rPr>
                <w:sz w:val="20"/>
                <w:szCs w:val="20"/>
              </w:rPr>
              <w:t> </w:t>
            </w:r>
          </w:p>
        </w:tc>
        <w:tc>
          <w:tcPr>
            <w:tcW w:w="1271" w:type="dxa"/>
            <w:tcBorders>
              <w:top w:val="nil"/>
              <w:left w:val="nil"/>
              <w:bottom w:val="single" w:sz="4" w:space="0" w:color="auto"/>
              <w:right w:val="single" w:sz="4" w:space="0" w:color="auto"/>
            </w:tcBorders>
            <w:shd w:val="clear" w:color="auto" w:fill="auto"/>
            <w:vAlign w:val="center"/>
            <w:hideMark/>
          </w:tcPr>
          <w:p w14:paraId="46569886" w14:textId="77777777" w:rsidR="00BA6DB6" w:rsidRPr="009506DC" w:rsidRDefault="00BA6DB6">
            <w:pPr>
              <w:jc w:val="center"/>
              <w:rPr>
                <w:sz w:val="20"/>
                <w:szCs w:val="20"/>
              </w:rPr>
            </w:pPr>
            <w:r w:rsidRPr="009506DC">
              <w:rPr>
                <w:sz w:val="20"/>
                <w:szCs w:val="20"/>
              </w:rPr>
              <w:t> </w:t>
            </w:r>
          </w:p>
        </w:tc>
      </w:tr>
      <w:tr w:rsidR="00BA6DB6" w:rsidRPr="009506DC" w14:paraId="3632B9CF" w14:textId="77777777" w:rsidTr="00646050">
        <w:trPr>
          <w:trHeight w:val="288"/>
        </w:trPr>
        <w:tc>
          <w:tcPr>
            <w:tcW w:w="534" w:type="dxa"/>
            <w:vMerge/>
            <w:tcBorders>
              <w:top w:val="nil"/>
              <w:left w:val="single" w:sz="4" w:space="0" w:color="auto"/>
              <w:bottom w:val="single" w:sz="4" w:space="0" w:color="auto"/>
              <w:right w:val="single" w:sz="4" w:space="0" w:color="auto"/>
            </w:tcBorders>
            <w:vAlign w:val="center"/>
            <w:hideMark/>
          </w:tcPr>
          <w:p w14:paraId="6BEDD379" w14:textId="77777777" w:rsidR="00BA6DB6" w:rsidRPr="009506DC" w:rsidRDefault="00BA6DB6">
            <w:pPr>
              <w:rPr>
                <w:sz w:val="20"/>
                <w:szCs w:val="20"/>
              </w:rPr>
            </w:pPr>
          </w:p>
        </w:tc>
        <w:tc>
          <w:tcPr>
            <w:tcW w:w="3572" w:type="dxa"/>
            <w:vMerge/>
            <w:tcBorders>
              <w:top w:val="nil"/>
              <w:left w:val="single" w:sz="4" w:space="0" w:color="auto"/>
              <w:bottom w:val="single" w:sz="4" w:space="0" w:color="auto"/>
              <w:right w:val="single" w:sz="4" w:space="0" w:color="auto"/>
            </w:tcBorders>
            <w:vAlign w:val="center"/>
            <w:hideMark/>
          </w:tcPr>
          <w:p w14:paraId="1DD6C7E4" w14:textId="77777777" w:rsidR="00BA6DB6" w:rsidRPr="009506DC" w:rsidRDefault="00BA6DB6">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3BF34D8" w14:textId="77777777" w:rsidR="00BA6DB6" w:rsidRPr="009506DC" w:rsidRDefault="00BA6DB6">
            <w:pPr>
              <w:jc w:val="center"/>
              <w:rPr>
                <w:sz w:val="20"/>
                <w:szCs w:val="20"/>
              </w:rPr>
            </w:pPr>
            <w:r w:rsidRPr="009506DC">
              <w:rPr>
                <w:sz w:val="20"/>
                <w:szCs w:val="20"/>
              </w:rPr>
              <w:t>Отчетный</w:t>
            </w:r>
          </w:p>
        </w:tc>
        <w:tc>
          <w:tcPr>
            <w:tcW w:w="1002" w:type="dxa"/>
            <w:tcBorders>
              <w:top w:val="nil"/>
              <w:left w:val="nil"/>
              <w:bottom w:val="single" w:sz="4" w:space="0" w:color="auto"/>
              <w:right w:val="single" w:sz="4" w:space="0" w:color="auto"/>
            </w:tcBorders>
            <w:shd w:val="clear" w:color="auto" w:fill="auto"/>
            <w:vAlign w:val="center"/>
            <w:hideMark/>
          </w:tcPr>
          <w:p w14:paraId="695B1317" w14:textId="77777777" w:rsidR="00BA6DB6" w:rsidRPr="009506DC" w:rsidRDefault="00BA6DB6">
            <w:pPr>
              <w:jc w:val="center"/>
              <w:rPr>
                <w:sz w:val="20"/>
                <w:szCs w:val="20"/>
              </w:rPr>
            </w:pPr>
            <w:r w:rsidRPr="009506DC">
              <w:rPr>
                <w:sz w:val="20"/>
                <w:szCs w:val="20"/>
              </w:rPr>
              <w:t>Гкал/год</w:t>
            </w:r>
          </w:p>
        </w:tc>
        <w:tc>
          <w:tcPr>
            <w:tcW w:w="1102" w:type="dxa"/>
            <w:tcBorders>
              <w:top w:val="nil"/>
              <w:left w:val="nil"/>
              <w:bottom w:val="single" w:sz="4" w:space="0" w:color="auto"/>
              <w:right w:val="single" w:sz="4" w:space="0" w:color="auto"/>
            </w:tcBorders>
            <w:shd w:val="clear" w:color="auto" w:fill="auto"/>
            <w:vAlign w:val="center"/>
            <w:hideMark/>
          </w:tcPr>
          <w:p w14:paraId="65F84447" w14:textId="77777777" w:rsidR="00BA6DB6" w:rsidRPr="009506DC" w:rsidRDefault="00BA6DB6">
            <w:pPr>
              <w:jc w:val="center"/>
              <w:rPr>
                <w:sz w:val="20"/>
                <w:szCs w:val="20"/>
              </w:rPr>
            </w:pPr>
            <w:r w:rsidRPr="009506DC">
              <w:rPr>
                <w:sz w:val="20"/>
                <w:szCs w:val="20"/>
              </w:rPr>
              <w:t>19774,258</w:t>
            </w:r>
          </w:p>
        </w:tc>
        <w:tc>
          <w:tcPr>
            <w:tcW w:w="1054" w:type="dxa"/>
            <w:tcBorders>
              <w:top w:val="nil"/>
              <w:left w:val="nil"/>
              <w:bottom w:val="single" w:sz="4" w:space="0" w:color="auto"/>
              <w:right w:val="single" w:sz="4" w:space="0" w:color="auto"/>
            </w:tcBorders>
            <w:shd w:val="clear" w:color="auto" w:fill="auto"/>
            <w:vAlign w:val="center"/>
            <w:hideMark/>
          </w:tcPr>
          <w:p w14:paraId="0060395B" w14:textId="77777777" w:rsidR="00BA6DB6" w:rsidRPr="009506DC" w:rsidRDefault="00BA6DB6">
            <w:pPr>
              <w:jc w:val="center"/>
              <w:rPr>
                <w:sz w:val="20"/>
                <w:szCs w:val="20"/>
              </w:rPr>
            </w:pPr>
            <w:r w:rsidRPr="009506DC">
              <w:rPr>
                <w:sz w:val="20"/>
                <w:szCs w:val="20"/>
              </w:rPr>
              <w:t>17 706,65</w:t>
            </w:r>
          </w:p>
        </w:tc>
        <w:tc>
          <w:tcPr>
            <w:tcW w:w="1271" w:type="dxa"/>
            <w:tcBorders>
              <w:top w:val="nil"/>
              <w:left w:val="nil"/>
              <w:bottom w:val="single" w:sz="4" w:space="0" w:color="auto"/>
              <w:right w:val="single" w:sz="4" w:space="0" w:color="auto"/>
            </w:tcBorders>
            <w:shd w:val="clear" w:color="auto" w:fill="auto"/>
            <w:vAlign w:val="center"/>
            <w:hideMark/>
          </w:tcPr>
          <w:p w14:paraId="0684F835" w14:textId="77777777" w:rsidR="00BA6DB6" w:rsidRPr="009506DC" w:rsidRDefault="00BA6DB6">
            <w:pPr>
              <w:jc w:val="center"/>
              <w:rPr>
                <w:sz w:val="20"/>
                <w:szCs w:val="20"/>
              </w:rPr>
            </w:pPr>
            <w:r w:rsidRPr="009506DC">
              <w:rPr>
                <w:sz w:val="20"/>
                <w:szCs w:val="20"/>
              </w:rPr>
              <w:t>21 054,00</w:t>
            </w:r>
          </w:p>
        </w:tc>
      </w:tr>
    </w:tbl>
    <w:p w14:paraId="54106A54" w14:textId="77777777" w:rsidR="00BA6DB6" w:rsidRPr="009506DC" w:rsidRDefault="00BA6DB6" w:rsidP="00FD714C">
      <w:pPr>
        <w:spacing w:line="300" w:lineRule="auto"/>
        <w:ind w:left="187"/>
        <w:jc w:val="both"/>
        <w:rPr>
          <w:b/>
          <w:bCs/>
        </w:rPr>
      </w:pPr>
    </w:p>
    <w:p w14:paraId="0F9E3CF0" w14:textId="77777777" w:rsidR="00CC14C3" w:rsidRPr="009506DC" w:rsidRDefault="00CC14C3" w:rsidP="00FD714C">
      <w:pPr>
        <w:spacing w:line="300" w:lineRule="auto"/>
        <w:ind w:right="7"/>
        <w:jc w:val="both"/>
      </w:pPr>
      <w:r w:rsidRPr="009506DC">
        <w:rPr>
          <w:b/>
          <w:bCs/>
        </w:rPr>
        <w:t>р) Предписания надзорных органов по запрещению дальнейшей эксплуатации участков тепловой сети и результаты их исполнения</w:t>
      </w:r>
    </w:p>
    <w:p w14:paraId="44947A09" w14:textId="77777777" w:rsidR="00CC14C3" w:rsidRPr="009506DC" w:rsidRDefault="00CC14C3" w:rsidP="00FD714C">
      <w:pPr>
        <w:spacing w:line="300" w:lineRule="auto"/>
        <w:ind w:left="7" w:right="7" w:firstLine="709"/>
        <w:jc w:val="both"/>
      </w:pPr>
      <w:r w:rsidRPr="009506DC">
        <w:t>Предписания надзорных органов по запрещению дальнейшей эксплуатации участков тепловой сети не выдавались.</w:t>
      </w:r>
    </w:p>
    <w:p w14:paraId="0F1A839D" w14:textId="77777777" w:rsidR="00CC14C3" w:rsidRPr="009506DC" w:rsidRDefault="00CC14C3" w:rsidP="00FD714C">
      <w:pPr>
        <w:spacing w:line="300" w:lineRule="auto"/>
        <w:ind w:right="4"/>
        <w:jc w:val="both"/>
      </w:pPr>
      <w:r w:rsidRPr="009506DC">
        <w:rPr>
          <w:b/>
          <w:bCs/>
        </w:rPr>
        <w:t>с)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14:paraId="0737D76F" w14:textId="77777777" w:rsidR="00CC14C3" w:rsidRPr="009506DC" w:rsidRDefault="00CC14C3" w:rsidP="00FD714C">
      <w:pPr>
        <w:spacing w:line="300" w:lineRule="auto"/>
        <w:ind w:left="7" w:right="7" w:firstLine="716"/>
        <w:jc w:val="both"/>
      </w:pPr>
      <w:r w:rsidRPr="009506DC">
        <w:t>Системы отопления потребителей подключены к тепловой сети по зависимой безэлеваторной схеме.</w:t>
      </w:r>
    </w:p>
    <w:p w14:paraId="0450760D" w14:textId="77777777" w:rsidR="00CC14C3" w:rsidRPr="009506DC" w:rsidRDefault="00CC14C3" w:rsidP="00FD714C">
      <w:pPr>
        <w:spacing w:line="300" w:lineRule="auto"/>
        <w:ind w:left="7" w:firstLine="709"/>
        <w:jc w:val="both"/>
      </w:pPr>
      <w:r w:rsidRPr="009506DC">
        <w:t xml:space="preserve">Потребители некапитальной застройки не имеют оборудованных тепловых пунктов. Здания капитальной застройки </w:t>
      </w:r>
      <w:r w:rsidR="00963685" w:rsidRPr="009506DC">
        <w:t xml:space="preserve">также не </w:t>
      </w:r>
      <w:r w:rsidRPr="009506DC">
        <w:t>имеют тепловы</w:t>
      </w:r>
      <w:r w:rsidR="00963685" w:rsidRPr="009506DC">
        <w:t>х пунктов, но оборудованы тепловыми узлами</w:t>
      </w:r>
      <w:r w:rsidRPr="009506DC">
        <w:t>, состоящи</w:t>
      </w:r>
      <w:r w:rsidR="00963685" w:rsidRPr="009506DC">
        <w:t>ми</w:t>
      </w:r>
      <w:r w:rsidRPr="009506DC">
        <w:t xml:space="preserve"> из запорной арматуры и узлов учета тепловой энергии.</w:t>
      </w:r>
    </w:p>
    <w:p w14:paraId="1DCD7118" w14:textId="77777777" w:rsidR="00CC14C3" w:rsidRPr="009506DC" w:rsidRDefault="00CC14C3" w:rsidP="00FD714C">
      <w:pPr>
        <w:spacing w:line="300" w:lineRule="auto"/>
        <w:ind w:right="4"/>
        <w:jc w:val="both"/>
      </w:pPr>
      <w:r w:rsidRPr="009506DC">
        <w:rPr>
          <w:b/>
          <w:bCs/>
        </w:rPr>
        <w:t>т)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14:paraId="6D786B2D" w14:textId="77777777" w:rsidR="00CC14C3" w:rsidRPr="009506DC" w:rsidRDefault="00CC14C3" w:rsidP="00FD714C">
      <w:pPr>
        <w:spacing w:line="300" w:lineRule="auto"/>
        <w:ind w:left="7" w:right="4" w:firstLine="709"/>
        <w:jc w:val="both"/>
      </w:pPr>
      <w:r w:rsidRPr="009506DC">
        <w:t>Котельная ДЕ-16/14 оборудована приборами учета отпускаемой тепловой энергии модели СПТ 943.</w:t>
      </w:r>
    </w:p>
    <w:p w14:paraId="3FB485CC" w14:textId="7C41266F" w:rsidR="00CC14C3" w:rsidRPr="009506DC" w:rsidRDefault="00CC14C3" w:rsidP="00FD714C">
      <w:pPr>
        <w:spacing w:line="300" w:lineRule="auto"/>
        <w:ind w:left="11" w:right="4" w:firstLine="713"/>
        <w:jc w:val="both"/>
      </w:pPr>
      <w:r w:rsidRPr="009506DC">
        <w:t xml:space="preserve">Объем </w:t>
      </w:r>
      <w:r w:rsidR="001700DC" w:rsidRPr="009506DC">
        <w:t xml:space="preserve">полезного </w:t>
      </w:r>
      <w:r w:rsidRPr="009506DC">
        <w:t xml:space="preserve">отпуска тепловой энергии, счет за который выставлен по показаниям приборов учета, </w:t>
      </w:r>
      <w:r w:rsidR="00A77DD8" w:rsidRPr="009506DC">
        <w:t xml:space="preserve">в </w:t>
      </w:r>
      <w:r w:rsidR="00243CCB" w:rsidRPr="009506DC">
        <w:t xml:space="preserve">2019 </w:t>
      </w:r>
      <w:r w:rsidR="00A77DD8" w:rsidRPr="009506DC">
        <w:t xml:space="preserve">г. составил </w:t>
      </w:r>
      <w:r w:rsidR="00243CCB" w:rsidRPr="009506DC">
        <w:t>11824,7</w:t>
      </w:r>
      <w:r w:rsidR="00A77DD8" w:rsidRPr="009506DC">
        <w:t xml:space="preserve"> Гкал, что составляет </w:t>
      </w:r>
      <w:r w:rsidR="00243CCB" w:rsidRPr="009506DC">
        <w:t>29,38</w:t>
      </w:r>
      <w:r w:rsidR="00A77DD8" w:rsidRPr="009506DC">
        <w:t xml:space="preserve">% </w:t>
      </w:r>
      <w:r w:rsidRPr="009506DC">
        <w:t>от общего объема тепловой энергии, отпускаемой потребителям.</w:t>
      </w:r>
    </w:p>
    <w:p w14:paraId="0B7DC50B" w14:textId="77777777" w:rsidR="00CC14C3" w:rsidRPr="009506DC" w:rsidRDefault="00CC14C3" w:rsidP="00FD714C">
      <w:pPr>
        <w:spacing w:line="300" w:lineRule="auto"/>
        <w:jc w:val="both"/>
      </w:pPr>
      <w:r w:rsidRPr="009506DC">
        <w:rPr>
          <w:b/>
        </w:rPr>
        <w:t>у)</w:t>
      </w:r>
      <w:r w:rsidRPr="009506DC">
        <w:t xml:space="preserve"> </w:t>
      </w:r>
      <w:r w:rsidRPr="009506DC">
        <w:rPr>
          <w:b/>
          <w:bCs/>
        </w:rPr>
        <w:t>Анализ работы диспетчерских служб теплоснабжающих (теплосетевых) организаций и используемых средств автоматизации, телемеханизации и связи</w:t>
      </w:r>
    </w:p>
    <w:p w14:paraId="72FCF9FB" w14:textId="77777777" w:rsidR="00CC14C3" w:rsidRPr="009506DC" w:rsidRDefault="00CC14C3" w:rsidP="00FD714C">
      <w:pPr>
        <w:spacing w:line="300" w:lineRule="auto"/>
        <w:ind w:left="7" w:right="4" w:firstLine="709"/>
        <w:jc w:val="both"/>
      </w:pPr>
      <w:r w:rsidRPr="009506DC">
        <w:t>Диспетчерская служба отсутствует</w:t>
      </w:r>
      <w:r w:rsidR="00963685" w:rsidRPr="009506DC">
        <w:t xml:space="preserve">. В отопительный период </w:t>
      </w:r>
      <w:r w:rsidR="00AF03D1" w:rsidRPr="009506DC">
        <w:t xml:space="preserve">прием заявок от потребителей осуществляется </w:t>
      </w:r>
      <w:r w:rsidR="00963685" w:rsidRPr="009506DC">
        <w:t>дежурны</w:t>
      </w:r>
      <w:r w:rsidR="00AF03D1" w:rsidRPr="009506DC">
        <w:t>м</w:t>
      </w:r>
      <w:r w:rsidR="00963685" w:rsidRPr="009506DC">
        <w:t xml:space="preserve"> слесар</w:t>
      </w:r>
      <w:r w:rsidR="00AF03D1" w:rsidRPr="009506DC">
        <w:t>ем</w:t>
      </w:r>
      <w:r w:rsidR="00963685" w:rsidRPr="009506DC">
        <w:t xml:space="preserve"> на участке в круглосуточном режиме</w:t>
      </w:r>
      <w:r w:rsidR="00AF03D1" w:rsidRPr="009506DC">
        <w:t>.</w:t>
      </w:r>
      <w:r w:rsidR="00963685" w:rsidRPr="009506DC">
        <w:t xml:space="preserve"> </w:t>
      </w:r>
    </w:p>
    <w:p w14:paraId="6E0EFADB" w14:textId="77777777" w:rsidR="00CC14C3" w:rsidRPr="009506DC" w:rsidRDefault="00CC14C3" w:rsidP="00FD714C">
      <w:pPr>
        <w:spacing w:line="300" w:lineRule="auto"/>
        <w:ind w:right="4"/>
        <w:jc w:val="both"/>
      </w:pPr>
      <w:r w:rsidRPr="009506DC">
        <w:rPr>
          <w:b/>
          <w:bCs/>
        </w:rPr>
        <w:t>ф) Уровень автоматизации и обслуживания центральных тепловых пунктов, насосных станций</w:t>
      </w:r>
    </w:p>
    <w:p w14:paraId="4FBA9A52" w14:textId="77777777" w:rsidR="00CC14C3" w:rsidRPr="009506DC" w:rsidRDefault="00CC14C3" w:rsidP="00FD714C">
      <w:pPr>
        <w:spacing w:line="300" w:lineRule="auto"/>
        <w:ind w:left="7" w:right="18" w:firstLine="709"/>
        <w:jc w:val="both"/>
      </w:pPr>
      <w:r w:rsidRPr="009506DC">
        <w:t xml:space="preserve">Центральные тепловые пункты в поселке Ханымей отсутствуют. </w:t>
      </w:r>
    </w:p>
    <w:p w14:paraId="44BF11E2" w14:textId="77777777" w:rsidR="00CC14C3" w:rsidRPr="009506DC" w:rsidRDefault="00CC14C3" w:rsidP="00FD714C">
      <w:pPr>
        <w:spacing w:line="300" w:lineRule="auto"/>
      </w:pPr>
      <w:r w:rsidRPr="009506DC">
        <w:rPr>
          <w:b/>
          <w:bCs/>
        </w:rPr>
        <w:t>х) Сведения    о     наличии    защиты    тепловых    сетей    от превышения давления</w:t>
      </w:r>
    </w:p>
    <w:p w14:paraId="711DD9A0" w14:textId="77777777" w:rsidR="00CC14C3" w:rsidRPr="009506DC" w:rsidRDefault="00CC14C3" w:rsidP="00FD714C">
      <w:pPr>
        <w:spacing w:line="300" w:lineRule="auto"/>
        <w:ind w:left="119" w:right="126" w:firstLine="702"/>
        <w:jc w:val="both"/>
      </w:pPr>
      <w:r w:rsidRPr="009506DC">
        <w:lastRenderedPageBreak/>
        <w:t xml:space="preserve">При непосредственной схеме присоединения потребителей к тепловой сети стабилизация гидравлического режима, гашение избыточных напоров на тепловых </w:t>
      </w:r>
      <w:r w:rsidR="00EF6EC0" w:rsidRPr="009506DC">
        <w:t>узлах</w:t>
      </w:r>
      <w:r w:rsidRPr="009506DC">
        <w:t xml:space="preserve"> и перед отдельными теплоприемниками при отсутствии автоматических регуляторов производится с помощью постоянных сопротивлений - дроссельных диафрагм (шайб).</w:t>
      </w:r>
    </w:p>
    <w:p w14:paraId="2132B6C1" w14:textId="77777777" w:rsidR="00CC14C3" w:rsidRPr="009506DC" w:rsidRDefault="00CC14C3" w:rsidP="00FD714C">
      <w:pPr>
        <w:spacing w:line="300" w:lineRule="auto"/>
        <w:ind w:left="119" w:right="130" w:firstLine="702"/>
        <w:jc w:val="both"/>
      </w:pPr>
      <w:r w:rsidRPr="009506DC">
        <w:t>В связи с тем, что потребители некапитальной застройки не имеют оборудованных тепловых пунктов и фланцевых соединений на вводах в здания, дроссельные устройства установлены для отдельных групп потребителей.</w:t>
      </w:r>
    </w:p>
    <w:p w14:paraId="3199C5AF" w14:textId="77777777" w:rsidR="00B403AB" w:rsidRPr="009506DC" w:rsidRDefault="00B403AB" w:rsidP="00FD714C">
      <w:pPr>
        <w:pStyle w:val="20"/>
        <w:keepNext w:val="0"/>
        <w:keepLines w:val="0"/>
        <w:numPr>
          <w:ilvl w:val="0"/>
          <w:numId w:val="0"/>
        </w:numPr>
        <w:tabs>
          <w:tab w:val="left" w:pos="1134"/>
        </w:tabs>
        <w:spacing w:before="0" w:line="300" w:lineRule="auto"/>
        <w:ind w:left="788" w:hanging="431"/>
        <w:jc w:val="both"/>
        <w:rPr>
          <w:rFonts w:ascii="Times New Roman" w:hAnsi="Times New Roman"/>
          <w:b w:val="0"/>
          <w:bCs w:val="0"/>
          <w:color w:val="auto"/>
          <w:sz w:val="24"/>
          <w:szCs w:val="24"/>
        </w:rPr>
      </w:pPr>
      <w:bookmarkStart w:id="69" w:name="_Toc2413659"/>
      <w:bookmarkStart w:id="70" w:name="_Toc2414357"/>
      <w:bookmarkStart w:id="71" w:name="_Toc2863888"/>
      <w:bookmarkStart w:id="72" w:name="_Toc3546280"/>
      <w:r w:rsidRPr="009506DC">
        <w:rPr>
          <w:rFonts w:ascii="Times New Roman" w:hAnsi="Times New Roman"/>
          <w:color w:val="auto"/>
          <w:sz w:val="24"/>
          <w:szCs w:val="24"/>
        </w:rPr>
        <w:t>1.4. Технико-экономические показатели теплоснабжающих и теплосетевых организаций</w:t>
      </w:r>
      <w:bookmarkEnd w:id="69"/>
      <w:bookmarkEnd w:id="70"/>
      <w:bookmarkEnd w:id="71"/>
      <w:bookmarkEnd w:id="72"/>
    </w:p>
    <w:p w14:paraId="73418D8F" w14:textId="77777777" w:rsidR="00B403AB" w:rsidRPr="009506DC" w:rsidRDefault="00AD7948" w:rsidP="00FD714C">
      <w:pPr>
        <w:spacing w:line="300" w:lineRule="auto"/>
        <w:ind w:left="119" w:right="130" w:firstLine="702"/>
        <w:jc w:val="both"/>
      </w:pPr>
      <w:r w:rsidRPr="009506DC">
        <w:t xml:space="preserve">Основные </w:t>
      </w:r>
      <w:r w:rsidR="00B403AB" w:rsidRPr="009506DC">
        <w:t>технико-эк</w:t>
      </w:r>
      <w:r w:rsidR="00786592" w:rsidRPr="009506DC">
        <w:t xml:space="preserve">ономические показатели филиала </w:t>
      </w:r>
      <w:r w:rsidR="00B403AB" w:rsidRPr="009506DC">
        <w:t xml:space="preserve">АО «Ямалкоммунэнерго» в Пуровском районе «Тепло» по данным на </w:t>
      </w:r>
      <w:r w:rsidRPr="009506DC">
        <w:t>02.07.2015 г.</w:t>
      </w:r>
      <w:r w:rsidR="00B403AB" w:rsidRPr="009506DC">
        <w:t xml:space="preserve"> представлены в таблице 1.4.1.</w:t>
      </w:r>
    </w:p>
    <w:p w14:paraId="34E08FA0" w14:textId="77777777" w:rsidR="00B403AB" w:rsidRPr="009506DC" w:rsidRDefault="00B403AB" w:rsidP="00FD714C">
      <w:pPr>
        <w:ind w:firstLine="709"/>
      </w:pPr>
      <w:r w:rsidRPr="009506DC">
        <w:t>Таблица 1.4.1. Основные технико-экономические показатели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959"/>
        <w:gridCol w:w="2268"/>
      </w:tblGrid>
      <w:tr w:rsidR="00AD7948" w:rsidRPr="009506DC" w14:paraId="31619CF4" w14:textId="77777777" w:rsidTr="00082388">
        <w:trPr>
          <w:trHeight w:val="20"/>
          <w:tblHeader/>
          <w:jc w:val="center"/>
        </w:trPr>
        <w:tc>
          <w:tcPr>
            <w:tcW w:w="696" w:type="dxa"/>
            <w:shd w:val="clear" w:color="000000" w:fill="FFFFFF"/>
            <w:vAlign w:val="center"/>
            <w:hideMark/>
          </w:tcPr>
          <w:p w14:paraId="25F2BD86" w14:textId="77777777" w:rsidR="00AD7948" w:rsidRPr="009506DC" w:rsidRDefault="00AD7948" w:rsidP="00FD714C">
            <w:pPr>
              <w:jc w:val="center"/>
              <w:rPr>
                <w:b/>
                <w:bCs/>
                <w:sz w:val="20"/>
                <w:szCs w:val="20"/>
              </w:rPr>
            </w:pPr>
            <w:r w:rsidRPr="009506DC">
              <w:rPr>
                <w:b/>
                <w:bCs/>
                <w:sz w:val="20"/>
                <w:szCs w:val="20"/>
              </w:rPr>
              <w:t>№</w:t>
            </w:r>
          </w:p>
        </w:tc>
        <w:tc>
          <w:tcPr>
            <w:tcW w:w="6959" w:type="dxa"/>
            <w:shd w:val="clear" w:color="000000" w:fill="FFFFFF"/>
            <w:vAlign w:val="center"/>
            <w:hideMark/>
          </w:tcPr>
          <w:p w14:paraId="6C5D93B2" w14:textId="77777777" w:rsidR="00AD7948" w:rsidRPr="009506DC" w:rsidRDefault="00AD7948" w:rsidP="00FD714C">
            <w:pPr>
              <w:jc w:val="center"/>
              <w:rPr>
                <w:b/>
                <w:bCs/>
                <w:sz w:val="20"/>
                <w:szCs w:val="20"/>
              </w:rPr>
            </w:pPr>
            <w:r w:rsidRPr="009506DC">
              <w:rPr>
                <w:b/>
                <w:bCs/>
                <w:sz w:val="20"/>
                <w:szCs w:val="20"/>
              </w:rPr>
              <w:t>Показатели</w:t>
            </w:r>
          </w:p>
        </w:tc>
        <w:tc>
          <w:tcPr>
            <w:tcW w:w="2268" w:type="dxa"/>
            <w:shd w:val="clear" w:color="000000" w:fill="FFFFFF"/>
            <w:vAlign w:val="center"/>
            <w:hideMark/>
          </w:tcPr>
          <w:p w14:paraId="5CF80195" w14:textId="77777777" w:rsidR="00AD7948" w:rsidRPr="009506DC" w:rsidRDefault="00AD7948" w:rsidP="00FD714C">
            <w:pPr>
              <w:jc w:val="center"/>
              <w:rPr>
                <w:b/>
                <w:bCs/>
                <w:sz w:val="20"/>
                <w:szCs w:val="20"/>
              </w:rPr>
            </w:pPr>
            <w:r w:rsidRPr="009506DC">
              <w:rPr>
                <w:b/>
                <w:bCs/>
                <w:sz w:val="20"/>
                <w:szCs w:val="20"/>
              </w:rPr>
              <w:t>Данные от 02.07.15</w:t>
            </w:r>
          </w:p>
        </w:tc>
      </w:tr>
      <w:tr w:rsidR="00AD7948" w:rsidRPr="009506DC" w14:paraId="01AA73BB" w14:textId="77777777" w:rsidTr="00082388">
        <w:trPr>
          <w:trHeight w:val="20"/>
          <w:jc w:val="center"/>
        </w:trPr>
        <w:tc>
          <w:tcPr>
            <w:tcW w:w="696" w:type="dxa"/>
            <w:shd w:val="clear" w:color="000000" w:fill="FFFFFF"/>
            <w:vAlign w:val="center"/>
            <w:hideMark/>
          </w:tcPr>
          <w:p w14:paraId="08CEFEBB" w14:textId="77777777" w:rsidR="00AD7948" w:rsidRPr="009506DC" w:rsidRDefault="00AD7948" w:rsidP="00FD714C">
            <w:pPr>
              <w:jc w:val="center"/>
              <w:rPr>
                <w:sz w:val="20"/>
                <w:szCs w:val="20"/>
              </w:rPr>
            </w:pPr>
            <w:r w:rsidRPr="009506DC">
              <w:rPr>
                <w:sz w:val="20"/>
                <w:szCs w:val="20"/>
              </w:rPr>
              <w:t>1</w:t>
            </w:r>
          </w:p>
        </w:tc>
        <w:tc>
          <w:tcPr>
            <w:tcW w:w="6959" w:type="dxa"/>
            <w:shd w:val="clear" w:color="000000" w:fill="FFFFFF"/>
            <w:vAlign w:val="center"/>
            <w:hideMark/>
          </w:tcPr>
          <w:p w14:paraId="080F075B" w14:textId="4EE87B70" w:rsidR="00AD7948" w:rsidRPr="009506DC" w:rsidRDefault="00AD7948" w:rsidP="00FD714C">
            <w:pPr>
              <w:rPr>
                <w:sz w:val="20"/>
                <w:szCs w:val="20"/>
              </w:rPr>
            </w:pPr>
            <w:bookmarkStart w:id="73" w:name="RANGE!B12:C39"/>
            <w:r w:rsidRPr="009506DC">
              <w:rPr>
                <w:sz w:val="20"/>
                <w:szCs w:val="20"/>
              </w:rPr>
              <w:t>Выручка от  регулируемой  деятельности   (тыс.рублей) производство, передача</w:t>
            </w:r>
            <w:bookmarkEnd w:id="73"/>
          </w:p>
        </w:tc>
        <w:tc>
          <w:tcPr>
            <w:tcW w:w="2268" w:type="dxa"/>
            <w:shd w:val="clear" w:color="000000" w:fill="FFFFFF"/>
            <w:vAlign w:val="center"/>
            <w:hideMark/>
          </w:tcPr>
          <w:p w14:paraId="4399E31C" w14:textId="77777777" w:rsidR="00AD7948" w:rsidRPr="009506DC" w:rsidRDefault="00AD7948" w:rsidP="00FD714C">
            <w:pPr>
              <w:jc w:val="center"/>
              <w:rPr>
                <w:sz w:val="20"/>
                <w:szCs w:val="20"/>
              </w:rPr>
            </w:pPr>
            <w:r w:rsidRPr="009506DC">
              <w:rPr>
                <w:sz w:val="20"/>
                <w:szCs w:val="20"/>
              </w:rPr>
              <w:t>58763,16</w:t>
            </w:r>
          </w:p>
        </w:tc>
      </w:tr>
      <w:tr w:rsidR="00AD7948" w:rsidRPr="009506DC" w14:paraId="7C66243C" w14:textId="77777777" w:rsidTr="00082388">
        <w:trPr>
          <w:trHeight w:val="20"/>
          <w:jc w:val="center"/>
        </w:trPr>
        <w:tc>
          <w:tcPr>
            <w:tcW w:w="696" w:type="dxa"/>
            <w:shd w:val="clear" w:color="000000" w:fill="FFFFFF"/>
            <w:vAlign w:val="center"/>
            <w:hideMark/>
          </w:tcPr>
          <w:p w14:paraId="03267626" w14:textId="77777777" w:rsidR="00AD7948" w:rsidRPr="009506DC" w:rsidRDefault="00AD7948" w:rsidP="00FD714C">
            <w:pPr>
              <w:jc w:val="center"/>
              <w:rPr>
                <w:sz w:val="20"/>
                <w:szCs w:val="20"/>
              </w:rPr>
            </w:pPr>
            <w:r w:rsidRPr="009506DC">
              <w:rPr>
                <w:sz w:val="20"/>
                <w:szCs w:val="20"/>
              </w:rPr>
              <w:t>2</w:t>
            </w:r>
          </w:p>
        </w:tc>
        <w:tc>
          <w:tcPr>
            <w:tcW w:w="6959" w:type="dxa"/>
            <w:shd w:val="clear" w:color="000000" w:fill="FFFFFF"/>
            <w:vAlign w:val="center"/>
            <w:hideMark/>
          </w:tcPr>
          <w:p w14:paraId="758F3F89" w14:textId="77777777" w:rsidR="00AD7948" w:rsidRPr="009506DC" w:rsidRDefault="00AD7948" w:rsidP="00FD714C">
            <w:pPr>
              <w:rPr>
                <w:sz w:val="20"/>
                <w:szCs w:val="20"/>
              </w:rPr>
            </w:pPr>
            <w:r w:rsidRPr="009506DC">
              <w:rPr>
                <w:sz w:val="20"/>
                <w:szCs w:val="20"/>
              </w:rPr>
              <w:t>Себестоимость производимых товаров (оказываемых услуг) по регулируемому виду деятельности (тыс. рублей), включая:</w:t>
            </w:r>
          </w:p>
        </w:tc>
        <w:tc>
          <w:tcPr>
            <w:tcW w:w="2268" w:type="dxa"/>
            <w:shd w:val="clear" w:color="000000" w:fill="FFFFFF"/>
            <w:vAlign w:val="center"/>
            <w:hideMark/>
          </w:tcPr>
          <w:p w14:paraId="1385504C" w14:textId="77777777" w:rsidR="00AD7948" w:rsidRPr="009506DC" w:rsidRDefault="00AD7948" w:rsidP="00FD714C">
            <w:pPr>
              <w:jc w:val="center"/>
              <w:rPr>
                <w:sz w:val="20"/>
                <w:szCs w:val="20"/>
              </w:rPr>
            </w:pPr>
            <w:r w:rsidRPr="009506DC">
              <w:rPr>
                <w:sz w:val="20"/>
                <w:szCs w:val="20"/>
              </w:rPr>
              <w:t>53685,99</w:t>
            </w:r>
          </w:p>
        </w:tc>
      </w:tr>
      <w:tr w:rsidR="00AD7948" w:rsidRPr="009506DC" w14:paraId="4B56F982" w14:textId="77777777" w:rsidTr="00082388">
        <w:trPr>
          <w:trHeight w:val="20"/>
          <w:jc w:val="center"/>
        </w:trPr>
        <w:tc>
          <w:tcPr>
            <w:tcW w:w="696" w:type="dxa"/>
            <w:shd w:val="clear" w:color="000000" w:fill="FFFFFF"/>
            <w:vAlign w:val="center"/>
            <w:hideMark/>
          </w:tcPr>
          <w:p w14:paraId="75890D93" w14:textId="77777777" w:rsidR="00AD7948" w:rsidRPr="009506DC" w:rsidRDefault="00AD7948" w:rsidP="00FD714C">
            <w:pPr>
              <w:jc w:val="center"/>
              <w:rPr>
                <w:sz w:val="20"/>
                <w:szCs w:val="20"/>
              </w:rPr>
            </w:pPr>
            <w:r w:rsidRPr="009506DC">
              <w:rPr>
                <w:sz w:val="20"/>
                <w:szCs w:val="20"/>
              </w:rPr>
              <w:t>2.1.</w:t>
            </w:r>
          </w:p>
        </w:tc>
        <w:tc>
          <w:tcPr>
            <w:tcW w:w="6959" w:type="dxa"/>
            <w:shd w:val="clear" w:color="000000" w:fill="FFFFFF"/>
            <w:vAlign w:val="center"/>
            <w:hideMark/>
          </w:tcPr>
          <w:p w14:paraId="25DAC34E" w14:textId="77777777" w:rsidR="00AD7948" w:rsidRPr="009506DC" w:rsidRDefault="00AD7948" w:rsidP="00FD714C">
            <w:pPr>
              <w:rPr>
                <w:sz w:val="20"/>
                <w:szCs w:val="20"/>
              </w:rPr>
            </w:pPr>
            <w:r w:rsidRPr="009506DC">
              <w:rPr>
                <w:sz w:val="20"/>
                <w:szCs w:val="20"/>
              </w:rPr>
              <w:t>расходы   на   покупаемую   тепловую   энергию (мощность), теплоноситель</w:t>
            </w:r>
          </w:p>
        </w:tc>
        <w:tc>
          <w:tcPr>
            <w:tcW w:w="2268" w:type="dxa"/>
            <w:shd w:val="clear" w:color="000000" w:fill="FFFFFF"/>
            <w:vAlign w:val="center"/>
            <w:hideMark/>
          </w:tcPr>
          <w:p w14:paraId="54834766" w14:textId="77777777" w:rsidR="00AD7948" w:rsidRPr="009506DC" w:rsidRDefault="00AD7948" w:rsidP="00FD714C">
            <w:pPr>
              <w:jc w:val="center"/>
              <w:rPr>
                <w:sz w:val="20"/>
                <w:szCs w:val="20"/>
              </w:rPr>
            </w:pPr>
            <w:r w:rsidRPr="009506DC">
              <w:rPr>
                <w:sz w:val="20"/>
                <w:szCs w:val="20"/>
              </w:rPr>
              <w:t>0</w:t>
            </w:r>
          </w:p>
        </w:tc>
      </w:tr>
      <w:tr w:rsidR="00AD7948" w:rsidRPr="009506DC" w14:paraId="46860FD9" w14:textId="77777777" w:rsidTr="00082388">
        <w:trPr>
          <w:trHeight w:val="20"/>
          <w:jc w:val="center"/>
        </w:trPr>
        <w:tc>
          <w:tcPr>
            <w:tcW w:w="696" w:type="dxa"/>
            <w:shd w:val="clear" w:color="000000" w:fill="FFFFFF"/>
            <w:vAlign w:val="center"/>
            <w:hideMark/>
          </w:tcPr>
          <w:p w14:paraId="62AEC7D1" w14:textId="77777777" w:rsidR="00AD7948" w:rsidRPr="009506DC" w:rsidRDefault="00AD7948" w:rsidP="00FD714C">
            <w:pPr>
              <w:jc w:val="center"/>
              <w:rPr>
                <w:sz w:val="20"/>
                <w:szCs w:val="20"/>
              </w:rPr>
            </w:pPr>
            <w:r w:rsidRPr="009506DC">
              <w:rPr>
                <w:sz w:val="20"/>
                <w:szCs w:val="20"/>
              </w:rPr>
              <w:t>2.2.</w:t>
            </w:r>
          </w:p>
        </w:tc>
        <w:tc>
          <w:tcPr>
            <w:tcW w:w="6959" w:type="dxa"/>
            <w:shd w:val="clear" w:color="000000" w:fill="FFFFFF"/>
            <w:vAlign w:val="center"/>
            <w:hideMark/>
          </w:tcPr>
          <w:p w14:paraId="663483BA" w14:textId="77777777" w:rsidR="00AD7948" w:rsidRPr="009506DC" w:rsidRDefault="00AD7948" w:rsidP="00FD714C">
            <w:pPr>
              <w:rPr>
                <w:sz w:val="20"/>
                <w:szCs w:val="20"/>
              </w:rPr>
            </w:pPr>
            <w:r w:rsidRPr="009506DC">
              <w:rPr>
                <w:sz w:val="20"/>
                <w:szCs w:val="20"/>
              </w:rPr>
              <w:t>расходы на топливо с указанием по каждому виду топлива стоимости (за единицу объема), объема и способа его приобретения, стоимости его доставки</w:t>
            </w:r>
          </w:p>
        </w:tc>
        <w:tc>
          <w:tcPr>
            <w:tcW w:w="2268" w:type="dxa"/>
            <w:shd w:val="clear" w:color="000000" w:fill="FFFFFF"/>
            <w:vAlign w:val="center"/>
            <w:hideMark/>
          </w:tcPr>
          <w:p w14:paraId="07AE5881" w14:textId="307C44B7" w:rsidR="00AD7948" w:rsidRPr="009506DC" w:rsidRDefault="00AD7948" w:rsidP="00FD714C">
            <w:pPr>
              <w:jc w:val="center"/>
              <w:rPr>
                <w:sz w:val="20"/>
                <w:szCs w:val="20"/>
              </w:rPr>
            </w:pPr>
            <w:r w:rsidRPr="009506DC">
              <w:rPr>
                <w:sz w:val="20"/>
                <w:szCs w:val="20"/>
              </w:rPr>
              <w:t>13965,87 тыс.руб.    2303,024 руб./тыс.</w:t>
            </w:r>
            <w:r w:rsidR="00082388" w:rsidRPr="009506DC">
              <w:rPr>
                <w:sz w:val="20"/>
                <w:szCs w:val="20"/>
              </w:rPr>
              <w:t xml:space="preserve"> </w:t>
            </w:r>
            <w:r w:rsidRPr="009506DC">
              <w:rPr>
                <w:sz w:val="20"/>
                <w:szCs w:val="20"/>
              </w:rPr>
              <w:t>м</w:t>
            </w:r>
            <w:r w:rsidRPr="009506DC">
              <w:rPr>
                <w:sz w:val="20"/>
                <w:szCs w:val="20"/>
                <w:vertAlign w:val="superscript"/>
              </w:rPr>
              <w:t>3</w:t>
            </w:r>
            <w:r w:rsidRPr="009506DC">
              <w:rPr>
                <w:sz w:val="20"/>
                <w:szCs w:val="20"/>
              </w:rPr>
              <w:t xml:space="preserve">   4966,465 тыс.м3   2527,980 тыс.руб.</w:t>
            </w:r>
          </w:p>
        </w:tc>
      </w:tr>
      <w:tr w:rsidR="00AD7948" w:rsidRPr="009506DC" w14:paraId="584BBC1B" w14:textId="77777777" w:rsidTr="00082388">
        <w:trPr>
          <w:trHeight w:val="20"/>
          <w:jc w:val="center"/>
        </w:trPr>
        <w:tc>
          <w:tcPr>
            <w:tcW w:w="696" w:type="dxa"/>
            <w:shd w:val="clear" w:color="000000" w:fill="FFFFFF"/>
            <w:vAlign w:val="center"/>
            <w:hideMark/>
          </w:tcPr>
          <w:p w14:paraId="201AE082" w14:textId="77777777" w:rsidR="00AD7948" w:rsidRPr="009506DC" w:rsidRDefault="00AD7948" w:rsidP="00FD714C">
            <w:pPr>
              <w:jc w:val="center"/>
              <w:rPr>
                <w:sz w:val="20"/>
                <w:szCs w:val="20"/>
              </w:rPr>
            </w:pPr>
            <w:r w:rsidRPr="009506DC">
              <w:rPr>
                <w:sz w:val="20"/>
                <w:szCs w:val="20"/>
              </w:rPr>
              <w:t>2.3.</w:t>
            </w:r>
          </w:p>
        </w:tc>
        <w:tc>
          <w:tcPr>
            <w:tcW w:w="6959" w:type="dxa"/>
            <w:shd w:val="clear" w:color="000000" w:fill="FFFFFF"/>
            <w:vAlign w:val="center"/>
            <w:hideMark/>
          </w:tcPr>
          <w:p w14:paraId="4223AB8D" w14:textId="77777777" w:rsidR="00AD7948" w:rsidRPr="009506DC" w:rsidRDefault="00AD7948" w:rsidP="00FD714C">
            <w:pPr>
              <w:rPr>
                <w:sz w:val="20"/>
                <w:szCs w:val="20"/>
              </w:rPr>
            </w:pPr>
            <w:r w:rsidRPr="009506DC">
              <w:rPr>
                <w:sz w:val="20"/>
                <w:szCs w:val="20"/>
              </w:rPr>
              <w:t>расходы на покупаемую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tc>
        <w:tc>
          <w:tcPr>
            <w:tcW w:w="2268" w:type="dxa"/>
            <w:shd w:val="clear" w:color="000000" w:fill="FFFFFF"/>
            <w:vAlign w:val="center"/>
            <w:hideMark/>
          </w:tcPr>
          <w:p w14:paraId="6D790F45" w14:textId="437D0CCF" w:rsidR="00AD7948" w:rsidRPr="009506DC" w:rsidRDefault="00AD7948" w:rsidP="00FD714C">
            <w:pPr>
              <w:jc w:val="center"/>
              <w:rPr>
                <w:sz w:val="20"/>
                <w:szCs w:val="20"/>
              </w:rPr>
            </w:pPr>
            <w:r w:rsidRPr="009506DC">
              <w:rPr>
                <w:sz w:val="20"/>
                <w:szCs w:val="20"/>
              </w:rPr>
              <w:t>3407,</w:t>
            </w:r>
            <w:r w:rsidR="00082388" w:rsidRPr="009506DC">
              <w:rPr>
                <w:sz w:val="20"/>
                <w:szCs w:val="20"/>
              </w:rPr>
              <w:t xml:space="preserve">61 тыс. </w:t>
            </w:r>
            <w:r w:rsidRPr="009506DC">
              <w:rPr>
                <w:sz w:val="20"/>
                <w:szCs w:val="20"/>
              </w:rPr>
              <w:t>руб.                       3,44103 руб./кВт.ч                                  990,288 тыс. кВт.ч</w:t>
            </w:r>
          </w:p>
        </w:tc>
      </w:tr>
      <w:tr w:rsidR="00AD7948" w:rsidRPr="009506DC" w14:paraId="39959383" w14:textId="77777777" w:rsidTr="00082388">
        <w:trPr>
          <w:trHeight w:val="20"/>
          <w:jc w:val="center"/>
        </w:trPr>
        <w:tc>
          <w:tcPr>
            <w:tcW w:w="696" w:type="dxa"/>
            <w:shd w:val="clear" w:color="000000" w:fill="FFFFFF"/>
            <w:vAlign w:val="center"/>
            <w:hideMark/>
          </w:tcPr>
          <w:p w14:paraId="6C7C4354" w14:textId="77777777" w:rsidR="00AD7948" w:rsidRPr="009506DC" w:rsidRDefault="00AD7948" w:rsidP="00FD714C">
            <w:pPr>
              <w:jc w:val="center"/>
              <w:rPr>
                <w:sz w:val="20"/>
                <w:szCs w:val="20"/>
              </w:rPr>
            </w:pPr>
            <w:r w:rsidRPr="009506DC">
              <w:rPr>
                <w:sz w:val="20"/>
                <w:szCs w:val="20"/>
              </w:rPr>
              <w:t>2.4.</w:t>
            </w:r>
          </w:p>
        </w:tc>
        <w:tc>
          <w:tcPr>
            <w:tcW w:w="6959" w:type="dxa"/>
            <w:shd w:val="clear" w:color="000000" w:fill="FFFFFF"/>
            <w:vAlign w:val="center"/>
            <w:hideMark/>
          </w:tcPr>
          <w:p w14:paraId="762FE074" w14:textId="77777777" w:rsidR="00AD7948" w:rsidRPr="009506DC" w:rsidRDefault="00AD7948" w:rsidP="00FD714C">
            <w:pPr>
              <w:rPr>
                <w:sz w:val="20"/>
                <w:szCs w:val="20"/>
              </w:rPr>
            </w:pPr>
            <w:r w:rsidRPr="009506DC">
              <w:rPr>
                <w:sz w:val="20"/>
                <w:szCs w:val="20"/>
              </w:rPr>
              <w:t>расходы на приобретение холодной воды, используемой в технологическом процессе</w:t>
            </w:r>
          </w:p>
        </w:tc>
        <w:tc>
          <w:tcPr>
            <w:tcW w:w="2268" w:type="dxa"/>
            <w:shd w:val="clear" w:color="000000" w:fill="FFFFFF"/>
            <w:vAlign w:val="center"/>
            <w:hideMark/>
          </w:tcPr>
          <w:p w14:paraId="25C2B48F" w14:textId="77777777" w:rsidR="00AD7948" w:rsidRPr="009506DC" w:rsidRDefault="00AD7948" w:rsidP="00FD714C">
            <w:pPr>
              <w:jc w:val="center"/>
              <w:rPr>
                <w:sz w:val="20"/>
                <w:szCs w:val="20"/>
              </w:rPr>
            </w:pPr>
            <w:r w:rsidRPr="009506DC">
              <w:rPr>
                <w:sz w:val="20"/>
                <w:szCs w:val="20"/>
              </w:rPr>
              <w:t>1 747,19</w:t>
            </w:r>
          </w:p>
        </w:tc>
      </w:tr>
      <w:tr w:rsidR="00AD7948" w:rsidRPr="009506DC" w14:paraId="4653410F" w14:textId="77777777" w:rsidTr="00082388">
        <w:trPr>
          <w:trHeight w:val="20"/>
          <w:jc w:val="center"/>
        </w:trPr>
        <w:tc>
          <w:tcPr>
            <w:tcW w:w="696" w:type="dxa"/>
            <w:shd w:val="clear" w:color="000000" w:fill="FFFFFF"/>
            <w:vAlign w:val="center"/>
            <w:hideMark/>
          </w:tcPr>
          <w:p w14:paraId="3A48DFF5" w14:textId="77777777" w:rsidR="00AD7948" w:rsidRPr="009506DC" w:rsidRDefault="00AD7948" w:rsidP="00FD714C">
            <w:pPr>
              <w:jc w:val="center"/>
              <w:rPr>
                <w:sz w:val="20"/>
                <w:szCs w:val="20"/>
              </w:rPr>
            </w:pPr>
            <w:r w:rsidRPr="009506DC">
              <w:rPr>
                <w:sz w:val="20"/>
                <w:szCs w:val="20"/>
              </w:rPr>
              <w:t>2.5.</w:t>
            </w:r>
          </w:p>
        </w:tc>
        <w:tc>
          <w:tcPr>
            <w:tcW w:w="6959" w:type="dxa"/>
            <w:shd w:val="clear" w:color="000000" w:fill="FFFFFF"/>
            <w:vAlign w:val="center"/>
            <w:hideMark/>
          </w:tcPr>
          <w:p w14:paraId="18C48BE7" w14:textId="77777777" w:rsidR="00AD7948" w:rsidRPr="009506DC" w:rsidRDefault="00AD7948" w:rsidP="00FD714C">
            <w:pPr>
              <w:rPr>
                <w:sz w:val="20"/>
                <w:szCs w:val="20"/>
              </w:rPr>
            </w:pPr>
            <w:r w:rsidRPr="009506DC">
              <w:rPr>
                <w:sz w:val="20"/>
                <w:szCs w:val="20"/>
              </w:rPr>
              <w:t>расходы на химические реагенты, используемые в технологическом процессе</w:t>
            </w:r>
          </w:p>
        </w:tc>
        <w:tc>
          <w:tcPr>
            <w:tcW w:w="2268" w:type="dxa"/>
            <w:shd w:val="clear" w:color="000000" w:fill="FFFFFF"/>
            <w:vAlign w:val="center"/>
            <w:hideMark/>
          </w:tcPr>
          <w:p w14:paraId="4737E4D9" w14:textId="77777777" w:rsidR="00AD7948" w:rsidRPr="009506DC" w:rsidRDefault="00AD7948" w:rsidP="00FD714C">
            <w:pPr>
              <w:jc w:val="center"/>
              <w:rPr>
                <w:sz w:val="20"/>
                <w:szCs w:val="20"/>
              </w:rPr>
            </w:pPr>
            <w:r w:rsidRPr="009506DC">
              <w:rPr>
                <w:sz w:val="20"/>
                <w:szCs w:val="20"/>
              </w:rPr>
              <w:t>0</w:t>
            </w:r>
          </w:p>
        </w:tc>
      </w:tr>
      <w:tr w:rsidR="00AD7948" w:rsidRPr="009506DC" w14:paraId="47C57EF8" w14:textId="77777777" w:rsidTr="00082388">
        <w:trPr>
          <w:trHeight w:val="20"/>
          <w:jc w:val="center"/>
        </w:trPr>
        <w:tc>
          <w:tcPr>
            <w:tcW w:w="696" w:type="dxa"/>
            <w:shd w:val="clear" w:color="000000" w:fill="FFFFFF"/>
            <w:vAlign w:val="center"/>
            <w:hideMark/>
          </w:tcPr>
          <w:p w14:paraId="02F3A954" w14:textId="77777777" w:rsidR="00AD7948" w:rsidRPr="009506DC" w:rsidRDefault="00AD7948" w:rsidP="00FD714C">
            <w:pPr>
              <w:jc w:val="center"/>
              <w:rPr>
                <w:sz w:val="20"/>
                <w:szCs w:val="20"/>
              </w:rPr>
            </w:pPr>
            <w:r w:rsidRPr="009506DC">
              <w:rPr>
                <w:sz w:val="20"/>
                <w:szCs w:val="20"/>
              </w:rPr>
              <w:t>2.6.</w:t>
            </w:r>
          </w:p>
        </w:tc>
        <w:tc>
          <w:tcPr>
            <w:tcW w:w="6959" w:type="dxa"/>
            <w:shd w:val="clear" w:color="000000" w:fill="FFFFFF"/>
            <w:vAlign w:val="center"/>
            <w:hideMark/>
          </w:tcPr>
          <w:p w14:paraId="58B3BCED" w14:textId="77777777" w:rsidR="00AD7948" w:rsidRPr="009506DC" w:rsidRDefault="00AD7948" w:rsidP="00FD714C">
            <w:pPr>
              <w:rPr>
                <w:sz w:val="20"/>
                <w:szCs w:val="20"/>
              </w:rPr>
            </w:pPr>
            <w:r w:rsidRPr="009506DC">
              <w:rPr>
                <w:sz w:val="20"/>
                <w:szCs w:val="20"/>
              </w:rPr>
              <w:t>расходы на оплату труда основного производственного персонала</w:t>
            </w:r>
          </w:p>
        </w:tc>
        <w:tc>
          <w:tcPr>
            <w:tcW w:w="2268" w:type="dxa"/>
            <w:shd w:val="clear" w:color="000000" w:fill="FFFFFF"/>
            <w:vAlign w:val="center"/>
            <w:hideMark/>
          </w:tcPr>
          <w:p w14:paraId="0263BFE6" w14:textId="77777777" w:rsidR="00AD7948" w:rsidRPr="009506DC" w:rsidRDefault="00AD7948" w:rsidP="00FD714C">
            <w:pPr>
              <w:jc w:val="center"/>
              <w:rPr>
                <w:sz w:val="20"/>
                <w:szCs w:val="20"/>
              </w:rPr>
            </w:pPr>
            <w:r w:rsidRPr="009506DC">
              <w:rPr>
                <w:sz w:val="20"/>
                <w:szCs w:val="20"/>
              </w:rPr>
              <w:t>12557,24</w:t>
            </w:r>
          </w:p>
        </w:tc>
      </w:tr>
      <w:tr w:rsidR="00AD7948" w:rsidRPr="009506DC" w14:paraId="43ED3E5E" w14:textId="77777777" w:rsidTr="00082388">
        <w:trPr>
          <w:trHeight w:val="20"/>
          <w:jc w:val="center"/>
        </w:trPr>
        <w:tc>
          <w:tcPr>
            <w:tcW w:w="696" w:type="dxa"/>
            <w:shd w:val="clear" w:color="000000" w:fill="FFFFFF"/>
            <w:vAlign w:val="center"/>
            <w:hideMark/>
          </w:tcPr>
          <w:p w14:paraId="7EA4D492" w14:textId="77777777" w:rsidR="00AD7948" w:rsidRPr="009506DC" w:rsidRDefault="00AD7948" w:rsidP="00FD714C">
            <w:pPr>
              <w:jc w:val="center"/>
              <w:rPr>
                <w:sz w:val="20"/>
                <w:szCs w:val="20"/>
              </w:rPr>
            </w:pPr>
            <w:r w:rsidRPr="009506DC">
              <w:rPr>
                <w:sz w:val="20"/>
                <w:szCs w:val="20"/>
              </w:rPr>
              <w:t>2.7.</w:t>
            </w:r>
          </w:p>
        </w:tc>
        <w:tc>
          <w:tcPr>
            <w:tcW w:w="6959" w:type="dxa"/>
            <w:shd w:val="clear" w:color="000000" w:fill="FFFFFF"/>
            <w:vAlign w:val="center"/>
            <w:hideMark/>
          </w:tcPr>
          <w:p w14:paraId="147BEC23" w14:textId="77777777" w:rsidR="00AD7948" w:rsidRPr="009506DC" w:rsidRDefault="00AD7948" w:rsidP="00FD714C">
            <w:pPr>
              <w:rPr>
                <w:sz w:val="20"/>
                <w:szCs w:val="20"/>
              </w:rPr>
            </w:pPr>
            <w:r w:rsidRPr="009506DC">
              <w:rPr>
                <w:sz w:val="20"/>
                <w:szCs w:val="20"/>
              </w:rPr>
              <w:t>отчисления на социальные нужды основного производственного персонала</w:t>
            </w:r>
          </w:p>
        </w:tc>
        <w:tc>
          <w:tcPr>
            <w:tcW w:w="2268" w:type="dxa"/>
            <w:shd w:val="clear" w:color="000000" w:fill="FFFFFF"/>
            <w:vAlign w:val="center"/>
            <w:hideMark/>
          </w:tcPr>
          <w:p w14:paraId="711EC15F" w14:textId="77777777" w:rsidR="00AD7948" w:rsidRPr="009506DC" w:rsidRDefault="00AD7948" w:rsidP="00FD714C">
            <w:pPr>
              <w:jc w:val="center"/>
              <w:rPr>
                <w:sz w:val="20"/>
                <w:szCs w:val="20"/>
              </w:rPr>
            </w:pPr>
            <w:r w:rsidRPr="009506DC">
              <w:rPr>
                <w:sz w:val="20"/>
                <w:szCs w:val="20"/>
              </w:rPr>
              <w:t>3728,97</w:t>
            </w:r>
          </w:p>
        </w:tc>
      </w:tr>
      <w:tr w:rsidR="00AD7948" w:rsidRPr="009506DC" w14:paraId="61DE7C90" w14:textId="77777777" w:rsidTr="00082388">
        <w:trPr>
          <w:trHeight w:val="20"/>
          <w:jc w:val="center"/>
        </w:trPr>
        <w:tc>
          <w:tcPr>
            <w:tcW w:w="696" w:type="dxa"/>
            <w:shd w:val="clear" w:color="000000" w:fill="FFFFFF"/>
            <w:vAlign w:val="center"/>
            <w:hideMark/>
          </w:tcPr>
          <w:p w14:paraId="7F7E6281" w14:textId="77777777" w:rsidR="00AD7948" w:rsidRPr="009506DC" w:rsidRDefault="00AD7948" w:rsidP="00FD714C">
            <w:pPr>
              <w:jc w:val="center"/>
              <w:rPr>
                <w:sz w:val="20"/>
                <w:szCs w:val="20"/>
              </w:rPr>
            </w:pPr>
            <w:r w:rsidRPr="009506DC">
              <w:rPr>
                <w:sz w:val="20"/>
                <w:szCs w:val="20"/>
              </w:rPr>
              <w:t>2.8.</w:t>
            </w:r>
          </w:p>
        </w:tc>
        <w:tc>
          <w:tcPr>
            <w:tcW w:w="6959" w:type="dxa"/>
            <w:shd w:val="clear" w:color="000000" w:fill="FFFFFF"/>
            <w:vAlign w:val="center"/>
            <w:hideMark/>
          </w:tcPr>
          <w:p w14:paraId="2E95DE35" w14:textId="21940967" w:rsidR="00AD7948" w:rsidRPr="009506DC" w:rsidRDefault="00AD7948" w:rsidP="00FD714C">
            <w:pPr>
              <w:rPr>
                <w:sz w:val="20"/>
                <w:szCs w:val="20"/>
              </w:rPr>
            </w:pPr>
            <w:r w:rsidRPr="009506DC">
              <w:rPr>
                <w:sz w:val="20"/>
                <w:szCs w:val="20"/>
              </w:rPr>
              <w:t xml:space="preserve">расходы на оплату труда административно-управленческого персонала                                          </w:t>
            </w:r>
          </w:p>
        </w:tc>
        <w:tc>
          <w:tcPr>
            <w:tcW w:w="2268" w:type="dxa"/>
            <w:shd w:val="clear" w:color="000000" w:fill="FFFFFF"/>
            <w:vAlign w:val="center"/>
            <w:hideMark/>
          </w:tcPr>
          <w:p w14:paraId="467A6E19" w14:textId="77777777" w:rsidR="00AD7948" w:rsidRPr="009506DC" w:rsidRDefault="00AD7948" w:rsidP="00FD714C">
            <w:pPr>
              <w:jc w:val="center"/>
              <w:rPr>
                <w:sz w:val="20"/>
                <w:szCs w:val="20"/>
              </w:rPr>
            </w:pPr>
            <w:r w:rsidRPr="009506DC">
              <w:rPr>
                <w:sz w:val="20"/>
                <w:szCs w:val="20"/>
              </w:rPr>
              <w:t>4 685,97</w:t>
            </w:r>
          </w:p>
        </w:tc>
      </w:tr>
      <w:tr w:rsidR="00AD7948" w:rsidRPr="009506DC" w14:paraId="2E19D3F8" w14:textId="77777777" w:rsidTr="00082388">
        <w:trPr>
          <w:trHeight w:val="20"/>
          <w:jc w:val="center"/>
        </w:trPr>
        <w:tc>
          <w:tcPr>
            <w:tcW w:w="696" w:type="dxa"/>
            <w:shd w:val="clear" w:color="000000" w:fill="FFFFFF"/>
            <w:vAlign w:val="center"/>
            <w:hideMark/>
          </w:tcPr>
          <w:p w14:paraId="2F5D8518" w14:textId="77777777" w:rsidR="00AD7948" w:rsidRPr="009506DC" w:rsidRDefault="00AD7948" w:rsidP="00FD714C">
            <w:pPr>
              <w:jc w:val="center"/>
              <w:rPr>
                <w:sz w:val="20"/>
                <w:szCs w:val="20"/>
              </w:rPr>
            </w:pPr>
            <w:r w:rsidRPr="009506DC">
              <w:rPr>
                <w:sz w:val="20"/>
                <w:szCs w:val="20"/>
              </w:rPr>
              <w:t>2.9.</w:t>
            </w:r>
          </w:p>
        </w:tc>
        <w:tc>
          <w:tcPr>
            <w:tcW w:w="6959" w:type="dxa"/>
            <w:shd w:val="clear" w:color="000000" w:fill="FFFFFF"/>
            <w:vAlign w:val="center"/>
            <w:hideMark/>
          </w:tcPr>
          <w:p w14:paraId="31C7A8F6" w14:textId="47398198" w:rsidR="00AD7948" w:rsidRPr="009506DC" w:rsidRDefault="00AD7948" w:rsidP="00FD714C">
            <w:pPr>
              <w:rPr>
                <w:sz w:val="20"/>
                <w:szCs w:val="20"/>
              </w:rPr>
            </w:pPr>
            <w:r w:rsidRPr="009506DC">
              <w:rPr>
                <w:sz w:val="20"/>
                <w:szCs w:val="20"/>
              </w:rPr>
              <w:t xml:space="preserve">отчисления   на социальные нужды   административно-управленческого персонала                                          </w:t>
            </w:r>
          </w:p>
        </w:tc>
        <w:tc>
          <w:tcPr>
            <w:tcW w:w="2268" w:type="dxa"/>
            <w:shd w:val="clear" w:color="000000" w:fill="FFFFFF"/>
            <w:vAlign w:val="center"/>
            <w:hideMark/>
          </w:tcPr>
          <w:p w14:paraId="53A9A488" w14:textId="77777777" w:rsidR="00AD7948" w:rsidRPr="009506DC" w:rsidRDefault="00AD7948" w:rsidP="00FD714C">
            <w:pPr>
              <w:jc w:val="center"/>
              <w:rPr>
                <w:sz w:val="20"/>
                <w:szCs w:val="20"/>
              </w:rPr>
            </w:pPr>
            <w:r w:rsidRPr="009506DC">
              <w:rPr>
                <w:sz w:val="20"/>
                <w:szCs w:val="20"/>
              </w:rPr>
              <w:t>1 172,58</w:t>
            </w:r>
          </w:p>
        </w:tc>
      </w:tr>
      <w:tr w:rsidR="00AD7948" w:rsidRPr="009506DC" w14:paraId="36BDDA61" w14:textId="77777777" w:rsidTr="00082388">
        <w:trPr>
          <w:trHeight w:val="20"/>
          <w:jc w:val="center"/>
        </w:trPr>
        <w:tc>
          <w:tcPr>
            <w:tcW w:w="696" w:type="dxa"/>
            <w:shd w:val="clear" w:color="000000" w:fill="FFFFFF"/>
            <w:vAlign w:val="center"/>
            <w:hideMark/>
          </w:tcPr>
          <w:p w14:paraId="2FE58D6A" w14:textId="77777777" w:rsidR="00AD7948" w:rsidRPr="009506DC" w:rsidRDefault="00AD7948" w:rsidP="00FD714C">
            <w:pPr>
              <w:jc w:val="center"/>
              <w:rPr>
                <w:sz w:val="20"/>
                <w:szCs w:val="20"/>
              </w:rPr>
            </w:pPr>
            <w:r w:rsidRPr="009506DC">
              <w:rPr>
                <w:sz w:val="20"/>
                <w:szCs w:val="20"/>
              </w:rPr>
              <w:t>2.10.</w:t>
            </w:r>
          </w:p>
        </w:tc>
        <w:tc>
          <w:tcPr>
            <w:tcW w:w="6959" w:type="dxa"/>
            <w:shd w:val="clear" w:color="000000" w:fill="FFFFFF"/>
            <w:vAlign w:val="center"/>
            <w:hideMark/>
          </w:tcPr>
          <w:p w14:paraId="146ED774" w14:textId="77777777" w:rsidR="00AD7948" w:rsidRPr="009506DC" w:rsidRDefault="00AD7948" w:rsidP="00FD714C">
            <w:pPr>
              <w:rPr>
                <w:sz w:val="20"/>
                <w:szCs w:val="20"/>
              </w:rPr>
            </w:pPr>
            <w:r w:rsidRPr="009506DC">
              <w:rPr>
                <w:sz w:val="20"/>
                <w:szCs w:val="20"/>
              </w:rPr>
              <w:t xml:space="preserve">расходы на амортизацию основных производственных средств  </w:t>
            </w:r>
          </w:p>
        </w:tc>
        <w:tc>
          <w:tcPr>
            <w:tcW w:w="2268" w:type="dxa"/>
            <w:shd w:val="clear" w:color="000000" w:fill="FFFFFF"/>
            <w:vAlign w:val="center"/>
            <w:hideMark/>
          </w:tcPr>
          <w:p w14:paraId="7B4C3C9A" w14:textId="77777777" w:rsidR="00AD7948" w:rsidRPr="009506DC" w:rsidRDefault="00AD7948" w:rsidP="00FD714C">
            <w:pPr>
              <w:jc w:val="center"/>
              <w:rPr>
                <w:sz w:val="20"/>
                <w:szCs w:val="20"/>
              </w:rPr>
            </w:pPr>
            <w:r w:rsidRPr="009506DC">
              <w:rPr>
                <w:sz w:val="20"/>
                <w:szCs w:val="20"/>
              </w:rPr>
              <w:t>121,68</w:t>
            </w:r>
          </w:p>
        </w:tc>
      </w:tr>
      <w:tr w:rsidR="00AD7948" w:rsidRPr="009506DC" w14:paraId="667F70B6" w14:textId="77777777" w:rsidTr="00082388">
        <w:trPr>
          <w:trHeight w:val="20"/>
          <w:jc w:val="center"/>
        </w:trPr>
        <w:tc>
          <w:tcPr>
            <w:tcW w:w="696" w:type="dxa"/>
            <w:shd w:val="clear" w:color="000000" w:fill="FFFFFF"/>
            <w:vAlign w:val="center"/>
            <w:hideMark/>
          </w:tcPr>
          <w:p w14:paraId="2C6F8D96" w14:textId="77777777" w:rsidR="00AD7948" w:rsidRPr="009506DC" w:rsidRDefault="00AD7948" w:rsidP="00FD714C">
            <w:pPr>
              <w:jc w:val="center"/>
              <w:rPr>
                <w:sz w:val="20"/>
                <w:szCs w:val="20"/>
              </w:rPr>
            </w:pPr>
            <w:r w:rsidRPr="009506DC">
              <w:rPr>
                <w:sz w:val="20"/>
                <w:szCs w:val="20"/>
              </w:rPr>
              <w:t>2.11.</w:t>
            </w:r>
          </w:p>
        </w:tc>
        <w:tc>
          <w:tcPr>
            <w:tcW w:w="6959" w:type="dxa"/>
            <w:shd w:val="clear" w:color="000000" w:fill="FFFFFF"/>
            <w:vAlign w:val="center"/>
            <w:hideMark/>
          </w:tcPr>
          <w:p w14:paraId="4E977EDF" w14:textId="5C75A09F" w:rsidR="00AD7948" w:rsidRPr="009506DC" w:rsidRDefault="00AD7948" w:rsidP="00FD714C">
            <w:pPr>
              <w:rPr>
                <w:sz w:val="20"/>
                <w:szCs w:val="20"/>
              </w:rPr>
            </w:pPr>
            <w:r w:rsidRPr="009506DC">
              <w:rPr>
                <w:sz w:val="20"/>
                <w:szCs w:val="20"/>
              </w:rPr>
              <w:t>расходы на аренду   имущества,   используемого   для осуществления регулируемого вида деятельности</w:t>
            </w:r>
          </w:p>
        </w:tc>
        <w:tc>
          <w:tcPr>
            <w:tcW w:w="2268" w:type="dxa"/>
            <w:shd w:val="clear" w:color="000000" w:fill="FFFFFF"/>
            <w:vAlign w:val="center"/>
            <w:hideMark/>
          </w:tcPr>
          <w:p w14:paraId="24EB0083" w14:textId="77777777" w:rsidR="00AD7948" w:rsidRPr="009506DC" w:rsidRDefault="00AD7948" w:rsidP="00FD714C">
            <w:pPr>
              <w:jc w:val="center"/>
              <w:rPr>
                <w:sz w:val="20"/>
                <w:szCs w:val="20"/>
              </w:rPr>
            </w:pPr>
            <w:r w:rsidRPr="009506DC">
              <w:rPr>
                <w:sz w:val="20"/>
                <w:szCs w:val="20"/>
              </w:rPr>
              <w:t>2235,54</w:t>
            </w:r>
          </w:p>
        </w:tc>
      </w:tr>
      <w:tr w:rsidR="00AD7948" w:rsidRPr="009506DC" w14:paraId="59F907BC" w14:textId="77777777" w:rsidTr="00082388">
        <w:trPr>
          <w:trHeight w:val="20"/>
          <w:jc w:val="center"/>
        </w:trPr>
        <w:tc>
          <w:tcPr>
            <w:tcW w:w="696" w:type="dxa"/>
            <w:shd w:val="clear" w:color="000000" w:fill="FFFFFF"/>
            <w:vAlign w:val="center"/>
            <w:hideMark/>
          </w:tcPr>
          <w:p w14:paraId="4213EF20" w14:textId="77777777" w:rsidR="00AD7948" w:rsidRPr="009506DC" w:rsidRDefault="00AD7948" w:rsidP="00FD714C">
            <w:pPr>
              <w:jc w:val="center"/>
              <w:rPr>
                <w:sz w:val="20"/>
                <w:szCs w:val="20"/>
              </w:rPr>
            </w:pPr>
            <w:r w:rsidRPr="009506DC">
              <w:rPr>
                <w:sz w:val="20"/>
                <w:szCs w:val="20"/>
              </w:rPr>
              <w:t>2.12.</w:t>
            </w:r>
          </w:p>
        </w:tc>
        <w:tc>
          <w:tcPr>
            <w:tcW w:w="6959" w:type="dxa"/>
            <w:shd w:val="clear" w:color="000000" w:fill="FFFFFF"/>
            <w:vAlign w:val="center"/>
            <w:hideMark/>
          </w:tcPr>
          <w:p w14:paraId="11C985E1" w14:textId="6E8B1F75" w:rsidR="00AD7948" w:rsidRPr="009506DC" w:rsidRDefault="00AD7948" w:rsidP="00FD714C">
            <w:pPr>
              <w:rPr>
                <w:sz w:val="20"/>
                <w:szCs w:val="20"/>
              </w:rPr>
            </w:pPr>
            <w:r w:rsidRPr="009506DC">
              <w:rPr>
                <w:sz w:val="20"/>
                <w:szCs w:val="20"/>
              </w:rPr>
              <w:t xml:space="preserve">общепроизводственные расходы,  в   том   числе отнесенные к ним расходы на текущий и капитальный ремонт            </w:t>
            </w:r>
          </w:p>
        </w:tc>
        <w:tc>
          <w:tcPr>
            <w:tcW w:w="2268" w:type="dxa"/>
            <w:shd w:val="clear" w:color="000000" w:fill="FFFFFF"/>
            <w:vAlign w:val="center"/>
            <w:hideMark/>
          </w:tcPr>
          <w:p w14:paraId="7B21C7C0" w14:textId="77777777" w:rsidR="00AD7948" w:rsidRPr="009506DC" w:rsidRDefault="00AD7948" w:rsidP="00FD714C">
            <w:pPr>
              <w:jc w:val="center"/>
              <w:rPr>
                <w:sz w:val="20"/>
                <w:szCs w:val="20"/>
              </w:rPr>
            </w:pPr>
            <w:r w:rsidRPr="009506DC">
              <w:rPr>
                <w:sz w:val="20"/>
                <w:szCs w:val="20"/>
              </w:rPr>
              <w:t>0</w:t>
            </w:r>
          </w:p>
        </w:tc>
      </w:tr>
      <w:tr w:rsidR="00AD7948" w:rsidRPr="009506DC" w14:paraId="13B5D784" w14:textId="77777777" w:rsidTr="00082388">
        <w:trPr>
          <w:trHeight w:val="20"/>
          <w:jc w:val="center"/>
        </w:trPr>
        <w:tc>
          <w:tcPr>
            <w:tcW w:w="696" w:type="dxa"/>
            <w:shd w:val="clear" w:color="000000" w:fill="FFFFFF"/>
            <w:vAlign w:val="center"/>
            <w:hideMark/>
          </w:tcPr>
          <w:p w14:paraId="41AAA238" w14:textId="77777777" w:rsidR="00AD7948" w:rsidRPr="009506DC" w:rsidRDefault="00AD7948" w:rsidP="00FD714C">
            <w:pPr>
              <w:jc w:val="center"/>
              <w:rPr>
                <w:sz w:val="20"/>
                <w:szCs w:val="20"/>
              </w:rPr>
            </w:pPr>
            <w:r w:rsidRPr="009506DC">
              <w:rPr>
                <w:sz w:val="20"/>
                <w:szCs w:val="20"/>
              </w:rPr>
              <w:t>2.13.</w:t>
            </w:r>
          </w:p>
        </w:tc>
        <w:tc>
          <w:tcPr>
            <w:tcW w:w="6959" w:type="dxa"/>
            <w:shd w:val="clear" w:color="000000" w:fill="FFFFFF"/>
            <w:vAlign w:val="center"/>
            <w:hideMark/>
          </w:tcPr>
          <w:p w14:paraId="4A1E1FE6" w14:textId="77777777" w:rsidR="00AD7948" w:rsidRPr="009506DC" w:rsidRDefault="00AD7948" w:rsidP="00FD714C">
            <w:pPr>
              <w:rPr>
                <w:sz w:val="20"/>
                <w:szCs w:val="20"/>
              </w:rPr>
            </w:pPr>
            <w:r w:rsidRPr="009506DC">
              <w:rPr>
                <w:sz w:val="20"/>
                <w:szCs w:val="20"/>
              </w:rPr>
              <w:t>общехозяйственные расходы, в том  числе  отнесенные к ним расходы на текущий и капитальный ремонт</w:t>
            </w:r>
          </w:p>
        </w:tc>
        <w:tc>
          <w:tcPr>
            <w:tcW w:w="2268" w:type="dxa"/>
            <w:shd w:val="clear" w:color="000000" w:fill="FFFFFF"/>
            <w:vAlign w:val="center"/>
            <w:hideMark/>
          </w:tcPr>
          <w:p w14:paraId="00BAA76E" w14:textId="77777777" w:rsidR="00AD7948" w:rsidRPr="009506DC" w:rsidRDefault="00AD7948" w:rsidP="00FD714C">
            <w:pPr>
              <w:jc w:val="center"/>
              <w:rPr>
                <w:sz w:val="20"/>
                <w:szCs w:val="20"/>
              </w:rPr>
            </w:pPr>
            <w:r w:rsidRPr="009506DC">
              <w:rPr>
                <w:sz w:val="20"/>
                <w:szCs w:val="20"/>
              </w:rPr>
              <w:t>1079,26</w:t>
            </w:r>
          </w:p>
        </w:tc>
      </w:tr>
      <w:tr w:rsidR="00AD7948" w:rsidRPr="009506DC" w14:paraId="0564F308" w14:textId="77777777" w:rsidTr="00082388">
        <w:trPr>
          <w:trHeight w:val="20"/>
          <w:jc w:val="center"/>
        </w:trPr>
        <w:tc>
          <w:tcPr>
            <w:tcW w:w="696" w:type="dxa"/>
            <w:shd w:val="clear" w:color="000000" w:fill="FFFFFF"/>
            <w:vAlign w:val="center"/>
            <w:hideMark/>
          </w:tcPr>
          <w:p w14:paraId="4219B168" w14:textId="77777777" w:rsidR="00AD7948" w:rsidRPr="009506DC" w:rsidRDefault="00AD7948" w:rsidP="00FD714C">
            <w:pPr>
              <w:jc w:val="center"/>
              <w:rPr>
                <w:sz w:val="20"/>
                <w:szCs w:val="20"/>
              </w:rPr>
            </w:pPr>
            <w:r w:rsidRPr="009506DC">
              <w:rPr>
                <w:sz w:val="20"/>
                <w:szCs w:val="20"/>
              </w:rPr>
              <w:t>2.14.</w:t>
            </w:r>
          </w:p>
        </w:tc>
        <w:tc>
          <w:tcPr>
            <w:tcW w:w="6959" w:type="dxa"/>
            <w:shd w:val="clear" w:color="000000" w:fill="FFFFFF"/>
            <w:vAlign w:val="center"/>
            <w:hideMark/>
          </w:tcPr>
          <w:p w14:paraId="6EB7A893" w14:textId="77777777" w:rsidR="00AD7948" w:rsidRPr="009506DC" w:rsidRDefault="00AD7948" w:rsidP="00FD714C">
            <w:pPr>
              <w:rPr>
                <w:sz w:val="20"/>
                <w:szCs w:val="20"/>
              </w:rPr>
            </w:pPr>
            <w:r w:rsidRPr="009506DC">
              <w:rPr>
                <w:sz w:val="20"/>
                <w:szCs w:val="20"/>
              </w:rPr>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tc>
        <w:tc>
          <w:tcPr>
            <w:tcW w:w="2268" w:type="dxa"/>
            <w:shd w:val="clear" w:color="000000" w:fill="FFFFFF"/>
            <w:vAlign w:val="center"/>
            <w:hideMark/>
          </w:tcPr>
          <w:p w14:paraId="16CB03FE" w14:textId="77777777" w:rsidR="00AD7948" w:rsidRPr="009506DC" w:rsidRDefault="00AD7948" w:rsidP="00FD714C">
            <w:pPr>
              <w:jc w:val="center"/>
              <w:rPr>
                <w:sz w:val="20"/>
                <w:szCs w:val="20"/>
              </w:rPr>
            </w:pPr>
            <w:r w:rsidRPr="009506DC">
              <w:rPr>
                <w:sz w:val="20"/>
                <w:szCs w:val="20"/>
              </w:rPr>
              <w:t>2629,40</w:t>
            </w:r>
          </w:p>
        </w:tc>
      </w:tr>
      <w:tr w:rsidR="00AD7948" w:rsidRPr="009506DC" w14:paraId="373EB901" w14:textId="77777777" w:rsidTr="00082388">
        <w:trPr>
          <w:trHeight w:val="20"/>
          <w:jc w:val="center"/>
        </w:trPr>
        <w:tc>
          <w:tcPr>
            <w:tcW w:w="696" w:type="dxa"/>
            <w:shd w:val="clear" w:color="000000" w:fill="FFFFFF"/>
            <w:vAlign w:val="center"/>
            <w:hideMark/>
          </w:tcPr>
          <w:p w14:paraId="0CCC1F86" w14:textId="77777777" w:rsidR="00AD7948" w:rsidRPr="009506DC" w:rsidRDefault="00AD7948" w:rsidP="00FD714C">
            <w:pPr>
              <w:jc w:val="center"/>
              <w:rPr>
                <w:sz w:val="20"/>
                <w:szCs w:val="20"/>
              </w:rPr>
            </w:pPr>
            <w:r w:rsidRPr="009506DC">
              <w:rPr>
                <w:sz w:val="20"/>
                <w:szCs w:val="20"/>
              </w:rPr>
              <w:t>2.15.</w:t>
            </w:r>
          </w:p>
        </w:tc>
        <w:tc>
          <w:tcPr>
            <w:tcW w:w="6959" w:type="dxa"/>
            <w:shd w:val="clear" w:color="000000" w:fill="FFFFFF"/>
            <w:vAlign w:val="center"/>
            <w:hideMark/>
          </w:tcPr>
          <w:p w14:paraId="0DE21234" w14:textId="77777777" w:rsidR="00AD7948" w:rsidRPr="009506DC" w:rsidRDefault="00AD7948" w:rsidP="00FD714C">
            <w:pPr>
              <w:rPr>
                <w:sz w:val="20"/>
                <w:szCs w:val="20"/>
              </w:rPr>
            </w:pPr>
            <w:r w:rsidRPr="009506DC">
              <w:rPr>
                <w:sz w:val="20"/>
                <w:szCs w:val="20"/>
              </w:rPr>
              <w:t xml:space="preserve">прочие расходы, которые подлежат отнесению на регулируемые виды  деятельности,  в  соответствии   с   законодательством Российской Федерации </w:t>
            </w:r>
          </w:p>
        </w:tc>
        <w:tc>
          <w:tcPr>
            <w:tcW w:w="2268" w:type="dxa"/>
            <w:shd w:val="clear" w:color="000000" w:fill="FFFFFF"/>
            <w:vAlign w:val="center"/>
            <w:hideMark/>
          </w:tcPr>
          <w:p w14:paraId="34E1030C" w14:textId="77777777" w:rsidR="00AD7948" w:rsidRPr="009506DC" w:rsidRDefault="00AD7948" w:rsidP="00FD714C">
            <w:pPr>
              <w:jc w:val="center"/>
              <w:rPr>
                <w:sz w:val="20"/>
                <w:szCs w:val="20"/>
              </w:rPr>
            </w:pPr>
            <w:r w:rsidRPr="009506DC">
              <w:rPr>
                <w:sz w:val="20"/>
                <w:szCs w:val="20"/>
              </w:rPr>
              <w:t>6 354,67</w:t>
            </w:r>
          </w:p>
        </w:tc>
      </w:tr>
      <w:tr w:rsidR="00AD7948" w:rsidRPr="009506DC" w14:paraId="0D600D8B" w14:textId="77777777" w:rsidTr="00082388">
        <w:trPr>
          <w:trHeight w:val="20"/>
          <w:jc w:val="center"/>
        </w:trPr>
        <w:tc>
          <w:tcPr>
            <w:tcW w:w="696" w:type="dxa"/>
            <w:shd w:val="clear" w:color="000000" w:fill="FFFFFF"/>
            <w:vAlign w:val="center"/>
            <w:hideMark/>
          </w:tcPr>
          <w:p w14:paraId="7C4C2670" w14:textId="77777777" w:rsidR="00AD7948" w:rsidRPr="009506DC" w:rsidRDefault="00AD7948" w:rsidP="00FD714C">
            <w:pPr>
              <w:jc w:val="center"/>
              <w:rPr>
                <w:sz w:val="20"/>
                <w:szCs w:val="20"/>
              </w:rPr>
            </w:pPr>
            <w:r w:rsidRPr="009506DC">
              <w:rPr>
                <w:sz w:val="20"/>
                <w:szCs w:val="20"/>
              </w:rPr>
              <w:t>3</w:t>
            </w:r>
          </w:p>
        </w:tc>
        <w:tc>
          <w:tcPr>
            <w:tcW w:w="6959" w:type="dxa"/>
            <w:shd w:val="clear" w:color="000000" w:fill="FFFFFF"/>
            <w:vAlign w:val="center"/>
            <w:hideMark/>
          </w:tcPr>
          <w:p w14:paraId="106B970B" w14:textId="77777777" w:rsidR="00AD7948" w:rsidRPr="009506DC" w:rsidRDefault="00AD7948" w:rsidP="00FD714C">
            <w:pPr>
              <w:rPr>
                <w:sz w:val="20"/>
                <w:szCs w:val="20"/>
              </w:rPr>
            </w:pPr>
            <w:r w:rsidRPr="009506DC">
              <w:rPr>
                <w:sz w:val="20"/>
                <w:szCs w:val="20"/>
              </w:rPr>
              <w:t xml:space="preserve">чистая прибыль, полученная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                                      </w:t>
            </w:r>
          </w:p>
        </w:tc>
        <w:tc>
          <w:tcPr>
            <w:tcW w:w="2268" w:type="dxa"/>
            <w:shd w:val="clear" w:color="000000" w:fill="FFFFFF"/>
            <w:vAlign w:val="center"/>
            <w:hideMark/>
          </w:tcPr>
          <w:p w14:paraId="0A8E3A52" w14:textId="77777777" w:rsidR="00AD7948" w:rsidRPr="009506DC" w:rsidRDefault="00AD7948" w:rsidP="00FD714C">
            <w:pPr>
              <w:jc w:val="center"/>
              <w:rPr>
                <w:sz w:val="20"/>
                <w:szCs w:val="20"/>
              </w:rPr>
            </w:pPr>
            <w:r w:rsidRPr="009506DC">
              <w:rPr>
                <w:sz w:val="20"/>
                <w:szCs w:val="20"/>
              </w:rPr>
              <w:t>0</w:t>
            </w:r>
          </w:p>
        </w:tc>
      </w:tr>
      <w:tr w:rsidR="00AD7948" w:rsidRPr="009506DC" w14:paraId="03F1C7BB" w14:textId="77777777" w:rsidTr="00082388">
        <w:trPr>
          <w:trHeight w:val="20"/>
          <w:jc w:val="center"/>
        </w:trPr>
        <w:tc>
          <w:tcPr>
            <w:tcW w:w="696" w:type="dxa"/>
            <w:shd w:val="clear" w:color="000000" w:fill="FFFFFF"/>
            <w:vAlign w:val="center"/>
            <w:hideMark/>
          </w:tcPr>
          <w:p w14:paraId="38F4585A" w14:textId="77777777" w:rsidR="00AD7948" w:rsidRPr="009506DC" w:rsidRDefault="00AD7948" w:rsidP="00FD714C">
            <w:pPr>
              <w:jc w:val="center"/>
              <w:rPr>
                <w:sz w:val="20"/>
                <w:szCs w:val="20"/>
              </w:rPr>
            </w:pPr>
            <w:r w:rsidRPr="009506DC">
              <w:rPr>
                <w:sz w:val="20"/>
                <w:szCs w:val="20"/>
              </w:rPr>
              <w:t>4</w:t>
            </w:r>
          </w:p>
        </w:tc>
        <w:tc>
          <w:tcPr>
            <w:tcW w:w="6959" w:type="dxa"/>
            <w:shd w:val="clear" w:color="000000" w:fill="FFFFFF"/>
            <w:vAlign w:val="center"/>
            <w:hideMark/>
          </w:tcPr>
          <w:p w14:paraId="10EE39C8" w14:textId="77777777" w:rsidR="00AD7948" w:rsidRPr="009506DC" w:rsidRDefault="00AD7948" w:rsidP="00FD714C">
            <w:pPr>
              <w:rPr>
                <w:sz w:val="20"/>
                <w:szCs w:val="20"/>
              </w:rPr>
            </w:pPr>
            <w:r w:rsidRPr="009506DC">
              <w:rPr>
                <w:sz w:val="20"/>
                <w:szCs w:val="20"/>
              </w:rPr>
              <w:t xml:space="preserve">изменение стоимости основных  фондов, в том числе за счет их ввода в  эксплуатацию  (вывода из эксплуатации)), а так же стоимости их переоценки (тыс. рублей)     </w:t>
            </w:r>
          </w:p>
        </w:tc>
        <w:tc>
          <w:tcPr>
            <w:tcW w:w="2268" w:type="dxa"/>
            <w:shd w:val="clear" w:color="000000" w:fill="FFFFFF"/>
            <w:vAlign w:val="center"/>
            <w:hideMark/>
          </w:tcPr>
          <w:p w14:paraId="1E2B7344" w14:textId="77777777" w:rsidR="00AD7948" w:rsidRPr="009506DC" w:rsidRDefault="00AD7948" w:rsidP="00FD714C">
            <w:pPr>
              <w:jc w:val="center"/>
              <w:rPr>
                <w:sz w:val="20"/>
                <w:szCs w:val="20"/>
              </w:rPr>
            </w:pPr>
            <w:r w:rsidRPr="009506DC">
              <w:rPr>
                <w:sz w:val="20"/>
                <w:szCs w:val="20"/>
              </w:rPr>
              <w:t>8541,24</w:t>
            </w:r>
          </w:p>
        </w:tc>
      </w:tr>
      <w:tr w:rsidR="00AD7948" w:rsidRPr="009506DC" w14:paraId="3EA6D895" w14:textId="77777777" w:rsidTr="00082388">
        <w:trPr>
          <w:trHeight w:val="20"/>
          <w:jc w:val="center"/>
        </w:trPr>
        <w:tc>
          <w:tcPr>
            <w:tcW w:w="696" w:type="dxa"/>
            <w:shd w:val="clear" w:color="000000" w:fill="FFFFFF"/>
            <w:vAlign w:val="center"/>
            <w:hideMark/>
          </w:tcPr>
          <w:p w14:paraId="6D88041B" w14:textId="77777777" w:rsidR="00AD7948" w:rsidRPr="009506DC" w:rsidRDefault="00AD7948" w:rsidP="00FD714C">
            <w:pPr>
              <w:jc w:val="center"/>
              <w:rPr>
                <w:sz w:val="20"/>
                <w:szCs w:val="20"/>
              </w:rPr>
            </w:pPr>
            <w:r w:rsidRPr="009506DC">
              <w:rPr>
                <w:sz w:val="20"/>
                <w:szCs w:val="20"/>
              </w:rPr>
              <w:t>5</w:t>
            </w:r>
          </w:p>
        </w:tc>
        <w:tc>
          <w:tcPr>
            <w:tcW w:w="6959" w:type="dxa"/>
            <w:shd w:val="clear" w:color="000000" w:fill="FFFFFF"/>
            <w:vAlign w:val="center"/>
            <w:hideMark/>
          </w:tcPr>
          <w:p w14:paraId="16128256" w14:textId="77777777" w:rsidR="00AD7948" w:rsidRPr="009506DC" w:rsidRDefault="00AD7948" w:rsidP="00FD714C">
            <w:pPr>
              <w:rPr>
                <w:sz w:val="20"/>
                <w:szCs w:val="20"/>
              </w:rPr>
            </w:pPr>
            <w:r w:rsidRPr="009506DC">
              <w:rPr>
                <w:sz w:val="20"/>
                <w:szCs w:val="20"/>
              </w:rPr>
              <w:t xml:space="preserve">валовая прибыль от реализации товаров  и оказания услуг  по регулируемому виду деятельности (тыс. рублей)      </w:t>
            </w:r>
          </w:p>
        </w:tc>
        <w:tc>
          <w:tcPr>
            <w:tcW w:w="2268" w:type="dxa"/>
            <w:shd w:val="clear" w:color="000000" w:fill="FFFFFF"/>
            <w:vAlign w:val="center"/>
            <w:hideMark/>
          </w:tcPr>
          <w:p w14:paraId="5F1EE0E7" w14:textId="77777777" w:rsidR="00AD7948" w:rsidRPr="009506DC" w:rsidRDefault="00AD7948" w:rsidP="00FD714C">
            <w:pPr>
              <w:jc w:val="center"/>
              <w:rPr>
                <w:sz w:val="20"/>
                <w:szCs w:val="20"/>
              </w:rPr>
            </w:pPr>
            <w:r w:rsidRPr="009506DC">
              <w:rPr>
                <w:sz w:val="20"/>
                <w:szCs w:val="20"/>
              </w:rPr>
              <w:t>5077,18</w:t>
            </w:r>
          </w:p>
        </w:tc>
      </w:tr>
      <w:tr w:rsidR="00AD7948" w:rsidRPr="009506DC" w14:paraId="3982C324" w14:textId="77777777" w:rsidTr="00082388">
        <w:trPr>
          <w:trHeight w:val="20"/>
          <w:jc w:val="center"/>
        </w:trPr>
        <w:tc>
          <w:tcPr>
            <w:tcW w:w="696" w:type="dxa"/>
            <w:shd w:val="clear" w:color="000000" w:fill="FFFFFF"/>
            <w:vAlign w:val="center"/>
            <w:hideMark/>
          </w:tcPr>
          <w:p w14:paraId="21CF9DBA" w14:textId="77777777" w:rsidR="00AD7948" w:rsidRPr="009506DC" w:rsidRDefault="00AD7948" w:rsidP="00FD714C">
            <w:pPr>
              <w:jc w:val="center"/>
              <w:rPr>
                <w:sz w:val="20"/>
                <w:szCs w:val="20"/>
              </w:rPr>
            </w:pPr>
            <w:r w:rsidRPr="009506DC">
              <w:rPr>
                <w:sz w:val="20"/>
                <w:szCs w:val="20"/>
              </w:rPr>
              <w:t>6</w:t>
            </w:r>
          </w:p>
        </w:tc>
        <w:tc>
          <w:tcPr>
            <w:tcW w:w="6959" w:type="dxa"/>
            <w:shd w:val="clear" w:color="000000" w:fill="FFFFFF"/>
            <w:vAlign w:val="center"/>
            <w:hideMark/>
          </w:tcPr>
          <w:p w14:paraId="34E2BAFE" w14:textId="77777777" w:rsidR="00AD7948" w:rsidRPr="009506DC" w:rsidRDefault="00AD7948" w:rsidP="00FD714C">
            <w:pPr>
              <w:rPr>
                <w:sz w:val="20"/>
                <w:szCs w:val="20"/>
              </w:rPr>
            </w:pPr>
            <w:r w:rsidRPr="009506DC">
              <w:rPr>
                <w:sz w:val="20"/>
                <w:szCs w:val="20"/>
              </w:rPr>
              <w:t xml:space="preserve">годовая   бухгалтерская   отчетность,   включая бухгалтерский   баланс   и   приложения   к    нему (раскрывается регулируемой организацией, выручка от </w:t>
            </w:r>
            <w:r w:rsidRPr="009506DC">
              <w:rPr>
                <w:sz w:val="20"/>
                <w:szCs w:val="20"/>
              </w:rPr>
              <w:lastRenderedPageBreak/>
              <w:t xml:space="preserve">регулируемой  деятельности  которой  превышает   80 процентов совокупной выручки за отчетный год)       </w:t>
            </w:r>
          </w:p>
        </w:tc>
        <w:tc>
          <w:tcPr>
            <w:tcW w:w="2268" w:type="dxa"/>
            <w:shd w:val="clear" w:color="000000" w:fill="FFFFFF"/>
            <w:vAlign w:val="center"/>
            <w:hideMark/>
          </w:tcPr>
          <w:p w14:paraId="792C749E" w14:textId="77777777" w:rsidR="00AD7948" w:rsidRPr="009506DC" w:rsidRDefault="00AD7948" w:rsidP="00FD714C">
            <w:pPr>
              <w:jc w:val="center"/>
              <w:rPr>
                <w:sz w:val="20"/>
                <w:szCs w:val="20"/>
                <w:u w:val="single"/>
              </w:rPr>
            </w:pPr>
            <w:r w:rsidRPr="009506DC">
              <w:rPr>
                <w:sz w:val="20"/>
                <w:szCs w:val="20"/>
                <w:u w:val="single"/>
              </w:rPr>
              <w:lastRenderedPageBreak/>
              <w:t>http://www.rek-yamal.ru/images/standart</w:t>
            </w:r>
            <w:r w:rsidRPr="009506DC">
              <w:rPr>
                <w:sz w:val="20"/>
                <w:szCs w:val="20"/>
                <w:u w:val="single"/>
              </w:rPr>
              <w:lastRenderedPageBreak/>
              <w:t>/2014/pzyk/buhg_forms.rar</w:t>
            </w:r>
          </w:p>
        </w:tc>
      </w:tr>
      <w:tr w:rsidR="00AD7948" w:rsidRPr="009506DC" w14:paraId="2E0CA59D" w14:textId="77777777" w:rsidTr="00082388">
        <w:trPr>
          <w:trHeight w:val="20"/>
          <w:jc w:val="center"/>
        </w:trPr>
        <w:tc>
          <w:tcPr>
            <w:tcW w:w="696" w:type="dxa"/>
            <w:shd w:val="clear" w:color="000000" w:fill="FFFFFF"/>
            <w:vAlign w:val="center"/>
            <w:hideMark/>
          </w:tcPr>
          <w:p w14:paraId="68850BBA" w14:textId="77777777" w:rsidR="00AD7948" w:rsidRPr="009506DC" w:rsidRDefault="00AD7948" w:rsidP="00FD714C">
            <w:pPr>
              <w:jc w:val="center"/>
              <w:rPr>
                <w:sz w:val="20"/>
                <w:szCs w:val="20"/>
              </w:rPr>
            </w:pPr>
            <w:r w:rsidRPr="009506DC">
              <w:rPr>
                <w:sz w:val="20"/>
                <w:szCs w:val="20"/>
              </w:rPr>
              <w:lastRenderedPageBreak/>
              <w:t>7</w:t>
            </w:r>
          </w:p>
        </w:tc>
        <w:tc>
          <w:tcPr>
            <w:tcW w:w="6959" w:type="dxa"/>
            <w:shd w:val="clear" w:color="000000" w:fill="FFFFFF"/>
            <w:vAlign w:val="center"/>
            <w:hideMark/>
          </w:tcPr>
          <w:p w14:paraId="531FBBA1" w14:textId="77777777" w:rsidR="00AD7948" w:rsidRPr="009506DC" w:rsidRDefault="00AD7948" w:rsidP="00FD714C">
            <w:pPr>
              <w:rPr>
                <w:sz w:val="20"/>
                <w:szCs w:val="20"/>
              </w:rPr>
            </w:pPr>
            <w:r w:rsidRPr="009506DC">
              <w:rPr>
                <w:sz w:val="20"/>
                <w:szCs w:val="20"/>
              </w:rPr>
              <w:t>установленная тепловая мощность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tc>
        <w:tc>
          <w:tcPr>
            <w:tcW w:w="2268" w:type="dxa"/>
            <w:shd w:val="clear" w:color="000000" w:fill="FFFFFF"/>
            <w:vAlign w:val="center"/>
            <w:hideMark/>
          </w:tcPr>
          <w:p w14:paraId="036E0042" w14:textId="77777777" w:rsidR="00AD7948" w:rsidRPr="009506DC" w:rsidRDefault="00AD7948" w:rsidP="00FD714C">
            <w:pPr>
              <w:jc w:val="center"/>
              <w:rPr>
                <w:sz w:val="20"/>
                <w:szCs w:val="20"/>
              </w:rPr>
            </w:pPr>
            <w:r w:rsidRPr="009506DC">
              <w:rPr>
                <w:sz w:val="20"/>
                <w:szCs w:val="20"/>
              </w:rPr>
              <w:t>39</w:t>
            </w:r>
          </w:p>
        </w:tc>
      </w:tr>
      <w:tr w:rsidR="00AD7948" w:rsidRPr="009506DC" w14:paraId="36CAA138" w14:textId="77777777" w:rsidTr="00082388">
        <w:trPr>
          <w:trHeight w:val="20"/>
          <w:jc w:val="center"/>
        </w:trPr>
        <w:tc>
          <w:tcPr>
            <w:tcW w:w="696" w:type="dxa"/>
            <w:shd w:val="clear" w:color="000000" w:fill="FFFFFF"/>
            <w:vAlign w:val="center"/>
            <w:hideMark/>
          </w:tcPr>
          <w:p w14:paraId="363A565F" w14:textId="77777777" w:rsidR="00AD7948" w:rsidRPr="009506DC" w:rsidRDefault="00AD7948" w:rsidP="00FD714C">
            <w:pPr>
              <w:jc w:val="center"/>
              <w:rPr>
                <w:sz w:val="20"/>
                <w:szCs w:val="20"/>
              </w:rPr>
            </w:pPr>
            <w:r w:rsidRPr="009506DC">
              <w:rPr>
                <w:sz w:val="20"/>
                <w:szCs w:val="20"/>
              </w:rPr>
              <w:t> </w:t>
            </w:r>
          </w:p>
        </w:tc>
        <w:tc>
          <w:tcPr>
            <w:tcW w:w="6959" w:type="dxa"/>
            <w:shd w:val="clear" w:color="000000" w:fill="FFFFFF"/>
            <w:vAlign w:val="center"/>
            <w:hideMark/>
          </w:tcPr>
          <w:p w14:paraId="77104849" w14:textId="77777777" w:rsidR="00AD7948" w:rsidRPr="009506DC" w:rsidRDefault="00AD7948" w:rsidP="00FD714C">
            <w:pPr>
              <w:rPr>
                <w:sz w:val="20"/>
                <w:szCs w:val="20"/>
              </w:rPr>
            </w:pPr>
            <w:r w:rsidRPr="009506DC">
              <w:rPr>
                <w:sz w:val="20"/>
                <w:szCs w:val="20"/>
              </w:rPr>
              <w:t>- котельная ДЕ-16/14</w:t>
            </w:r>
          </w:p>
        </w:tc>
        <w:tc>
          <w:tcPr>
            <w:tcW w:w="2268" w:type="dxa"/>
            <w:shd w:val="clear" w:color="000000" w:fill="FFFFFF"/>
            <w:vAlign w:val="center"/>
            <w:hideMark/>
          </w:tcPr>
          <w:p w14:paraId="46B20730" w14:textId="77777777" w:rsidR="00AD7948" w:rsidRPr="009506DC" w:rsidRDefault="00AD7948" w:rsidP="00FD714C">
            <w:pPr>
              <w:jc w:val="center"/>
              <w:rPr>
                <w:sz w:val="20"/>
                <w:szCs w:val="20"/>
              </w:rPr>
            </w:pPr>
            <w:r w:rsidRPr="009506DC">
              <w:rPr>
                <w:sz w:val="20"/>
                <w:szCs w:val="20"/>
              </w:rPr>
              <w:t>39</w:t>
            </w:r>
          </w:p>
        </w:tc>
      </w:tr>
      <w:tr w:rsidR="00AD7948" w:rsidRPr="009506DC" w14:paraId="3A4A6389" w14:textId="77777777" w:rsidTr="00082388">
        <w:trPr>
          <w:trHeight w:val="20"/>
          <w:jc w:val="center"/>
        </w:trPr>
        <w:tc>
          <w:tcPr>
            <w:tcW w:w="696" w:type="dxa"/>
            <w:shd w:val="clear" w:color="000000" w:fill="FFFFFF"/>
            <w:vAlign w:val="center"/>
            <w:hideMark/>
          </w:tcPr>
          <w:p w14:paraId="1697A096" w14:textId="77777777" w:rsidR="00AD7948" w:rsidRPr="009506DC" w:rsidRDefault="00AD7948" w:rsidP="00FD714C">
            <w:pPr>
              <w:jc w:val="center"/>
              <w:rPr>
                <w:sz w:val="20"/>
                <w:szCs w:val="20"/>
              </w:rPr>
            </w:pPr>
            <w:r w:rsidRPr="009506DC">
              <w:rPr>
                <w:sz w:val="20"/>
                <w:szCs w:val="20"/>
              </w:rPr>
              <w:t>8</w:t>
            </w:r>
          </w:p>
        </w:tc>
        <w:tc>
          <w:tcPr>
            <w:tcW w:w="6959" w:type="dxa"/>
            <w:shd w:val="clear" w:color="000000" w:fill="FFFFFF"/>
            <w:vAlign w:val="center"/>
            <w:hideMark/>
          </w:tcPr>
          <w:p w14:paraId="51F859A8" w14:textId="77777777" w:rsidR="00AD7948" w:rsidRPr="009506DC" w:rsidRDefault="00AD7948" w:rsidP="00FD714C">
            <w:pPr>
              <w:rPr>
                <w:sz w:val="20"/>
                <w:szCs w:val="20"/>
              </w:rPr>
            </w:pPr>
            <w:r w:rsidRPr="009506DC">
              <w:rPr>
                <w:sz w:val="20"/>
                <w:szCs w:val="20"/>
              </w:rPr>
              <w:t>тепловая нагрузка по договорам, заключенным в рамках осуществления регулируемых видов деятельности (Гкал/ч)</w:t>
            </w:r>
          </w:p>
        </w:tc>
        <w:tc>
          <w:tcPr>
            <w:tcW w:w="2268" w:type="dxa"/>
            <w:shd w:val="clear" w:color="000000" w:fill="FFFFFF"/>
            <w:vAlign w:val="center"/>
            <w:hideMark/>
          </w:tcPr>
          <w:p w14:paraId="3F946097" w14:textId="77777777" w:rsidR="00AD7948" w:rsidRPr="009506DC" w:rsidRDefault="00AD7948" w:rsidP="00FD714C">
            <w:pPr>
              <w:jc w:val="center"/>
              <w:rPr>
                <w:sz w:val="20"/>
                <w:szCs w:val="20"/>
              </w:rPr>
            </w:pPr>
            <w:r w:rsidRPr="009506DC">
              <w:rPr>
                <w:sz w:val="20"/>
                <w:szCs w:val="20"/>
              </w:rPr>
              <w:t>15,38</w:t>
            </w:r>
          </w:p>
        </w:tc>
      </w:tr>
      <w:tr w:rsidR="00AD7948" w:rsidRPr="009506DC" w14:paraId="0EE93DB6" w14:textId="77777777" w:rsidTr="00082388">
        <w:trPr>
          <w:trHeight w:val="20"/>
          <w:jc w:val="center"/>
        </w:trPr>
        <w:tc>
          <w:tcPr>
            <w:tcW w:w="696" w:type="dxa"/>
            <w:shd w:val="clear" w:color="000000" w:fill="FFFFFF"/>
            <w:vAlign w:val="center"/>
            <w:hideMark/>
          </w:tcPr>
          <w:p w14:paraId="52D96113" w14:textId="77777777" w:rsidR="00AD7948" w:rsidRPr="009506DC" w:rsidRDefault="00AD7948" w:rsidP="00FD714C">
            <w:pPr>
              <w:jc w:val="center"/>
              <w:rPr>
                <w:sz w:val="20"/>
                <w:szCs w:val="20"/>
              </w:rPr>
            </w:pPr>
            <w:r w:rsidRPr="009506DC">
              <w:rPr>
                <w:sz w:val="20"/>
                <w:szCs w:val="20"/>
              </w:rPr>
              <w:t>9</w:t>
            </w:r>
          </w:p>
        </w:tc>
        <w:tc>
          <w:tcPr>
            <w:tcW w:w="6959" w:type="dxa"/>
            <w:shd w:val="clear" w:color="000000" w:fill="FFFFFF"/>
            <w:vAlign w:val="center"/>
            <w:hideMark/>
          </w:tcPr>
          <w:p w14:paraId="786DFBBA" w14:textId="77777777" w:rsidR="00AD7948" w:rsidRPr="009506DC" w:rsidRDefault="00AD7948" w:rsidP="00FD714C">
            <w:pPr>
              <w:rPr>
                <w:sz w:val="20"/>
                <w:szCs w:val="20"/>
              </w:rPr>
            </w:pPr>
            <w:r w:rsidRPr="009506DC">
              <w:rPr>
                <w:sz w:val="20"/>
                <w:szCs w:val="20"/>
              </w:rPr>
              <w:t>объем вырабатываемой тепловой энергии в рамках осуществления регулируемых видов деятельности (тыс. Гкал)</w:t>
            </w:r>
          </w:p>
        </w:tc>
        <w:tc>
          <w:tcPr>
            <w:tcW w:w="2268" w:type="dxa"/>
            <w:shd w:val="clear" w:color="000000" w:fill="FFFFFF"/>
            <w:vAlign w:val="center"/>
            <w:hideMark/>
          </w:tcPr>
          <w:p w14:paraId="2E5F0901" w14:textId="77777777" w:rsidR="00AD7948" w:rsidRPr="009506DC" w:rsidRDefault="00AD7948" w:rsidP="00FD714C">
            <w:pPr>
              <w:jc w:val="center"/>
              <w:rPr>
                <w:sz w:val="20"/>
                <w:szCs w:val="20"/>
              </w:rPr>
            </w:pPr>
            <w:r w:rsidRPr="009506DC">
              <w:rPr>
                <w:sz w:val="20"/>
                <w:szCs w:val="20"/>
              </w:rPr>
              <w:t>37,7297</w:t>
            </w:r>
          </w:p>
        </w:tc>
      </w:tr>
      <w:tr w:rsidR="00AD7948" w:rsidRPr="009506DC" w14:paraId="31499941" w14:textId="77777777" w:rsidTr="00082388">
        <w:trPr>
          <w:trHeight w:val="20"/>
          <w:jc w:val="center"/>
        </w:trPr>
        <w:tc>
          <w:tcPr>
            <w:tcW w:w="696" w:type="dxa"/>
            <w:shd w:val="clear" w:color="000000" w:fill="FFFFFF"/>
            <w:vAlign w:val="center"/>
            <w:hideMark/>
          </w:tcPr>
          <w:p w14:paraId="24F13A7F" w14:textId="77777777" w:rsidR="00AD7948" w:rsidRPr="009506DC" w:rsidRDefault="00AD7948" w:rsidP="00FD714C">
            <w:pPr>
              <w:jc w:val="center"/>
              <w:rPr>
                <w:sz w:val="20"/>
                <w:szCs w:val="20"/>
              </w:rPr>
            </w:pPr>
            <w:r w:rsidRPr="009506DC">
              <w:rPr>
                <w:sz w:val="20"/>
                <w:szCs w:val="20"/>
              </w:rPr>
              <w:t>10</w:t>
            </w:r>
          </w:p>
        </w:tc>
        <w:tc>
          <w:tcPr>
            <w:tcW w:w="6959" w:type="dxa"/>
            <w:shd w:val="clear" w:color="000000" w:fill="FFFFFF"/>
            <w:vAlign w:val="center"/>
            <w:hideMark/>
          </w:tcPr>
          <w:p w14:paraId="555DE9A2" w14:textId="77777777" w:rsidR="00AD7948" w:rsidRPr="009506DC" w:rsidRDefault="00AD7948" w:rsidP="00FD714C">
            <w:pPr>
              <w:rPr>
                <w:sz w:val="20"/>
                <w:szCs w:val="20"/>
              </w:rPr>
            </w:pPr>
            <w:r w:rsidRPr="009506DC">
              <w:rPr>
                <w:sz w:val="20"/>
                <w:szCs w:val="20"/>
              </w:rPr>
              <w:t>объем приобретаемой тепловой энергии в рамках осуществления регулируемых видов деятельности (тыс. Гкал)</w:t>
            </w:r>
          </w:p>
        </w:tc>
        <w:tc>
          <w:tcPr>
            <w:tcW w:w="2268" w:type="dxa"/>
            <w:shd w:val="clear" w:color="000000" w:fill="FFFFFF"/>
            <w:vAlign w:val="center"/>
            <w:hideMark/>
          </w:tcPr>
          <w:p w14:paraId="0ED8E158" w14:textId="77777777" w:rsidR="00AD7948" w:rsidRPr="009506DC" w:rsidRDefault="00AD7948" w:rsidP="00FD714C">
            <w:pPr>
              <w:jc w:val="center"/>
              <w:rPr>
                <w:sz w:val="20"/>
                <w:szCs w:val="20"/>
              </w:rPr>
            </w:pPr>
            <w:r w:rsidRPr="009506DC">
              <w:rPr>
                <w:sz w:val="20"/>
                <w:szCs w:val="20"/>
              </w:rPr>
              <w:t>0,0000</w:t>
            </w:r>
          </w:p>
        </w:tc>
      </w:tr>
      <w:tr w:rsidR="00AD7948" w:rsidRPr="009506DC" w14:paraId="77F04649" w14:textId="77777777" w:rsidTr="00082388">
        <w:trPr>
          <w:trHeight w:val="825"/>
          <w:jc w:val="center"/>
        </w:trPr>
        <w:tc>
          <w:tcPr>
            <w:tcW w:w="696" w:type="dxa"/>
            <w:shd w:val="clear" w:color="000000" w:fill="FFFFFF"/>
            <w:vAlign w:val="center"/>
            <w:hideMark/>
          </w:tcPr>
          <w:p w14:paraId="6F891380" w14:textId="77777777" w:rsidR="00AD7948" w:rsidRPr="009506DC" w:rsidRDefault="00AD7948" w:rsidP="00FD714C">
            <w:pPr>
              <w:jc w:val="center"/>
              <w:rPr>
                <w:sz w:val="20"/>
                <w:szCs w:val="20"/>
              </w:rPr>
            </w:pPr>
            <w:r w:rsidRPr="009506DC">
              <w:rPr>
                <w:sz w:val="20"/>
                <w:szCs w:val="20"/>
              </w:rPr>
              <w:t>11</w:t>
            </w:r>
          </w:p>
        </w:tc>
        <w:tc>
          <w:tcPr>
            <w:tcW w:w="6959" w:type="dxa"/>
            <w:shd w:val="clear" w:color="000000" w:fill="FFFFFF"/>
            <w:vAlign w:val="center"/>
            <w:hideMark/>
          </w:tcPr>
          <w:p w14:paraId="78BDFAE0" w14:textId="77777777" w:rsidR="00AD7948" w:rsidRPr="009506DC" w:rsidRDefault="00AD7948" w:rsidP="00FD714C">
            <w:pPr>
              <w:rPr>
                <w:sz w:val="20"/>
                <w:szCs w:val="20"/>
              </w:rPr>
            </w:pPr>
            <w:r w:rsidRPr="009506DC">
              <w:rPr>
                <w:sz w:val="20"/>
                <w:szCs w:val="20"/>
              </w:rPr>
              <w:t>объем тепловой энергии, отпускаемой потребителям, по договорам, заключенным в рамках осуществления регулируемого вида деятельности (тыс. Гкал), в том числе:</w:t>
            </w:r>
          </w:p>
        </w:tc>
        <w:tc>
          <w:tcPr>
            <w:tcW w:w="2268" w:type="dxa"/>
            <w:shd w:val="clear" w:color="000000" w:fill="FFFFFF"/>
            <w:vAlign w:val="center"/>
            <w:hideMark/>
          </w:tcPr>
          <w:p w14:paraId="2B4E5A70" w14:textId="77777777" w:rsidR="00AD7948" w:rsidRPr="009506DC" w:rsidRDefault="00AD7948" w:rsidP="00FD714C">
            <w:pPr>
              <w:jc w:val="center"/>
              <w:rPr>
                <w:sz w:val="20"/>
                <w:szCs w:val="20"/>
              </w:rPr>
            </w:pPr>
            <w:r w:rsidRPr="009506DC">
              <w:rPr>
                <w:sz w:val="20"/>
                <w:szCs w:val="20"/>
              </w:rPr>
              <w:t>37,7297</w:t>
            </w:r>
          </w:p>
        </w:tc>
      </w:tr>
      <w:tr w:rsidR="00AD7948" w:rsidRPr="009506DC" w14:paraId="4E8BC9CE" w14:textId="77777777" w:rsidTr="00082388">
        <w:trPr>
          <w:trHeight w:val="20"/>
          <w:jc w:val="center"/>
        </w:trPr>
        <w:tc>
          <w:tcPr>
            <w:tcW w:w="696" w:type="dxa"/>
            <w:shd w:val="clear" w:color="000000" w:fill="FFFFFF"/>
            <w:vAlign w:val="center"/>
            <w:hideMark/>
          </w:tcPr>
          <w:p w14:paraId="57C56949" w14:textId="77777777" w:rsidR="00AD7948" w:rsidRPr="009506DC" w:rsidRDefault="00AD7948" w:rsidP="00FD714C">
            <w:pPr>
              <w:jc w:val="center"/>
              <w:rPr>
                <w:sz w:val="20"/>
                <w:szCs w:val="20"/>
              </w:rPr>
            </w:pPr>
            <w:r w:rsidRPr="009506DC">
              <w:rPr>
                <w:sz w:val="20"/>
                <w:szCs w:val="20"/>
              </w:rPr>
              <w:t> </w:t>
            </w:r>
          </w:p>
        </w:tc>
        <w:tc>
          <w:tcPr>
            <w:tcW w:w="6959" w:type="dxa"/>
            <w:shd w:val="clear" w:color="000000" w:fill="FFFFFF"/>
            <w:vAlign w:val="center"/>
            <w:hideMark/>
          </w:tcPr>
          <w:p w14:paraId="4B64FEA5" w14:textId="77777777" w:rsidR="00AD7948" w:rsidRPr="009506DC" w:rsidRDefault="00AD7948" w:rsidP="00FD714C">
            <w:pPr>
              <w:rPr>
                <w:sz w:val="20"/>
                <w:szCs w:val="20"/>
              </w:rPr>
            </w:pPr>
            <w:r w:rsidRPr="009506DC">
              <w:rPr>
                <w:sz w:val="20"/>
                <w:szCs w:val="20"/>
              </w:rPr>
              <w:t>- определенном по приборам учета (тыс. Гкал);</w:t>
            </w:r>
          </w:p>
        </w:tc>
        <w:tc>
          <w:tcPr>
            <w:tcW w:w="2268" w:type="dxa"/>
            <w:shd w:val="clear" w:color="000000" w:fill="FFFFFF"/>
            <w:vAlign w:val="center"/>
            <w:hideMark/>
          </w:tcPr>
          <w:p w14:paraId="7C89D3B5" w14:textId="77777777" w:rsidR="00AD7948" w:rsidRPr="009506DC" w:rsidRDefault="00AD7948" w:rsidP="00FD714C">
            <w:pPr>
              <w:jc w:val="center"/>
              <w:rPr>
                <w:sz w:val="20"/>
                <w:szCs w:val="20"/>
              </w:rPr>
            </w:pPr>
            <w:r w:rsidRPr="009506DC">
              <w:rPr>
                <w:sz w:val="20"/>
                <w:szCs w:val="20"/>
              </w:rPr>
              <w:t>9,8149</w:t>
            </w:r>
          </w:p>
        </w:tc>
      </w:tr>
      <w:tr w:rsidR="00AD7948" w:rsidRPr="009506DC" w14:paraId="4DCA97F1" w14:textId="77777777" w:rsidTr="00082388">
        <w:trPr>
          <w:trHeight w:val="20"/>
          <w:jc w:val="center"/>
        </w:trPr>
        <w:tc>
          <w:tcPr>
            <w:tcW w:w="696" w:type="dxa"/>
            <w:shd w:val="clear" w:color="000000" w:fill="FFFFFF"/>
            <w:vAlign w:val="center"/>
            <w:hideMark/>
          </w:tcPr>
          <w:p w14:paraId="63C9B1D6" w14:textId="77777777" w:rsidR="00AD7948" w:rsidRPr="009506DC" w:rsidRDefault="00AD7948" w:rsidP="00FD714C">
            <w:pPr>
              <w:jc w:val="center"/>
              <w:rPr>
                <w:sz w:val="20"/>
                <w:szCs w:val="20"/>
              </w:rPr>
            </w:pPr>
            <w:r w:rsidRPr="009506DC">
              <w:rPr>
                <w:sz w:val="20"/>
                <w:szCs w:val="20"/>
              </w:rPr>
              <w:t> </w:t>
            </w:r>
          </w:p>
        </w:tc>
        <w:tc>
          <w:tcPr>
            <w:tcW w:w="6959" w:type="dxa"/>
            <w:shd w:val="clear" w:color="000000" w:fill="FFFFFF"/>
            <w:vAlign w:val="center"/>
            <w:hideMark/>
          </w:tcPr>
          <w:p w14:paraId="4BB83BF4" w14:textId="77777777" w:rsidR="00AD7948" w:rsidRPr="009506DC" w:rsidRDefault="00AD7948" w:rsidP="00FD714C">
            <w:pPr>
              <w:rPr>
                <w:sz w:val="20"/>
                <w:szCs w:val="20"/>
              </w:rPr>
            </w:pPr>
            <w:r w:rsidRPr="009506DC">
              <w:rPr>
                <w:sz w:val="20"/>
                <w:szCs w:val="20"/>
              </w:rPr>
              <w:t>-определенном расчетным путем (нормативам потребления коммунальных услуг) (тыс. Гкал)</w:t>
            </w:r>
          </w:p>
        </w:tc>
        <w:tc>
          <w:tcPr>
            <w:tcW w:w="2268" w:type="dxa"/>
            <w:shd w:val="clear" w:color="000000" w:fill="FFFFFF"/>
            <w:vAlign w:val="center"/>
            <w:hideMark/>
          </w:tcPr>
          <w:p w14:paraId="75E0D7FA" w14:textId="77777777" w:rsidR="00AD7948" w:rsidRPr="009506DC" w:rsidRDefault="00AD7948" w:rsidP="00FD714C">
            <w:pPr>
              <w:jc w:val="center"/>
              <w:rPr>
                <w:sz w:val="20"/>
                <w:szCs w:val="20"/>
              </w:rPr>
            </w:pPr>
            <w:r w:rsidRPr="009506DC">
              <w:rPr>
                <w:sz w:val="20"/>
                <w:szCs w:val="20"/>
              </w:rPr>
              <w:t>27,9148</w:t>
            </w:r>
          </w:p>
        </w:tc>
      </w:tr>
      <w:tr w:rsidR="00AD7948" w:rsidRPr="009506DC" w14:paraId="0976C5E6" w14:textId="77777777" w:rsidTr="00082388">
        <w:trPr>
          <w:trHeight w:val="20"/>
          <w:jc w:val="center"/>
        </w:trPr>
        <w:tc>
          <w:tcPr>
            <w:tcW w:w="696" w:type="dxa"/>
            <w:shd w:val="clear" w:color="000000" w:fill="FFFFFF"/>
            <w:vAlign w:val="center"/>
            <w:hideMark/>
          </w:tcPr>
          <w:p w14:paraId="7033D7C8" w14:textId="77777777" w:rsidR="00AD7948" w:rsidRPr="009506DC" w:rsidRDefault="00AD7948" w:rsidP="00FD714C">
            <w:pPr>
              <w:jc w:val="center"/>
              <w:rPr>
                <w:sz w:val="20"/>
                <w:szCs w:val="20"/>
              </w:rPr>
            </w:pPr>
            <w:r w:rsidRPr="009506DC">
              <w:rPr>
                <w:sz w:val="20"/>
                <w:szCs w:val="20"/>
              </w:rPr>
              <w:t>12</w:t>
            </w:r>
          </w:p>
        </w:tc>
        <w:tc>
          <w:tcPr>
            <w:tcW w:w="6959" w:type="dxa"/>
            <w:shd w:val="clear" w:color="000000" w:fill="FFFFFF"/>
            <w:vAlign w:val="center"/>
            <w:hideMark/>
          </w:tcPr>
          <w:p w14:paraId="0FEA0EB1" w14:textId="77777777" w:rsidR="00AD7948" w:rsidRPr="009506DC" w:rsidRDefault="00AD7948" w:rsidP="00FD714C">
            <w:pPr>
              <w:rPr>
                <w:sz w:val="20"/>
                <w:szCs w:val="20"/>
              </w:rPr>
            </w:pPr>
            <w:r w:rsidRPr="009506DC">
              <w:rPr>
                <w:sz w:val="20"/>
                <w:szCs w:val="20"/>
              </w:rPr>
              <w:t>нормативы технологических потерь при передаче тепловой энергии, теплоносителя по тепловым сетям, утвержденных уполномоченным органом (Ккал/ч.мес.)</w:t>
            </w:r>
          </w:p>
        </w:tc>
        <w:tc>
          <w:tcPr>
            <w:tcW w:w="2268" w:type="dxa"/>
            <w:shd w:val="clear" w:color="000000" w:fill="FFFFFF"/>
            <w:vAlign w:val="center"/>
            <w:hideMark/>
          </w:tcPr>
          <w:p w14:paraId="214259AB" w14:textId="77777777" w:rsidR="00AD7948" w:rsidRPr="009506DC" w:rsidRDefault="00AD7948" w:rsidP="00FD714C">
            <w:pPr>
              <w:jc w:val="center"/>
              <w:rPr>
                <w:sz w:val="20"/>
                <w:szCs w:val="20"/>
              </w:rPr>
            </w:pPr>
            <w:r w:rsidRPr="009506DC">
              <w:rPr>
                <w:sz w:val="20"/>
                <w:szCs w:val="20"/>
              </w:rPr>
              <w:t>0,0000026</w:t>
            </w:r>
          </w:p>
        </w:tc>
      </w:tr>
      <w:tr w:rsidR="00AD7948" w:rsidRPr="009506DC" w14:paraId="6F5273E2" w14:textId="77777777" w:rsidTr="00082388">
        <w:trPr>
          <w:trHeight w:val="20"/>
          <w:jc w:val="center"/>
        </w:trPr>
        <w:tc>
          <w:tcPr>
            <w:tcW w:w="696" w:type="dxa"/>
            <w:shd w:val="clear" w:color="000000" w:fill="FFFFFF"/>
            <w:vAlign w:val="center"/>
            <w:hideMark/>
          </w:tcPr>
          <w:p w14:paraId="2C92B4B0" w14:textId="77777777" w:rsidR="00AD7948" w:rsidRPr="009506DC" w:rsidRDefault="00AD7948" w:rsidP="00FD714C">
            <w:pPr>
              <w:jc w:val="center"/>
              <w:rPr>
                <w:sz w:val="20"/>
                <w:szCs w:val="20"/>
              </w:rPr>
            </w:pPr>
            <w:r w:rsidRPr="009506DC">
              <w:rPr>
                <w:sz w:val="20"/>
                <w:szCs w:val="20"/>
              </w:rPr>
              <w:t>13</w:t>
            </w:r>
          </w:p>
        </w:tc>
        <w:tc>
          <w:tcPr>
            <w:tcW w:w="6959" w:type="dxa"/>
            <w:shd w:val="clear" w:color="000000" w:fill="FFFFFF"/>
            <w:vAlign w:val="center"/>
            <w:hideMark/>
          </w:tcPr>
          <w:p w14:paraId="132A9D41" w14:textId="77777777" w:rsidR="00AD7948" w:rsidRPr="009506DC" w:rsidRDefault="00AD7948" w:rsidP="00FD714C">
            <w:pPr>
              <w:rPr>
                <w:sz w:val="20"/>
                <w:szCs w:val="20"/>
              </w:rPr>
            </w:pPr>
            <w:r w:rsidRPr="009506DC">
              <w:rPr>
                <w:sz w:val="20"/>
                <w:szCs w:val="20"/>
              </w:rPr>
              <w:t>фактический объем потерь при передаче тепловой энергии (тыс. Гкал)</w:t>
            </w:r>
          </w:p>
        </w:tc>
        <w:tc>
          <w:tcPr>
            <w:tcW w:w="2268" w:type="dxa"/>
            <w:shd w:val="clear" w:color="000000" w:fill="FFFFFF"/>
            <w:vAlign w:val="center"/>
            <w:hideMark/>
          </w:tcPr>
          <w:p w14:paraId="64DF8DDE" w14:textId="77777777" w:rsidR="00AD7948" w:rsidRPr="009506DC" w:rsidRDefault="00AD7948" w:rsidP="00FD714C">
            <w:pPr>
              <w:jc w:val="center"/>
              <w:rPr>
                <w:sz w:val="20"/>
                <w:szCs w:val="20"/>
              </w:rPr>
            </w:pPr>
            <w:r w:rsidRPr="009506DC">
              <w:rPr>
                <w:sz w:val="20"/>
                <w:szCs w:val="20"/>
              </w:rPr>
              <w:t>13,0011</w:t>
            </w:r>
          </w:p>
        </w:tc>
      </w:tr>
      <w:tr w:rsidR="00AD7948" w:rsidRPr="009506DC" w14:paraId="4846497D" w14:textId="77777777" w:rsidTr="00082388">
        <w:trPr>
          <w:trHeight w:val="20"/>
          <w:jc w:val="center"/>
        </w:trPr>
        <w:tc>
          <w:tcPr>
            <w:tcW w:w="696" w:type="dxa"/>
            <w:shd w:val="clear" w:color="000000" w:fill="FFFFFF"/>
            <w:vAlign w:val="center"/>
            <w:hideMark/>
          </w:tcPr>
          <w:p w14:paraId="49349711" w14:textId="77777777" w:rsidR="00AD7948" w:rsidRPr="009506DC" w:rsidRDefault="00AD7948" w:rsidP="00FD714C">
            <w:pPr>
              <w:jc w:val="center"/>
              <w:rPr>
                <w:sz w:val="20"/>
                <w:szCs w:val="20"/>
              </w:rPr>
            </w:pPr>
            <w:r w:rsidRPr="009506DC">
              <w:rPr>
                <w:sz w:val="20"/>
                <w:szCs w:val="20"/>
              </w:rPr>
              <w:t>14</w:t>
            </w:r>
          </w:p>
        </w:tc>
        <w:tc>
          <w:tcPr>
            <w:tcW w:w="6959" w:type="dxa"/>
            <w:shd w:val="clear" w:color="000000" w:fill="FFFFFF"/>
            <w:vAlign w:val="center"/>
            <w:hideMark/>
          </w:tcPr>
          <w:p w14:paraId="01944BA9" w14:textId="77777777" w:rsidR="00AD7948" w:rsidRPr="009506DC" w:rsidRDefault="00AD7948" w:rsidP="00FD714C">
            <w:pPr>
              <w:rPr>
                <w:sz w:val="20"/>
                <w:szCs w:val="20"/>
              </w:rPr>
            </w:pPr>
            <w:r w:rsidRPr="009506DC">
              <w:rPr>
                <w:sz w:val="20"/>
                <w:szCs w:val="20"/>
              </w:rPr>
              <w:t>среднесписочная численность основного производственного персонала (человек)</w:t>
            </w:r>
          </w:p>
        </w:tc>
        <w:tc>
          <w:tcPr>
            <w:tcW w:w="2268" w:type="dxa"/>
            <w:shd w:val="clear" w:color="000000" w:fill="FFFFFF"/>
            <w:vAlign w:val="center"/>
            <w:hideMark/>
          </w:tcPr>
          <w:p w14:paraId="312735C3" w14:textId="77777777" w:rsidR="00AD7948" w:rsidRPr="009506DC" w:rsidRDefault="00AD7948" w:rsidP="00FD714C">
            <w:pPr>
              <w:jc w:val="center"/>
              <w:rPr>
                <w:sz w:val="20"/>
                <w:szCs w:val="20"/>
              </w:rPr>
            </w:pPr>
            <w:r w:rsidRPr="009506DC">
              <w:rPr>
                <w:sz w:val="20"/>
                <w:szCs w:val="20"/>
              </w:rPr>
              <w:t>38,52</w:t>
            </w:r>
          </w:p>
        </w:tc>
      </w:tr>
      <w:tr w:rsidR="00AD7948" w:rsidRPr="009506DC" w14:paraId="07D619C1" w14:textId="77777777" w:rsidTr="00082388">
        <w:trPr>
          <w:trHeight w:val="20"/>
          <w:jc w:val="center"/>
        </w:trPr>
        <w:tc>
          <w:tcPr>
            <w:tcW w:w="696" w:type="dxa"/>
            <w:shd w:val="clear" w:color="000000" w:fill="FFFFFF"/>
            <w:vAlign w:val="center"/>
            <w:hideMark/>
          </w:tcPr>
          <w:p w14:paraId="4B7E28F9" w14:textId="77777777" w:rsidR="00AD7948" w:rsidRPr="009506DC" w:rsidRDefault="00AD7948" w:rsidP="00FD714C">
            <w:pPr>
              <w:jc w:val="center"/>
              <w:rPr>
                <w:sz w:val="20"/>
                <w:szCs w:val="20"/>
              </w:rPr>
            </w:pPr>
            <w:r w:rsidRPr="009506DC">
              <w:rPr>
                <w:sz w:val="20"/>
                <w:szCs w:val="20"/>
              </w:rPr>
              <w:t>15</w:t>
            </w:r>
          </w:p>
        </w:tc>
        <w:tc>
          <w:tcPr>
            <w:tcW w:w="6959" w:type="dxa"/>
            <w:shd w:val="clear" w:color="000000" w:fill="FFFFFF"/>
            <w:vAlign w:val="center"/>
            <w:hideMark/>
          </w:tcPr>
          <w:p w14:paraId="41F6B179" w14:textId="77777777" w:rsidR="00AD7948" w:rsidRPr="009506DC" w:rsidRDefault="00AD7948" w:rsidP="00FD714C">
            <w:pPr>
              <w:rPr>
                <w:sz w:val="20"/>
                <w:szCs w:val="20"/>
              </w:rPr>
            </w:pPr>
            <w:r w:rsidRPr="009506DC">
              <w:rPr>
                <w:sz w:val="20"/>
                <w:szCs w:val="20"/>
              </w:rPr>
              <w:t>среднесписочная численность административно -управленческого персонала (человек)</w:t>
            </w:r>
          </w:p>
        </w:tc>
        <w:tc>
          <w:tcPr>
            <w:tcW w:w="2268" w:type="dxa"/>
            <w:shd w:val="clear" w:color="000000" w:fill="FFFFFF"/>
            <w:vAlign w:val="center"/>
            <w:hideMark/>
          </w:tcPr>
          <w:p w14:paraId="300340B5" w14:textId="77777777" w:rsidR="00AD7948" w:rsidRPr="009506DC" w:rsidRDefault="00AD7948" w:rsidP="00FD714C">
            <w:pPr>
              <w:jc w:val="center"/>
              <w:rPr>
                <w:sz w:val="20"/>
                <w:szCs w:val="20"/>
              </w:rPr>
            </w:pPr>
            <w:r w:rsidRPr="009506DC">
              <w:rPr>
                <w:sz w:val="20"/>
                <w:szCs w:val="20"/>
              </w:rPr>
              <w:t>9,02</w:t>
            </w:r>
          </w:p>
        </w:tc>
      </w:tr>
      <w:tr w:rsidR="00AD7948" w:rsidRPr="009506DC" w14:paraId="755FEFF8" w14:textId="77777777" w:rsidTr="00082388">
        <w:trPr>
          <w:trHeight w:val="20"/>
          <w:jc w:val="center"/>
        </w:trPr>
        <w:tc>
          <w:tcPr>
            <w:tcW w:w="696" w:type="dxa"/>
            <w:shd w:val="clear" w:color="000000" w:fill="FFFFFF"/>
            <w:vAlign w:val="center"/>
            <w:hideMark/>
          </w:tcPr>
          <w:p w14:paraId="3BA6A4DB" w14:textId="77777777" w:rsidR="00AD7948" w:rsidRPr="009506DC" w:rsidRDefault="00AD7948" w:rsidP="00FD714C">
            <w:pPr>
              <w:jc w:val="center"/>
              <w:rPr>
                <w:sz w:val="20"/>
                <w:szCs w:val="20"/>
              </w:rPr>
            </w:pPr>
            <w:r w:rsidRPr="009506DC">
              <w:rPr>
                <w:sz w:val="20"/>
                <w:szCs w:val="20"/>
              </w:rPr>
              <w:t>16</w:t>
            </w:r>
          </w:p>
        </w:tc>
        <w:tc>
          <w:tcPr>
            <w:tcW w:w="6959" w:type="dxa"/>
            <w:shd w:val="clear" w:color="000000" w:fill="FFFFFF"/>
            <w:vAlign w:val="center"/>
            <w:hideMark/>
          </w:tcPr>
          <w:p w14:paraId="030F31B1" w14:textId="77777777" w:rsidR="00AD7948" w:rsidRPr="009506DC" w:rsidRDefault="00AD7948" w:rsidP="00FD714C">
            <w:pPr>
              <w:rPr>
                <w:sz w:val="20"/>
                <w:szCs w:val="20"/>
              </w:rPr>
            </w:pPr>
            <w:r w:rsidRPr="009506DC">
              <w:rPr>
                <w:sz w:val="20"/>
                <w:szCs w:val="20"/>
              </w:rPr>
              <w:t>удельный расход условного топлива на единицу тепловой энергии, отпускаемой в тепловую сеть, с разбивкой по источникам тепловой энергии, используемым для осуществления регулируемых видов деятельности (кг у. т./Гкал):</w:t>
            </w:r>
          </w:p>
        </w:tc>
        <w:tc>
          <w:tcPr>
            <w:tcW w:w="2268" w:type="dxa"/>
            <w:shd w:val="clear" w:color="000000" w:fill="FFFFFF"/>
            <w:vAlign w:val="center"/>
            <w:hideMark/>
          </w:tcPr>
          <w:p w14:paraId="78F1F564" w14:textId="77777777" w:rsidR="00AD7948" w:rsidRPr="009506DC" w:rsidRDefault="00AD7948" w:rsidP="00FD714C">
            <w:pPr>
              <w:jc w:val="center"/>
              <w:rPr>
                <w:sz w:val="20"/>
                <w:szCs w:val="20"/>
              </w:rPr>
            </w:pPr>
            <w:r w:rsidRPr="009506DC">
              <w:rPr>
                <w:sz w:val="20"/>
                <w:szCs w:val="20"/>
              </w:rPr>
              <w:t>153,4300</w:t>
            </w:r>
          </w:p>
        </w:tc>
      </w:tr>
      <w:tr w:rsidR="00AD7948" w:rsidRPr="009506DC" w14:paraId="7E158527" w14:textId="77777777" w:rsidTr="00082388">
        <w:trPr>
          <w:trHeight w:val="20"/>
          <w:jc w:val="center"/>
        </w:trPr>
        <w:tc>
          <w:tcPr>
            <w:tcW w:w="696" w:type="dxa"/>
            <w:shd w:val="clear" w:color="000000" w:fill="FFFFFF"/>
            <w:vAlign w:val="center"/>
            <w:hideMark/>
          </w:tcPr>
          <w:p w14:paraId="7C85EA90" w14:textId="77777777" w:rsidR="00AD7948" w:rsidRPr="009506DC" w:rsidRDefault="00AD7948" w:rsidP="00FD714C">
            <w:pPr>
              <w:jc w:val="center"/>
              <w:rPr>
                <w:sz w:val="20"/>
                <w:szCs w:val="20"/>
              </w:rPr>
            </w:pPr>
            <w:r w:rsidRPr="009506DC">
              <w:rPr>
                <w:sz w:val="20"/>
                <w:szCs w:val="20"/>
              </w:rPr>
              <w:t> </w:t>
            </w:r>
          </w:p>
        </w:tc>
        <w:tc>
          <w:tcPr>
            <w:tcW w:w="6959" w:type="dxa"/>
            <w:shd w:val="clear" w:color="000000" w:fill="FFFFFF"/>
            <w:vAlign w:val="center"/>
            <w:hideMark/>
          </w:tcPr>
          <w:p w14:paraId="38847EB0" w14:textId="77777777" w:rsidR="00AD7948" w:rsidRPr="009506DC" w:rsidRDefault="00AD7948" w:rsidP="00FD714C">
            <w:pPr>
              <w:rPr>
                <w:sz w:val="20"/>
                <w:szCs w:val="20"/>
              </w:rPr>
            </w:pPr>
            <w:r w:rsidRPr="009506DC">
              <w:rPr>
                <w:sz w:val="20"/>
                <w:szCs w:val="20"/>
              </w:rPr>
              <w:t>- котельная ДЕ-16/14</w:t>
            </w:r>
          </w:p>
        </w:tc>
        <w:tc>
          <w:tcPr>
            <w:tcW w:w="2268" w:type="dxa"/>
            <w:shd w:val="clear" w:color="000000" w:fill="FFFFFF"/>
            <w:vAlign w:val="center"/>
            <w:hideMark/>
          </w:tcPr>
          <w:p w14:paraId="4DFD00D3" w14:textId="77777777" w:rsidR="00AD7948" w:rsidRPr="009506DC" w:rsidRDefault="00AD7948" w:rsidP="00FD714C">
            <w:pPr>
              <w:jc w:val="center"/>
              <w:rPr>
                <w:sz w:val="20"/>
                <w:szCs w:val="20"/>
              </w:rPr>
            </w:pPr>
            <w:r w:rsidRPr="009506DC">
              <w:rPr>
                <w:sz w:val="20"/>
                <w:szCs w:val="20"/>
              </w:rPr>
              <w:t>153,4300</w:t>
            </w:r>
          </w:p>
        </w:tc>
      </w:tr>
      <w:tr w:rsidR="00AD7948" w:rsidRPr="009506DC" w14:paraId="208AF6D1" w14:textId="77777777" w:rsidTr="00082388">
        <w:trPr>
          <w:trHeight w:val="20"/>
          <w:jc w:val="center"/>
        </w:trPr>
        <w:tc>
          <w:tcPr>
            <w:tcW w:w="696" w:type="dxa"/>
            <w:shd w:val="clear" w:color="000000" w:fill="FFFFFF"/>
            <w:vAlign w:val="center"/>
            <w:hideMark/>
          </w:tcPr>
          <w:p w14:paraId="1AA21598" w14:textId="77777777" w:rsidR="00AD7948" w:rsidRPr="009506DC" w:rsidRDefault="00AD7948" w:rsidP="00FD714C">
            <w:pPr>
              <w:jc w:val="center"/>
              <w:rPr>
                <w:sz w:val="20"/>
                <w:szCs w:val="20"/>
              </w:rPr>
            </w:pPr>
            <w:r w:rsidRPr="009506DC">
              <w:rPr>
                <w:sz w:val="20"/>
                <w:szCs w:val="20"/>
              </w:rPr>
              <w:t>17</w:t>
            </w:r>
          </w:p>
        </w:tc>
        <w:tc>
          <w:tcPr>
            <w:tcW w:w="6959" w:type="dxa"/>
            <w:shd w:val="clear" w:color="000000" w:fill="FFFFFF"/>
            <w:vAlign w:val="center"/>
            <w:hideMark/>
          </w:tcPr>
          <w:p w14:paraId="57231566" w14:textId="77777777" w:rsidR="00AD7948" w:rsidRPr="009506DC" w:rsidRDefault="00AD7948" w:rsidP="00FD714C">
            <w:pPr>
              <w:rPr>
                <w:sz w:val="20"/>
                <w:szCs w:val="20"/>
              </w:rPr>
            </w:pPr>
            <w:r w:rsidRPr="009506DC">
              <w:rPr>
                <w:sz w:val="20"/>
                <w:szCs w:val="20"/>
              </w:rPr>
              <w:t>удельный расход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кВт•ч/Гкал)</w:t>
            </w:r>
          </w:p>
        </w:tc>
        <w:tc>
          <w:tcPr>
            <w:tcW w:w="2268" w:type="dxa"/>
            <w:shd w:val="clear" w:color="000000" w:fill="FFFFFF"/>
            <w:vAlign w:val="center"/>
            <w:hideMark/>
          </w:tcPr>
          <w:p w14:paraId="77F8D832" w14:textId="77777777" w:rsidR="00AD7948" w:rsidRPr="009506DC" w:rsidRDefault="00AD7948" w:rsidP="00FD714C">
            <w:pPr>
              <w:jc w:val="center"/>
              <w:rPr>
                <w:sz w:val="20"/>
                <w:szCs w:val="20"/>
              </w:rPr>
            </w:pPr>
            <w:r w:rsidRPr="009506DC">
              <w:rPr>
                <w:sz w:val="20"/>
                <w:szCs w:val="20"/>
              </w:rPr>
              <w:t>13,94</w:t>
            </w:r>
          </w:p>
        </w:tc>
      </w:tr>
      <w:tr w:rsidR="00AD7948" w:rsidRPr="009506DC" w14:paraId="10B89FDC" w14:textId="77777777" w:rsidTr="00082388">
        <w:trPr>
          <w:trHeight w:val="20"/>
          <w:jc w:val="center"/>
        </w:trPr>
        <w:tc>
          <w:tcPr>
            <w:tcW w:w="696" w:type="dxa"/>
            <w:shd w:val="clear" w:color="000000" w:fill="FFFFFF"/>
            <w:vAlign w:val="center"/>
            <w:hideMark/>
          </w:tcPr>
          <w:p w14:paraId="0E2B851F" w14:textId="77777777" w:rsidR="00AD7948" w:rsidRPr="009506DC" w:rsidRDefault="00AD7948" w:rsidP="00FD714C">
            <w:pPr>
              <w:jc w:val="center"/>
              <w:rPr>
                <w:sz w:val="20"/>
                <w:szCs w:val="20"/>
              </w:rPr>
            </w:pPr>
            <w:r w:rsidRPr="009506DC">
              <w:rPr>
                <w:sz w:val="20"/>
                <w:szCs w:val="20"/>
              </w:rPr>
              <w:t>18</w:t>
            </w:r>
          </w:p>
        </w:tc>
        <w:tc>
          <w:tcPr>
            <w:tcW w:w="6959" w:type="dxa"/>
            <w:shd w:val="clear" w:color="000000" w:fill="FFFFFF"/>
            <w:vAlign w:val="center"/>
            <w:hideMark/>
          </w:tcPr>
          <w:p w14:paraId="369EBDE5" w14:textId="77777777" w:rsidR="00AD7948" w:rsidRPr="009506DC" w:rsidRDefault="00AD7948" w:rsidP="00FD714C">
            <w:pPr>
              <w:rPr>
                <w:sz w:val="20"/>
                <w:szCs w:val="20"/>
              </w:rPr>
            </w:pPr>
            <w:r w:rsidRPr="009506DC">
              <w:rPr>
                <w:sz w:val="20"/>
                <w:szCs w:val="20"/>
              </w:rPr>
              <w:t>удельный расход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tc>
        <w:tc>
          <w:tcPr>
            <w:tcW w:w="2268" w:type="dxa"/>
            <w:shd w:val="clear" w:color="000000" w:fill="FFFFFF"/>
            <w:vAlign w:val="center"/>
            <w:hideMark/>
          </w:tcPr>
          <w:p w14:paraId="02E7C68C" w14:textId="77777777" w:rsidR="00AD7948" w:rsidRPr="009506DC" w:rsidRDefault="00AD7948" w:rsidP="00FD714C">
            <w:pPr>
              <w:jc w:val="center"/>
              <w:rPr>
                <w:sz w:val="20"/>
                <w:szCs w:val="20"/>
              </w:rPr>
            </w:pPr>
            <w:r w:rsidRPr="009506DC">
              <w:rPr>
                <w:sz w:val="20"/>
                <w:szCs w:val="20"/>
              </w:rPr>
              <w:t>0,96</w:t>
            </w:r>
          </w:p>
        </w:tc>
      </w:tr>
    </w:tbl>
    <w:p w14:paraId="15D97AD7" w14:textId="77777777" w:rsidR="00B403AB" w:rsidRPr="009506DC" w:rsidRDefault="00B403AB" w:rsidP="00FD714C">
      <w:pPr>
        <w:pStyle w:val="20"/>
        <w:keepNext w:val="0"/>
        <w:keepLines w:val="0"/>
        <w:numPr>
          <w:ilvl w:val="0"/>
          <w:numId w:val="0"/>
        </w:numPr>
        <w:tabs>
          <w:tab w:val="left" w:pos="1134"/>
        </w:tabs>
        <w:spacing w:before="0" w:line="300" w:lineRule="auto"/>
        <w:ind w:left="788" w:hanging="431"/>
        <w:jc w:val="both"/>
        <w:rPr>
          <w:rFonts w:ascii="Times New Roman" w:hAnsi="Times New Roman"/>
          <w:b w:val="0"/>
          <w:color w:val="auto"/>
          <w:sz w:val="24"/>
          <w:szCs w:val="24"/>
        </w:rPr>
      </w:pPr>
      <w:bookmarkStart w:id="74" w:name="_Toc2413660"/>
      <w:bookmarkStart w:id="75" w:name="_Toc2414358"/>
      <w:bookmarkStart w:id="76" w:name="_Toc2863889"/>
      <w:bookmarkStart w:id="77" w:name="_Toc3546281"/>
      <w:r w:rsidRPr="009506DC">
        <w:rPr>
          <w:rFonts w:ascii="Times New Roman" w:hAnsi="Times New Roman"/>
          <w:color w:val="auto"/>
          <w:sz w:val="24"/>
          <w:szCs w:val="24"/>
        </w:rPr>
        <w:t>1.5 Цены (тарифы) в сфере теплоснабжения</w:t>
      </w:r>
      <w:bookmarkEnd w:id="74"/>
      <w:bookmarkEnd w:id="75"/>
      <w:bookmarkEnd w:id="76"/>
      <w:bookmarkEnd w:id="77"/>
      <w:r w:rsidRPr="009506DC">
        <w:rPr>
          <w:rFonts w:ascii="Times New Roman" w:hAnsi="Times New Roman"/>
          <w:color w:val="auto"/>
          <w:sz w:val="24"/>
          <w:szCs w:val="24"/>
        </w:rPr>
        <w:t xml:space="preserve"> </w:t>
      </w:r>
    </w:p>
    <w:p w14:paraId="534A5243" w14:textId="77777777" w:rsidR="00FC4503" w:rsidRPr="009506DC" w:rsidRDefault="00FC4503" w:rsidP="00FD714C">
      <w:pPr>
        <w:spacing w:line="276" w:lineRule="auto"/>
        <w:ind w:firstLine="709"/>
        <w:jc w:val="both"/>
      </w:pPr>
      <w:r w:rsidRPr="009506DC">
        <w:t>В таблице 1.5.1 представлены данные по тарифам в сфере теплоснабжения, установленным на 2015-2018 гг.</w:t>
      </w:r>
    </w:p>
    <w:p w14:paraId="6542AB1B" w14:textId="77777777" w:rsidR="00FC4503" w:rsidRPr="009506DC" w:rsidRDefault="00FC4503" w:rsidP="00FD714C">
      <w:pPr>
        <w:spacing w:line="276" w:lineRule="auto"/>
        <w:ind w:firstLine="709"/>
        <w:jc w:val="both"/>
      </w:pPr>
      <w:r w:rsidRPr="009506DC">
        <w:t>Таблица 1.5.1. Тарифы в сфере теплоснабжения, установленные АО «</w:t>
      </w:r>
      <w:r w:rsidRPr="009506DC">
        <w:rPr>
          <w:rFonts w:eastAsia="Arial Unicode MS"/>
        </w:rPr>
        <w:t>Ямалкоммунэнерго</w:t>
      </w:r>
      <w:r w:rsidRPr="009506DC">
        <w:t>» (филиал в Пуровском районе «Тепло»)</w:t>
      </w:r>
    </w:p>
    <w:tbl>
      <w:tblPr>
        <w:tblW w:w="99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297"/>
        <w:gridCol w:w="1376"/>
        <w:gridCol w:w="1324"/>
        <w:gridCol w:w="1223"/>
        <w:gridCol w:w="1223"/>
      </w:tblGrid>
      <w:tr w:rsidR="00082388" w:rsidRPr="009506DC" w14:paraId="2BA5F755" w14:textId="7FB595D8" w:rsidTr="00082388">
        <w:trPr>
          <w:trHeight w:val="20"/>
          <w:tblHeader/>
        </w:trPr>
        <w:tc>
          <w:tcPr>
            <w:tcW w:w="567" w:type="dxa"/>
            <w:vMerge w:val="restart"/>
            <w:shd w:val="clear" w:color="000000" w:fill="FFFFFF"/>
            <w:vAlign w:val="center"/>
          </w:tcPr>
          <w:p w14:paraId="49AB11AF" w14:textId="77777777" w:rsidR="00082388" w:rsidRPr="009506DC" w:rsidRDefault="00082388" w:rsidP="00FD714C">
            <w:pPr>
              <w:jc w:val="center"/>
              <w:rPr>
                <w:b/>
                <w:bCs/>
                <w:sz w:val="20"/>
                <w:szCs w:val="20"/>
              </w:rPr>
            </w:pPr>
            <w:r w:rsidRPr="009506DC">
              <w:rPr>
                <w:b/>
                <w:bCs/>
                <w:sz w:val="20"/>
                <w:szCs w:val="20"/>
              </w:rPr>
              <w:t>№</w:t>
            </w:r>
          </w:p>
        </w:tc>
        <w:tc>
          <w:tcPr>
            <w:tcW w:w="2977" w:type="dxa"/>
            <w:vMerge w:val="restart"/>
            <w:shd w:val="clear" w:color="000000" w:fill="FFFFFF"/>
            <w:vAlign w:val="center"/>
            <w:hideMark/>
          </w:tcPr>
          <w:p w14:paraId="42D24F79" w14:textId="77777777" w:rsidR="00082388" w:rsidRPr="009506DC" w:rsidRDefault="00082388" w:rsidP="00FD714C">
            <w:pPr>
              <w:jc w:val="center"/>
              <w:rPr>
                <w:b/>
                <w:bCs/>
                <w:sz w:val="20"/>
                <w:szCs w:val="20"/>
              </w:rPr>
            </w:pPr>
            <w:r w:rsidRPr="009506DC">
              <w:rPr>
                <w:b/>
                <w:bCs/>
                <w:sz w:val="20"/>
                <w:szCs w:val="20"/>
              </w:rPr>
              <w:t>Наименование организации</w:t>
            </w:r>
          </w:p>
        </w:tc>
        <w:tc>
          <w:tcPr>
            <w:tcW w:w="1297" w:type="dxa"/>
            <w:shd w:val="clear" w:color="000000" w:fill="FFFFFF"/>
            <w:vAlign w:val="center"/>
            <w:hideMark/>
          </w:tcPr>
          <w:p w14:paraId="3CD68620" w14:textId="77777777" w:rsidR="00082388" w:rsidRPr="009506DC" w:rsidRDefault="00082388" w:rsidP="00FD714C">
            <w:pPr>
              <w:jc w:val="center"/>
              <w:rPr>
                <w:b/>
                <w:bCs/>
                <w:sz w:val="20"/>
                <w:szCs w:val="20"/>
              </w:rPr>
            </w:pPr>
            <w:r w:rsidRPr="009506DC">
              <w:rPr>
                <w:b/>
                <w:bCs/>
                <w:sz w:val="20"/>
                <w:szCs w:val="20"/>
              </w:rPr>
              <w:t>2016 год, руб./Гкал</w:t>
            </w:r>
          </w:p>
        </w:tc>
        <w:tc>
          <w:tcPr>
            <w:tcW w:w="1376" w:type="dxa"/>
            <w:shd w:val="clear" w:color="000000" w:fill="FFFFFF"/>
            <w:vAlign w:val="center"/>
            <w:hideMark/>
          </w:tcPr>
          <w:p w14:paraId="0CE4466E" w14:textId="6711A953" w:rsidR="00082388" w:rsidRPr="009506DC" w:rsidRDefault="00082388" w:rsidP="00FD714C">
            <w:pPr>
              <w:jc w:val="center"/>
              <w:rPr>
                <w:b/>
                <w:bCs/>
                <w:sz w:val="20"/>
                <w:szCs w:val="20"/>
              </w:rPr>
            </w:pPr>
            <w:r w:rsidRPr="009506DC">
              <w:rPr>
                <w:b/>
                <w:bCs/>
                <w:sz w:val="20"/>
                <w:szCs w:val="20"/>
              </w:rPr>
              <w:t>2017 год, руб./Гкал</w:t>
            </w:r>
          </w:p>
        </w:tc>
        <w:tc>
          <w:tcPr>
            <w:tcW w:w="1324" w:type="dxa"/>
            <w:shd w:val="clear" w:color="000000" w:fill="FFFFFF"/>
            <w:vAlign w:val="center"/>
            <w:hideMark/>
          </w:tcPr>
          <w:p w14:paraId="2C6EA468" w14:textId="779C6CDA" w:rsidR="00082388" w:rsidRPr="009506DC" w:rsidRDefault="00082388" w:rsidP="00FD714C">
            <w:pPr>
              <w:jc w:val="center"/>
              <w:rPr>
                <w:b/>
                <w:bCs/>
                <w:sz w:val="20"/>
                <w:szCs w:val="20"/>
              </w:rPr>
            </w:pPr>
            <w:r w:rsidRPr="009506DC">
              <w:rPr>
                <w:b/>
                <w:bCs/>
                <w:sz w:val="20"/>
                <w:szCs w:val="20"/>
              </w:rPr>
              <w:t>2018 год, руб./Гкал</w:t>
            </w:r>
          </w:p>
        </w:tc>
        <w:tc>
          <w:tcPr>
            <w:tcW w:w="1223" w:type="dxa"/>
            <w:shd w:val="clear" w:color="000000" w:fill="FFFFFF"/>
          </w:tcPr>
          <w:p w14:paraId="3958F409" w14:textId="249199DB" w:rsidR="00082388" w:rsidRPr="009506DC" w:rsidRDefault="00082388" w:rsidP="00082388">
            <w:pPr>
              <w:jc w:val="center"/>
              <w:rPr>
                <w:b/>
                <w:bCs/>
                <w:sz w:val="20"/>
                <w:szCs w:val="20"/>
              </w:rPr>
            </w:pPr>
            <w:r w:rsidRPr="009506DC">
              <w:rPr>
                <w:b/>
                <w:bCs/>
                <w:sz w:val="20"/>
                <w:szCs w:val="20"/>
              </w:rPr>
              <w:t>2019 год, руб./Гкал</w:t>
            </w:r>
          </w:p>
        </w:tc>
        <w:tc>
          <w:tcPr>
            <w:tcW w:w="1223" w:type="dxa"/>
            <w:shd w:val="clear" w:color="000000" w:fill="FFFFFF"/>
          </w:tcPr>
          <w:p w14:paraId="744283B7" w14:textId="3712ADAE" w:rsidR="00082388" w:rsidRPr="009506DC" w:rsidRDefault="00082388" w:rsidP="00082388">
            <w:pPr>
              <w:jc w:val="center"/>
              <w:rPr>
                <w:b/>
                <w:bCs/>
                <w:sz w:val="20"/>
                <w:szCs w:val="20"/>
              </w:rPr>
            </w:pPr>
            <w:r w:rsidRPr="009506DC">
              <w:rPr>
                <w:b/>
                <w:bCs/>
                <w:sz w:val="20"/>
                <w:szCs w:val="20"/>
              </w:rPr>
              <w:t>2020 год, руб./Гкал</w:t>
            </w:r>
          </w:p>
        </w:tc>
      </w:tr>
      <w:tr w:rsidR="00082388" w:rsidRPr="009506DC" w14:paraId="5A2782CD" w14:textId="36C3F440" w:rsidTr="00082388">
        <w:trPr>
          <w:trHeight w:val="20"/>
          <w:tblHeader/>
        </w:trPr>
        <w:tc>
          <w:tcPr>
            <w:tcW w:w="567" w:type="dxa"/>
            <w:vMerge/>
            <w:vAlign w:val="center"/>
          </w:tcPr>
          <w:p w14:paraId="190E51A5" w14:textId="77777777" w:rsidR="00082388" w:rsidRPr="009506DC" w:rsidRDefault="00082388" w:rsidP="00FD714C">
            <w:pPr>
              <w:jc w:val="center"/>
              <w:rPr>
                <w:b/>
                <w:bCs/>
                <w:sz w:val="20"/>
                <w:szCs w:val="20"/>
              </w:rPr>
            </w:pPr>
          </w:p>
        </w:tc>
        <w:tc>
          <w:tcPr>
            <w:tcW w:w="2977" w:type="dxa"/>
            <w:vMerge/>
            <w:vAlign w:val="center"/>
            <w:hideMark/>
          </w:tcPr>
          <w:p w14:paraId="555EF1A5" w14:textId="77777777" w:rsidR="00082388" w:rsidRPr="009506DC" w:rsidRDefault="00082388" w:rsidP="00FD714C">
            <w:pPr>
              <w:rPr>
                <w:b/>
                <w:bCs/>
                <w:sz w:val="20"/>
                <w:szCs w:val="20"/>
              </w:rPr>
            </w:pPr>
          </w:p>
        </w:tc>
        <w:tc>
          <w:tcPr>
            <w:tcW w:w="1297" w:type="dxa"/>
            <w:shd w:val="clear" w:color="000000" w:fill="FFFFFF"/>
            <w:vAlign w:val="center"/>
            <w:hideMark/>
          </w:tcPr>
          <w:p w14:paraId="7AA843FD" w14:textId="77777777" w:rsidR="00082388" w:rsidRPr="009506DC" w:rsidRDefault="00082388" w:rsidP="00FD714C">
            <w:pPr>
              <w:jc w:val="center"/>
              <w:rPr>
                <w:b/>
                <w:bCs/>
                <w:sz w:val="20"/>
                <w:szCs w:val="20"/>
              </w:rPr>
            </w:pPr>
            <w:r w:rsidRPr="009506DC">
              <w:rPr>
                <w:b/>
                <w:bCs/>
                <w:sz w:val="20"/>
                <w:szCs w:val="20"/>
              </w:rPr>
              <w:t>с 01.07.16г.</w:t>
            </w:r>
          </w:p>
        </w:tc>
        <w:tc>
          <w:tcPr>
            <w:tcW w:w="1376" w:type="dxa"/>
            <w:shd w:val="clear" w:color="000000" w:fill="FFFFFF"/>
            <w:vAlign w:val="center"/>
            <w:hideMark/>
          </w:tcPr>
          <w:p w14:paraId="2445368D" w14:textId="77777777" w:rsidR="00082388" w:rsidRPr="009506DC" w:rsidRDefault="00082388" w:rsidP="00FD714C">
            <w:pPr>
              <w:jc w:val="center"/>
              <w:rPr>
                <w:b/>
                <w:bCs/>
                <w:sz w:val="20"/>
                <w:szCs w:val="20"/>
              </w:rPr>
            </w:pPr>
            <w:r w:rsidRPr="009506DC">
              <w:rPr>
                <w:b/>
                <w:bCs/>
                <w:sz w:val="20"/>
                <w:szCs w:val="20"/>
              </w:rPr>
              <w:t>с 01.07.17г.</w:t>
            </w:r>
          </w:p>
        </w:tc>
        <w:tc>
          <w:tcPr>
            <w:tcW w:w="1324" w:type="dxa"/>
            <w:shd w:val="clear" w:color="000000" w:fill="FFFFFF"/>
            <w:vAlign w:val="center"/>
            <w:hideMark/>
          </w:tcPr>
          <w:p w14:paraId="0E4A7998" w14:textId="77777777" w:rsidR="00082388" w:rsidRPr="009506DC" w:rsidRDefault="00082388" w:rsidP="00FD714C">
            <w:pPr>
              <w:jc w:val="center"/>
              <w:rPr>
                <w:b/>
                <w:bCs/>
                <w:sz w:val="20"/>
                <w:szCs w:val="20"/>
              </w:rPr>
            </w:pPr>
            <w:r w:rsidRPr="009506DC">
              <w:rPr>
                <w:b/>
                <w:bCs/>
                <w:sz w:val="20"/>
                <w:szCs w:val="20"/>
              </w:rPr>
              <w:t>с 01.07.18г.</w:t>
            </w:r>
          </w:p>
        </w:tc>
        <w:tc>
          <w:tcPr>
            <w:tcW w:w="1223" w:type="dxa"/>
            <w:shd w:val="clear" w:color="000000" w:fill="FFFFFF"/>
          </w:tcPr>
          <w:p w14:paraId="480F52A1" w14:textId="70AF6BBE" w:rsidR="00082388" w:rsidRPr="009506DC" w:rsidRDefault="00082388" w:rsidP="00FD714C">
            <w:pPr>
              <w:jc w:val="center"/>
              <w:rPr>
                <w:b/>
                <w:bCs/>
                <w:sz w:val="20"/>
                <w:szCs w:val="20"/>
              </w:rPr>
            </w:pPr>
            <w:r w:rsidRPr="009506DC">
              <w:rPr>
                <w:b/>
                <w:bCs/>
                <w:sz w:val="20"/>
                <w:szCs w:val="20"/>
              </w:rPr>
              <w:t>с 01.07.19г.</w:t>
            </w:r>
          </w:p>
        </w:tc>
        <w:tc>
          <w:tcPr>
            <w:tcW w:w="1223" w:type="dxa"/>
            <w:shd w:val="clear" w:color="000000" w:fill="FFFFFF"/>
          </w:tcPr>
          <w:p w14:paraId="167DFCF7" w14:textId="5D10A8CB" w:rsidR="00082388" w:rsidRPr="009506DC" w:rsidRDefault="00082388" w:rsidP="00FD714C">
            <w:pPr>
              <w:jc w:val="center"/>
              <w:rPr>
                <w:b/>
                <w:bCs/>
                <w:sz w:val="20"/>
                <w:szCs w:val="20"/>
              </w:rPr>
            </w:pPr>
            <w:r w:rsidRPr="009506DC">
              <w:rPr>
                <w:b/>
                <w:bCs/>
                <w:sz w:val="20"/>
                <w:szCs w:val="20"/>
              </w:rPr>
              <w:t>с 01.07.20г.</w:t>
            </w:r>
          </w:p>
        </w:tc>
      </w:tr>
      <w:tr w:rsidR="00082388" w:rsidRPr="009506DC" w14:paraId="0A418467" w14:textId="7A5E4EAB" w:rsidTr="006427EB">
        <w:trPr>
          <w:trHeight w:val="20"/>
        </w:trPr>
        <w:tc>
          <w:tcPr>
            <w:tcW w:w="567" w:type="dxa"/>
            <w:shd w:val="clear" w:color="000000" w:fill="FFFFFF"/>
            <w:vAlign w:val="center"/>
          </w:tcPr>
          <w:p w14:paraId="38D1D05C" w14:textId="77777777" w:rsidR="00082388" w:rsidRPr="009506DC" w:rsidRDefault="00082388" w:rsidP="00FD714C">
            <w:pPr>
              <w:jc w:val="center"/>
              <w:rPr>
                <w:sz w:val="20"/>
                <w:szCs w:val="20"/>
              </w:rPr>
            </w:pPr>
            <w:r w:rsidRPr="009506DC">
              <w:rPr>
                <w:sz w:val="20"/>
                <w:szCs w:val="20"/>
              </w:rPr>
              <w:t>1</w:t>
            </w:r>
          </w:p>
        </w:tc>
        <w:tc>
          <w:tcPr>
            <w:tcW w:w="2977" w:type="dxa"/>
            <w:shd w:val="clear" w:color="000000" w:fill="FFFFFF"/>
            <w:vAlign w:val="center"/>
            <w:hideMark/>
          </w:tcPr>
          <w:p w14:paraId="643323C0" w14:textId="77777777" w:rsidR="00082388" w:rsidRPr="009506DC" w:rsidRDefault="00082388" w:rsidP="00FD714C">
            <w:pPr>
              <w:jc w:val="center"/>
              <w:rPr>
                <w:sz w:val="20"/>
                <w:szCs w:val="20"/>
              </w:rPr>
            </w:pPr>
            <w:r w:rsidRPr="009506DC">
              <w:rPr>
                <w:sz w:val="20"/>
                <w:szCs w:val="20"/>
              </w:rPr>
              <w:t>АО "Ямалкоммунэнерго" (для потребителей, в случае отсутствия дифференциации тарифов по схеме подключения)</w:t>
            </w:r>
          </w:p>
        </w:tc>
        <w:tc>
          <w:tcPr>
            <w:tcW w:w="1297" w:type="dxa"/>
            <w:shd w:val="clear" w:color="000000" w:fill="FFFFFF"/>
            <w:vAlign w:val="center"/>
            <w:hideMark/>
          </w:tcPr>
          <w:p w14:paraId="31EDA41D" w14:textId="77777777" w:rsidR="00082388" w:rsidRPr="009506DC" w:rsidRDefault="00082388" w:rsidP="00FD714C">
            <w:pPr>
              <w:jc w:val="center"/>
              <w:rPr>
                <w:sz w:val="20"/>
                <w:szCs w:val="20"/>
              </w:rPr>
            </w:pPr>
            <w:r w:rsidRPr="009506DC">
              <w:rPr>
                <w:sz w:val="20"/>
                <w:szCs w:val="20"/>
              </w:rPr>
              <w:t>3 223,00</w:t>
            </w:r>
          </w:p>
        </w:tc>
        <w:tc>
          <w:tcPr>
            <w:tcW w:w="1376" w:type="dxa"/>
            <w:shd w:val="clear" w:color="000000" w:fill="FFFFFF"/>
            <w:vAlign w:val="center"/>
            <w:hideMark/>
          </w:tcPr>
          <w:p w14:paraId="04BDB9F1" w14:textId="77777777" w:rsidR="00082388" w:rsidRPr="009506DC" w:rsidRDefault="00082388" w:rsidP="00FD714C">
            <w:pPr>
              <w:jc w:val="center"/>
              <w:rPr>
                <w:sz w:val="20"/>
                <w:szCs w:val="20"/>
              </w:rPr>
            </w:pPr>
            <w:r w:rsidRPr="009506DC">
              <w:rPr>
                <w:sz w:val="20"/>
                <w:szCs w:val="20"/>
              </w:rPr>
              <w:t>3 372,00</w:t>
            </w:r>
          </w:p>
        </w:tc>
        <w:tc>
          <w:tcPr>
            <w:tcW w:w="1324" w:type="dxa"/>
            <w:shd w:val="clear" w:color="000000" w:fill="FFFFFF"/>
            <w:vAlign w:val="center"/>
            <w:hideMark/>
          </w:tcPr>
          <w:p w14:paraId="7D92F803" w14:textId="77777777" w:rsidR="00082388" w:rsidRPr="009506DC" w:rsidRDefault="00082388" w:rsidP="00FD714C">
            <w:pPr>
              <w:jc w:val="center"/>
              <w:rPr>
                <w:sz w:val="20"/>
                <w:szCs w:val="20"/>
              </w:rPr>
            </w:pPr>
            <w:r w:rsidRPr="009506DC">
              <w:rPr>
                <w:sz w:val="20"/>
                <w:szCs w:val="20"/>
              </w:rPr>
              <w:t>3 386,00</w:t>
            </w:r>
          </w:p>
        </w:tc>
        <w:tc>
          <w:tcPr>
            <w:tcW w:w="1223" w:type="dxa"/>
            <w:shd w:val="clear" w:color="000000" w:fill="FFFFFF"/>
            <w:vAlign w:val="center"/>
          </w:tcPr>
          <w:p w14:paraId="08A56021" w14:textId="5F83C148" w:rsidR="00082388" w:rsidRPr="009506DC" w:rsidRDefault="00082388" w:rsidP="00FD714C">
            <w:pPr>
              <w:jc w:val="center"/>
              <w:rPr>
                <w:sz w:val="20"/>
                <w:szCs w:val="20"/>
              </w:rPr>
            </w:pPr>
            <w:r w:rsidRPr="009506DC">
              <w:rPr>
                <w:sz w:val="20"/>
                <w:szCs w:val="20"/>
              </w:rPr>
              <w:t>3771,00</w:t>
            </w:r>
          </w:p>
        </w:tc>
        <w:tc>
          <w:tcPr>
            <w:tcW w:w="1223" w:type="dxa"/>
            <w:shd w:val="clear" w:color="000000" w:fill="FFFFFF"/>
            <w:vAlign w:val="center"/>
          </w:tcPr>
          <w:p w14:paraId="0EFCE624" w14:textId="52EC8977" w:rsidR="00082388" w:rsidRPr="009506DC" w:rsidRDefault="00082388" w:rsidP="00FD714C">
            <w:pPr>
              <w:jc w:val="center"/>
              <w:rPr>
                <w:sz w:val="20"/>
                <w:szCs w:val="20"/>
              </w:rPr>
            </w:pPr>
            <w:r w:rsidRPr="009506DC">
              <w:rPr>
                <w:sz w:val="20"/>
                <w:szCs w:val="20"/>
              </w:rPr>
              <w:t>3547,00</w:t>
            </w:r>
          </w:p>
        </w:tc>
      </w:tr>
      <w:tr w:rsidR="00082388" w:rsidRPr="009506DC" w14:paraId="153F5ACA" w14:textId="1715BBD6" w:rsidTr="006427EB">
        <w:trPr>
          <w:trHeight w:val="20"/>
        </w:trPr>
        <w:tc>
          <w:tcPr>
            <w:tcW w:w="567" w:type="dxa"/>
            <w:shd w:val="clear" w:color="000000" w:fill="FFFFFF"/>
            <w:vAlign w:val="center"/>
          </w:tcPr>
          <w:p w14:paraId="0E8119E5" w14:textId="77777777" w:rsidR="00082388" w:rsidRPr="009506DC" w:rsidRDefault="00082388" w:rsidP="00FD714C">
            <w:pPr>
              <w:jc w:val="center"/>
              <w:rPr>
                <w:sz w:val="20"/>
                <w:szCs w:val="20"/>
              </w:rPr>
            </w:pPr>
            <w:r w:rsidRPr="009506DC">
              <w:rPr>
                <w:sz w:val="20"/>
                <w:szCs w:val="20"/>
              </w:rPr>
              <w:t>2</w:t>
            </w:r>
          </w:p>
        </w:tc>
        <w:tc>
          <w:tcPr>
            <w:tcW w:w="2977" w:type="dxa"/>
            <w:shd w:val="clear" w:color="000000" w:fill="FFFFFF"/>
            <w:vAlign w:val="center"/>
            <w:hideMark/>
          </w:tcPr>
          <w:p w14:paraId="09CB1BB2" w14:textId="77777777" w:rsidR="00082388" w:rsidRPr="009506DC" w:rsidRDefault="00082388" w:rsidP="00FD714C">
            <w:pPr>
              <w:jc w:val="center"/>
              <w:rPr>
                <w:sz w:val="20"/>
                <w:szCs w:val="20"/>
              </w:rPr>
            </w:pPr>
            <w:r w:rsidRPr="009506DC">
              <w:rPr>
                <w:sz w:val="20"/>
                <w:szCs w:val="20"/>
              </w:rPr>
              <w:t>АО "Ямалкоммунэнерго" (льготные тарифы для потребителей, в случае отсутствия дифференциации тарифов по схеме подключения)</w:t>
            </w:r>
          </w:p>
        </w:tc>
        <w:tc>
          <w:tcPr>
            <w:tcW w:w="1297" w:type="dxa"/>
            <w:shd w:val="clear" w:color="000000" w:fill="FFFFFF"/>
            <w:vAlign w:val="center"/>
            <w:hideMark/>
          </w:tcPr>
          <w:p w14:paraId="17411E30" w14:textId="77777777" w:rsidR="00082388" w:rsidRPr="009506DC" w:rsidRDefault="00082388" w:rsidP="00FD714C">
            <w:pPr>
              <w:jc w:val="center"/>
              <w:rPr>
                <w:sz w:val="20"/>
                <w:szCs w:val="20"/>
              </w:rPr>
            </w:pPr>
            <w:r w:rsidRPr="009506DC">
              <w:rPr>
                <w:sz w:val="20"/>
                <w:szCs w:val="20"/>
              </w:rPr>
              <w:t>1 066,10</w:t>
            </w:r>
          </w:p>
        </w:tc>
        <w:tc>
          <w:tcPr>
            <w:tcW w:w="1376" w:type="dxa"/>
            <w:shd w:val="clear" w:color="000000" w:fill="FFFFFF"/>
            <w:vAlign w:val="center"/>
            <w:hideMark/>
          </w:tcPr>
          <w:p w14:paraId="382FC96A" w14:textId="77777777" w:rsidR="00082388" w:rsidRPr="009506DC" w:rsidRDefault="00082388" w:rsidP="00FD714C">
            <w:pPr>
              <w:jc w:val="center"/>
              <w:rPr>
                <w:sz w:val="20"/>
                <w:szCs w:val="20"/>
              </w:rPr>
            </w:pPr>
            <w:r w:rsidRPr="009506DC">
              <w:rPr>
                <w:sz w:val="20"/>
                <w:szCs w:val="20"/>
              </w:rPr>
              <w:t>не установлен</w:t>
            </w:r>
          </w:p>
        </w:tc>
        <w:tc>
          <w:tcPr>
            <w:tcW w:w="1324" w:type="dxa"/>
            <w:shd w:val="clear" w:color="000000" w:fill="FFFFFF"/>
            <w:vAlign w:val="center"/>
            <w:hideMark/>
          </w:tcPr>
          <w:p w14:paraId="1C4EC745" w14:textId="77777777" w:rsidR="00082388" w:rsidRPr="009506DC" w:rsidRDefault="00082388" w:rsidP="00FD714C">
            <w:pPr>
              <w:jc w:val="center"/>
              <w:rPr>
                <w:sz w:val="20"/>
                <w:szCs w:val="20"/>
              </w:rPr>
            </w:pPr>
            <w:r w:rsidRPr="009506DC">
              <w:rPr>
                <w:sz w:val="20"/>
                <w:szCs w:val="20"/>
              </w:rPr>
              <w:t>1145,52</w:t>
            </w:r>
          </w:p>
        </w:tc>
        <w:tc>
          <w:tcPr>
            <w:tcW w:w="1223" w:type="dxa"/>
            <w:shd w:val="clear" w:color="000000" w:fill="FFFFFF"/>
            <w:vAlign w:val="center"/>
          </w:tcPr>
          <w:p w14:paraId="0EE3AD3F" w14:textId="56D854B5" w:rsidR="00082388" w:rsidRPr="009506DC" w:rsidRDefault="00082388" w:rsidP="00FD714C">
            <w:pPr>
              <w:jc w:val="center"/>
              <w:rPr>
                <w:sz w:val="20"/>
                <w:szCs w:val="20"/>
              </w:rPr>
            </w:pPr>
            <w:r w:rsidRPr="009506DC">
              <w:rPr>
                <w:sz w:val="20"/>
                <w:szCs w:val="20"/>
              </w:rPr>
              <w:t>1164,99</w:t>
            </w:r>
          </w:p>
        </w:tc>
        <w:tc>
          <w:tcPr>
            <w:tcW w:w="1223" w:type="dxa"/>
            <w:shd w:val="clear" w:color="000000" w:fill="FFFFFF"/>
            <w:vAlign w:val="center"/>
          </w:tcPr>
          <w:p w14:paraId="37D3C288" w14:textId="7F09D3CA" w:rsidR="00082388" w:rsidRPr="009506DC" w:rsidRDefault="00082388" w:rsidP="00FD714C">
            <w:pPr>
              <w:jc w:val="center"/>
              <w:rPr>
                <w:sz w:val="20"/>
                <w:szCs w:val="20"/>
              </w:rPr>
            </w:pPr>
            <w:r w:rsidRPr="009506DC">
              <w:rPr>
                <w:sz w:val="20"/>
                <w:szCs w:val="20"/>
              </w:rPr>
              <w:t>1211,59</w:t>
            </w:r>
          </w:p>
        </w:tc>
      </w:tr>
      <w:tr w:rsidR="00082388" w:rsidRPr="009506DC" w14:paraId="38E9FFD5" w14:textId="51DAA150" w:rsidTr="006427EB">
        <w:trPr>
          <w:trHeight w:val="20"/>
        </w:trPr>
        <w:tc>
          <w:tcPr>
            <w:tcW w:w="567" w:type="dxa"/>
            <w:shd w:val="clear" w:color="000000" w:fill="FFFFFF"/>
            <w:vAlign w:val="center"/>
          </w:tcPr>
          <w:p w14:paraId="3A8ABE1E" w14:textId="77777777" w:rsidR="00082388" w:rsidRPr="009506DC" w:rsidRDefault="00082388" w:rsidP="00FD714C">
            <w:pPr>
              <w:jc w:val="center"/>
              <w:rPr>
                <w:sz w:val="20"/>
                <w:szCs w:val="20"/>
              </w:rPr>
            </w:pPr>
            <w:r w:rsidRPr="009506DC">
              <w:rPr>
                <w:sz w:val="20"/>
                <w:szCs w:val="20"/>
              </w:rPr>
              <w:lastRenderedPageBreak/>
              <w:t>3</w:t>
            </w:r>
          </w:p>
        </w:tc>
        <w:tc>
          <w:tcPr>
            <w:tcW w:w="2977" w:type="dxa"/>
            <w:shd w:val="clear" w:color="000000" w:fill="FFFFFF"/>
            <w:vAlign w:val="center"/>
            <w:hideMark/>
          </w:tcPr>
          <w:p w14:paraId="77AC4A5B" w14:textId="77777777" w:rsidR="00082388" w:rsidRPr="009506DC" w:rsidRDefault="00082388" w:rsidP="00FD714C">
            <w:pPr>
              <w:jc w:val="center"/>
              <w:rPr>
                <w:sz w:val="20"/>
                <w:szCs w:val="20"/>
              </w:rPr>
            </w:pPr>
            <w:r w:rsidRPr="009506DC">
              <w:rPr>
                <w:sz w:val="20"/>
                <w:szCs w:val="20"/>
              </w:rPr>
              <w:t>АО "Ямалкоммунэнерго" (население)</w:t>
            </w:r>
          </w:p>
        </w:tc>
        <w:tc>
          <w:tcPr>
            <w:tcW w:w="1297" w:type="dxa"/>
            <w:shd w:val="clear" w:color="000000" w:fill="FFFFFF"/>
            <w:vAlign w:val="center"/>
            <w:hideMark/>
          </w:tcPr>
          <w:p w14:paraId="434EF628" w14:textId="77777777" w:rsidR="00082388" w:rsidRPr="009506DC" w:rsidRDefault="00082388" w:rsidP="00FD714C">
            <w:pPr>
              <w:jc w:val="center"/>
              <w:rPr>
                <w:sz w:val="20"/>
                <w:szCs w:val="20"/>
              </w:rPr>
            </w:pPr>
            <w:r w:rsidRPr="009506DC">
              <w:rPr>
                <w:sz w:val="20"/>
                <w:szCs w:val="20"/>
              </w:rPr>
              <w:t>1 258,00</w:t>
            </w:r>
          </w:p>
        </w:tc>
        <w:tc>
          <w:tcPr>
            <w:tcW w:w="1376" w:type="dxa"/>
            <w:shd w:val="clear" w:color="000000" w:fill="FFFFFF"/>
            <w:vAlign w:val="center"/>
            <w:hideMark/>
          </w:tcPr>
          <w:p w14:paraId="474645E1" w14:textId="77777777" w:rsidR="00082388" w:rsidRPr="009506DC" w:rsidRDefault="00082388" w:rsidP="00FD714C">
            <w:pPr>
              <w:jc w:val="center"/>
              <w:rPr>
                <w:sz w:val="20"/>
                <w:szCs w:val="20"/>
              </w:rPr>
            </w:pPr>
            <w:r w:rsidRPr="009506DC">
              <w:rPr>
                <w:sz w:val="20"/>
                <w:szCs w:val="20"/>
              </w:rPr>
              <w:t>не установлен</w:t>
            </w:r>
          </w:p>
        </w:tc>
        <w:tc>
          <w:tcPr>
            <w:tcW w:w="1324" w:type="dxa"/>
            <w:shd w:val="clear" w:color="000000" w:fill="FFFFFF"/>
            <w:vAlign w:val="center"/>
            <w:hideMark/>
          </w:tcPr>
          <w:p w14:paraId="6DF3B169" w14:textId="77777777" w:rsidR="00082388" w:rsidRPr="009506DC" w:rsidRDefault="00082388" w:rsidP="00FD714C">
            <w:pPr>
              <w:jc w:val="center"/>
              <w:rPr>
                <w:sz w:val="20"/>
                <w:szCs w:val="20"/>
              </w:rPr>
            </w:pPr>
            <w:r w:rsidRPr="009506DC">
              <w:rPr>
                <w:sz w:val="20"/>
                <w:szCs w:val="20"/>
              </w:rPr>
              <w:t>1374,62</w:t>
            </w:r>
          </w:p>
        </w:tc>
        <w:tc>
          <w:tcPr>
            <w:tcW w:w="1223" w:type="dxa"/>
            <w:shd w:val="clear" w:color="000000" w:fill="FFFFFF"/>
            <w:vAlign w:val="center"/>
          </w:tcPr>
          <w:p w14:paraId="14531D79" w14:textId="0E2F60D9" w:rsidR="00082388" w:rsidRPr="009506DC" w:rsidRDefault="00082388" w:rsidP="00FD714C">
            <w:pPr>
              <w:jc w:val="center"/>
              <w:rPr>
                <w:sz w:val="20"/>
                <w:szCs w:val="20"/>
              </w:rPr>
            </w:pPr>
            <w:r w:rsidRPr="009506DC">
              <w:rPr>
                <w:sz w:val="20"/>
                <w:szCs w:val="20"/>
              </w:rPr>
              <w:t>1397,99</w:t>
            </w:r>
          </w:p>
        </w:tc>
        <w:tc>
          <w:tcPr>
            <w:tcW w:w="1223" w:type="dxa"/>
            <w:shd w:val="clear" w:color="000000" w:fill="FFFFFF"/>
            <w:vAlign w:val="center"/>
          </w:tcPr>
          <w:p w14:paraId="4B6B65F5" w14:textId="320A37F8" w:rsidR="00082388" w:rsidRPr="009506DC" w:rsidRDefault="00082388" w:rsidP="00FD714C">
            <w:pPr>
              <w:jc w:val="center"/>
              <w:rPr>
                <w:sz w:val="20"/>
                <w:szCs w:val="20"/>
              </w:rPr>
            </w:pPr>
            <w:r w:rsidRPr="009506DC">
              <w:rPr>
                <w:sz w:val="20"/>
                <w:szCs w:val="20"/>
              </w:rPr>
              <w:t>1453,91</w:t>
            </w:r>
          </w:p>
        </w:tc>
      </w:tr>
    </w:tbl>
    <w:p w14:paraId="04085D6F" w14:textId="77777777" w:rsidR="00E742C9" w:rsidRPr="009506DC" w:rsidRDefault="00E742C9" w:rsidP="00FD714C">
      <w:pPr>
        <w:spacing w:line="360" w:lineRule="auto"/>
        <w:ind w:firstLine="709"/>
        <w:jc w:val="both"/>
      </w:pPr>
      <w:r w:rsidRPr="009506DC">
        <w:t xml:space="preserve">Информация об основных показателях финансово-хозяйственной деятельности в части реализации тепловой энергии </w:t>
      </w:r>
      <w:r w:rsidRPr="009506DC">
        <w:rPr>
          <w:rFonts w:eastAsia="Arial Unicode MS"/>
        </w:rPr>
        <w:t xml:space="preserve">АО «Ямалкоммунэнерго» (филиал в Пуровском районе «Тепло») </w:t>
      </w:r>
      <w:r w:rsidRPr="009506DC">
        <w:t xml:space="preserve">за 2014 год </w:t>
      </w:r>
      <w:r w:rsidR="00F94C78" w:rsidRPr="009506DC">
        <w:t xml:space="preserve">(факт) </w:t>
      </w:r>
      <w:r w:rsidRPr="009506DC">
        <w:t>представлена в таблице 1.5.2.</w:t>
      </w:r>
    </w:p>
    <w:p w14:paraId="4FF510A3" w14:textId="77777777" w:rsidR="00E742C9" w:rsidRPr="009506DC" w:rsidRDefault="00E742C9" w:rsidP="00FD714C">
      <w:pPr>
        <w:spacing w:line="360" w:lineRule="auto"/>
        <w:ind w:firstLine="709"/>
        <w:jc w:val="both"/>
      </w:pPr>
      <w:r w:rsidRPr="009506DC">
        <w:t xml:space="preserve">Таблица 1.5.2. Основные показатели финансово-хозяйственной деятельности </w:t>
      </w:r>
      <w:r w:rsidRPr="009506DC">
        <w:rPr>
          <w:rFonts w:eastAsia="Arial Unicode MS"/>
        </w:rPr>
        <w:t>АО «Ямалкоммунэнерго» (филиал в Пуровском районе «Тепло»)</w:t>
      </w:r>
      <w:r w:rsidRPr="009506DC">
        <w:t xml:space="preserve"> в части реализации услуги тепловой энергии за 2014 год</w:t>
      </w:r>
      <w:r w:rsidR="00F94C78" w:rsidRPr="009506DC">
        <w:t xml:space="preserve"> (факт)</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695"/>
        <w:gridCol w:w="1759"/>
        <w:gridCol w:w="1360"/>
      </w:tblGrid>
      <w:tr w:rsidR="00E742C9" w:rsidRPr="009506DC" w14:paraId="6EBE9F9F" w14:textId="77777777" w:rsidTr="00E742C9">
        <w:trPr>
          <w:trHeight w:val="20"/>
          <w:tblHeader/>
          <w:jc w:val="center"/>
        </w:trPr>
        <w:tc>
          <w:tcPr>
            <w:tcW w:w="756" w:type="dxa"/>
            <w:shd w:val="clear" w:color="auto" w:fill="auto"/>
            <w:noWrap/>
            <w:vAlign w:val="center"/>
            <w:hideMark/>
          </w:tcPr>
          <w:p w14:paraId="078C2897" w14:textId="77777777" w:rsidR="00E742C9" w:rsidRPr="009506DC" w:rsidRDefault="00E742C9" w:rsidP="00FD714C">
            <w:pPr>
              <w:jc w:val="center"/>
              <w:rPr>
                <w:b/>
                <w:bCs/>
                <w:sz w:val="20"/>
                <w:szCs w:val="20"/>
              </w:rPr>
            </w:pPr>
            <w:r w:rsidRPr="009506DC">
              <w:rPr>
                <w:b/>
                <w:bCs/>
                <w:sz w:val="20"/>
                <w:szCs w:val="20"/>
              </w:rPr>
              <w:t>№</w:t>
            </w:r>
          </w:p>
        </w:tc>
        <w:tc>
          <w:tcPr>
            <w:tcW w:w="5695" w:type="dxa"/>
            <w:shd w:val="clear" w:color="000000" w:fill="FFFFFF"/>
            <w:vAlign w:val="center"/>
            <w:hideMark/>
          </w:tcPr>
          <w:p w14:paraId="26FDE77F" w14:textId="77777777" w:rsidR="00E742C9" w:rsidRPr="009506DC" w:rsidRDefault="00E742C9" w:rsidP="00FD714C">
            <w:pPr>
              <w:jc w:val="center"/>
              <w:rPr>
                <w:b/>
                <w:bCs/>
                <w:sz w:val="20"/>
                <w:szCs w:val="20"/>
              </w:rPr>
            </w:pPr>
            <w:r w:rsidRPr="009506DC">
              <w:rPr>
                <w:b/>
                <w:bCs/>
                <w:sz w:val="20"/>
                <w:szCs w:val="20"/>
              </w:rPr>
              <w:t>Показатели</w:t>
            </w:r>
          </w:p>
        </w:tc>
        <w:tc>
          <w:tcPr>
            <w:tcW w:w="1759" w:type="dxa"/>
            <w:shd w:val="clear" w:color="000000" w:fill="FFFFFF"/>
            <w:vAlign w:val="center"/>
            <w:hideMark/>
          </w:tcPr>
          <w:p w14:paraId="75A6C747" w14:textId="77777777" w:rsidR="00E742C9" w:rsidRPr="009506DC" w:rsidRDefault="00E742C9" w:rsidP="00FD714C">
            <w:pPr>
              <w:jc w:val="center"/>
              <w:rPr>
                <w:b/>
                <w:bCs/>
                <w:sz w:val="20"/>
                <w:szCs w:val="20"/>
              </w:rPr>
            </w:pPr>
            <w:r w:rsidRPr="009506DC">
              <w:rPr>
                <w:b/>
                <w:bCs/>
                <w:sz w:val="20"/>
                <w:szCs w:val="20"/>
              </w:rPr>
              <w:t>Единица измерения</w:t>
            </w:r>
          </w:p>
        </w:tc>
        <w:tc>
          <w:tcPr>
            <w:tcW w:w="1360" w:type="dxa"/>
            <w:shd w:val="clear" w:color="000000" w:fill="FFFFFF"/>
            <w:vAlign w:val="center"/>
            <w:hideMark/>
          </w:tcPr>
          <w:p w14:paraId="1A37EE53" w14:textId="77777777" w:rsidR="00E742C9" w:rsidRPr="009506DC" w:rsidRDefault="00E742C9" w:rsidP="00FD714C">
            <w:pPr>
              <w:jc w:val="center"/>
              <w:rPr>
                <w:b/>
                <w:bCs/>
                <w:sz w:val="20"/>
                <w:szCs w:val="20"/>
              </w:rPr>
            </w:pPr>
            <w:r w:rsidRPr="009506DC">
              <w:rPr>
                <w:b/>
                <w:bCs/>
                <w:sz w:val="20"/>
                <w:szCs w:val="20"/>
              </w:rPr>
              <w:t>2014 год (факт)</w:t>
            </w:r>
          </w:p>
        </w:tc>
      </w:tr>
      <w:tr w:rsidR="00E742C9" w:rsidRPr="009506DC" w14:paraId="4F9DF3FA" w14:textId="77777777" w:rsidTr="00E742C9">
        <w:trPr>
          <w:trHeight w:val="20"/>
          <w:jc w:val="center"/>
        </w:trPr>
        <w:tc>
          <w:tcPr>
            <w:tcW w:w="756" w:type="dxa"/>
            <w:shd w:val="clear" w:color="auto" w:fill="auto"/>
            <w:noWrap/>
            <w:vAlign w:val="center"/>
            <w:hideMark/>
          </w:tcPr>
          <w:p w14:paraId="21FE7CD1" w14:textId="77777777" w:rsidR="00E742C9" w:rsidRPr="009506DC" w:rsidRDefault="00E742C9" w:rsidP="00FD714C">
            <w:pPr>
              <w:jc w:val="center"/>
              <w:rPr>
                <w:sz w:val="20"/>
                <w:szCs w:val="20"/>
              </w:rPr>
            </w:pPr>
            <w:r w:rsidRPr="009506DC">
              <w:rPr>
                <w:sz w:val="20"/>
                <w:szCs w:val="20"/>
              </w:rPr>
              <w:t>1</w:t>
            </w:r>
          </w:p>
        </w:tc>
        <w:tc>
          <w:tcPr>
            <w:tcW w:w="5695" w:type="dxa"/>
            <w:shd w:val="clear" w:color="000000" w:fill="FFFFFF"/>
            <w:vAlign w:val="center"/>
            <w:hideMark/>
          </w:tcPr>
          <w:p w14:paraId="3B0720B0" w14:textId="428D28F2" w:rsidR="00E742C9" w:rsidRPr="009506DC" w:rsidRDefault="00E742C9" w:rsidP="00FD714C">
            <w:pPr>
              <w:rPr>
                <w:sz w:val="20"/>
                <w:szCs w:val="20"/>
              </w:rPr>
            </w:pPr>
            <w:bookmarkStart w:id="78" w:name="RANGE!B2:D29"/>
            <w:r w:rsidRPr="009506DC">
              <w:rPr>
                <w:sz w:val="20"/>
                <w:szCs w:val="20"/>
              </w:rPr>
              <w:t xml:space="preserve">Выручка от  регулируемой  деятельности с разбивкой по видам деятельности          </w:t>
            </w:r>
            <w:bookmarkEnd w:id="78"/>
          </w:p>
        </w:tc>
        <w:tc>
          <w:tcPr>
            <w:tcW w:w="1759" w:type="dxa"/>
            <w:shd w:val="clear" w:color="000000" w:fill="FFFFFF"/>
            <w:vAlign w:val="center"/>
            <w:hideMark/>
          </w:tcPr>
          <w:p w14:paraId="1B7DD3B6"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vAlign w:val="center"/>
            <w:hideMark/>
          </w:tcPr>
          <w:p w14:paraId="452FA371" w14:textId="77777777" w:rsidR="00E742C9" w:rsidRPr="009506DC" w:rsidRDefault="00E742C9" w:rsidP="00FD714C">
            <w:pPr>
              <w:jc w:val="center"/>
              <w:rPr>
                <w:sz w:val="20"/>
                <w:szCs w:val="20"/>
              </w:rPr>
            </w:pPr>
            <w:r w:rsidRPr="009506DC">
              <w:rPr>
                <w:sz w:val="20"/>
                <w:szCs w:val="20"/>
              </w:rPr>
              <w:t>58763,16</w:t>
            </w:r>
          </w:p>
        </w:tc>
      </w:tr>
      <w:tr w:rsidR="00E742C9" w:rsidRPr="009506DC" w14:paraId="508E90BD" w14:textId="77777777" w:rsidTr="00E742C9">
        <w:trPr>
          <w:trHeight w:val="20"/>
          <w:jc w:val="center"/>
        </w:trPr>
        <w:tc>
          <w:tcPr>
            <w:tcW w:w="756" w:type="dxa"/>
            <w:shd w:val="clear" w:color="auto" w:fill="auto"/>
            <w:noWrap/>
            <w:vAlign w:val="center"/>
            <w:hideMark/>
          </w:tcPr>
          <w:p w14:paraId="79A5940F" w14:textId="77777777" w:rsidR="00E742C9" w:rsidRPr="009506DC" w:rsidRDefault="00E742C9" w:rsidP="00FD714C">
            <w:pPr>
              <w:jc w:val="center"/>
              <w:rPr>
                <w:sz w:val="20"/>
                <w:szCs w:val="20"/>
              </w:rPr>
            </w:pPr>
            <w:r w:rsidRPr="009506DC">
              <w:rPr>
                <w:sz w:val="20"/>
                <w:szCs w:val="20"/>
              </w:rPr>
              <w:t>2</w:t>
            </w:r>
          </w:p>
        </w:tc>
        <w:tc>
          <w:tcPr>
            <w:tcW w:w="5695" w:type="dxa"/>
            <w:shd w:val="clear" w:color="000000" w:fill="FFFFFF"/>
            <w:vAlign w:val="center"/>
            <w:hideMark/>
          </w:tcPr>
          <w:p w14:paraId="602E0646" w14:textId="77777777" w:rsidR="00E742C9" w:rsidRPr="009506DC" w:rsidRDefault="00E742C9" w:rsidP="00FD714C">
            <w:pPr>
              <w:rPr>
                <w:sz w:val="20"/>
                <w:szCs w:val="20"/>
              </w:rPr>
            </w:pPr>
            <w:r w:rsidRPr="009506DC">
              <w:rPr>
                <w:sz w:val="20"/>
                <w:szCs w:val="20"/>
              </w:rPr>
              <w:t>Себестоимость производимых товаров (оказываемых услуг) по регулируемому виду деятельности, включая:</w:t>
            </w:r>
          </w:p>
        </w:tc>
        <w:tc>
          <w:tcPr>
            <w:tcW w:w="1759" w:type="dxa"/>
            <w:shd w:val="clear" w:color="000000" w:fill="FFFFFF"/>
            <w:vAlign w:val="center"/>
            <w:hideMark/>
          </w:tcPr>
          <w:p w14:paraId="60B38AF6"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62E6EFE8" w14:textId="77777777" w:rsidR="00E742C9" w:rsidRPr="009506DC" w:rsidRDefault="00E742C9" w:rsidP="00FD714C">
            <w:pPr>
              <w:jc w:val="center"/>
              <w:rPr>
                <w:sz w:val="20"/>
                <w:szCs w:val="20"/>
              </w:rPr>
            </w:pPr>
            <w:r w:rsidRPr="009506DC">
              <w:rPr>
                <w:sz w:val="20"/>
                <w:szCs w:val="20"/>
              </w:rPr>
              <w:t>53685,99</w:t>
            </w:r>
          </w:p>
        </w:tc>
      </w:tr>
      <w:tr w:rsidR="00E742C9" w:rsidRPr="009506DC" w14:paraId="26F1BD39" w14:textId="77777777" w:rsidTr="00E742C9">
        <w:trPr>
          <w:trHeight w:val="20"/>
          <w:jc w:val="center"/>
        </w:trPr>
        <w:tc>
          <w:tcPr>
            <w:tcW w:w="756" w:type="dxa"/>
            <w:shd w:val="clear" w:color="auto" w:fill="auto"/>
            <w:noWrap/>
            <w:vAlign w:val="center"/>
            <w:hideMark/>
          </w:tcPr>
          <w:p w14:paraId="08538D5D" w14:textId="77777777" w:rsidR="00E742C9" w:rsidRPr="009506DC" w:rsidRDefault="00E742C9" w:rsidP="00FD714C">
            <w:pPr>
              <w:jc w:val="center"/>
              <w:rPr>
                <w:sz w:val="20"/>
                <w:szCs w:val="20"/>
              </w:rPr>
            </w:pPr>
            <w:r w:rsidRPr="009506DC">
              <w:rPr>
                <w:sz w:val="20"/>
                <w:szCs w:val="20"/>
              </w:rPr>
              <w:t>2.1.</w:t>
            </w:r>
          </w:p>
        </w:tc>
        <w:tc>
          <w:tcPr>
            <w:tcW w:w="5695" w:type="dxa"/>
            <w:shd w:val="clear" w:color="000000" w:fill="FFFFFF"/>
            <w:vAlign w:val="center"/>
            <w:hideMark/>
          </w:tcPr>
          <w:p w14:paraId="0862CF14" w14:textId="77777777" w:rsidR="00E742C9" w:rsidRPr="009506DC" w:rsidRDefault="00E742C9" w:rsidP="00FD714C">
            <w:pPr>
              <w:rPr>
                <w:sz w:val="20"/>
                <w:szCs w:val="20"/>
              </w:rPr>
            </w:pPr>
            <w:r w:rsidRPr="009506DC">
              <w:rPr>
                <w:sz w:val="20"/>
                <w:szCs w:val="20"/>
              </w:rPr>
              <w:t>Расходы   на   покупаемую   тепловую   энергию (мощность), теплоноситель</w:t>
            </w:r>
          </w:p>
        </w:tc>
        <w:tc>
          <w:tcPr>
            <w:tcW w:w="1759" w:type="dxa"/>
            <w:shd w:val="clear" w:color="000000" w:fill="FFFFFF"/>
            <w:vAlign w:val="center"/>
            <w:hideMark/>
          </w:tcPr>
          <w:p w14:paraId="51AEDEC6"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3CA527B9" w14:textId="77777777" w:rsidR="00E742C9" w:rsidRPr="009506DC" w:rsidRDefault="00E742C9" w:rsidP="00FD714C">
            <w:pPr>
              <w:jc w:val="center"/>
              <w:rPr>
                <w:sz w:val="20"/>
                <w:szCs w:val="20"/>
              </w:rPr>
            </w:pPr>
            <w:r w:rsidRPr="009506DC">
              <w:rPr>
                <w:sz w:val="20"/>
                <w:szCs w:val="20"/>
              </w:rPr>
              <w:t>0</w:t>
            </w:r>
          </w:p>
        </w:tc>
      </w:tr>
      <w:tr w:rsidR="00E742C9" w:rsidRPr="009506DC" w14:paraId="0E7CD626" w14:textId="77777777" w:rsidTr="00E742C9">
        <w:trPr>
          <w:trHeight w:val="20"/>
          <w:jc w:val="center"/>
        </w:trPr>
        <w:tc>
          <w:tcPr>
            <w:tcW w:w="756" w:type="dxa"/>
            <w:shd w:val="clear" w:color="auto" w:fill="auto"/>
            <w:noWrap/>
            <w:vAlign w:val="center"/>
            <w:hideMark/>
          </w:tcPr>
          <w:p w14:paraId="22F50575" w14:textId="77777777" w:rsidR="00E742C9" w:rsidRPr="009506DC" w:rsidRDefault="00E742C9" w:rsidP="00FD714C">
            <w:pPr>
              <w:jc w:val="center"/>
              <w:rPr>
                <w:sz w:val="20"/>
                <w:szCs w:val="20"/>
              </w:rPr>
            </w:pPr>
            <w:r w:rsidRPr="009506DC">
              <w:rPr>
                <w:sz w:val="20"/>
                <w:szCs w:val="20"/>
              </w:rPr>
              <w:t>2.2.</w:t>
            </w:r>
          </w:p>
        </w:tc>
        <w:tc>
          <w:tcPr>
            <w:tcW w:w="5695" w:type="dxa"/>
            <w:shd w:val="clear" w:color="000000" w:fill="FFFFFF"/>
            <w:vAlign w:val="center"/>
            <w:hideMark/>
          </w:tcPr>
          <w:p w14:paraId="2CDF1380" w14:textId="77777777" w:rsidR="00E742C9" w:rsidRPr="009506DC" w:rsidRDefault="00E742C9" w:rsidP="00FD714C">
            <w:pPr>
              <w:rPr>
                <w:sz w:val="20"/>
                <w:szCs w:val="20"/>
              </w:rPr>
            </w:pPr>
            <w:r w:rsidRPr="009506DC">
              <w:rPr>
                <w:sz w:val="20"/>
                <w:szCs w:val="20"/>
              </w:rPr>
              <w:t>Расходы на топливо с указанием по каждому виду топлива стоимости (за единицу объема), объема и способа его приобретения, стоимости его доставки</w:t>
            </w:r>
          </w:p>
        </w:tc>
        <w:tc>
          <w:tcPr>
            <w:tcW w:w="1759" w:type="dxa"/>
            <w:shd w:val="clear" w:color="000000" w:fill="FFFFFF"/>
            <w:vAlign w:val="center"/>
            <w:hideMark/>
          </w:tcPr>
          <w:p w14:paraId="04FBDF9C"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4DBE096F" w14:textId="77777777" w:rsidR="00E742C9" w:rsidRPr="009506DC" w:rsidRDefault="00E742C9" w:rsidP="00FD714C">
            <w:pPr>
              <w:jc w:val="center"/>
              <w:rPr>
                <w:sz w:val="20"/>
                <w:szCs w:val="20"/>
              </w:rPr>
            </w:pPr>
            <w:r w:rsidRPr="009506DC">
              <w:rPr>
                <w:sz w:val="20"/>
                <w:szCs w:val="20"/>
              </w:rPr>
              <w:t>13965,87</w:t>
            </w:r>
          </w:p>
        </w:tc>
      </w:tr>
      <w:tr w:rsidR="00E742C9" w:rsidRPr="009506DC" w14:paraId="091ACEB2" w14:textId="77777777" w:rsidTr="00E742C9">
        <w:trPr>
          <w:trHeight w:val="20"/>
          <w:jc w:val="center"/>
        </w:trPr>
        <w:tc>
          <w:tcPr>
            <w:tcW w:w="756" w:type="dxa"/>
            <w:shd w:val="clear" w:color="auto" w:fill="auto"/>
            <w:noWrap/>
            <w:vAlign w:val="center"/>
            <w:hideMark/>
          </w:tcPr>
          <w:p w14:paraId="663015B7" w14:textId="77777777" w:rsidR="00E742C9" w:rsidRPr="009506DC" w:rsidRDefault="00E742C9" w:rsidP="00FD714C">
            <w:pPr>
              <w:jc w:val="center"/>
              <w:rPr>
                <w:sz w:val="20"/>
                <w:szCs w:val="20"/>
              </w:rPr>
            </w:pPr>
            <w:r w:rsidRPr="009506DC">
              <w:rPr>
                <w:sz w:val="20"/>
                <w:szCs w:val="20"/>
              </w:rPr>
              <w:t>2.2.1.</w:t>
            </w:r>
          </w:p>
        </w:tc>
        <w:tc>
          <w:tcPr>
            <w:tcW w:w="5695" w:type="dxa"/>
            <w:shd w:val="clear" w:color="000000" w:fill="FFFFFF"/>
            <w:vAlign w:val="center"/>
            <w:hideMark/>
          </w:tcPr>
          <w:p w14:paraId="5DBE0A3C" w14:textId="77777777" w:rsidR="00E742C9" w:rsidRPr="009506DC" w:rsidRDefault="00E742C9" w:rsidP="00FD714C">
            <w:pPr>
              <w:rPr>
                <w:sz w:val="20"/>
                <w:szCs w:val="20"/>
              </w:rPr>
            </w:pPr>
            <w:r w:rsidRPr="009506DC">
              <w:rPr>
                <w:sz w:val="20"/>
                <w:szCs w:val="20"/>
              </w:rPr>
              <w:t>Стоимость газа (в том числе его доставка)</w:t>
            </w:r>
          </w:p>
        </w:tc>
        <w:tc>
          <w:tcPr>
            <w:tcW w:w="1759" w:type="dxa"/>
            <w:shd w:val="clear" w:color="000000" w:fill="FFFFFF"/>
            <w:vAlign w:val="center"/>
            <w:hideMark/>
          </w:tcPr>
          <w:p w14:paraId="5E9B8A32"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1011774F" w14:textId="77777777" w:rsidR="00E742C9" w:rsidRPr="009506DC" w:rsidRDefault="00E742C9" w:rsidP="00FD714C">
            <w:pPr>
              <w:jc w:val="center"/>
              <w:rPr>
                <w:sz w:val="20"/>
                <w:szCs w:val="20"/>
              </w:rPr>
            </w:pPr>
            <w:r w:rsidRPr="009506DC">
              <w:rPr>
                <w:sz w:val="20"/>
                <w:szCs w:val="20"/>
              </w:rPr>
              <w:t>11 437,89</w:t>
            </w:r>
          </w:p>
        </w:tc>
      </w:tr>
      <w:tr w:rsidR="00E742C9" w:rsidRPr="009506DC" w14:paraId="50459CA7" w14:textId="77777777" w:rsidTr="00E742C9">
        <w:trPr>
          <w:trHeight w:val="20"/>
          <w:jc w:val="center"/>
        </w:trPr>
        <w:tc>
          <w:tcPr>
            <w:tcW w:w="756" w:type="dxa"/>
            <w:shd w:val="clear" w:color="auto" w:fill="auto"/>
            <w:noWrap/>
            <w:vAlign w:val="center"/>
            <w:hideMark/>
          </w:tcPr>
          <w:p w14:paraId="64783098" w14:textId="77777777" w:rsidR="00E742C9" w:rsidRPr="009506DC" w:rsidRDefault="00E742C9" w:rsidP="00FD714C">
            <w:pPr>
              <w:jc w:val="center"/>
              <w:rPr>
                <w:sz w:val="20"/>
                <w:szCs w:val="20"/>
              </w:rPr>
            </w:pPr>
            <w:r w:rsidRPr="009506DC">
              <w:rPr>
                <w:sz w:val="20"/>
                <w:szCs w:val="20"/>
              </w:rPr>
              <w:t> </w:t>
            </w:r>
          </w:p>
        </w:tc>
        <w:tc>
          <w:tcPr>
            <w:tcW w:w="5695" w:type="dxa"/>
            <w:shd w:val="clear" w:color="000000" w:fill="FFFFFF"/>
            <w:vAlign w:val="center"/>
            <w:hideMark/>
          </w:tcPr>
          <w:p w14:paraId="71ED1E51" w14:textId="77777777" w:rsidR="00E742C9" w:rsidRPr="009506DC" w:rsidRDefault="00E742C9" w:rsidP="00FD714C">
            <w:pPr>
              <w:rPr>
                <w:sz w:val="20"/>
                <w:szCs w:val="20"/>
              </w:rPr>
            </w:pPr>
            <w:r w:rsidRPr="009506DC">
              <w:rPr>
                <w:sz w:val="20"/>
                <w:szCs w:val="20"/>
              </w:rPr>
              <w:t>Количество газа</w:t>
            </w:r>
          </w:p>
        </w:tc>
        <w:tc>
          <w:tcPr>
            <w:tcW w:w="1759" w:type="dxa"/>
            <w:shd w:val="clear" w:color="000000" w:fill="FFFFFF"/>
            <w:vAlign w:val="center"/>
            <w:hideMark/>
          </w:tcPr>
          <w:p w14:paraId="30B1073B" w14:textId="7273F628" w:rsidR="00E742C9" w:rsidRPr="009506DC" w:rsidRDefault="00E742C9" w:rsidP="00FD714C">
            <w:pPr>
              <w:jc w:val="center"/>
              <w:rPr>
                <w:sz w:val="20"/>
                <w:szCs w:val="20"/>
              </w:rPr>
            </w:pPr>
            <w:r w:rsidRPr="009506DC">
              <w:rPr>
                <w:sz w:val="20"/>
                <w:szCs w:val="20"/>
              </w:rPr>
              <w:t>тыс.м</w:t>
            </w:r>
            <w:r w:rsidR="00082388" w:rsidRPr="009506DC">
              <w:rPr>
                <w:sz w:val="20"/>
                <w:szCs w:val="20"/>
                <w:vertAlign w:val="superscript"/>
              </w:rPr>
              <w:t>3</w:t>
            </w:r>
          </w:p>
        </w:tc>
        <w:tc>
          <w:tcPr>
            <w:tcW w:w="1360" w:type="dxa"/>
            <w:shd w:val="clear" w:color="000000" w:fill="FFFFFF"/>
            <w:noWrap/>
            <w:vAlign w:val="center"/>
            <w:hideMark/>
          </w:tcPr>
          <w:p w14:paraId="126F3B60" w14:textId="77777777" w:rsidR="00E742C9" w:rsidRPr="009506DC" w:rsidRDefault="00E742C9" w:rsidP="00FD714C">
            <w:pPr>
              <w:jc w:val="center"/>
              <w:rPr>
                <w:sz w:val="20"/>
                <w:szCs w:val="20"/>
              </w:rPr>
            </w:pPr>
            <w:r w:rsidRPr="009506DC">
              <w:rPr>
                <w:sz w:val="20"/>
                <w:szCs w:val="20"/>
              </w:rPr>
              <w:t>4 966,47</w:t>
            </w:r>
          </w:p>
        </w:tc>
      </w:tr>
      <w:tr w:rsidR="00E742C9" w:rsidRPr="009506DC" w14:paraId="2D0DC93B" w14:textId="77777777" w:rsidTr="00E742C9">
        <w:trPr>
          <w:trHeight w:val="20"/>
          <w:jc w:val="center"/>
        </w:trPr>
        <w:tc>
          <w:tcPr>
            <w:tcW w:w="756" w:type="dxa"/>
            <w:shd w:val="clear" w:color="auto" w:fill="auto"/>
            <w:noWrap/>
            <w:vAlign w:val="center"/>
            <w:hideMark/>
          </w:tcPr>
          <w:p w14:paraId="19979726" w14:textId="77777777" w:rsidR="00E742C9" w:rsidRPr="009506DC" w:rsidRDefault="00E742C9" w:rsidP="00FD714C">
            <w:pPr>
              <w:jc w:val="center"/>
              <w:rPr>
                <w:sz w:val="20"/>
                <w:szCs w:val="20"/>
              </w:rPr>
            </w:pPr>
            <w:r w:rsidRPr="009506DC">
              <w:rPr>
                <w:sz w:val="20"/>
                <w:szCs w:val="20"/>
              </w:rPr>
              <w:t> </w:t>
            </w:r>
          </w:p>
        </w:tc>
        <w:tc>
          <w:tcPr>
            <w:tcW w:w="5695" w:type="dxa"/>
            <w:shd w:val="clear" w:color="000000" w:fill="FFFFFF"/>
            <w:vAlign w:val="center"/>
            <w:hideMark/>
          </w:tcPr>
          <w:p w14:paraId="678E5688" w14:textId="77777777" w:rsidR="00E742C9" w:rsidRPr="009506DC" w:rsidRDefault="00E742C9" w:rsidP="00FD714C">
            <w:pPr>
              <w:rPr>
                <w:sz w:val="20"/>
                <w:szCs w:val="20"/>
              </w:rPr>
            </w:pPr>
            <w:r w:rsidRPr="009506DC">
              <w:rPr>
                <w:sz w:val="20"/>
                <w:szCs w:val="20"/>
              </w:rPr>
              <w:t xml:space="preserve">Цена </w:t>
            </w:r>
          </w:p>
        </w:tc>
        <w:tc>
          <w:tcPr>
            <w:tcW w:w="1759" w:type="dxa"/>
            <w:shd w:val="clear" w:color="000000" w:fill="FFFFFF"/>
            <w:vAlign w:val="center"/>
            <w:hideMark/>
          </w:tcPr>
          <w:p w14:paraId="5A9A956B" w14:textId="664B86E7" w:rsidR="00E742C9" w:rsidRPr="009506DC" w:rsidRDefault="00E742C9" w:rsidP="00FD714C">
            <w:pPr>
              <w:jc w:val="center"/>
              <w:rPr>
                <w:sz w:val="20"/>
                <w:szCs w:val="20"/>
              </w:rPr>
            </w:pPr>
            <w:r w:rsidRPr="009506DC">
              <w:rPr>
                <w:sz w:val="20"/>
                <w:szCs w:val="20"/>
              </w:rPr>
              <w:t>руб./</w:t>
            </w:r>
            <w:r w:rsidR="00082388" w:rsidRPr="009506DC">
              <w:rPr>
                <w:sz w:val="20"/>
                <w:szCs w:val="20"/>
              </w:rPr>
              <w:t xml:space="preserve"> тыс.м</w:t>
            </w:r>
            <w:r w:rsidR="00082388" w:rsidRPr="009506DC">
              <w:rPr>
                <w:sz w:val="20"/>
                <w:szCs w:val="20"/>
                <w:vertAlign w:val="superscript"/>
              </w:rPr>
              <w:t>3</w:t>
            </w:r>
            <w:r w:rsidRPr="009506DC">
              <w:rPr>
                <w:sz w:val="20"/>
                <w:szCs w:val="20"/>
              </w:rPr>
              <w:t>.</w:t>
            </w:r>
          </w:p>
        </w:tc>
        <w:tc>
          <w:tcPr>
            <w:tcW w:w="1360" w:type="dxa"/>
            <w:shd w:val="clear" w:color="000000" w:fill="FFFFFF"/>
            <w:noWrap/>
            <w:vAlign w:val="center"/>
            <w:hideMark/>
          </w:tcPr>
          <w:p w14:paraId="776306EE" w14:textId="77777777" w:rsidR="00E742C9" w:rsidRPr="009506DC" w:rsidRDefault="00E742C9" w:rsidP="00FD714C">
            <w:pPr>
              <w:jc w:val="center"/>
              <w:rPr>
                <w:sz w:val="20"/>
                <w:szCs w:val="20"/>
              </w:rPr>
            </w:pPr>
            <w:r w:rsidRPr="009506DC">
              <w:rPr>
                <w:sz w:val="20"/>
                <w:szCs w:val="20"/>
              </w:rPr>
              <w:t>2 303,02</w:t>
            </w:r>
          </w:p>
        </w:tc>
      </w:tr>
      <w:tr w:rsidR="00E742C9" w:rsidRPr="009506DC" w14:paraId="702D6307" w14:textId="77777777" w:rsidTr="00E742C9">
        <w:trPr>
          <w:trHeight w:val="20"/>
          <w:jc w:val="center"/>
        </w:trPr>
        <w:tc>
          <w:tcPr>
            <w:tcW w:w="756" w:type="dxa"/>
            <w:shd w:val="clear" w:color="auto" w:fill="auto"/>
            <w:noWrap/>
            <w:vAlign w:val="center"/>
            <w:hideMark/>
          </w:tcPr>
          <w:p w14:paraId="04ED9E26" w14:textId="77777777" w:rsidR="00E742C9" w:rsidRPr="009506DC" w:rsidRDefault="00E742C9" w:rsidP="00FD714C">
            <w:pPr>
              <w:jc w:val="center"/>
              <w:rPr>
                <w:sz w:val="20"/>
                <w:szCs w:val="20"/>
              </w:rPr>
            </w:pPr>
            <w:r w:rsidRPr="009506DC">
              <w:rPr>
                <w:sz w:val="20"/>
                <w:szCs w:val="20"/>
              </w:rPr>
              <w:t>2.2.2.</w:t>
            </w:r>
          </w:p>
        </w:tc>
        <w:tc>
          <w:tcPr>
            <w:tcW w:w="5695" w:type="dxa"/>
            <w:shd w:val="clear" w:color="000000" w:fill="FFFFFF"/>
            <w:vAlign w:val="center"/>
            <w:hideMark/>
          </w:tcPr>
          <w:p w14:paraId="2AD8D6BF" w14:textId="77777777" w:rsidR="00E742C9" w:rsidRPr="009506DC" w:rsidRDefault="00E742C9" w:rsidP="00FD714C">
            <w:pPr>
              <w:rPr>
                <w:sz w:val="20"/>
                <w:szCs w:val="20"/>
              </w:rPr>
            </w:pPr>
            <w:r w:rsidRPr="009506DC">
              <w:rPr>
                <w:sz w:val="20"/>
                <w:szCs w:val="20"/>
              </w:rPr>
              <w:t>Доставка</w:t>
            </w:r>
          </w:p>
        </w:tc>
        <w:tc>
          <w:tcPr>
            <w:tcW w:w="1759" w:type="dxa"/>
            <w:shd w:val="clear" w:color="000000" w:fill="FFFFFF"/>
            <w:vAlign w:val="center"/>
            <w:hideMark/>
          </w:tcPr>
          <w:p w14:paraId="5BB3270A"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02ED99AE" w14:textId="77777777" w:rsidR="00E742C9" w:rsidRPr="009506DC" w:rsidRDefault="00E742C9" w:rsidP="00FD714C">
            <w:pPr>
              <w:jc w:val="center"/>
              <w:rPr>
                <w:sz w:val="20"/>
                <w:szCs w:val="20"/>
              </w:rPr>
            </w:pPr>
            <w:r w:rsidRPr="009506DC">
              <w:rPr>
                <w:sz w:val="20"/>
                <w:szCs w:val="20"/>
              </w:rPr>
              <w:t>2 527,98</w:t>
            </w:r>
          </w:p>
        </w:tc>
      </w:tr>
      <w:tr w:rsidR="00E742C9" w:rsidRPr="009506DC" w14:paraId="374AF1F8" w14:textId="77777777" w:rsidTr="00E742C9">
        <w:trPr>
          <w:trHeight w:val="20"/>
          <w:jc w:val="center"/>
        </w:trPr>
        <w:tc>
          <w:tcPr>
            <w:tcW w:w="756" w:type="dxa"/>
            <w:shd w:val="clear" w:color="auto" w:fill="auto"/>
            <w:noWrap/>
            <w:vAlign w:val="center"/>
            <w:hideMark/>
          </w:tcPr>
          <w:p w14:paraId="183CF3F1" w14:textId="77777777" w:rsidR="00E742C9" w:rsidRPr="009506DC" w:rsidRDefault="00E742C9" w:rsidP="00FD714C">
            <w:pPr>
              <w:jc w:val="center"/>
              <w:rPr>
                <w:sz w:val="20"/>
                <w:szCs w:val="20"/>
              </w:rPr>
            </w:pPr>
            <w:r w:rsidRPr="009506DC">
              <w:rPr>
                <w:sz w:val="20"/>
                <w:szCs w:val="20"/>
              </w:rPr>
              <w:t>2.3.</w:t>
            </w:r>
          </w:p>
        </w:tc>
        <w:tc>
          <w:tcPr>
            <w:tcW w:w="5695" w:type="dxa"/>
            <w:shd w:val="clear" w:color="000000" w:fill="FFFFFF"/>
            <w:vAlign w:val="center"/>
            <w:hideMark/>
          </w:tcPr>
          <w:p w14:paraId="75671A6C" w14:textId="77777777" w:rsidR="00E742C9" w:rsidRPr="009506DC" w:rsidRDefault="00E742C9" w:rsidP="00FD714C">
            <w:pPr>
              <w:rPr>
                <w:sz w:val="20"/>
                <w:szCs w:val="20"/>
              </w:rPr>
            </w:pPr>
            <w:r w:rsidRPr="009506DC">
              <w:rPr>
                <w:sz w:val="20"/>
                <w:szCs w:val="20"/>
              </w:rPr>
              <w:t>Расходы на покупаемую электрическую энергию (мощность), используемую в технологическом процессе</w:t>
            </w:r>
          </w:p>
        </w:tc>
        <w:tc>
          <w:tcPr>
            <w:tcW w:w="1759" w:type="dxa"/>
            <w:shd w:val="clear" w:color="000000" w:fill="FFFFFF"/>
            <w:vAlign w:val="center"/>
            <w:hideMark/>
          </w:tcPr>
          <w:p w14:paraId="0F6D9214"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7989D205" w14:textId="77777777" w:rsidR="00E742C9" w:rsidRPr="009506DC" w:rsidRDefault="00E742C9" w:rsidP="00FD714C">
            <w:pPr>
              <w:jc w:val="center"/>
              <w:rPr>
                <w:sz w:val="20"/>
                <w:szCs w:val="20"/>
              </w:rPr>
            </w:pPr>
            <w:r w:rsidRPr="009506DC">
              <w:rPr>
                <w:sz w:val="20"/>
                <w:szCs w:val="20"/>
              </w:rPr>
              <w:t>3407,62</w:t>
            </w:r>
          </w:p>
        </w:tc>
      </w:tr>
      <w:tr w:rsidR="00E742C9" w:rsidRPr="009506DC" w14:paraId="02A09147" w14:textId="77777777" w:rsidTr="00E742C9">
        <w:trPr>
          <w:trHeight w:val="20"/>
          <w:jc w:val="center"/>
        </w:trPr>
        <w:tc>
          <w:tcPr>
            <w:tcW w:w="756" w:type="dxa"/>
            <w:shd w:val="clear" w:color="auto" w:fill="auto"/>
            <w:noWrap/>
            <w:vAlign w:val="center"/>
            <w:hideMark/>
          </w:tcPr>
          <w:p w14:paraId="51317D27" w14:textId="77777777" w:rsidR="00E742C9" w:rsidRPr="009506DC" w:rsidRDefault="00E742C9" w:rsidP="00FD714C">
            <w:pPr>
              <w:jc w:val="center"/>
              <w:rPr>
                <w:sz w:val="20"/>
                <w:szCs w:val="20"/>
              </w:rPr>
            </w:pPr>
            <w:r w:rsidRPr="009506DC">
              <w:rPr>
                <w:sz w:val="20"/>
                <w:szCs w:val="20"/>
              </w:rPr>
              <w:t> </w:t>
            </w:r>
          </w:p>
        </w:tc>
        <w:tc>
          <w:tcPr>
            <w:tcW w:w="5695" w:type="dxa"/>
            <w:shd w:val="clear" w:color="000000" w:fill="FFFFFF"/>
            <w:vAlign w:val="center"/>
            <w:hideMark/>
          </w:tcPr>
          <w:p w14:paraId="729B14A3" w14:textId="77777777" w:rsidR="00E742C9" w:rsidRPr="009506DC" w:rsidRDefault="00E742C9" w:rsidP="00FD714C">
            <w:pPr>
              <w:rPr>
                <w:sz w:val="20"/>
                <w:szCs w:val="20"/>
              </w:rPr>
            </w:pPr>
            <w:r w:rsidRPr="009506DC">
              <w:rPr>
                <w:sz w:val="20"/>
                <w:szCs w:val="20"/>
              </w:rPr>
              <w:t>средневзвешенная стоимость 1 кВт•ч</w:t>
            </w:r>
          </w:p>
        </w:tc>
        <w:tc>
          <w:tcPr>
            <w:tcW w:w="1759" w:type="dxa"/>
            <w:shd w:val="clear" w:color="000000" w:fill="FFFFFF"/>
            <w:vAlign w:val="center"/>
            <w:hideMark/>
          </w:tcPr>
          <w:p w14:paraId="42739864" w14:textId="77777777" w:rsidR="00E742C9" w:rsidRPr="009506DC" w:rsidRDefault="00E742C9" w:rsidP="00FD714C">
            <w:pPr>
              <w:jc w:val="center"/>
              <w:rPr>
                <w:sz w:val="20"/>
                <w:szCs w:val="20"/>
              </w:rPr>
            </w:pPr>
            <w:r w:rsidRPr="009506DC">
              <w:rPr>
                <w:sz w:val="20"/>
                <w:szCs w:val="20"/>
              </w:rPr>
              <w:t>руб./кВт•ч</w:t>
            </w:r>
          </w:p>
        </w:tc>
        <w:tc>
          <w:tcPr>
            <w:tcW w:w="1360" w:type="dxa"/>
            <w:shd w:val="clear" w:color="000000" w:fill="FFFFFF"/>
            <w:noWrap/>
            <w:vAlign w:val="center"/>
            <w:hideMark/>
          </w:tcPr>
          <w:p w14:paraId="67AA12D0" w14:textId="77777777" w:rsidR="00E742C9" w:rsidRPr="009506DC" w:rsidRDefault="00E742C9" w:rsidP="00FD714C">
            <w:pPr>
              <w:jc w:val="center"/>
              <w:rPr>
                <w:sz w:val="20"/>
                <w:szCs w:val="20"/>
              </w:rPr>
            </w:pPr>
            <w:r w:rsidRPr="009506DC">
              <w:rPr>
                <w:sz w:val="20"/>
                <w:szCs w:val="20"/>
              </w:rPr>
              <w:t>3,44103</w:t>
            </w:r>
          </w:p>
        </w:tc>
      </w:tr>
      <w:tr w:rsidR="00E742C9" w:rsidRPr="009506DC" w14:paraId="24BFE075" w14:textId="77777777" w:rsidTr="00E742C9">
        <w:trPr>
          <w:trHeight w:val="20"/>
          <w:jc w:val="center"/>
        </w:trPr>
        <w:tc>
          <w:tcPr>
            <w:tcW w:w="756" w:type="dxa"/>
            <w:shd w:val="clear" w:color="auto" w:fill="auto"/>
            <w:noWrap/>
            <w:vAlign w:val="center"/>
            <w:hideMark/>
          </w:tcPr>
          <w:p w14:paraId="64F210DB" w14:textId="77777777" w:rsidR="00E742C9" w:rsidRPr="009506DC" w:rsidRDefault="00E742C9" w:rsidP="00FD714C">
            <w:pPr>
              <w:jc w:val="center"/>
              <w:rPr>
                <w:sz w:val="20"/>
                <w:szCs w:val="20"/>
              </w:rPr>
            </w:pPr>
            <w:r w:rsidRPr="009506DC">
              <w:rPr>
                <w:sz w:val="20"/>
                <w:szCs w:val="20"/>
              </w:rPr>
              <w:t> </w:t>
            </w:r>
          </w:p>
        </w:tc>
        <w:tc>
          <w:tcPr>
            <w:tcW w:w="5695" w:type="dxa"/>
            <w:shd w:val="clear" w:color="000000" w:fill="FFFFFF"/>
            <w:vAlign w:val="center"/>
            <w:hideMark/>
          </w:tcPr>
          <w:p w14:paraId="357D8704" w14:textId="77777777" w:rsidR="00E742C9" w:rsidRPr="009506DC" w:rsidRDefault="00E742C9" w:rsidP="00FD714C">
            <w:pPr>
              <w:rPr>
                <w:sz w:val="20"/>
                <w:szCs w:val="20"/>
              </w:rPr>
            </w:pPr>
            <w:r w:rsidRPr="009506DC">
              <w:rPr>
                <w:sz w:val="20"/>
                <w:szCs w:val="20"/>
              </w:rPr>
              <w:t>объем приобретения электрической энергии</w:t>
            </w:r>
          </w:p>
        </w:tc>
        <w:tc>
          <w:tcPr>
            <w:tcW w:w="1759" w:type="dxa"/>
            <w:shd w:val="clear" w:color="000000" w:fill="FFFFFF"/>
            <w:vAlign w:val="center"/>
            <w:hideMark/>
          </w:tcPr>
          <w:p w14:paraId="2BB16CB0" w14:textId="77777777" w:rsidR="00E742C9" w:rsidRPr="009506DC" w:rsidRDefault="00E742C9" w:rsidP="00FD714C">
            <w:pPr>
              <w:jc w:val="center"/>
              <w:rPr>
                <w:sz w:val="20"/>
                <w:szCs w:val="20"/>
              </w:rPr>
            </w:pPr>
            <w:r w:rsidRPr="009506DC">
              <w:rPr>
                <w:sz w:val="20"/>
                <w:szCs w:val="20"/>
              </w:rPr>
              <w:t>тыс. кВт•ч</w:t>
            </w:r>
          </w:p>
        </w:tc>
        <w:tc>
          <w:tcPr>
            <w:tcW w:w="1360" w:type="dxa"/>
            <w:shd w:val="clear" w:color="000000" w:fill="FFFFFF"/>
            <w:noWrap/>
            <w:vAlign w:val="center"/>
            <w:hideMark/>
          </w:tcPr>
          <w:p w14:paraId="50A3534F" w14:textId="77777777" w:rsidR="00E742C9" w:rsidRPr="009506DC" w:rsidRDefault="00E742C9" w:rsidP="00FD714C">
            <w:pPr>
              <w:jc w:val="center"/>
              <w:rPr>
                <w:sz w:val="20"/>
                <w:szCs w:val="20"/>
              </w:rPr>
            </w:pPr>
            <w:r w:rsidRPr="009506DC">
              <w:rPr>
                <w:sz w:val="20"/>
                <w:szCs w:val="20"/>
              </w:rPr>
              <w:t>990,288</w:t>
            </w:r>
          </w:p>
        </w:tc>
      </w:tr>
      <w:tr w:rsidR="00E742C9" w:rsidRPr="009506DC" w14:paraId="7694F1A0" w14:textId="77777777" w:rsidTr="00E742C9">
        <w:trPr>
          <w:trHeight w:val="20"/>
          <w:jc w:val="center"/>
        </w:trPr>
        <w:tc>
          <w:tcPr>
            <w:tcW w:w="756" w:type="dxa"/>
            <w:shd w:val="clear" w:color="auto" w:fill="auto"/>
            <w:noWrap/>
            <w:vAlign w:val="center"/>
            <w:hideMark/>
          </w:tcPr>
          <w:p w14:paraId="7012AB6A" w14:textId="77777777" w:rsidR="00E742C9" w:rsidRPr="009506DC" w:rsidRDefault="00E742C9" w:rsidP="00FD714C">
            <w:pPr>
              <w:jc w:val="center"/>
              <w:rPr>
                <w:sz w:val="20"/>
                <w:szCs w:val="20"/>
              </w:rPr>
            </w:pPr>
            <w:r w:rsidRPr="009506DC">
              <w:rPr>
                <w:sz w:val="20"/>
                <w:szCs w:val="20"/>
              </w:rPr>
              <w:t>2.4.</w:t>
            </w:r>
          </w:p>
        </w:tc>
        <w:tc>
          <w:tcPr>
            <w:tcW w:w="5695" w:type="dxa"/>
            <w:shd w:val="clear" w:color="000000" w:fill="FFFFFF"/>
            <w:vAlign w:val="center"/>
            <w:hideMark/>
          </w:tcPr>
          <w:p w14:paraId="1746E338" w14:textId="77777777" w:rsidR="00E742C9" w:rsidRPr="009506DC" w:rsidRDefault="00E742C9" w:rsidP="00FD714C">
            <w:pPr>
              <w:rPr>
                <w:sz w:val="20"/>
                <w:szCs w:val="20"/>
              </w:rPr>
            </w:pPr>
            <w:r w:rsidRPr="009506DC">
              <w:rPr>
                <w:sz w:val="20"/>
                <w:szCs w:val="20"/>
              </w:rPr>
              <w:t>Расходы на приобретение холодной воды, используемой в технологическом процессе</w:t>
            </w:r>
          </w:p>
        </w:tc>
        <w:tc>
          <w:tcPr>
            <w:tcW w:w="1759" w:type="dxa"/>
            <w:shd w:val="clear" w:color="000000" w:fill="FFFFFF"/>
            <w:vAlign w:val="center"/>
            <w:hideMark/>
          </w:tcPr>
          <w:p w14:paraId="1587896D"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0BAFE947" w14:textId="77777777" w:rsidR="00E742C9" w:rsidRPr="009506DC" w:rsidRDefault="00E742C9" w:rsidP="00FD714C">
            <w:pPr>
              <w:jc w:val="center"/>
              <w:rPr>
                <w:sz w:val="20"/>
                <w:szCs w:val="20"/>
              </w:rPr>
            </w:pPr>
            <w:r w:rsidRPr="009506DC">
              <w:rPr>
                <w:sz w:val="20"/>
                <w:szCs w:val="20"/>
              </w:rPr>
              <w:t>1 747,19</w:t>
            </w:r>
          </w:p>
        </w:tc>
      </w:tr>
      <w:tr w:rsidR="00E742C9" w:rsidRPr="009506DC" w14:paraId="61B9102B" w14:textId="77777777" w:rsidTr="00E742C9">
        <w:trPr>
          <w:trHeight w:val="20"/>
          <w:jc w:val="center"/>
        </w:trPr>
        <w:tc>
          <w:tcPr>
            <w:tcW w:w="756" w:type="dxa"/>
            <w:shd w:val="clear" w:color="auto" w:fill="auto"/>
            <w:noWrap/>
            <w:vAlign w:val="center"/>
            <w:hideMark/>
          </w:tcPr>
          <w:p w14:paraId="4B06871A" w14:textId="77777777" w:rsidR="00E742C9" w:rsidRPr="009506DC" w:rsidRDefault="00E742C9" w:rsidP="00FD714C">
            <w:pPr>
              <w:jc w:val="center"/>
              <w:rPr>
                <w:sz w:val="20"/>
                <w:szCs w:val="20"/>
              </w:rPr>
            </w:pPr>
            <w:r w:rsidRPr="009506DC">
              <w:rPr>
                <w:sz w:val="20"/>
                <w:szCs w:val="20"/>
              </w:rPr>
              <w:t>2.5.</w:t>
            </w:r>
          </w:p>
        </w:tc>
        <w:tc>
          <w:tcPr>
            <w:tcW w:w="5695" w:type="dxa"/>
            <w:shd w:val="clear" w:color="000000" w:fill="FFFFFF"/>
            <w:vAlign w:val="center"/>
            <w:hideMark/>
          </w:tcPr>
          <w:p w14:paraId="5479D393" w14:textId="77777777" w:rsidR="00E742C9" w:rsidRPr="009506DC" w:rsidRDefault="00E742C9" w:rsidP="00FD714C">
            <w:pPr>
              <w:rPr>
                <w:sz w:val="20"/>
                <w:szCs w:val="20"/>
              </w:rPr>
            </w:pPr>
            <w:r w:rsidRPr="009506DC">
              <w:rPr>
                <w:sz w:val="20"/>
                <w:szCs w:val="20"/>
              </w:rPr>
              <w:t>Расходы на химические реагенты, используемые в технологическом процессе</w:t>
            </w:r>
          </w:p>
        </w:tc>
        <w:tc>
          <w:tcPr>
            <w:tcW w:w="1759" w:type="dxa"/>
            <w:shd w:val="clear" w:color="000000" w:fill="FFFFFF"/>
            <w:vAlign w:val="center"/>
            <w:hideMark/>
          </w:tcPr>
          <w:p w14:paraId="60B69427"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575E8FA2" w14:textId="77777777" w:rsidR="00E742C9" w:rsidRPr="009506DC" w:rsidRDefault="00E742C9" w:rsidP="00FD714C">
            <w:pPr>
              <w:jc w:val="center"/>
              <w:rPr>
                <w:sz w:val="20"/>
                <w:szCs w:val="20"/>
              </w:rPr>
            </w:pPr>
            <w:r w:rsidRPr="009506DC">
              <w:rPr>
                <w:sz w:val="20"/>
                <w:szCs w:val="20"/>
              </w:rPr>
              <w:t>0</w:t>
            </w:r>
          </w:p>
        </w:tc>
      </w:tr>
      <w:tr w:rsidR="00E742C9" w:rsidRPr="009506DC" w14:paraId="48B0E344" w14:textId="77777777" w:rsidTr="00E742C9">
        <w:trPr>
          <w:trHeight w:val="20"/>
          <w:jc w:val="center"/>
        </w:trPr>
        <w:tc>
          <w:tcPr>
            <w:tcW w:w="756" w:type="dxa"/>
            <w:shd w:val="clear" w:color="auto" w:fill="auto"/>
            <w:noWrap/>
            <w:vAlign w:val="center"/>
            <w:hideMark/>
          </w:tcPr>
          <w:p w14:paraId="13AE250E" w14:textId="77777777" w:rsidR="00E742C9" w:rsidRPr="009506DC" w:rsidRDefault="00E742C9" w:rsidP="00FD714C">
            <w:pPr>
              <w:jc w:val="center"/>
              <w:rPr>
                <w:sz w:val="20"/>
                <w:szCs w:val="20"/>
              </w:rPr>
            </w:pPr>
            <w:r w:rsidRPr="009506DC">
              <w:rPr>
                <w:sz w:val="20"/>
                <w:szCs w:val="20"/>
              </w:rPr>
              <w:t>2.6.</w:t>
            </w:r>
          </w:p>
        </w:tc>
        <w:tc>
          <w:tcPr>
            <w:tcW w:w="5695" w:type="dxa"/>
            <w:shd w:val="clear" w:color="000000" w:fill="FFFFFF"/>
            <w:vAlign w:val="center"/>
            <w:hideMark/>
          </w:tcPr>
          <w:p w14:paraId="1AD03EFD" w14:textId="77777777" w:rsidR="00E742C9" w:rsidRPr="009506DC" w:rsidRDefault="00E742C9" w:rsidP="00FD714C">
            <w:pPr>
              <w:rPr>
                <w:sz w:val="20"/>
                <w:szCs w:val="20"/>
              </w:rPr>
            </w:pPr>
            <w:r w:rsidRPr="009506DC">
              <w:rPr>
                <w:sz w:val="20"/>
                <w:szCs w:val="20"/>
              </w:rPr>
              <w:t>Расходы на оплату труда основного производственного персонала</w:t>
            </w:r>
          </w:p>
        </w:tc>
        <w:tc>
          <w:tcPr>
            <w:tcW w:w="1759" w:type="dxa"/>
            <w:shd w:val="clear" w:color="000000" w:fill="FFFFFF"/>
            <w:vAlign w:val="center"/>
            <w:hideMark/>
          </w:tcPr>
          <w:p w14:paraId="420D2C87"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0E720EDD" w14:textId="77777777" w:rsidR="00E742C9" w:rsidRPr="009506DC" w:rsidRDefault="00E742C9" w:rsidP="00FD714C">
            <w:pPr>
              <w:jc w:val="center"/>
              <w:rPr>
                <w:sz w:val="20"/>
                <w:szCs w:val="20"/>
              </w:rPr>
            </w:pPr>
            <w:r w:rsidRPr="009506DC">
              <w:rPr>
                <w:sz w:val="20"/>
                <w:szCs w:val="20"/>
              </w:rPr>
              <w:t>12557,24</w:t>
            </w:r>
          </w:p>
        </w:tc>
      </w:tr>
      <w:tr w:rsidR="00E742C9" w:rsidRPr="009506DC" w14:paraId="24E80A26" w14:textId="77777777" w:rsidTr="00E742C9">
        <w:trPr>
          <w:trHeight w:val="20"/>
          <w:jc w:val="center"/>
        </w:trPr>
        <w:tc>
          <w:tcPr>
            <w:tcW w:w="756" w:type="dxa"/>
            <w:shd w:val="clear" w:color="auto" w:fill="auto"/>
            <w:noWrap/>
            <w:vAlign w:val="center"/>
            <w:hideMark/>
          </w:tcPr>
          <w:p w14:paraId="450B7D45" w14:textId="77777777" w:rsidR="00E742C9" w:rsidRPr="009506DC" w:rsidRDefault="00E742C9" w:rsidP="00FD714C">
            <w:pPr>
              <w:jc w:val="center"/>
              <w:rPr>
                <w:sz w:val="20"/>
                <w:szCs w:val="20"/>
              </w:rPr>
            </w:pPr>
            <w:r w:rsidRPr="009506DC">
              <w:rPr>
                <w:sz w:val="20"/>
                <w:szCs w:val="20"/>
              </w:rPr>
              <w:t>2.7.</w:t>
            </w:r>
          </w:p>
        </w:tc>
        <w:tc>
          <w:tcPr>
            <w:tcW w:w="5695" w:type="dxa"/>
            <w:shd w:val="clear" w:color="000000" w:fill="FFFFFF"/>
            <w:vAlign w:val="center"/>
            <w:hideMark/>
          </w:tcPr>
          <w:p w14:paraId="64D1AA8A" w14:textId="77777777" w:rsidR="00E742C9" w:rsidRPr="009506DC" w:rsidRDefault="00E742C9" w:rsidP="00FD714C">
            <w:pPr>
              <w:rPr>
                <w:sz w:val="20"/>
                <w:szCs w:val="20"/>
              </w:rPr>
            </w:pPr>
            <w:r w:rsidRPr="009506DC">
              <w:rPr>
                <w:sz w:val="20"/>
                <w:szCs w:val="20"/>
              </w:rPr>
              <w:t>Отчисления на социальные нужды основного производственного персонала</w:t>
            </w:r>
          </w:p>
        </w:tc>
        <w:tc>
          <w:tcPr>
            <w:tcW w:w="1759" w:type="dxa"/>
            <w:shd w:val="clear" w:color="000000" w:fill="FFFFFF"/>
            <w:vAlign w:val="center"/>
            <w:hideMark/>
          </w:tcPr>
          <w:p w14:paraId="5A884E3E"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3A2E7FC2" w14:textId="77777777" w:rsidR="00E742C9" w:rsidRPr="009506DC" w:rsidRDefault="00E742C9" w:rsidP="00FD714C">
            <w:pPr>
              <w:jc w:val="center"/>
              <w:rPr>
                <w:sz w:val="20"/>
                <w:szCs w:val="20"/>
              </w:rPr>
            </w:pPr>
            <w:r w:rsidRPr="009506DC">
              <w:rPr>
                <w:sz w:val="20"/>
                <w:szCs w:val="20"/>
              </w:rPr>
              <w:t>3728,97</w:t>
            </w:r>
          </w:p>
        </w:tc>
      </w:tr>
      <w:tr w:rsidR="00E742C9" w:rsidRPr="009506DC" w14:paraId="69F27651" w14:textId="77777777" w:rsidTr="00E742C9">
        <w:trPr>
          <w:trHeight w:val="20"/>
          <w:jc w:val="center"/>
        </w:trPr>
        <w:tc>
          <w:tcPr>
            <w:tcW w:w="756" w:type="dxa"/>
            <w:shd w:val="clear" w:color="auto" w:fill="auto"/>
            <w:noWrap/>
            <w:vAlign w:val="center"/>
            <w:hideMark/>
          </w:tcPr>
          <w:p w14:paraId="74DA1105" w14:textId="77777777" w:rsidR="00E742C9" w:rsidRPr="009506DC" w:rsidRDefault="00E742C9" w:rsidP="00FD714C">
            <w:pPr>
              <w:jc w:val="center"/>
              <w:rPr>
                <w:sz w:val="20"/>
                <w:szCs w:val="20"/>
              </w:rPr>
            </w:pPr>
            <w:r w:rsidRPr="009506DC">
              <w:rPr>
                <w:sz w:val="20"/>
                <w:szCs w:val="20"/>
              </w:rPr>
              <w:t>2.8.</w:t>
            </w:r>
          </w:p>
        </w:tc>
        <w:tc>
          <w:tcPr>
            <w:tcW w:w="5695" w:type="dxa"/>
            <w:shd w:val="clear" w:color="000000" w:fill="FFFFFF"/>
            <w:vAlign w:val="center"/>
            <w:hideMark/>
          </w:tcPr>
          <w:p w14:paraId="6CCBD603" w14:textId="6FCFF4AB" w:rsidR="00E742C9" w:rsidRPr="009506DC" w:rsidRDefault="00E742C9" w:rsidP="00FD714C">
            <w:pPr>
              <w:rPr>
                <w:sz w:val="20"/>
                <w:szCs w:val="20"/>
              </w:rPr>
            </w:pPr>
            <w:r w:rsidRPr="009506DC">
              <w:rPr>
                <w:sz w:val="20"/>
                <w:szCs w:val="20"/>
              </w:rPr>
              <w:t xml:space="preserve">Расходы на оплату труда административно-управленческого персонала                                          </w:t>
            </w:r>
          </w:p>
        </w:tc>
        <w:tc>
          <w:tcPr>
            <w:tcW w:w="1759" w:type="dxa"/>
            <w:shd w:val="clear" w:color="000000" w:fill="FFFFFF"/>
            <w:vAlign w:val="center"/>
            <w:hideMark/>
          </w:tcPr>
          <w:p w14:paraId="62DE3231"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01385A72" w14:textId="77777777" w:rsidR="00E742C9" w:rsidRPr="009506DC" w:rsidRDefault="00E742C9" w:rsidP="00FD714C">
            <w:pPr>
              <w:jc w:val="center"/>
              <w:rPr>
                <w:sz w:val="20"/>
                <w:szCs w:val="20"/>
              </w:rPr>
            </w:pPr>
            <w:r w:rsidRPr="009506DC">
              <w:rPr>
                <w:sz w:val="20"/>
                <w:szCs w:val="20"/>
              </w:rPr>
              <w:t>4 685,97</w:t>
            </w:r>
          </w:p>
        </w:tc>
      </w:tr>
      <w:tr w:rsidR="00E742C9" w:rsidRPr="009506DC" w14:paraId="284D27D1" w14:textId="77777777" w:rsidTr="00E742C9">
        <w:trPr>
          <w:trHeight w:val="20"/>
          <w:jc w:val="center"/>
        </w:trPr>
        <w:tc>
          <w:tcPr>
            <w:tcW w:w="756" w:type="dxa"/>
            <w:shd w:val="clear" w:color="auto" w:fill="auto"/>
            <w:noWrap/>
            <w:vAlign w:val="center"/>
            <w:hideMark/>
          </w:tcPr>
          <w:p w14:paraId="15B1F665" w14:textId="77777777" w:rsidR="00E742C9" w:rsidRPr="009506DC" w:rsidRDefault="00E742C9" w:rsidP="00FD714C">
            <w:pPr>
              <w:jc w:val="center"/>
              <w:rPr>
                <w:sz w:val="20"/>
                <w:szCs w:val="20"/>
              </w:rPr>
            </w:pPr>
            <w:r w:rsidRPr="009506DC">
              <w:rPr>
                <w:sz w:val="20"/>
                <w:szCs w:val="20"/>
              </w:rPr>
              <w:t>2.9.</w:t>
            </w:r>
          </w:p>
        </w:tc>
        <w:tc>
          <w:tcPr>
            <w:tcW w:w="5695" w:type="dxa"/>
            <w:shd w:val="clear" w:color="000000" w:fill="FFFFFF"/>
            <w:vAlign w:val="center"/>
            <w:hideMark/>
          </w:tcPr>
          <w:p w14:paraId="67462E05" w14:textId="361A6F75" w:rsidR="00E742C9" w:rsidRPr="009506DC" w:rsidRDefault="00E742C9" w:rsidP="00FD714C">
            <w:pPr>
              <w:rPr>
                <w:sz w:val="20"/>
                <w:szCs w:val="20"/>
              </w:rPr>
            </w:pPr>
            <w:r w:rsidRPr="009506DC">
              <w:rPr>
                <w:sz w:val="20"/>
                <w:szCs w:val="20"/>
              </w:rPr>
              <w:t xml:space="preserve">Отчисления   на социальные нужды   административно-управленческого персонала                                          </w:t>
            </w:r>
          </w:p>
        </w:tc>
        <w:tc>
          <w:tcPr>
            <w:tcW w:w="1759" w:type="dxa"/>
            <w:shd w:val="clear" w:color="000000" w:fill="FFFFFF"/>
            <w:vAlign w:val="center"/>
            <w:hideMark/>
          </w:tcPr>
          <w:p w14:paraId="0A6071E7"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30FE569A" w14:textId="77777777" w:rsidR="00E742C9" w:rsidRPr="009506DC" w:rsidRDefault="00E742C9" w:rsidP="00FD714C">
            <w:pPr>
              <w:jc w:val="center"/>
              <w:rPr>
                <w:sz w:val="20"/>
                <w:szCs w:val="20"/>
              </w:rPr>
            </w:pPr>
            <w:r w:rsidRPr="009506DC">
              <w:rPr>
                <w:sz w:val="20"/>
                <w:szCs w:val="20"/>
              </w:rPr>
              <w:t>1 172,58</w:t>
            </w:r>
          </w:p>
        </w:tc>
      </w:tr>
      <w:tr w:rsidR="00E742C9" w:rsidRPr="009506DC" w14:paraId="2767400C" w14:textId="77777777" w:rsidTr="00E742C9">
        <w:trPr>
          <w:trHeight w:val="20"/>
          <w:jc w:val="center"/>
        </w:trPr>
        <w:tc>
          <w:tcPr>
            <w:tcW w:w="756" w:type="dxa"/>
            <w:shd w:val="clear" w:color="auto" w:fill="auto"/>
            <w:noWrap/>
            <w:vAlign w:val="center"/>
            <w:hideMark/>
          </w:tcPr>
          <w:p w14:paraId="32FD368C" w14:textId="77777777" w:rsidR="00E742C9" w:rsidRPr="009506DC" w:rsidRDefault="00E742C9" w:rsidP="00FD714C">
            <w:pPr>
              <w:jc w:val="center"/>
              <w:rPr>
                <w:sz w:val="20"/>
                <w:szCs w:val="20"/>
              </w:rPr>
            </w:pPr>
            <w:r w:rsidRPr="009506DC">
              <w:rPr>
                <w:sz w:val="20"/>
                <w:szCs w:val="20"/>
              </w:rPr>
              <w:t>2.10.</w:t>
            </w:r>
          </w:p>
        </w:tc>
        <w:tc>
          <w:tcPr>
            <w:tcW w:w="5695" w:type="dxa"/>
            <w:shd w:val="clear" w:color="000000" w:fill="FFFFFF"/>
            <w:vAlign w:val="center"/>
            <w:hideMark/>
          </w:tcPr>
          <w:p w14:paraId="3722667C" w14:textId="77777777" w:rsidR="00E742C9" w:rsidRPr="009506DC" w:rsidRDefault="00E742C9" w:rsidP="00FD714C">
            <w:pPr>
              <w:rPr>
                <w:sz w:val="20"/>
                <w:szCs w:val="20"/>
              </w:rPr>
            </w:pPr>
            <w:r w:rsidRPr="009506DC">
              <w:rPr>
                <w:sz w:val="20"/>
                <w:szCs w:val="20"/>
              </w:rPr>
              <w:t xml:space="preserve">Расходы на амортизацию основных производственных средств  </w:t>
            </w:r>
          </w:p>
        </w:tc>
        <w:tc>
          <w:tcPr>
            <w:tcW w:w="1759" w:type="dxa"/>
            <w:shd w:val="clear" w:color="000000" w:fill="FFFFFF"/>
            <w:vAlign w:val="center"/>
            <w:hideMark/>
          </w:tcPr>
          <w:p w14:paraId="3DC283C8"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6A46563D" w14:textId="77777777" w:rsidR="00E742C9" w:rsidRPr="009506DC" w:rsidRDefault="00E742C9" w:rsidP="00FD714C">
            <w:pPr>
              <w:jc w:val="center"/>
              <w:rPr>
                <w:sz w:val="20"/>
                <w:szCs w:val="20"/>
              </w:rPr>
            </w:pPr>
            <w:r w:rsidRPr="009506DC">
              <w:rPr>
                <w:sz w:val="20"/>
                <w:szCs w:val="20"/>
              </w:rPr>
              <w:t>121,68</w:t>
            </w:r>
          </w:p>
        </w:tc>
      </w:tr>
      <w:tr w:rsidR="00E742C9" w:rsidRPr="009506DC" w14:paraId="35909DF4" w14:textId="77777777" w:rsidTr="00E742C9">
        <w:trPr>
          <w:trHeight w:val="20"/>
          <w:jc w:val="center"/>
        </w:trPr>
        <w:tc>
          <w:tcPr>
            <w:tcW w:w="756" w:type="dxa"/>
            <w:shd w:val="clear" w:color="auto" w:fill="auto"/>
            <w:noWrap/>
            <w:vAlign w:val="center"/>
            <w:hideMark/>
          </w:tcPr>
          <w:p w14:paraId="3F10D6B0" w14:textId="77777777" w:rsidR="00E742C9" w:rsidRPr="009506DC" w:rsidRDefault="00E742C9" w:rsidP="00FD714C">
            <w:pPr>
              <w:jc w:val="center"/>
              <w:rPr>
                <w:sz w:val="20"/>
                <w:szCs w:val="20"/>
              </w:rPr>
            </w:pPr>
            <w:r w:rsidRPr="009506DC">
              <w:rPr>
                <w:sz w:val="20"/>
                <w:szCs w:val="20"/>
              </w:rPr>
              <w:t>2.11.</w:t>
            </w:r>
          </w:p>
        </w:tc>
        <w:tc>
          <w:tcPr>
            <w:tcW w:w="5695" w:type="dxa"/>
            <w:shd w:val="clear" w:color="000000" w:fill="FFFFFF"/>
            <w:vAlign w:val="center"/>
            <w:hideMark/>
          </w:tcPr>
          <w:p w14:paraId="0408FEF9" w14:textId="6582FE1C" w:rsidR="00E742C9" w:rsidRPr="009506DC" w:rsidRDefault="00E742C9" w:rsidP="00FD714C">
            <w:pPr>
              <w:rPr>
                <w:sz w:val="20"/>
                <w:szCs w:val="20"/>
              </w:rPr>
            </w:pPr>
            <w:r w:rsidRPr="009506DC">
              <w:rPr>
                <w:sz w:val="20"/>
                <w:szCs w:val="20"/>
              </w:rPr>
              <w:t>Расходы на аренду   имущества,   используемого   для осуществления регулируемого вида деятельности</w:t>
            </w:r>
          </w:p>
        </w:tc>
        <w:tc>
          <w:tcPr>
            <w:tcW w:w="1759" w:type="dxa"/>
            <w:shd w:val="clear" w:color="000000" w:fill="FFFFFF"/>
            <w:vAlign w:val="center"/>
            <w:hideMark/>
          </w:tcPr>
          <w:p w14:paraId="682A528C"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3AADB8A0" w14:textId="77777777" w:rsidR="00E742C9" w:rsidRPr="009506DC" w:rsidRDefault="00E742C9" w:rsidP="00FD714C">
            <w:pPr>
              <w:jc w:val="center"/>
              <w:rPr>
                <w:sz w:val="20"/>
                <w:szCs w:val="20"/>
              </w:rPr>
            </w:pPr>
            <w:r w:rsidRPr="009506DC">
              <w:rPr>
                <w:sz w:val="20"/>
                <w:szCs w:val="20"/>
              </w:rPr>
              <w:t>2235,54</w:t>
            </w:r>
          </w:p>
        </w:tc>
      </w:tr>
      <w:tr w:rsidR="00E742C9" w:rsidRPr="009506DC" w14:paraId="68C3AD2B" w14:textId="77777777" w:rsidTr="00E742C9">
        <w:trPr>
          <w:trHeight w:val="20"/>
          <w:jc w:val="center"/>
        </w:trPr>
        <w:tc>
          <w:tcPr>
            <w:tcW w:w="756" w:type="dxa"/>
            <w:shd w:val="clear" w:color="auto" w:fill="auto"/>
            <w:noWrap/>
            <w:vAlign w:val="center"/>
            <w:hideMark/>
          </w:tcPr>
          <w:p w14:paraId="08086C97" w14:textId="77777777" w:rsidR="00E742C9" w:rsidRPr="009506DC" w:rsidRDefault="00E742C9" w:rsidP="00FD714C">
            <w:pPr>
              <w:jc w:val="center"/>
              <w:rPr>
                <w:sz w:val="20"/>
                <w:szCs w:val="20"/>
              </w:rPr>
            </w:pPr>
            <w:r w:rsidRPr="009506DC">
              <w:rPr>
                <w:sz w:val="20"/>
                <w:szCs w:val="20"/>
              </w:rPr>
              <w:t>2.12.</w:t>
            </w:r>
          </w:p>
        </w:tc>
        <w:tc>
          <w:tcPr>
            <w:tcW w:w="5695" w:type="dxa"/>
            <w:shd w:val="clear" w:color="000000" w:fill="FFFFFF"/>
            <w:vAlign w:val="center"/>
            <w:hideMark/>
          </w:tcPr>
          <w:p w14:paraId="463A9341" w14:textId="5F4B762D" w:rsidR="00E742C9" w:rsidRPr="009506DC" w:rsidRDefault="00E742C9" w:rsidP="00FD714C">
            <w:pPr>
              <w:rPr>
                <w:sz w:val="20"/>
                <w:szCs w:val="20"/>
              </w:rPr>
            </w:pPr>
            <w:r w:rsidRPr="009506DC">
              <w:rPr>
                <w:sz w:val="20"/>
                <w:szCs w:val="20"/>
              </w:rPr>
              <w:t xml:space="preserve">Общепроизводственные расходы,  в   том   числе отнесенные к ним расходы на текущий и капитальный ремонт            </w:t>
            </w:r>
          </w:p>
        </w:tc>
        <w:tc>
          <w:tcPr>
            <w:tcW w:w="1759" w:type="dxa"/>
            <w:shd w:val="clear" w:color="000000" w:fill="FFFFFF"/>
            <w:vAlign w:val="center"/>
            <w:hideMark/>
          </w:tcPr>
          <w:p w14:paraId="502FF982"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5B83C259" w14:textId="77777777" w:rsidR="00E742C9" w:rsidRPr="009506DC" w:rsidRDefault="00E742C9" w:rsidP="00FD714C">
            <w:pPr>
              <w:jc w:val="center"/>
              <w:rPr>
                <w:sz w:val="20"/>
                <w:szCs w:val="20"/>
              </w:rPr>
            </w:pPr>
            <w:r w:rsidRPr="009506DC">
              <w:rPr>
                <w:sz w:val="20"/>
                <w:szCs w:val="20"/>
              </w:rPr>
              <w:t>0</w:t>
            </w:r>
          </w:p>
        </w:tc>
      </w:tr>
      <w:tr w:rsidR="00E742C9" w:rsidRPr="009506DC" w14:paraId="315B43FF" w14:textId="77777777" w:rsidTr="00E742C9">
        <w:trPr>
          <w:trHeight w:val="20"/>
          <w:jc w:val="center"/>
        </w:trPr>
        <w:tc>
          <w:tcPr>
            <w:tcW w:w="756" w:type="dxa"/>
            <w:shd w:val="clear" w:color="auto" w:fill="auto"/>
            <w:noWrap/>
            <w:vAlign w:val="center"/>
            <w:hideMark/>
          </w:tcPr>
          <w:p w14:paraId="35D7267C" w14:textId="77777777" w:rsidR="00E742C9" w:rsidRPr="009506DC" w:rsidRDefault="00E742C9" w:rsidP="00FD714C">
            <w:pPr>
              <w:jc w:val="center"/>
              <w:rPr>
                <w:sz w:val="20"/>
                <w:szCs w:val="20"/>
              </w:rPr>
            </w:pPr>
            <w:r w:rsidRPr="009506DC">
              <w:rPr>
                <w:sz w:val="20"/>
                <w:szCs w:val="20"/>
              </w:rPr>
              <w:t>2.13.</w:t>
            </w:r>
          </w:p>
        </w:tc>
        <w:tc>
          <w:tcPr>
            <w:tcW w:w="5695" w:type="dxa"/>
            <w:shd w:val="clear" w:color="000000" w:fill="FFFFFF"/>
            <w:vAlign w:val="center"/>
            <w:hideMark/>
          </w:tcPr>
          <w:p w14:paraId="19EC310D" w14:textId="6884FB15" w:rsidR="00E742C9" w:rsidRPr="009506DC" w:rsidRDefault="00E742C9" w:rsidP="00FD714C">
            <w:pPr>
              <w:rPr>
                <w:sz w:val="20"/>
                <w:szCs w:val="20"/>
              </w:rPr>
            </w:pPr>
            <w:r w:rsidRPr="009506DC">
              <w:rPr>
                <w:sz w:val="20"/>
                <w:szCs w:val="20"/>
              </w:rPr>
              <w:t>Общехозяйственные расходы, в том числе отнесенные к ним расходы на текущий и капитальный ремонт</w:t>
            </w:r>
          </w:p>
        </w:tc>
        <w:tc>
          <w:tcPr>
            <w:tcW w:w="1759" w:type="dxa"/>
            <w:shd w:val="clear" w:color="000000" w:fill="FFFFFF"/>
            <w:vAlign w:val="center"/>
            <w:hideMark/>
          </w:tcPr>
          <w:p w14:paraId="15227693"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662B9761" w14:textId="77777777" w:rsidR="00E742C9" w:rsidRPr="009506DC" w:rsidRDefault="00E742C9" w:rsidP="00FD714C">
            <w:pPr>
              <w:jc w:val="center"/>
              <w:rPr>
                <w:sz w:val="20"/>
                <w:szCs w:val="20"/>
              </w:rPr>
            </w:pPr>
            <w:r w:rsidRPr="009506DC">
              <w:rPr>
                <w:sz w:val="20"/>
                <w:szCs w:val="20"/>
              </w:rPr>
              <w:t>1079,26</w:t>
            </w:r>
          </w:p>
        </w:tc>
      </w:tr>
      <w:tr w:rsidR="00E742C9" w:rsidRPr="009506DC" w14:paraId="2D91C321" w14:textId="77777777" w:rsidTr="00E742C9">
        <w:trPr>
          <w:trHeight w:val="20"/>
          <w:jc w:val="center"/>
        </w:trPr>
        <w:tc>
          <w:tcPr>
            <w:tcW w:w="756" w:type="dxa"/>
            <w:shd w:val="clear" w:color="auto" w:fill="auto"/>
            <w:noWrap/>
            <w:vAlign w:val="center"/>
            <w:hideMark/>
          </w:tcPr>
          <w:p w14:paraId="154C6CB9" w14:textId="77777777" w:rsidR="00E742C9" w:rsidRPr="009506DC" w:rsidRDefault="00E742C9" w:rsidP="00FD714C">
            <w:pPr>
              <w:jc w:val="center"/>
              <w:rPr>
                <w:sz w:val="20"/>
                <w:szCs w:val="20"/>
              </w:rPr>
            </w:pPr>
            <w:r w:rsidRPr="009506DC">
              <w:rPr>
                <w:sz w:val="20"/>
                <w:szCs w:val="20"/>
              </w:rPr>
              <w:t>2.14.</w:t>
            </w:r>
          </w:p>
        </w:tc>
        <w:tc>
          <w:tcPr>
            <w:tcW w:w="5695" w:type="dxa"/>
            <w:shd w:val="clear" w:color="000000" w:fill="FFFFFF"/>
            <w:vAlign w:val="center"/>
            <w:hideMark/>
          </w:tcPr>
          <w:p w14:paraId="2FF3BBF1" w14:textId="77777777" w:rsidR="00E742C9" w:rsidRPr="009506DC" w:rsidRDefault="00E742C9" w:rsidP="00FD714C">
            <w:pPr>
              <w:rPr>
                <w:sz w:val="20"/>
                <w:szCs w:val="20"/>
              </w:rPr>
            </w:pPr>
            <w:r w:rsidRPr="009506DC">
              <w:rPr>
                <w:sz w:val="20"/>
                <w:szCs w:val="20"/>
              </w:rPr>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tc>
        <w:tc>
          <w:tcPr>
            <w:tcW w:w="1759" w:type="dxa"/>
            <w:shd w:val="clear" w:color="000000" w:fill="FFFFFF"/>
            <w:vAlign w:val="center"/>
            <w:hideMark/>
          </w:tcPr>
          <w:p w14:paraId="347DD203"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59EE7F2D" w14:textId="77777777" w:rsidR="00E742C9" w:rsidRPr="009506DC" w:rsidRDefault="00E742C9" w:rsidP="00FD714C">
            <w:pPr>
              <w:jc w:val="center"/>
              <w:rPr>
                <w:sz w:val="20"/>
                <w:szCs w:val="20"/>
              </w:rPr>
            </w:pPr>
            <w:r w:rsidRPr="009506DC">
              <w:rPr>
                <w:sz w:val="20"/>
                <w:szCs w:val="20"/>
              </w:rPr>
              <w:t>2629,40</w:t>
            </w:r>
          </w:p>
        </w:tc>
      </w:tr>
      <w:tr w:rsidR="00E742C9" w:rsidRPr="009506DC" w14:paraId="77BAF457" w14:textId="77777777" w:rsidTr="00E742C9">
        <w:trPr>
          <w:trHeight w:val="20"/>
          <w:jc w:val="center"/>
        </w:trPr>
        <w:tc>
          <w:tcPr>
            <w:tcW w:w="756" w:type="dxa"/>
            <w:shd w:val="clear" w:color="auto" w:fill="auto"/>
            <w:noWrap/>
            <w:vAlign w:val="center"/>
            <w:hideMark/>
          </w:tcPr>
          <w:p w14:paraId="4BF7A467" w14:textId="77777777" w:rsidR="00E742C9" w:rsidRPr="009506DC" w:rsidRDefault="00E742C9" w:rsidP="00FD714C">
            <w:pPr>
              <w:jc w:val="center"/>
              <w:rPr>
                <w:sz w:val="20"/>
                <w:szCs w:val="20"/>
              </w:rPr>
            </w:pPr>
            <w:r w:rsidRPr="009506DC">
              <w:rPr>
                <w:sz w:val="20"/>
                <w:szCs w:val="20"/>
              </w:rPr>
              <w:t>2.15.</w:t>
            </w:r>
          </w:p>
        </w:tc>
        <w:tc>
          <w:tcPr>
            <w:tcW w:w="5695" w:type="dxa"/>
            <w:shd w:val="clear" w:color="000000" w:fill="FFFFFF"/>
            <w:vAlign w:val="center"/>
            <w:hideMark/>
          </w:tcPr>
          <w:p w14:paraId="766ACDF8" w14:textId="2A553219" w:rsidR="00E742C9" w:rsidRPr="009506DC" w:rsidRDefault="00E742C9" w:rsidP="00FD714C">
            <w:pPr>
              <w:rPr>
                <w:sz w:val="20"/>
                <w:szCs w:val="20"/>
              </w:rPr>
            </w:pPr>
            <w:r w:rsidRPr="009506DC">
              <w:rPr>
                <w:sz w:val="20"/>
                <w:szCs w:val="20"/>
              </w:rPr>
              <w:t xml:space="preserve">Прочие расходы, которые подлежат отнесению на </w:t>
            </w:r>
            <w:r w:rsidRPr="009506DC">
              <w:rPr>
                <w:sz w:val="20"/>
                <w:szCs w:val="20"/>
              </w:rPr>
              <w:lastRenderedPageBreak/>
              <w:t xml:space="preserve">регулируемые </w:t>
            </w:r>
            <w:r w:rsidR="00082388" w:rsidRPr="009506DC">
              <w:rPr>
                <w:sz w:val="20"/>
                <w:szCs w:val="20"/>
              </w:rPr>
              <w:t>виды деятельности</w:t>
            </w:r>
            <w:r w:rsidRPr="009506DC">
              <w:rPr>
                <w:sz w:val="20"/>
                <w:szCs w:val="20"/>
              </w:rPr>
              <w:t xml:space="preserve">,  в  соответствии   с   законодательством Российской Федерации </w:t>
            </w:r>
          </w:p>
        </w:tc>
        <w:tc>
          <w:tcPr>
            <w:tcW w:w="1759" w:type="dxa"/>
            <w:shd w:val="clear" w:color="000000" w:fill="FFFFFF"/>
            <w:vAlign w:val="center"/>
            <w:hideMark/>
          </w:tcPr>
          <w:p w14:paraId="7A6C9907" w14:textId="77777777" w:rsidR="00E742C9" w:rsidRPr="009506DC" w:rsidRDefault="00E742C9" w:rsidP="00FD714C">
            <w:pPr>
              <w:jc w:val="center"/>
              <w:rPr>
                <w:sz w:val="20"/>
                <w:szCs w:val="20"/>
              </w:rPr>
            </w:pPr>
            <w:r w:rsidRPr="009506DC">
              <w:rPr>
                <w:sz w:val="20"/>
                <w:szCs w:val="20"/>
              </w:rPr>
              <w:lastRenderedPageBreak/>
              <w:t>тыс. руб.</w:t>
            </w:r>
          </w:p>
        </w:tc>
        <w:tc>
          <w:tcPr>
            <w:tcW w:w="1360" w:type="dxa"/>
            <w:shd w:val="clear" w:color="000000" w:fill="FFFFFF"/>
            <w:noWrap/>
            <w:vAlign w:val="center"/>
            <w:hideMark/>
          </w:tcPr>
          <w:p w14:paraId="33379E26" w14:textId="77777777" w:rsidR="00E742C9" w:rsidRPr="009506DC" w:rsidRDefault="00E742C9" w:rsidP="00FD714C">
            <w:pPr>
              <w:jc w:val="center"/>
              <w:rPr>
                <w:sz w:val="20"/>
                <w:szCs w:val="20"/>
              </w:rPr>
            </w:pPr>
            <w:r w:rsidRPr="009506DC">
              <w:rPr>
                <w:sz w:val="20"/>
                <w:szCs w:val="20"/>
              </w:rPr>
              <w:t>6 354,67</w:t>
            </w:r>
          </w:p>
        </w:tc>
      </w:tr>
      <w:tr w:rsidR="00E742C9" w:rsidRPr="009506DC" w14:paraId="5702DFCB" w14:textId="77777777" w:rsidTr="00E742C9">
        <w:trPr>
          <w:trHeight w:val="20"/>
          <w:jc w:val="center"/>
        </w:trPr>
        <w:tc>
          <w:tcPr>
            <w:tcW w:w="756" w:type="dxa"/>
            <w:shd w:val="clear" w:color="auto" w:fill="auto"/>
            <w:noWrap/>
            <w:vAlign w:val="center"/>
            <w:hideMark/>
          </w:tcPr>
          <w:p w14:paraId="5A3C93F5" w14:textId="77777777" w:rsidR="00E742C9" w:rsidRPr="009506DC" w:rsidRDefault="00E742C9" w:rsidP="00FD714C">
            <w:pPr>
              <w:jc w:val="center"/>
              <w:rPr>
                <w:sz w:val="20"/>
                <w:szCs w:val="20"/>
              </w:rPr>
            </w:pPr>
            <w:r w:rsidRPr="009506DC">
              <w:rPr>
                <w:sz w:val="20"/>
                <w:szCs w:val="20"/>
              </w:rPr>
              <w:t>3</w:t>
            </w:r>
          </w:p>
        </w:tc>
        <w:tc>
          <w:tcPr>
            <w:tcW w:w="5695" w:type="dxa"/>
            <w:shd w:val="clear" w:color="000000" w:fill="FFFFFF"/>
            <w:vAlign w:val="center"/>
            <w:hideMark/>
          </w:tcPr>
          <w:p w14:paraId="6104FCA3" w14:textId="2E55322C" w:rsidR="00E742C9" w:rsidRPr="009506DC" w:rsidRDefault="00E742C9" w:rsidP="00FD714C">
            <w:pPr>
              <w:rPr>
                <w:sz w:val="20"/>
                <w:szCs w:val="20"/>
              </w:rPr>
            </w:pPr>
            <w:r w:rsidRPr="009506DC">
              <w:rPr>
                <w:sz w:val="20"/>
                <w:szCs w:val="20"/>
              </w:rPr>
              <w:t xml:space="preserve">Чистая прибыль, полученная от регулируемого вида деятельности, с указанием </w:t>
            </w:r>
            <w:r w:rsidR="00082388" w:rsidRPr="009506DC">
              <w:rPr>
                <w:sz w:val="20"/>
                <w:szCs w:val="20"/>
              </w:rPr>
              <w:t>размера ее расходования</w:t>
            </w:r>
            <w:r w:rsidRPr="009506DC">
              <w:rPr>
                <w:sz w:val="20"/>
                <w:szCs w:val="20"/>
              </w:rPr>
              <w:t xml:space="preserve"> на  финансирование   мероприятий,   предусмотренных инвестиционной программой регулируемой  организации (тыс. рублей)                                      </w:t>
            </w:r>
          </w:p>
        </w:tc>
        <w:tc>
          <w:tcPr>
            <w:tcW w:w="1759" w:type="dxa"/>
            <w:shd w:val="clear" w:color="000000" w:fill="FFFFFF"/>
            <w:vAlign w:val="center"/>
            <w:hideMark/>
          </w:tcPr>
          <w:p w14:paraId="175CE2DE"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61781678" w14:textId="77777777" w:rsidR="00E742C9" w:rsidRPr="009506DC" w:rsidRDefault="00E742C9" w:rsidP="00FD714C">
            <w:pPr>
              <w:jc w:val="center"/>
              <w:rPr>
                <w:sz w:val="20"/>
                <w:szCs w:val="20"/>
              </w:rPr>
            </w:pPr>
            <w:r w:rsidRPr="009506DC">
              <w:rPr>
                <w:sz w:val="20"/>
                <w:szCs w:val="20"/>
              </w:rPr>
              <w:t>0</w:t>
            </w:r>
          </w:p>
        </w:tc>
      </w:tr>
      <w:tr w:rsidR="00E742C9" w:rsidRPr="009506DC" w14:paraId="0C9A5655" w14:textId="77777777" w:rsidTr="00E742C9">
        <w:trPr>
          <w:trHeight w:val="20"/>
          <w:jc w:val="center"/>
        </w:trPr>
        <w:tc>
          <w:tcPr>
            <w:tcW w:w="756" w:type="dxa"/>
            <w:shd w:val="clear" w:color="auto" w:fill="auto"/>
            <w:noWrap/>
            <w:vAlign w:val="center"/>
            <w:hideMark/>
          </w:tcPr>
          <w:p w14:paraId="245065A9" w14:textId="77777777" w:rsidR="00E742C9" w:rsidRPr="009506DC" w:rsidRDefault="00E742C9" w:rsidP="00FD714C">
            <w:pPr>
              <w:jc w:val="center"/>
              <w:rPr>
                <w:sz w:val="20"/>
                <w:szCs w:val="20"/>
              </w:rPr>
            </w:pPr>
            <w:r w:rsidRPr="009506DC">
              <w:rPr>
                <w:sz w:val="20"/>
                <w:szCs w:val="20"/>
              </w:rPr>
              <w:t>4</w:t>
            </w:r>
          </w:p>
        </w:tc>
        <w:tc>
          <w:tcPr>
            <w:tcW w:w="5695" w:type="dxa"/>
            <w:shd w:val="clear" w:color="000000" w:fill="FFFFFF"/>
            <w:vAlign w:val="center"/>
            <w:hideMark/>
          </w:tcPr>
          <w:p w14:paraId="3B58C1FC" w14:textId="53466C49" w:rsidR="00E742C9" w:rsidRPr="009506DC" w:rsidRDefault="00E742C9" w:rsidP="00FD714C">
            <w:pPr>
              <w:rPr>
                <w:sz w:val="20"/>
                <w:szCs w:val="20"/>
              </w:rPr>
            </w:pPr>
            <w:r w:rsidRPr="009506DC">
              <w:rPr>
                <w:sz w:val="20"/>
                <w:szCs w:val="20"/>
              </w:rPr>
              <w:t xml:space="preserve">Изменение стоимости </w:t>
            </w:r>
            <w:r w:rsidR="00082388" w:rsidRPr="009506DC">
              <w:rPr>
                <w:sz w:val="20"/>
                <w:szCs w:val="20"/>
              </w:rPr>
              <w:t>основных фондов</w:t>
            </w:r>
            <w:r w:rsidRPr="009506DC">
              <w:rPr>
                <w:sz w:val="20"/>
                <w:szCs w:val="20"/>
              </w:rPr>
              <w:t xml:space="preserve">, в том числе за счет их ввода </w:t>
            </w:r>
            <w:r w:rsidR="00082388" w:rsidRPr="009506DC">
              <w:rPr>
                <w:sz w:val="20"/>
                <w:szCs w:val="20"/>
              </w:rPr>
              <w:t>в эксплуатацию</w:t>
            </w:r>
            <w:r w:rsidRPr="009506DC">
              <w:rPr>
                <w:sz w:val="20"/>
                <w:szCs w:val="20"/>
              </w:rPr>
              <w:t xml:space="preserve">  (вывода из эксплуатации)), а так же стоимости их переоценки </w:t>
            </w:r>
          </w:p>
        </w:tc>
        <w:tc>
          <w:tcPr>
            <w:tcW w:w="1759" w:type="dxa"/>
            <w:shd w:val="clear" w:color="000000" w:fill="FFFFFF"/>
            <w:vAlign w:val="center"/>
            <w:hideMark/>
          </w:tcPr>
          <w:p w14:paraId="5716C639"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1FBF6535" w14:textId="77777777" w:rsidR="00E742C9" w:rsidRPr="009506DC" w:rsidRDefault="00E742C9" w:rsidP="00FD714C">
            <w:pPr>
              <w:jc w:val="center"/>
              <w:rPr>
                <w:sz w:val="20"/>
                <w:szCs w:val="20"/>
              </w:rPr>
            </w:pPr>
            <w:r w:rsidRPr="009506DC">
              <w:rPr>
                <w:sz w:val="20"/>
                <w:szCs w:val="20"/>
              </w:rPr>
              <w:t>0</w:t>
            </w:r>
          </w:p>
        </w:tc>
      </w:tr>
      <w:tr w:rsidR="00E742C9" w:rsidRPr="009506DC" w14:paraId="627EBE60" w14:textId="77777777" w:rsidTr="00E742C9">
        <w:trPr>
          <w:trHeight w:val="20"/>
          <w:jc w:val="center"/>
        </w:trPr>
        <w:tc>
          <w:tcPr>
            <w:tcW w:w="756" w:type="dxa"/>
            <w:shd w:val="clear" w:color="auto" w:fill="auto"/>
            <w:noWrap/>
            <w:vAlign w:val="center"/>
            <w:hideMark/>
          </w:tcPr>
          <w:p w14:paraId="17EEB793" w14:textId="77777777" w:rsidR="00E742C9" w:rsidRPr="009506DC" w:rsidRDefault="00E742C9" w:rsidP="00FD714C">
            <w:pPr>
              <w:jc w:val="center"/>
              <w:rPr>
                <w:sz w:val="20"/>
                <w:szCs w:val="20"/>
              </w:rPr>
            </w:pPr>
            <w:r w:rsidRPr="009506DC">
              <w:rPr>
                <w:sz w:val="20"/>
                <w:szCs w:val="20"/>
              </w:rPr>
              <w:t>5</w:t>
            </w:r>
          </w:p>
        </w:tc>
        <w:tc>
          <w:tcPr>
            <w:tcW w:w="5695" w:type="dxa"/>
            <w:shd w:val="clear" w:color="000000" w:fill="FFFFFF"/>
            <w:vAlign w:val="center"/>
            <w:hideMark/>
          </w:tcPr>
          <w:p w14:paraId="3C053AD3" w14:textId="0BC593C5" w:rsidR="00E742C9" w:rsidRPr="009506DC" w:rsidRDefault="00E742C9" w:rsidP="00FD714C">
            <w:pPr>
              <w:rPr>
                <w:sz w:val="20"/>
                <w:szCs w:val="20"/>
              </w:rPr>
            </w:pPr>
            <w:r w:rsidRPr="009506DC">
              <w:rPr>
                <w:sz w:val="20"/>
                <w:szCs w:val="20"/>
              </w:rPr>
              <w:t xml:space="preserve">Валовая прибыль от реализации </w:t>
            </w:r>
            <w:r w:rsidR="00082388" w:rsidRPr="009506DC">
              <w:rPr>
                <w:sz w:val="20"/>
                <w:szCs w:val="20"/>
              </w:rPr>
              <w:t>товаров и</w:t>
            </w:r>
            <w:r w:rsidRPr="009506DC">
              <w:rPr>
                <w:sz w:val="20"/>
                <w:szCs w:val="20"/>
              </w:rPr>
              <w:t xml:space="preserve"> оказания </w:t>
            </w:r>
            <w:r w:rsidR="00082388" w:rsidRPr="009506DC">
              <w:rPr>
                <w:sz w:val="20"/>
                <w:szCs w:val="20"/>
              </w:rPr>
              <w:t>услуг по</w:t>
            </w:r>
            <w:r w:rsidRPr="009506DC">
              <w:rPr>
                <w:sz w:val="20"/>
                <w:szCs w:val="20"/>
              </w:rPr>
              <w:t xml:space="preserve"> регулируемому виду деятельности     </w:t>
            </w:r>
          </w:p>
        </w:tc>
        <w:tc>
          <w:tcPr>
            <w:tcW w:w="1759" w:type="dxa"/>
            <w:shd w:val="clear" w:color="000000" w:fill="FFFFFF"/>
            <w:vAlign w:val="center"/>
            <w:hideMark/>
          </w:tcPr>
          <w:p w14:paraId="2FAE81E0" w14:textId="77777777" w:rsidR="00E742C9" w:rsidRPr="009506DC" w:rsidRDefault="00E742C9" w:rsidP="00FD714C">
            <w:pPr>
              <w:jc w:val="center"/>
              <w:rPr>
                <w:sz w:val="20"/>
                <w:szCs w:val="20"/>
              </w:rPr>
            </w:pPr>
            <w:r w:rsidRPr="009506DC">
              <w:rPr>
                <w:sz w:val="20"/>
                <w:szCs w:val="20"/>
              </w:rPr>
              <w:t>тыс. руб.</w:t>
            </w:r>
          </w:p>
        </w:tc>
        <w:tc>
          <w:tcPr>
            <w:tcW w:w="1360" w:type="dxa"/>
            <w:shd w:val="clear" w:color="000000" w:fill="FFFFFF"/>
            <w:noWrap/>
            <w:vAlign w:val="center"/>
            <w:hideMark/>
          </w:tcPr>
          <w:p w14:paraId="54B94451" w14:textId="77777777" w:rsidR="00E742C9" w:rsidRPr="009506DC" w:rsidRDefault="00E742C9" w:rsidP="00FD714C">
            <w:pPr>
              <w:jc w:val="center"/>
              <w:rPr>
                <w:sz w:val="20"/>
                <w:szCs w:val="20"/>
              </w:rPr>
            </w:pPr>
            <w:r w:rsidRPr="009506DC">
              <w:rPr>
                <w:sz w:val="20"/>
                <w:szCs w:val="20"/>
              </w:rPr>
              <w:t>5077,18</w:t>
            </w:r>
          </w:p>
        </w:tc>
      </w:tr>
      <w:tr w:rsidR="00E742C9" w:rsidRPr="009506DC" w14:paraId="54F3BD95" w14:textId="77777777" w:rsidTr="00E742C9">
        <w:trPr>
          <w:trHeight w:val="20"/>
          <w:jc w:val="center"/>
        </w:trPr>
        <w:tc>
          <w:tcPr>
            <w:tcW w:w="756" w:type="dxa"/>
            <w:shd w:val="clear" w:color="auto" w:fill="auto"/>
            <w:noWrap/>
            <w:vAlign w:val="center"/>
            <w:hideMark/>
          </w:tcPr>
          <w:p w14:paraId="335A58BE" w14:textId="77777777" w:rsidR="00E742C9" w:rsidRPr="009506DC" w:rsidRDefault="00E742C9" w:rsidP="00FD714C">
            <w:pPr>
              <w:jc w:val="center"/>
              <w:rPr>
                <w:sz w:val="20"/>
                <w:szCs w:val="20"/>
              </w:rPr>
            </w:pPr>
            <w:r w:rsidRPr="009506DC">
              <w:rPr>
                <w:sz w:val="20"/>
                <w:szCs w:val="20"/>
              </w:rPr>
              <w:t>6</w:t>
            </w:r>
          </w:p>
        </w:tc>
        <w:tc>
          <w:tcPr>
            <w:tcW w:w="5695" w:type="dxa"/>
            <w:shd w:val="clear" w:color="000000" w:fill="FFFFFF"/>
            <w:vAlign w:val="center"/>
            <w:hideMark/>
          </w:tcPr>
          <w:p w14:paraId="2C0B5222" w14:textId="77777777" w:rsidR="00E742C9" w:rsidRPr="009506DC" w:rsidRDefault="00E742C9" w:rsidP="00FD714C">
            <w:pPr>
              <w:rPr>
                <w:sz w:val="20"/>
                <w:szCs w:val="20"/>
              </w:rPr>
            </w:pPr>
            <w:r w:rsidRPr="009506DC">
              <w:rPr>
                <w:sz w:val="20"/>
                <w:szCs w:val="20"/>
              </w:rPr>
              <w:t>Объем тепловой энергии, отпускаемой потребителям, по договорам, заключенным в рамках осуществления регулируемого вида деятельности</w:t>
            </w:r>
          </w:p>
        </w:tc>
        <w:tc>
          <w:tcPr>
            <w:tcW w:w="1759" w:type="dxa"/>
            <w:shd w:val="clear" w:color="000000" w:fill="FFFFFF"/>
            <w:vAlign w:val="center"/>
            <w:hideMark/>
          </w:tcPr>
          <w:p w14:paraId="495AA56A" w14:textId="77777777" w:rsidR="00E742C9" w:rsidRPr="009506DC" w:rsidRDefault="00E742C9" w:rsidP="00FD714C">
            <w:pPr>
              <w:jc w:val="center"/>
              <w:rPr>
                <w:sz w:val="20"/>
                <w:szCs w:val="20"/>
              </w:rPr>
            </w:pPr>
            <w:r w:rsidRPr="009506DC">
              <w:rPr>
                <w:sz w:val="20"/>
                <w:szCs w:val="20"/>
              </w:rPr>
              <w:t>тыс. Гкал.</w:t>
            </w:r>
          </w:p>
        </w:tc>
        <w:tc>
          <w:tcPr>
            <w:tcW w:w="1360" w:type="dxa"/>
            <w:shd w:val="clear" w:color="000000" w:fill="FFFFFF"/>
            <w:noWrap/>
            <w:vAlign w:val="center"/>
            <w:hideMark/>
          </w:tcPr>
          <w:p w14:paraId="35889CCA" w14:textId="77777777" w:rsidR="00E742C9" w:rsidRPr="009506DC" w:rsidRDefault="00E742C9" w:rsidP="00FD714C">
            <w:pPr>
              <w:jc w:val="center"/>
              <w:rPr>
                <w:sz w:val="20"/>
                <w:szCs w:val="20"/>
              </w:rPr>
            </w:pPr>
            <w:r w:rsidRPr="009506DC">
              <w:rPr>
                <w:sz w:val="20"/>
                <w:szCs w:val="20"/>
              </w:rPr>
              <w:t>37,7297</w:t>
            </w:r>
          </w:p>
        </w:tc>
      </w:tr>
    </w:tbl>
    <w:p w14:paraId="25BCF2EB" w14:textId="54F0F917" w:rsidR="00F94C78" w:rsidRPr="009506DC" w:rsidRDefault="00F94C78" w:rsidP="00FD714C">
      <w:pPr>
        <w:spacing w:line="360" w:lineRule="auto"/>
        <w:ind w:firstLine="709"/>
        <w:jc w:val="both"/>
      </w:pPr>
      <w:r w:rsidRPr="009506DC">
        <w:t xml:space="preserve">Фактически сложившаяся в 2014 году структура себестоимости услуги теплоснабжения, поставляемой АО «Ямалкоммунэнерго» (филиал в Пуровском районе «Тепло») </w:t>
      </w:r>
      <w:r w:rsidR="00082388" w:rsidRPr="009506DC">
        <w:t>потребителям, графически</w:t>
      </w:r>
      <w:r w:rsidRPr="009506DC">
        <w:t xml:space="preserve"> представлена на рисунке</w:t>
      </w:r>
      <w:r w:rsidR="00ED1ACE" w:rsidRPr="009506DC">
        <w:t xml:space="preserve"> 1.5.1</w:t>
      </w:r>
      <w:r w:rsidRPr="009506DC">
        <w:t>.</w:t>
      </w:r>
    </w:p>
    <w:p w14:paraId="5CBFE987" w14:textId="77777777" w:rsidR="00F94C78" w:rsidRPr="009506DC" w:rsidRDefault="00F94C78" w:rsidP="00FD714C">
      <w:pPr>
        <w:pStyle w:val="aa"/>
        <w:spacing w:line="360" w:lineRule="auto"/>
        <w:ind w:left="0"/>
        <w:jc w:val="center"/>
        <w:rPr>
          <w:sz w:val="24"/>
          <w:szCs w:val="24"/>
        </w:rPr>
      </w:pPr>
      <w:r w:rsidRPr="009506DC">
        <w:rPr>
          <w:noProof/>
          <w:sz w:val="24"/>
          <w:szCs w:val="24"/>
          <w:lang w:eastAsia="ru-RU"/>
        </w:rPr>
        <w:drawing>
          <wp:inline distT="0" distB="0" distL="0" distR="0" wp14:anchorId="67F5EC4B" wp14:editId="6076F63A">
            <wp:extent cx="5324475" cy="245745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6EB6CF" w14:textId="77777777" w:rsidR="00F94C78" w:rsidRPr="009506DC" w:rsidRDefault="00F94C78" w:rsidP="00FD714C">
      <w:pPr>
        <w:spacing w:line="276" w:lineRule="auto"/>
        <w:jc w:val="center"/>
        <w:rPr>
          <w:rFonts w:eastAsia="Arial Unicode MS"/>
        </w:rPr>
      </w:pPr>
      <w:r w:rsidRPr="009506DC">
        <w:t xml:space="preserve">Рисунок </w:t>
      </w:r>
      <w:r w:rsidR="00ED1ACE" w:rsidRPr="009506DC">
        <w:t>1.5.1</w:t>
      </w:r>
      <w:r w:rsidRPr="009506DC">
        <w:t xml:space="preserve">. Структура себестоимости услуги теплоснабжения, поставляемой </w:t>
      </w:r>
      <w:r w:rsidRPr="009506DC">
        <w:rPr>
          <w:rFonts w:eastAsia="Arial Unicode MS"/>
        </w:rPr>
        <w:t>АО «Ямалкоммунэнерго» (филиал в Пуровском районе «Тепло») потребителям</w:t>
      </w:r>
    </w:p>
    <w:p w14:paraId="37680A14" w14:textId="77777777" w:rsidR="00F94C78" w:rsidRPr="009506DC" w:rsidRDefault="00F94C78" w:rsidP="00FD714C">
      <w:pPr>
        <w:spacing w:line="360" w:lineRule="auto"/>
        <w:ind w:firstLine="709"/>
        <w:jc w:val="both"/>
      </w:pPr>
      <w:r w:rsidRPr="009506DC">
        <w:t>Наибольший удельный вес в себестоимости услуги теплоснабжения занимают расходы на топливо (26,01%), оплата труда ОПП (23,39%), прочие расходы (11,84%).</w:t>
      </w:r>
    </w:p>
    <w:p w14:paraId="2D5763CE" w14:textId="77777777" w:rsidR="00B403AB" w:rsidRPr="009506DC" w:rsidRDefault="00B403AB" w:rsidP="00FD714C">
      <w:pPr>
        <w:spacing w:line="360" w:lineRule="auto"/>
        <w:ind w:firstLine="709"/>
        <w:jc w:val="both"/>
      </w:pPr>
      <w:r w:rsidRPr="009506DC">
        <w:t>Данные о количестве поданных заявок на подключение к системе теплоснабжения представлены в таблице 1.5.3.</w:t>
      </w:r>
    </w:p>
    <w:p w14:paraId="0C9C94B4" w14:textId="77777777" w:rsidR="00B403AB" w:rsidRPr="009506DC" w:rsidRDefault="00B403AB" w:rsidP="00FD714C">
      <w:pPr>
        <w:spacing w:line="360" w:lineRule="auto"/>
        <w:ind w:firstLine="709"/>
        <w:jc w:val="both"/>
      </w:pPr>
      <w:r w:rsidRPr="009506DC">
        <w:t xml:space="preserve">Таблица 1.5.3. Данные о количестве поданных заявок на подключение к </w:t>
      </w:r>
      <w:r w:rsidR="00786592" w:rsidRPr="009506DC">
        <w:t xml:space="preserve">системе теплоснабжения филиала </w:t>
      </w:r>
      <w:r w:rsidRPr="009506DC">
        <w:t>АО «Ямалкоммунэнерго» в Пуровском районе «Тепло»</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78"/>
        <w:gridCol w:w="1540"/>
        <w:gridCol w:w="1480"/>
        <w:gridCol w:w="1428"/>
      </w:tblGrid>
      <w:tr w:rsidR="00B403AB" w:rsidRPr="009506DC" w14:paraId="44DBD8BD" w14:textId="77777777" w:rsidTr="00D53BFB">
        <w:trPr>
          <w:trHeight w:val="20"/>
          <w:tblHeader/>
          <w:jc w:val="center"/>
        </w:trPr>
        <w:tc>
          <w:tcPr>
            <w:tcW w:w="594" w:type="dxa"/>
          </w:tcPr>
          <w:p w14:paraId="6E018013" w14:textId="77777777" w:rsidR="00B403AB" w:rsidRPr="009506DC" w:rsidRDefault="00B403AB" w:rsidP="00FD714C">
            <w:pPr>
              <w:jc w:val="center"/>
              <w:rPr>
                <w:b/>
                <w:sz w:val="20"/>
                <w:szCs w:val="20"/>
              </w:rPr>
            </w:pPr>
            <w:bookmarkStart w:id="79" w:name="RANGE!A10:D14"/>
            <w:bookmarkEnd w:id="79"/>
            <w:r w:rsidRPr="009506DC">
              <w:rPr>
                <w:b/>
                <w:sz w:val="20"/>
                <w:szCs w:val="20"/>
              </w:rPr>
              <w:t>№</w:t>
            </w:r>
          </w:p>
        </w:tc>
        <w:tc>
          <w:tcPr>
            <w:tcW w:w="4178" w:type="dxa"/>
            <w:shd w:val="clear" w:color="auto" w:fill="auto"/>
            <w:vAlign w:val="center"/>
            <w:hideMark/>
          </w:tcPr>
          <w:p w14:paraId="4A9B4C11" w14:textId="77777777" w:rsidR="00B403AB" w:rsidRPr="009506DC" w:rsidRDefault="00B403AB" w:rsidP="00FD714C">
            <w:pPr>
              <w:jc w:val="center"/>
              <w:rPr>
                <w:b/>
                <w:sz w:val="20"/>
                <w:szCs w:val="20"/>
              </w:rPr>
            </w:pPr>
            <w:bookmarkStart w:id="80" w:name="RANGE!A10:D13"/>
            <w:r w:rsidRPr="009506DC">
              <w:rPr>
                <w:b/>
                <w:sz w:val="20"/>
                <w:szCs w:val="20"/>
              </w:rPr>
              <w:t>Отчетный квартал</w:t>
            </w:r>
            <w:bookmarkEnd w:id="80"/>
          </w:p>
        </w:tc>
        <w:tc>
          <w:tcPr>
            <w:tcW w:w="1540" w:type="dxa"/>
            <w:shd w:val="clear" w:color="auto" w:fill="auto"/>
            <w:vAlign w:val="center"/>
            <w:hideMark/>
          </w:tcPr>
          <w:p w14:paraId="42C2090F" w14:textId="77777777" w:rsidR="00B403AB" w:rsidRPr="009506DC" w:rsidRDefault="00B403AB" w:rsidP="00FD714C">
            <w:pPr>
              <w:jc w:val="center"/>
              <w:rPr>
                <w:b/>
                <w:sz w:val="20"/>
                <w:szCs w:val="20"/>
              </w:rPr>
            </w:pPr>
            <w:r w:rsidRPr="009506DC">
              <w:rPr>
                <w:b/>
                <w:sz w:val="20"/>
                <w:szCs w:val="20"/>
              </w:rPr>
              <w:t>2 квартал 201</w:t>
            </w:r>
            <w:r w:rsidR="00711565" w:rsidRPr="009506DC">
              <w:rPr>
                <w:b/>
                <w:sz w:val="20"/>
                <w:szCs w:val="20"/>
              </w:rPr>
              <w:t>8</w:t>
            </w:r>
            <w:r w:rsidRPr="009506DC">
              <w:rPr>
                <w:b/>
                <w:sz w:val="20"/>
                <w:szCs w:val="20"/>
              </w:rPr>
              <w:t xml:space="preserve"> года</w:t>
            </w:r>
          </w:p>
        </w:tc>
        <w:tc>
          <w:tcPr>
            <w:tcW w:w="1480" w:type="dxa"/>
            <w:shd w:val="clear" w:color="auto" w:fill="auto"/>
            <w:vAlign w:val="center"/>
            <w:hideMark/>
          </w:tcPr>
          <w:p w14:paraId="28E258F8" w14:textId="77777777" w:rsidR="00B403AB" w:rsidRPr="009506DC" w:rsidRDefault="00B403AB" w:rsidP="00FD714C">
            <w:pPr>
              <w:jc w:val="center"/>
              <w:rPr>
                <w:b/>
                <w:sz w:val="20"/>
                <w:szCs w:val="20"/>
              </w:rPr>
            </w:pPr>
            <w:r w:rsidRPr="009506DC">
              <w:rPr>
                <w:b/>
                <w:sz w:val="20"/>
                <w:szCs w:val="20"/>
              </w:rPr>
              <w:t>3 квартал 201</w:t>
            </w:r>
            <w:r w:rsidR="00711565" w:rsidRPr="009506DC">
              <w:rPr>
                <w:b/>
                <w:sz w:val="20"/>
                <w:szCs w:val="20"/>
              </w:rPr>
              <w:t>8</w:t>
            </w:r>
            <w:r w:rsidRPr="009506DC">
              <w:rPr>
                <w:b/>
                <w:sz w:val="20"/>
                <w:szCs w:val="20"/>
              </w:rPr>
              <w:t xml:space="preserve"> года</w:t>
            </w:r>
          </w:p>
        </w:tc>
        <w:tc>
          <w:tcPr>
            <w:tcW w:w="1428" w:type="dxa"/>
            <w:shd w:val="clear" w:color="auto" w:fill="auto"/>
            <w:vAlign w:val="center"/>
            <w:hideMark/>
          </w:tcPr>
          <w:p w14:paraId="0E7BF7BD" w14:textId="77777777" w:rsidR="00B403AB" w:rsidRPr="009506DC" w:rsidRDefault="00B403AB" w:rsidP="00FD714C">
            <w:pPr>
              <w:jc w:val="center"/>
              <w:rPr>
                <w:b/>
                <w:sz w:val="20"/>
                <w:szCs w:val="20"/>
              </w:rPr>
            </w:pPr>
            <w:r w:rsidRPr="009506DC">
              <w:rPr>
                <w:b/>
                <w:sz w:val="20"/>
                <w:szCs w:val="20"/>
              </w:rPr>
              <w:t>4 квартал 201</w:t>
            </w:r>
            <w:r w:rsidR="00711565" w:rsidRPr="009506DC">
              <w:rPr>
                <w:b/>
                <w:sz w:val="20"/>
                <w:szCs w:val="20"/>
              </w:rPr>
              <w:t>8</w:t>
            </w:r>
            <w:r w:rsidRPr="009506DC">
              <w:rPr>
                <w:b/>
                <w:sz w:val="20"/>
                <w:szCs w:val="20"/>
              </w:rPr>
              <w:t xml:space="preserve"> года</w:t>
            </w:r>
          </w:p>
        </w:tc>
      </w:tr>
      <w:tr w:rsidR="00711565" w:rsidRPr="009506DC" w14:paraId="1FECC552" w14:textId="77777777" w:rsidTr="00F9125B">
        <w:trPr>
          <w:trHeight w:val="20"/>
          <w:jc w:val="center"/>
        </w:trPr>
        <w:tc>
          <w:tcPr>
            <w:tcW w:w="594" w:type="dxa"/>
          </w:tcPr>
          <w:p w14:paraId="4116A4A6" w14:textId="77777777" w:rsidR="00711565" w:rsidRPr="009506DC" w:rsidRDefault="00711565" w:rsidP="00FD714C">
            <w:pPr>
              <w:rPr>
                <w:sz w:val="20"/>
                <w:szCs w:val="20"/>
              </w:rPr>
            </w:pPr>
            <w:r w:rsidRPr="009506DC">
              <w:rPr>
                <w:sz w:val="20"/>
                <w:szCs w:val="20"/>
              </w:rPr>
              <w:t>1</w:t>
            </w:r>
          </w:p>
        </w:tc>
        <w:tc>
          <w:tcPr>
            <w:tcW w:w="4178" w:type="dxa"/>
            <w:shd w:val="clear" w:color="auto" w:fill="auto"/>
            <w:hideMark/>
          </w:tcPr>
          <w:p w14:paraId="1CB753EA" w14:textId="65884980" w:rsidR="00711565" w:rsidRPr="009506DC" w:rsidRDefault="00711565" w:rsidP="00FD714C">
            <w:pPr>
              <w:rPr>
                <w:sz w:val="20"/>
                <w:szCs w:val="20"/>
              </w:rPr>
            </w:pPr>
            <w:r w:rsidRPr="009506DC">
              <w:rPr>
                <w:sz w:val="20"/>
                <w:szCs w:val="20"/>
              </w:rPr>
              <w:t xml:space="preserve">Количество поданных заявок на подключение (технологическое присоединение) </w:t>
            </w:r>
            <w:r w:rsidR="00082388" w:rsidRPr="009506DC">
              <w:rPr>
                <w:sz w:val="20"/>
                <w:szCs w:val="20"/>
              </w:rPr>
              <w:t>к системе</w:t>
            </w:r>
            <w:r w:rsidRPr="009506DC">
              <w:rPr>
                <w:sz w:val="20"/>
                <w:szCs w:val="20"/>
              </w:rPr>
              <w:t xml:space="preserve"> теплоснабжения в течение квартала</w:t>
            </w:r>
          </w:p>
        </w:tc>
        <w:tc>
          <w:tcPr>
            <w:tcW w:w="1540" w:type="dxa"/>
            <w:shd w:val="clear" w:color="auto" w:fill="auto"/>
            <w:noWrap/>
            <w:vAlign w:val="center"/>
            <w:hideMark/>
          </w:tcPr>
          <w:p w14:paraId="401B0928" w14:textId="77777777" w:rsidR="00711565" w:rsidRPr="009506DC" w:rsidRDefault="00711565" w:rsidP="00FD714C">
            <w:pPr>
              <w:jc w:val="center"/>
              <w:rPr>
                <w:sz w:val="20"/>
                <w:szCs w:val="20"/>
              </w:rPr>
            </w:pPr>
            <w:r w:rsidRPr="009506DC">
              <w:rPr>
                <w:sz w:val="20"/>
                <w:szCs w:val="20"/>
              </w:rPr>
              <w:t>24</w:t>
            </w:r>
          </w:p>
        </w:tc>
        <w:tc>
          <w:tcPr>
            <w:tcW w:w="1480" w:type="dxa"/>
            <w:shd w:val="clear" w:color="auto" w:fill="auto"/>
            <w:noWrap/>
            <w:vAlign w:val="center"/>
            <w:hideMark/>
          </w:tcPr>
          <w:p w14:paraId="683B1281" w14:textId="77777777" w:rsidR="00711565" w:rsidRPr="009506DC" w:rsidRDefault="00711565" w:rsidP="00FD714C">
            <w:pPr>
              <w:jc w:val="center"/>
              <w:rPr>
                <w:sz w:val="20"/>
                <w:szCs w:val="20"/>
              </w:rPr>
            </w:pPr>
            <w:r w:rsidRPr="009506DC">
              <w:rPr>
                <w:sz w:val="20"/>
                <w:szCs w:val="20"/>
              </w:rPr>
              <w:t>6</w:t>
            </w:r>
          </w:p>
        </w:tc>
        <w:tc>
          <w:tcPr>
            <w:tcW w:w="1428" w:type="dxa"/>
            <w:shd w:val="clear" w:color="auto" w:fill="auto"/>
            <w:vAlign w:val="center"/>
            <w:hideMark/>
          </w:tcPr>
          <w:p w14:paraId="3D41C9F0" w14:textId="77777777" w:rsidR="00711565" w:rsidRPr="009506DC" w:rsidRDefault="00711565" w:rsidP="00FD714C">
            <w:pPr>
              <w:jc w:val="center"/>
              <w:rPr>
                <w:sz w:val="20"/>
                <w:szCs w:val="20"/>
              </w:rPr>
            </w:pPr>
            <w:r w:rsidRPr="009506DC">
              <w:rPr>
                <w:sz w:val="20"/>
                <w:szCs w:val="20"/>
              </w:rPr>
              <w:t>1</w:t>
            </w:r>
          </w:p>
        </w:tc>
      </w:tr>
      <w:tr w:rsidR="00711565" w:rsidRPr="009506DC" w14:paraId="46693C7C" w14:textId="77777777" w:rsidTr="00F9125B">
        <w:trPr>
          <w:trHeight w:val="20"/>
          <w:jc w:val="center"/>
        </w:trPr>
        <w:tc>
          <w:tcPr>
            <w:tcW w:w="594" w:type="dxa"/>
          </w:tcPr>
          <w:p w14:paraId="595A990E" w14:textId="77777777" w:rsidR="00711565" w:rsidRPr="009506DC" w:rsidRDefault="00711565" w:rsidP="00FD714C">
            <w:pPr>
              <w:rPr>
                <w:sz w:val="20"/>
                <w:szCs w:val="20"/>
              </w:rPr>
            </w:pPr>
            <w:r w:rsidRPr="009506DC">
              <w:rPr>
                <w:sz w:val="20"/>
                <w:szCs w:val="20"/>
              </w:rPr>
              <w:t>2</w:t>
            </w:r>
          </w:p>
        </w:tc>
        <w:tc>
          <w:tcPr>
            <w:tcW w:w="4178" w:type="dxa"/>
            <w:shd w:val="clear" w:color="auto" w:fill="auto"/>
            <w:hideMark/>
          </w:tcPr>
          <w:p w14:paraId="03AE85C2" w14:textId="77777777" w:rsidR="00711565" w:rsidRPr="009506DC" w:rsidRDefault="00711565" w:rsidP="00FD714C">
            <w:pPr>
              <w:rPr>
                <w:sz w:val="20"/>
                <w:szCs w:val="20"/>
              </w:rPr>
            </w:pPr>
            <w:r w:rsidRPr="009506DC">
              <w:rPr>
                <w:sz w:val="20"/>
                <w:szCs w:val="20"/>
              </w:rPr>
              <w:t xml:space="preserve">Количество исполненных заявок на подключение (технологическое присоединение) к системе теплоснабжения в </w:t>
            </w:r>
            <w:r w:rsidRPr="009506DC">
              <w:rPr>
                <w:sz w:val="20"/>
                <w:szCs w:val="20"/>
              </w:rPr>
              <w:lastRenderedPageBreak/>
              <w:t>течение квартала</w:t>
            </w:r>
          </w:p>
        </w:tc>
        <w:tc>
          <w:tcPr>
            <w:tcW w:w="1540" w:type="dxa"/>
            <w:shd w:val="clear" w:color="auto" w:fill="auto"/>
            <w:noWrap/>
            <w:vAlign w:val="center"/>
            <w:hideMark/>
          </w:tcPr>
          <w:p w14:paraId="594E0485" w14:textId="77777777" w:rsidR="00711565" w:rsidRPr="009506DC" w:rsidRDefault="00711565" w:rsidP="00FD714C">
            <w:pPr>
              <w:jc w:val="center"/>
              <w:rPr>
                <w:sz w:val="20"/>
                <w:szCs w:val="20"/>
              </w:rPr>
            </w:pPr>
            <w:r w:rsidRPr="009506DC">
              <w:rPr>
                <w:sz w:val="20"/>
                <w:szCs w:val="20"/>
              </w:rPr>
              <w:lastRenderedPageBreak/>
              <w:t>24</w:t>
            </w:r>
          </w:p>
        </w:tc>
        <w:tc>
          <w:tcPr>
            <w:tcW w:w="1480" w:type="dxa"/>
            <w:shd w:val="clear" w:color="auto" w:fill="auto"/>
            <w:noWrap/>
            <w:vAlign w:val="center"/>
            <w:hideMark/>
          </w:tcPr>
          <w:p w14:paraId="21104021" w14:textId="77777777" w:rsidR="00711565" w:rsidRPr="009506DC" w:rsidRDefault="00711565" w:rsidP="00FD714C">
            <w:pPr>
              <w:jc w:val="center"/>
              <w:rPr>
                <w:sz w:val="20"/>
                <w:szCs w:val="20"/>
              </w:rPr>
            </w:pPr>
            <w:r w:rsidRPr="009506DC">
              <w:rPr>
                <w:sz w:val="20"/>
                <w:szCs w:val="20"/>
              </w:rPr>
              <w:t>6</w:t>
            </w:r>
          </w:p>
        </w:tc>
        <w:tc>
          <w:tcPr>
            <w:tcW w:w="1428" w:type="dxa"/>
            <w:shd w:val="clear" w:color="auto" w:fill="auto"/>
            <w:vAlign w:val="center"/>
            <w:hideMark/>
          </w:tcPr>
          <w:p w14:paraId="0778F55A" w14:textId="77777777" w:rsidR="00711565" w:rsidRPr="009506DC" w:rsidRDefault="00711565" w:rsidP="00FD714C">
            <w:pPr>
              <w:jc w:val="center"/>
              <w:rPr>
                <w:sz w:val="20"/>
                <w:szCs w:val="20"/>
              </w:rPr>
            </w:pPr>
            <w:r w:rsidRPr="009506DC">
              <w:rPr>
                <w:sz w:val="20"/>
                <w:szCs w:val="20"/>
              </w:rPr>
              <w:t>1</w:t>
            </w:r>
          </w:p>
        </w:tc>
      </w:tr>
      <w:tr w:rsidR="00711565" w:rsidRPr="009506DC" w14:paraId="392BAC9C" w14:textId="77777777" w:rsidTr="00F9125B">
        <w:trPr>
          <w:trHeight w:val="20"/>
          <w:jc w:val="center"/>
        </w:trPr>
        <w:tc>
          <w:tcPr>
            <w:tcW w:w="594" w:type="dxa"/>
          </w:tcPr>
          <w:p w14:paraId="4E424321" w14:textId="77777777" w:rsidR="00711565" w:rsidRPr="009506DC" w:rsidRDefault="00711565" w:rsidP="00FD714C">
            <w:pPr>
              <w:rPr>
                <w:sz w:val="20"/>
                <w:szCs w:val="20"/>
              </w:rPr>
            </w:pPr>
            <w:r w:rsidRPr="009506DC">
              <w:rPr>
                <w:sz w:val="20"/>
                <w:szCs w:val="20"/>
              </w:rPr>
              <w:t>3</w:t>
            </w:r>
          </w:p>
        </w:tc>
        <w:tc>
          <w:tcPr>
            <w:tcW w:w="4178" w:type="dxa"/>
            <w:shd w:val="clear" w:color="auto" w:fill="auto"/>
            <w:hideMark/>
          </w:tcPr>
          <w:p w14:paraId="5F1619E9" w14:textId="5DC38BFA" w:rsidR="00711565" w:rsidRPr="009506DC" w:rsidRDefault="00711565" w:rsidP="00FD714C">
            <w:pPr>
              <w:rPr>
                <w:sz w:val="20"/>
                <w:szCs w:val="20"/>
              </w:rPr>
            </w:pPr>
            <w:r w:rsidRPr="009506DC">
              <w:rPr>
                <w:sz w:val="20"/>
                <w:szCs w:val="20"/>
              </w:rPr>
              <w:t xml:space="preserve">Количество заявок на подключение (технологическое присоединение) </w:t>
            </w:r>
            <w:r w:rsidR="00082388" w:rsidRPr="009506DC">
              <w:rPr>
                <w:sz w:val="20"/>
                <w:szCs w:val="20"/>
              </w:rPr>
              <w:t>к системе</w:t>
            </w:r>
            <w:r w:rsidRPr="009506DC">
              <w:rPr>
                <w:sz w:val="20"/>
                <w:szCs w:val="20"/>
              </w:rPr>
              <w:t xml:space="preserve"> теплоснабжения, по которым принято решение об отказе в подключении (с указанием причин) в течение квартала</w:t>
            </w:r>
          </w:p>
        </w:tc>
        <w:tc>
          <w:tcPr>
            <w:tcW w:w="1540" w:type="dxa"/>
            <w:shd w:val="clear" w:color="auto" w:fill="auto"/>
            <w:noWrap/>
            <w:vAlign w:val="center"/>
            <w:hideMark/>
          </w:tcPr>
          <w:p w14:paraId="6DECE013" w14:textId="77777777" w:rsidR="00711565" w:rsidRPr="009506DC" w:rsidRDefault="00711565" w:rsidP="00FD714C">
            <w:pPr>
              <w:jc w:val="center"/>
              <w:rPr>
                <w:sz w:val="20"/>
                <w:szCs w:val="20"/>
              </w:rPr>
            </w:pPr>
            <w:r w:rsidRPr="009506DC">
              <w:rPr>
                <w:sz w:val="20"/>
                <w:szCs w:val="20"/>
              </w:rPr>
              <w:t>0</w:t>
            </w:r>
          </w:p>
        </w:tc>
        <w:tc>
          <w:tcPr>
            <w:tcW w:w="1480" w:type="dxa"/>
            <w:shd w:val="clear" w:color="auto" w:fill="auto"/>
            <w:noWrap/>
            <w:vAlign w:val="center"/>
            <w:hideMark/>
          </w:tcPr>
          <w:p w14:paraId="335D3057" w14:textId="77777777" w:rsidR="00711565" w:rsidRPr="009506DC" w:rsidRDefault="00711565" w:rsidP="00FD714C">
            <w:pPr>
              <w:jc w:val="center"/>
              <w:rPr>
                <w:sz w:val="20"/>
                <w:szCs w:val="20"/>
              </w:rPr>
            </w:pPr>
            <w:r w:rsidRPr="009506DC">
              <w:rPr>
                <w:sz w:val="20"/>
                <w:szCs w:val="20"/>
              </w:rPr>
              <w:t>0</w:t>
            </w:r>
          </w:p>
        </w:tc>
        <w:tc>
          <w:tcPr>
            <w:tcW w:w="1428" w:type="dxa"/>
            <w:shd w:val="clear" w:color="auto" w:fill="auto"/>
            <w:vAlign w:val="center"/>
            <w:hideMark/>
          </w:tcPr>
          <w:p w14:paraId="191441C4" w14:textId="77777777" w:rsidR="00711565" w:rsidRPr="009506DC" w:rsidRDefault="00711565" w:rsidP="00FD714C">
            <w:pPr>
              <w:jc w:val="center"/>
              <w:rPr>
                <w:sz w:val="20"/>
                <w:szCs w:val="20"/>
              </w:rPr>
            </w:pPr>
            <w:r w:rsidRPr="009506DC">
              <w:rPr>
                <w:sz w:val="20"/>
                <w:szCs w:val="20"/>
              </w:rPr>
              <w:t>0</w:t>
            </w:r>
          </w:p>
        </w:tc>
      </w:tr>
      <w:tr w:rsidR="00711565" w:rsidRPr="009506DC" w14:paraId="76E7E0E8" w14:textId="77777777" w:rsidTr="00F9125B">
        <w:trPr>
          <w:trHeight w:val="20"/>
          <w:jc w:val="center"/>
        </w:trPr>
        <w:tc>
          <w:tcPr>
            <w:tcW w:w="594" w:type="dxa"/>
          </w:tcPr>
          <w:p w14:paraId="5B899D2F" w14:textId="77777777" w:rsidR="00711565" w:rsidRPr="009506DC" w:rsidRDefault="00711565" w:rsidP="00FD714C">
            <w:pPr>
              <w:rPr>
                <w:sz w:val="20"/>
                <w:szCs w:val="20"/>
              </w:rPr>
            </w:pPr>
            <w:r w:rsidRPr="009506DC">
              <w:rPr>
                <w:sz w:val="20"/>
                <w:szCs w:val="20"/>
              </w:rPr>
              <w:t>4</w:t>
            </w:r>
          </w:p>
        </w:tc>
        <w:tc>
          <w:tcPr>
            <w:tcW w:w="4178" w:type="dxa"/>
            <w:shd w:val="clear" w:color="auto" w:fill="auto"/>
            <w:hideMark/>
          </w:tcPr>
          <w:p w14:paraId="495FFCF9" w14:textId="0C624509" w:rsidR="00711565" w:rsidRPr="009506DC" w:rsidRDefault="00711565" w:rsidP="00FD714C">
            <w:pPr>
              <w:rPr>
                <w:sz w:val="20"/>
                <w:szCs w:val="20"/>
              </w:rPr>
            </w:pPr>
            <w:r w:rsidRPr="009506DC">
              <w:rPr>
                <w:sz w:val="20"/>
                <w:szCs w:val="20"/>
              </w:rPr>
              <w:t xml:space="preserve">Резерв </w:t>
            </w:r>
            <w:r w:rsidR="00082388" w:rsidRPr="009506DC">
              <w:rPr>
                <w:sz w:val="20"/>
                <w:szCs w:val="20"/>
              </w:rPr>
              <w:t>мощности системы</w:t>
            </w:r>
            <w:r w:rsidRPr="009506DC">
              <w:rPr>
                <w:sz w:val="20"/>
                <w:szCs w:val="20"/>
              </w:rPr>
              <w:t xml:space="preserve"> теплоснабжения в течение квартала, Гкал/час</w:t>
            </w:r>
          </w:p>
        </w:tc>
        <w:tc>
          <w:tcPr>
            <w:tcW w:w="1540" w:type="dxa"/>
            <w:shd w:val="clear" w:color="auto" w:fill="auto"/>
            <w:noWrap/>
            <w:vAlign w:val="center"/>
            <w:hideMark/>
          </w:tcPr>
          <w:p w14:paraId="0278C1B0" w14:textId="77777777" w:rsidR="00711565" w:rsidRPr="009506DC" w:rsidRDefault="00711565" w:rsidP="00FD714C">
            <w:pPr>
              <w:jc w:val="center"/>
              <w:rPr>
                <w:sz w:val="20"/>
                <w:szCs w:val="20"/>
              </w:rPr>
            </w:pPr>
            <w:r w:rsidRPr="009506DC">
              <w:rPr>
                <w:sz w:val="20"/>
                <w:szCs w:val="20"/>
              </w:rPr>
              <w:t>12,757</w:t>
            </w:r>
          </w:p>
        </w:tc>
        <w:tc>
          <w:tcPr>
            <w:tcW w:w="1480" w:type="dxa"/>
            <w:shd w:val="clear" w:color="auto" w:fill="auto"/>
            <w:noWrap/>
            <w:vAlign w:val="center"/>
            <w:hideMark/>
          </w:tcPr>
          <w:p w14:paraId="6DAB3F9F" w14:textId="77777777" w:rsidR="00711565" w:rsidRPr="009506DC" w:rsidRDefault="00711565" w:rsidP="00FD714C">
            <w:pPr>
              <w:jc w:val="center"/>
              <w:rPr>
                <w:sz w:val="20"/>
                <w:szCs w:val="20"/>
              </w:rPr>
            </w:pPr>
            <w:r w:rsidRPr="009506DC">
              <w:rPr>
                <w:sz w:val="20"/>
                <w:szCs w:val="20"/>
              </w:rPr>
              <w:t>12,661</w:t>
            </w:r>
          </w:p>
        </w:tc>
        <w:tc>
          <w:tcPr>
            <w:tcW w:w="1428" w:type="dxa"/>
            <w:shd w:val="clear" w:color="auto" w:fill="auto"/>
            <w:vAlign w:val="center"/>
            <w:hideMark/>
          </w:tcPr>
          <w:p w14:paraId="5DB4A9ED" w14:textId="77777777" w:rsidR="00711565" w:rsidRPr="009506DC" w:rsidRDefault="00711565" w:rsidP="00FD714C">
            <w:pPr>
              <w:jc w:val="center"/>
              <w:rPr>
                <w:sz w:val="20"/>
                <w:szCs w:val="20"/>
              </w:rPr>
            </w:pPr>
            <w:r w:rsidRPr="009506DC">
              <w:rPr>
                <w:sz w:val="20"/>
                <w:szCs w:val="20"/>
              </w:rPr>
              <w:t>12,659</w:t>
            </w:r>
          </w:p>
        </w:tc>
      </w:tr>
    </w:tbl>
    <w:p w14:paraId="38AC0F21" w14:textId="77777777" w:rsidR="00B403AB" w:rsidRPr="009506DC" w:rsidRDefault="00EF3551" w:rsidP="00FD714C">
      <w:pPr>
        <w:spacing w:line="360" w:lineRule="auto"/>
        <w:ind w:firstLine="709"/>
        <w:jc w:val="both"/>
      </w:pPr>
      <w:r w:rsidRPr="009506DC">
        <w:t>В</w:t>
      </w:r>
      <w:r w:rsidR="00B403AB" w:rsidRPr="009506DC">
        <w:t xml:space="preserve"> соответствии с Постановлением Правительства РФ №1075 от 22.10.2012 плата за подключение по данной заявке установлена равной 550 рублям.</w:t>
      </w:r>
    </w:p>
    <w:p w14:paraId="3BCD3FBA" w14:textId="77777777" w:rsidR="001E4D38" w:rsidRPr="009506DC" w:rsidRDefault="00B403AB" w:rsidP="00FD714C">
      <w:pPr>
        <w:spacing w:line="360" w:lineRule="auto"/>
        <w:ind w:firstLine="709"/>
        <w:jc w:val="both"/>
      </w:pPr>
      <w:r w:rsidRPr="009506DC">
        <w:t>Плата за услуги по поддержанию резервной мощности не устанавливалась.</w:t>
      </w:r>
      <w:r w:rsidR="001E4D38" w:rsidRPr="009506DC">
        <w:rPr>
          <w:b/>
        </w:rPr>
        <w:br w:type="page"/>
      </w:r>
    </w:p>
    <w:p w14:paraId="4C129B23" w14:textId="77777777" w:rsidR="00BB6EA9"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81" w:name="_Toc414627176"/>
      <w:bookmarkStart w:id="82" w:name="_Toc2863890"/>
      <w:bookmarkStart w:id="83" w:name="_Toc3546282"/>
      <w:r w:rsidRPr="009506DC">
        <w:rPr>
          <w:rFonts w:ascii="Times New Roman" w:hAnsi="Times New Roman"/>
          <w:color w:val="auto"/>
          <w:sz w:val="24"/>
          <w:szCs w:val="24"/>
        </w:rPr>
        <w:lastRenderedPageBreak/>
        <w:t xml:space="preserve">Раздел </w:t>
      </w:r>
      <w:r w:rsidR="001E4D38" w:rsidRPr="009506DC">
        <w:rPr>
          <w:rFonts w:ascii="Times New Roman" w:hAnsi="Times New Roman"/>
          <w:color w:val="auto"/>
          <w:sz w:val="24"/>
          <w:szCs w:val="24"/>
        </w:rPr>
        <w:t>2</w:t>
      </w:r>
      <w:r w:rsidR="0027197A" w:rsidRPr="009506DC">
        <w:rPr>
          <w:rFonts w:ascii="Times New Roman" w:hAnsi="Times New Roman"/>
          <w:color w:val="auto"/>
          <w:sz w:val="24"/>
          <w:szCs w:val="24"/>
        </w:rPr>
        <w:t>.</w:t>
      </w:r>
      <w:r w:rsidR="001E4D38" w:rsidRPr="009506DC">
        <w:rPr>
          <w:rFonts w:ascii="Times New Roman" w:hAnsi="Times New Roman"/>
          <w:color w:val="auto"/>
          <w:sz w:val="24"/>
          <w:szCs w:val="24"/>
        </w:rPr>
        <w:t xml:space="preserve"> </w:t>
      </w:r>
      <w:r w:rsidR="001521F0" w:rsidRPr="009506DC">
        <w:rPr>
          <w:rFonts w:ascii="Times New Roman" w:hAnsi="Times New Roman"/>
          <w:color w:val="auto"/>
          <w:sz w:val="24"/>
          <w:szCs w:val="24"/>
        </w:rPr>
        <w:t>Существующее и п</w:t>
      </w:r>
      <w:r w:rsidR="00BB6EA9" w:rsidRPr="009506DC">
        <w:rPr>
          <w:rFonts w:ascii="Times New Roman" w:hAnsi="Times New Roman"/>
          <w:color w:val="auto"/>
          <w:sz w:val="24"/>
          <w:szCs w:val="24"/>
        </w:rPr>
        <w:t>ерспективное потребление тепловой энергии на цели</w:t>
      </w:r>
      <w:r w:rsidR="00270A4F" w:rsidRPr="009506DC">
        <w:rPr>
          <w:rFonts w:ascii="Times New Roman" w:hAnsi="Times New Roman"/>
          <w:color w:val="auto"/>
          <w:sz w:val="24"/>
          <w:szCs w:val="24"/>
        </w:rPr>
        <w:t xml:space="preserve"> т</w:t>
      </w:r>
      <w:r w:rsidR="00BB6EA9" w:rsidRPr="009506DC">
        <w:rPr>
          <w:rFonts w:ascii="Times New Roman" w:hAnsi="Times New Roman"/>
          <w:color w:val="auto"/>
          <w:sz w:val="24"/>
          <w:szCs w:val="24"/>
        </w:rPr>
        <w:t>еплоснабжения</w:t>
      </w:r>
      <w:bookmarkEnd w:id="81"/>
      <w:bookmarkEnd w:id="82"/>
      <w:bookmarkEnd w:id="83"/>
    </w:p>
    <w:p w14:paraId="00D65C05" w14:textId="77777777" w:rsidR="004E5B67" w:rsidRPr="009506DC" w:rsidRDefault="004E5B67" w:rsidP="00FD714C">
      <w:pPr>
        <w:pStyle w:val="20"/>
        <w:keepNext w:val="0"/>
        <w:keepLines w:val="0"/>
        <w:numPr>
          <w:ilvl w:val="0"/>
          <w:numId w:val="0"/>
        </w:numPr>
        <w:tabs>
          <w:tab w:val="left" w:pos="1134"/>
        </w:tabs>
        <w:spacing w:before="0" w:line="300" w:lineRule="auto"/>
        <w:ind w:left="788" w:hanging="431"/>
        <w:jc w:val="both"/>
        <w:rPr>
          <w:rFonts w:ascii="Times New Roman" w:hAnsi="Times New Roman"/>
          <w:color w:val="auto"/>
          <w:sz w:val="24"/>
          <w:szCs w:val="24"/>
        </w:rPr>
      </w:pPr>
      <w:bookmarkStart w:id="84" w:name="_Toc414627177"/>
      <w:bookmarkStart w:id="85" w:name="_Toc2413662"/>
      <w:bookmarkStart w:id="86" w:name="_Toc2414360"/>
      <w:bookmarkStart w:id="87" w:name="_Toc2863891"/>
      <w:bookmarkStart w:id="88" w:name="_Toc3546283"/>
      <w:r w:rsidRPr="009506DC">
        <w:rPr>
          <w:rFonts w:ascii="Times New Roman" w:hAnsi="Times New Roman"/>
          <w:color w:val="auto"/>
          <w:sz w:val="24"/>
          <w:szCs w:val="24"/>
        </w:rPr>
        <w:t>2.1 Данные     базового     уровня     потребления     тепла     на     цели теплоснабжения</w:t>
      </w:r>
      <w:bookmarkEnd w:id="84"/>
      <w:bookmarkEnd w:id="85"/>
      <w:bookmarkEnd w:id="86"/>
      <w:bookmarkEnd w:id="87"/>
      <w:bookmarkEnd w:id="88"/>
    </w:p>
    <w:p w14:paraId="3A94D82D" w14:textId="6970B340" w:rsidR="00A77C7B" w:rsidRPr="009506DC" w:rsidRDefault="00A77C7B" w:rsidP="00FD714C">
      <w:pPr>
        <w:spacing w:line="300" w:lineRule="auto"/>
        <w:ind w:firstLine="720"/>
        <w:jc w:val="both"/>
        <w:rPr>
          <w:szCs w:val="28"/>
        </w:rPr>
      </w:pPr>
      <w:r w:rsidRPr="009506DC">
        <w:rPr>
          <w:szCs w:val="28"/>
        </w:rPr>
        <w:t xml:space="preserve">За базовый уровень потребления тепловой энергии на нужды теплоснабжения принимается объем тепловой энергии, определенный для расчетных температур наружного воздуха, по данным о подключенной нагрузке потребителей за </w:t>
      </w:r>
      <w:r w:rsidR="00781DDE" w:rsidRPr="009506DC">
        <w:rPr>
          <w:szCs w:val="28"/>
        </w:rPr>
        <w:t xml:space="preserve">2019 </w:t>
      </w:r>
      <w:r w:rsidRPr="009506DC">
        <w:rPr>
          <w:szCs w:val="28"/>
        </w:rPr>
        <w:t xml:space="preserve">г. </w:t>
      </w:r>
    </w:p>
    <w:p w14:paraId="7B35FE34" w14:textId="23997B03" w:rsidR="004575F0" w:rsidRPr="009506DC" w:rsidRDefault="004575F0" w:rsidP="00FD714C">
      <w:pPr>
        <w:spacing w:line="300" w:lineRule="auto"/>
        <w:ind w:firstLine="720"/>
        <w:jc w:val="both"/>
        <w:rPr>
          <w:szCs w:val="28"/>
        </w:rPr>
      </w:pPr>
      <w:r w:rsidRPr="009506DC">
        <w:rPr>
          <w:szCs w:val="28"/>
        </w:rPr>
        <w:t xml:space="preserve">Базовый уровень подключенной нагрузки потребителей муниципального образования поселок Ханымей принят в размере </w:t>
      </w:r>
      <w:r w:rsidR="00082388" w:rsidRPr="009506DC">
        <w:rPr>
          <w:szCs w:val="28"/>
        </w:rPr>
        <w:t>17,644</w:t>
      </w:r>
      <w:r w:rsidRPr="009506DC">
        <w:rPr>
          <w:szCs w:val="28"/>
        </w:rPr>
        <w:t xml:space="preserve"> Гкал/ч, из нее:</w:t>
      </w:r>
    </w:p>
    <w:p w14:paraId="6165FD9C" w14:textId="5210F6FC" w:rsidR="004575F0" w:rsidRPr="009506DC" w:rsidRDefault="004575F0" w:rsidP="00FD714C">
      <w:pPr>
        <w:numPr>
          <w:ilvl w:val="0"/>
          <w:numId w:val="2"/>
        </w:numPr>
        <w:tabs>
          <w:tab w:val="left" w:pos="1134"/>
        </w:tabs>
        <w:spacing w:line="300" w:lineRule="auto"/>
        <w:ind w:left="0" w:firstLine="720"/>
        <w:jc w:val="both"/>
        <w:rPr>
          <w:szCs w:val="28"/>
        </w:rPr>
      </w:pPr>
      <w:r w:rsidRPr="009506DC">
        <w:rPr>
          <w:szCs w:val="28"/>
        </w:rPr>
        <w:t xml:space="preserve">на отопление – </w:t>
      </w:r>
      <w:r w:rsidR="00082388" w:rsidRPr="009506DC">
        <w:rPr>
          <w:szCs w:val="28"/>
        </w:rPr>
        <w:t>16,437</w:t>
      </w:r>
      <w:r w:rsidRPr="009506DC">
        <w:rPr>
          <w:szCs w:val="28"/>
        </w:rPr>
        <w:t xml:space="preserve"> Гкал/ч;</w:t>
      </w:r>
    </w:p>
    <w:p w14:paraId="20BF3918" w14:textId="77777777" w:rsidR="004575F0" w:rsidRPr="009506DC" w:rsidRDefault="004575F0" w:rsidP="00FD714C">
      <w:pPr>
        <w:numPr>
          <w:ilvl w:val="0"/>
          <w:numId w:val="2"/>
        </w:numPr>
        <w:tabs>
          <w:tab w:val="left" w:pos="1134"/>
        </w:tabs>
        <w:spacing w:line="300" w:lineRule="auto"/>
        <w:ind w:left="0" w:firstLine="720"/>
        <w:jc w:val="both"/>
        <w:rPr>
          <w:szCs w:val="28"/>
        </w:rPr>
      </w:pPr>
      <w:r w:rsidRPr="009506DC">
        <w:rPr>
          <w:szCs w:val="28"/>
        </w:rPr>
        <w:t>на вентиляцию – 0,000 Гкал/ч;</w:t>
      </w:r>
    </w:p>
    <w:p w14:paraId="62FE0504" w14:textId="4F5DDB36" w:rsidR="004575F0" w:rsidRPr="009506DC" w:rsidRDefault="004575F0" w:rsidP="00FD714C">
      <w:pPr>
        <w:numPr>
          <w:ilvl w:val="0"/>
          <w:numId w:val="2"/>
        </w:numPr>
        <w:tabs>
          <w:tab w:val="left" w:pos="1134"/>
        </w:tabs>
        <w:spacing w:line="300" w:lineRule="auto"/>
        <w:ind w:left="0" w:firstLine="720"/>
        <w:jc w:val="both"/>
        <w:rPr>
          <w:szCs w:val="28"/>
        </w:rPr>
      </w:pPr>
      <w:r w:rsidRPr="009506DC">
        <w:rPr>
          <w:szCs w:val="28"/>
        </w:rPr>
        <w:t xml:space="preserve">на ГВС – </w:t>
      </w:r>
      <w:r w:rsidR="00082388" w:rsidRPr="009506DC">
        <w:rPr>
          <w:szCs w:val="28"/>
        </w:rPr>
        <w:t>1,207</w:t>
      </w:r>
      <w:r w:rsidRPr="009506DC">
        <w:rPr>
          <w:szCs w:val="28"/>
        </w:rPr>
        <w:t xml:space="preserve"> Гкал/ч.</w:t>
      </w:r>
    </w:p>
    <w:p w14:paraId="4613463E" w14:textId="5EAF895F" w:rsidR="00A77C7B" w:rsidRPr="009506DC" w:rsidRDefault="00A77C7B" w:rsidP="00FD714C">
      <w:pPr>
        <w:spacing w:line="300" w:lineRule="auto"/>
        <w:ind w:firstLine="720"/>
        <w:jc w:val="both"/>
        <w:rPr>
          <w:szCs w:val="28"/>
        </w:rPr>
      </w:pPr>
      <w:r w:rsidRPr="009506DC">
        <w:rPr>
          <w:szCs w:val="28"/>
        </w:rPr>
        <w:t xml:space="preserve">Базовый уровень потребления тепловой энергии в расчетных элементах территориального деления при расчетных температурах наружного воздуха принят в размере </w:t>
      </w:r>
      <w:r w:rsidR="00082388" w:rsidRPr="009506DC">
        <w:rPr>
          <w:szCs w:val="28"/>
        </w:rPr>
        <w:t>59,456</w:t>
      </w:r>
      <w:r w:rsidRPr="009506DC">
        <w:rPr>
          <w:szCs w:val="28"/>
        </w:rPr>
        <w:t xml:space="preserve"> тыс. Гкал, в т. ч.:</w:t>
      </w:r>
    </w:p>
    <w:p w14:paraId="6C7A7F8E" w14:textId="30DE6E04" w:rsidR="00A77C7B" w:rsidRPr="009506DC" w:rsidRDefault="00A77C7B" w:rsidP="00FD714C">
      <w:pPr>
        <w:numPr>
          <w:ilvl w:val="0"/>
          <w:numId w:val="2"/>
        </w:numPr>
        <w:tabs>
          <w:tab w:val="left" w:pos="1134"/>
        </w:tabs>
        <w:spacing w:line="300" w:lineRule="auto"/>
        <w:ind w:left="0" w:firstLine="720"/>
        <w:jc w:val="both"/>
        <w:rPr>
          <w:szCs w:val="28"/>
        </w:rPr>
      </w:pPr>
      <w:r w:rsidRPr="009506DC">
        <w:rPr>
          <w:szCs w:val="28"/>
        </w:rPr>
        <w:t xml:space="preserve">на отопление – </w:t>
      </w:r>
      <w:r w:rsidR="00082388" w:rsidRPr="009506DC">
        <w:rPr>
          <w:szCs w:val="28"/>
        </w:rPr>
        <w:t>46,836</w:t>
      </w:r>
      <w:r w:rsidRPr="009506DC">
        <w:rPr>
          <w:szCs w:val="28"/>
        </w:rPr>
        <w:t xml:space="preserve"> тыс. Гкал;</w:t>
      </w:r>
    </w:p>
    <w:p w14:paraId="327C4BEB" w14:textId="77777777" w:rsidR="00A77C7B" w:rsidRPr="009506DC" w:rsidRDefault="00A77C7B" w:rsidP="00FD714C">
      <w:pPr>
        <w:numPr>
          <w:ilvl w:val="0"/>
          <w:numId w:val="2"/>
        </w:numPr>
        <w:tabs>
          <w:tab w:val="left" w:pos="1134"/>
        </w:tabs>
        <w:spacing w:line="300" w:lineRule="auto"/>
        <w:ind w:left="0" w:firstLine="720"/>
        <w:jc w:val="both"/>
        <w:rPr>
          <w:szCs w:val="28"/>
        </w:rPr>
      </w:pPr>
      <w:r w:rsidRPr="009506DC">
        <w:rPr>
          <w:szCs w:val="28"/>
        </w:rPr>
        <w:t>на вентиляцию – 0,</w:t>
      </w:r>
      <w:r w:rsidR="00232EA3" w:rsidRPr="009506DC">
        <w:rPr>
          <w:szCs w:val="28"/>
        </w:rPr>
        <w:t>000</w:t>
      </w:r>
      <w:r w:rsidRPr="009506DC">
        <w:rPr>
          <w:szCs w:val="28"/>
        </w:rPr>
        <w:t xml:space="preserve"> тыс. Гкал;</w:t>
      </w:r>
    </w:p>
    <w:p w14:paraId="65794E69" w14:textId="143AE731" w:rsidR="00A77C7B" w:rsidRPr="009506DC" w:rsidRDefault="00A77C7B" w:rsidP="00FD714C">
      <w:pPr>
        <w:numPr>
          <w:ilvl w:val="0"/>
          <w:numId w:val="2"/>
        </w:numPr>
        <w:tabs>
          <w:tab w:val="left" w:pos="1134"/>
        </w:tabs>
        <w:spacing w:line="300" w:lineRule="auto"/>
        <w:ind w:left="0" w:firstLine="720"/>
        <w:jc w:val="both"/>
        <w:rPr>
          <w:szCs w:val="28"/>
        </w:rPr>
      </w:pPr>
      <w:r w:rsidRPr="009506DC">
        <w:rPr>
          <w:szCs w:val="28"/>
        </w:rPr>
        <w:t xml:space="preserve">на ГВС – </w:t>
      </w:r>
      <w:r w:rsidR="00082388" w:rsidRPr="009506DC">
        <w:rPr>
          <w:szCs w:val="28"/>
        </w:rPr>
        <w:t>12,619</w:t>
      </w:r>
      <w:r w:rsidRPr="009506DC">
        <w:rPr>
          <w:szCs w:val="28"/>
        </w:rPr>
        <w:t xml:space="preserve"> тыс. Гкал.</w:t>
      </w:r>
    </w:p>
    <w:p w14:paraId="79C1FC64" w14:textId="77777777" w:rsidR="004E5B67" w:rsidRPr="009506DC" w:rsidRDefault="004E5B67" w:rsidP="00FD714C">
      <w:pPr>
        <w:pStyle w:val="20"/>
        <w:keepNext w:val="0"/>
        <w:keepLines w:val="0"/>
        <w:numPr>
          <w:ilvl w:val="0"/>
          <w:numId w:val="0"/>
        </w:numPr>
        <w:tabs>
          <w:tab w:val="left" w:pos="1134"/>
        </w:tabs>
        <w:spacing w:before="0" w:line="300" w:lineRule="auto"/>
        <w:ind w:left="788" w:hanging="431"/>
        <w:jc w:val="both"/>
        <w:rPr>
          <w:rFonts w:ascii="Times New Roman" w:hAnsi="Times New Roman"/>
          <w:color w:val="auto"/>
          <w:sz w:val="24"/>
          <w:szCs w:val="24"/>
        </w:rPr>
      </w:pPr>
      <w:bookmarkStart w:id="89" w:name="_Toc414627178"/>
      <w:bookmarkStart w:id="90" w:name="_Toc2413663"/>
      <w:bookmarkStart w:id="91" w:name="_Toc2414361"/>
      <w:bookmarkStart w:id="92" w:name="_Toc2863892"/>
      <w:bookmarkStart w:id="93" w:name="_Toc3546284"/>
      <w:r w:rsidRPr="009506DC">
        <w:rPr>
          <w:rFonts w:ascii="Times New Roman" w:hAnsi="Times New Roman"/>
          <w:color w:val="auto"/>
          <w:sz w:val="24"/>
          <w:szCs w:val="24"/>
        </w:rPr>
        <w:t>2.2 Прогнозы приростов на каждом эта</w:t>
      </w:r>
      <w:r w:rsidR="001E4D38" w:rsidRPr="009506DC">
        <w:rPr>
          <w:rFonts w:ascii="Times New Roman" w:hAnsi="Times New Roman"/>
          <w:color w:val="auto"/>
          <w:sz w:val="24"/>
          <w:szCs w:val="24"/>
        </w:rPr>
        <w:t xml:space="preserve">пе площади строительных фондов, </w:t>
      </w:r>
      <w:r w:rsidRPr="009506DC">
        <w:rPr>
          <w:rFonts w:ascii="Times New Roman" w:hAnsi="Times New Roman"/>
          <w:color w:val="auto"/>
          <w:sz w:val="24"/>
          <w:szCs w:val="24"/>
        </w:rPr>
        <w:t>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и общественные здания</w:t>
      </w:r>
      <w:bookmarkEnd w:id="89"/>
      <w:bookmarkEnd w:id="90"/>
      <w:bookmarkEnd w:id="91"/>
      <w:bookmarkEnd w:id="92"/>
      <w:bookmarkEnd w:id="93"/>
      <w:r w:rsidRPr="009506DC">
        <w:rPr>
          <w:rFonts w:ascii="Times New Roman" w:hAnsi="Times New Roman"/>
          <w:color w:val="auto"/>
          <w:sz w:val="24"/>
          <w:szCs w:val="24"/>
        </w:rPr>
        <w:t xml:space="preserve"> </w:t>
      </w:r>
    </w:p>
    <w:p w14:paraId="21FC77E6" w14:textId="77777777" w:rsidR="004E5B67" w:rsidRPr="009506DC" w:rsidRDefault="004E5B67" w:rsidP="00FD714C">
      <w:pPr>
        <w:spacing w:line="300" w:lineRule="auto"/>
        <w:ind w:left="115" w:right="126" w:firstLine="702"/>
        <w:jc w:val="both"/>
        <w:rPr>
          <w:szCs w:val="28"/>
        </w:rPr>
      </w:pPr>
      <w:r w:rsidRPr="009506DC">
        <w:rPr>
          <w:szCs w:val="28"/>
        </w:rPr>
        <w:t>Прогноз приростов строительных фондов муниципального образования поселок Ханымей сформирован на основании перечня строящихся и сносимых жилых домов муниципального образования поселок Ханымей на период 201</w:t>
      </w:r>
      <w:r w:rsidR="00AD26D8" w:rsidRPr="009506DC">
        <w:rPr>
          <w:szCs w:val="28"/>
        </w:rPr>
        <w:t>6</w:t>
      </w:r>
      <w:r w:rsidRPr="009506DC">
        <w:rPr>
          <w:szCs w:val="28"/>
        </w:rPr>
        <w:t>-20</w:t>
      </w:r>
      <w:r w:rsidR="00AD26D8" w:rsidRPr="009506DC">
        <w:rPr>
          <w:szCs w:val="28"/>
        </w:rPr>
        <w:t>20</w:t>
      </w:r>
      <w:r w:rsidRPr="009506DC">
        <w:rPr>
          <w:szCs w:val="28"/>
        </w:rPr>
        <w:t xml:space="preserve"> гг., предоставленного Администрацией муниципального образования поселок Ханымей, а также на основании Генерального плана муниципального образования поселок Ханымей.</w:t>
      </w:r>
    </w:p>
    <w:p w14:paraId="6D9077DC" w14:textId="77777777" w:rsidR="004E5B67" w:rsidRPr="009506DC" w:rsidRDefault="004E5B67" w:rsidP="00FD714C">
      <w:pPr>
        <w:spacing w:line="300" w:lineRule="auto"/>
        <w:ind w:left="115" w:right="126" w:firstLine="702"/>
        <w:jc w:val="both"/>
        <w:rPr>
          <w:szCs w:val="28"/>
        </w:rPr>
      </w:pPr>
      <w:r w:rsidRPr="009506DC">
        <w:rPr>
          <w:szCs w:val="28"/>
        </w:rPr>
        <w:t>Генеральным планом муниципального образования поселок Ханымей предусмотрено развитие жилищного строительства, ликвидация ветхого и аварийного жилья, строительство инженерно-транспортной инфраструктуры, строительство социально значимых объектов культурно-бытового назначения.</w:t>
      </w:r>
    </w:p>
    <w:p w14:paraId="5A5333CC" w14:textId="77777777" w:rsidR="004E5B67" w:rsidRPr="009506DC" w:rsidRDefault="004E5B67" w:rsidP="00FD714C">
      <w:pPr>
        <w:spacing w:line="300" w:lineRule="auto"/>
        <w:ind w:left="115" w:right="126" w:firstLine="702"/>
        <w:jc w:val="both"/>
        <w:rPr>
          <w:szCs w:val="28"/>
        </w:rPr>
      </w:pPr>
      <w:r w:rsidRPr="009506DC">
        <w:rPr>
          <w:szCs w:val="28"/>
        </w:rPr>
        <w:t>Прогнозы приростов площади строительных фондов сформированы с выделением объектов строительства:</w:t>
      </w:r>
    </w:p>
    <w:p w14:paraId="44F70322" w14:textId="77777777" w:rsidR="0047045D" w:rsidRPr="009506DC" w:rsidRDefault="004E5B67" w:rsidP="00FD714C">
      <w:pPr>
        <w:pStyle w:val="aa"/>
        <w:numPr>
          <w:ilvl w:val="0"/>
          <w:numId w:val="35"/>
        </w:numPr>
        <w:spacing w:after="0" w:line="300" w:lineRule="auto"/>
        <w:rPr>
          <w:rFonts w:ascii="Times New Roman" w:eastAsia="Times New Roman" w:hAnsi="Times New Roman"/>
          <w:sz w:val="24"/>
          <w:szCs w:val="28"/>
          <w:lang w:eastAsia="ru-RU"/>
        </w:rPr>
      </w:pPr>
      <w:r w:rsidRPr="009506DC">
        <w:rPr>
          <w:rFonts w:ascii="Times New Roman" w:eastAsia="Times New Roman" w:hAnsi="Times New Roman"/>
          <w:sz w:val="24"/>
          <w:szCs w:val="28"/>
          <w:lang w:eastAsia="ru-RU"/>
        </w:rPr>
        <w:t>многоквартирные дома;</w:t>
      </w:r>
    </w:p>
    <w:p w14:paraId="53400A04" w14:textId="77777777" w:rsidR="0047045D" w:rsidRPr="009506DC" w:rsidRDefault="0047045D" w:rsidP="00FD714C">
      <w:pPr>
        <w:pStyle w:val="aa"/>
        <w:numPr>
          <w:ilvl w:val="0"/>
          <w:numId w:val="35"/>
        </w:numPr>
        <w:spacing w:after="0" w:line="300" w:lineRule="auto"/>
        <w:rPr>
          <w:rFonts w:ascii="Times New Roman" w:eastAsia="Times New Roman" w:hAnsi="Times New Roman"/>
          <w:sz w:val="24"/>
          <w:szCs w:val="28"/>
          <w:lang w:eastAsia="ru-RU"/>
        </w:rPr>
      </w:pPr>
      <w:r w:rsidRPr="009506DC">
        <w:rPr>
          <w:rFonts w:ascii="Times New Roman" w:eastAsia="Times New Roman" w:hAnsi="Times New Roman"/>
          <w:sz w:val="24"/>
          <w:szCs w:val="28"/>
          <w:lang w:eastAsia="ru-RU"/>
        </w:rPr>
        <w:t>индивидуальные жилые дома;</w:t>
      </w:r>
    </w:p>
    <w:p w14:paraId="5ACD0D0C" w14:textId="77777777" w:rsidR="0047045D" w:rsidRPr="009506DC" w:rsidRDefault="0047045D" w:rsidP="00FD714C">
      <w:pPr>
        <w:pStyle w:val="aa"/>
        <w:numPr>
          <w:ilvl w:val="0"/>
          <w:numId w:val="35"/>
        </w:numPr>
        <w:spacing w:after="0" w:line="300" w:lineRule="auto"/>
        <w:rPr>
          <w:rFonts w:ascii="Times New Roman" w:eastAsia="Times New Roman" w:hAnsi="Times New Roman"/>
          <w:sz w:val="24"/>
          <w:szCs w:val="28"/>
          <w:lang w:eastAsia="ru-RU"/>
        </w:rPr>
      </w:pPr>
      <w:r w:rsidRPr="009506DC">
        <w:rPr>
          <w:rFonts w:ascii="Times New Roman" w:eastAsia="Times New Roman" w:hAnsi="Times New Roman"/>
          <w:sz w:val="24"/>
          <w:szCs w:val="28"/>
          <w:lang w:eastAsia="ru-RU"/>
        </w:rPr>
        <w:t>общественные здания.</w:t>
      </w:r>
    </w:p>
    <w:p w14:paraId="077A7E26" w14:textId="4DB18053" w:rsidR="0047045D" w:rsidRPr="009506DC" w:rsidRDefault="0047045D" w:rsidP="00FD714C">
      <w:pPr>
        <w:spacing w:line="300" w:lineRule="auto"/>
        <w:ind w:firstLine="720"/>
        <w:jc w:val="both"/>
      </w:pPr>
      <w:r w:rsidRPr="009506DC">
        <w:t xml:space="preserve">Прогнозируемые годовые объемы прироста перспективной застройки для каждого из периодов были определены по состоянию на конец следующего периода, </w:t>
      </w:r>
      <w:r w:rsidR="00781DDE" w:rsidRPr="009506DC">
        <w:t>т. е.</w:t>
      </w:r>
      <w:r w:rsidRPr="009506DC">
        <w:t xml:space="preserve"> исходя из величины площади застройки, введенной в эксплуатацию в течение рассматриваемого периода.</w:t>
      </w:r>
    </w:p>
    <w:p w14:paraId="014623CB" w14:textId="77777777" w:rsidR="0047045D" w:rsidRPr="009506DC" w:rsidRDefault="0047045D" w:rsidP="00FD714C">
      <w:pPr>
        <w:spacing w:line="300" w:lineRule="auto"/>
        <w:ind w:firstLine="720"/>
        <w:jc w:val="both"/>
      </w:pPr>
      <w:r w:rsidRPr="009506DC">
        <w:t>В соответствии с Генеральным планом многоэтажная застройка предусматривается 2-3-х этажными многоквартирными домами, территории, предусмотренные под индивидуальную жилую застройку – 1-этажными домами на 1-2 семьи площадью по 100 м</w:t>
      </w:r>
      <w:r w:rsidRPr="009506DC">
        <w:rPr>
          <w:vertAlign w:val="superscript"/>
        </w:rPr>
        <w:t>2</w:t>
      </w:r>
      <w:r w:rsidRPr="009506DC">
        <w:t xml:space="preserve">. </w:t>
      </w:r>
    </w:p>
    <w:p w14:paraId="7AD7C7C2" w14:textId="77777777" w:rsidR="006B0DB6" w:rsidRPr="009506DC" w:rsidRDefault="006B0DB6" w:rsidP="00FD714C">
      <w:pPr>
        <w:tabs>
          <w:tab w:val="left" w:pos="993"/>
        </w:tabs>
        <w:spacing w:line="300" w:lineRule="auto"/>
        <w:ind w:firstLine="709"/>
        <w:jc w:val="both"/>
      </w:pPr>
      <w:r w:rsidRPr="009506DC">
        <w:lastRenderedPageBreak/>
        <w:t>На основании прогноза численности населения и роста обеспеченности населения жильем планируется поэтапное изменение площади жилищного фонда:</w:t>
      </w:r>
    </w:p>
    <w:p w14:paraId="43175357" w14:textId="77777777" w:rsidR="00232EA3" w:rsidRPr="009506DC" w:rsidRDefault="006B0DB6" w:rsidP="00FD714C">
      <w:pPr>
        <w:numPr>
          <w:ilvl w:val="0"/>
          <w:numId w:val="36"/>
        </w:numPr>
        <w:tabs>
          <w:tab w:val="left" w:pos="993"/>
        </w:tabs>
        <w:spacing w:line="300" w:lineRule="auto"/>
        <w:jc w:val="both"/>
      </w:pPr>
      <w:r w:rsidRPr="009506DC">
        <w:t>исходный период 2015 год – 75,6 тыс. м</w:t>
      </w:r>
      <w:r w:rsidRPr="009506DC">
        <w:rPr>
          <w:vertAlign w:val="superscript"/>
        </w:rPr>
        <w:t>2</w:t>
      </w:r>
      <w:r w:rsidRPr="009506DC">
        <w:t xml:space="preserve"> к 2018 г.</w:t>
      </w:r>
    </w:p>
    <w:p w14:paraId="70E50B57" w14:textId="77777777" w:rsidR="006B0DB6" w:rsidRPr="009506DC" w:rsidRDefault="006B0DB6" w:rsidP="00FD714C">
      <w:pPr>
        <w:numPr>
          <w:ilvl w:val="0"/>
          <w:numId w:val="36"/>
        </w:numPr>
        <w:tabs>
          <w:tab w:val="left" w:pos="993"/>
        </w:tabs>
        <w:spacing w:line="300" w:lineRule="auto"/>
        <w:jc w:val="both"/>
      </w:pPr>
      <w:r w:rsidRPr="009506DC">
        <w:t xml:space="preserve">первая очередь 2025 год – до </w:t>
      </w:r>
      <w:r w:rsidR="00C43A82" w:rsidRPr="009506DC">
        <w:t>102,4</w:t>
      </w:r>
      <w:r w:rsidRPr="009506DC">
        <w:t xml:space="preserve"> тыс. м</w:t>
      </w:r>
      <w:r w:rsidRPr="009506DC">
        <w:rPr>
          <w:vertAlign w:val="superscript"/>
        </w:rPr>
        <w:t>2</w:t>
      </w:r>
      <w:r w:rsidRPr="009506DC">
        <w:t xml:space="preserve">; </w:t>
      </w:r>
    </w:p>
    <w:p w14:paraId="1DF10789" w14:textId="77777777" w:rsidR="0047045D" w:rsidRPr="009506DC" w:rsidRDefault="006B0DB6" w:rsidP="00FD714C">
      <w:pPr>
        <w:numPr>
          <w:ilvl w:val="0"/>
          <w:numId w:val="36"/>
        </w:numPr>
        <w:tabs>
          <w:tab w:val="left" w:pos="993"/>
        </w:tabs>
        <w:spacing w:line="300" w:lineRule="auto"/>
        <w:jc w:val="both"/>
      </w:pPr>
      <w:r w:rsidRPr="009506DC">
        <w:t>расчетный</w:t>
      </w:r>
      <w:r w:rsidRPr="009506DC">
        <w:tab/>
        <w:t xml:space="preserve"> срок 2035 год – до </w:t>
      </w:r>
      <w:r w:rsidR="00C43A82" w:rsidRPr="009506DC">
        <w:t>137,5</w:t>
      </w:r>
      <w:r w:rsidRPr="009506DC">
        <w:t xml:space="preserve"> тыс. м</w:t>
      </w:r>
      <w:r w:rsidRPr="009506DC">
        <w:rPr>
          <w:vertAlign w:val="superscript"/>
        </w:rPr>
        <w:t>2</w:t>
      </w:r>
      <w:r w:rsidRPr="009506DC">
        <w:t>.</w:t>
      </w:r>
    </w:p>
    <w:p w14:paraId="42BAE138" w14:textId="77777777" w:rsidR="0047045D" w:rsidRPr="009506DC" w:rsidRDefault="0047045D" w:rsidP="00FD714C">
      <w:pPr>
        <w:spacing w:line="300" w:lineRule="auto"/>
        <w:ind w:firstLine="720"/>
        <w:jc w:val="both"/>
      </w:pPr>
      <w:r w:rsidRPr="009506DC">
        <w:t>В структуре жилищного фонда по объектам жилищного строительства произойдут следующие изменения:</w:t>
      </w:r>
    </w:p>
    <w:p w14:paraId="165F0201" w14:textId="77777777" w:rsidR="0047045D" w:rsidRPr="009506DC" w:rsidRDefault="0047045D" w:rsidP="00FD714C">
      <w:pPr>
        <w:numPr>
          <w:ilvl w:val="0"/>
          <w:numId w:val="36"/>
        </w:numPr>
        <w:tabs>
          <w:tab w:val="left" w:pos="993"/>
        </w:tabs>
        <w:spacing w:line="300" w:lineRule="auto"/>
        <w:ind w:left="0" w:firstLine="720"/>
        <w:jc w:val="both"/>
      </w:pPr>
      <w:r w:rsidRPr="009506DC">
        <w:t>доля многоквартирных домов снизится</w:t>
      </w:r>
      <w:r w:rsidR="00C43A82" w:rsidRPr="009506DC">
        <w:t xml:space="preserve"> на 6,54%</w:t>
      </w:r>
      <w:r w:rsidRPr="009506DC">
        <w:t xml:space="preserve"> с </w:t>
      </w:r>
      <w:r w:rsidR="00C43A82" w:rsidRPr="009506DC">
        <w:t>82,3</w:t>
      </w:r>
      <w:r w:rsidRPr="009506DC">
        <w:t>% в 201</w:t>
      </w:r>
      <w:r w:rsidR="00C43A82" w:rsidRPr="009506DC">
        <w:t>7</w:t>
      </w:r>
      <w:r w:rsidRPr="009506DC">
        <w:t xml:space="preserve"> г. до </w:t>
      </w:r>
      <w:r w:rsidR="00C43A82" w:rsidRPr="009506DC">
        <w:t>75,7</w:t>
      </w:r>
      <w:r w:rsidRPr="009506DC">
        <w:t xml:space="preserve">% в </w:t>
      </w:r>
      <w:r w:rsidRPr="009506DC">
        <w:br/>
        <w:t>2030 г.;</w:t>
      </w:r>
    </w:p>
    <w:p w14:paraId="55DC9FFA" w14:textId="77777777" w:rsidR="0047045D" w:rsidRPr="009506DC" w:rsidRDefault="0047045D" w:rsidP="00FD714C">
      <w:pPr>
        <w:numPr>
          <w:ilvl w:val="0"/>
          <w:numId w:val="36"/>
        </w:numPr>
        <w:tabs>
          <w:tab w:val="left" w:pos="993"/>
        </w:tabs>
        <w:spacing w:line="300" w:lineRule="auto"/>
        <w:ind w:left="0" w:firstLine="720"/>
        <w:jc w:val="both"/>
      </w:pPr>
      <w:r w:rsidRPr="009506DC">
        <w:t xml:space="preserve">доля индивидуальных жилых домов (малоэтажная застройка с участками низкой плотности) увеличится </w:t>
      </w:r>
      <w:r w:rsidR="00C43A82" w:rsidRPr="009506DC">
        <w:t xml:space="preserve">на 6,6% </w:t>
      </w:r>
      <w:r w:rsidRPr="009506DC">
        <w:t>с 17</w:t>
      </w:r>
      <w:r w:rsidR="00C43A82" w:rsidRPr="009506DC">
        <w:t>,7</w:t>
      </w:r>
      <w:r w:rsidRPr="009506DC">
        <w:t>% до 24</w:t>
      </w:r>
      <w:r w:rsidR="00C43A82" w:rsidRPr="009506DC">
        <w:t>,3</w:t>
      </w:r>
      <w:r w:rsidRPr="009506DC">
        <w:t>%.</w:t>
      </w:r>
    </w:p>
    <w:p w14:paraId="0BF21BD4" w14:textId="77777777" w:rsidR="006B0DB6" w:rsidRPr="009506DC" w:rsidRDefault="006B0DB6" w:rsidP="00FD714C">
      <w:pPr>
        <w:tabs>
          <w:tab w:val="left" w:pos="993"/>
        </w:tabs>
        <w:spacing w:line="276" w:lineRule="auto"/>
        <w:ind w:firstLine="567"/>
        <w:jc w:val="both"/>
      </w:pPr>
      <w:r w:rsidRPr="009506DC">
        <w:t xml:space="preserve">Расчет объемов и площадей территорий нового жилищного строительства по очередям приведен в таблице 2.2.1., </w:t>
      </w:r>
      <w:r w:rsidRPr="009506DC">
        <w:rPr>
          <w:szCs w:val="28"/>
        </w:rPr>
        <w:t xml:space="preserve">площадь строительных фондов и прирост площади строительных фондов муниципального образования поселок Ханымей до 2030 г. представлены в таблице 2.2.2. </w:t>
      </w:r>
    </w:p>
    <w:p w14:paraId="62225DF8" w14:textId="77777777" w:rsidR="006B0DB6" w:rsidRPr="009506DC" w:rsidRDefault="006B0DB6" w:rsidP="00FD714C">
      <w:pPr>
        <w:tabs>
          <w:tab w:val="left" w:pos="993"/>
        </w:tabs>
        <w:spacing w:line="276" w:lineRule="auto"/>
        <w:ind w:firstLine="567"/>
        <w:jc w:val="both"/>
      </w:pPr>
      <w:r w:rsidRPr="009506DC">
        <w:t>Таблица 2.2.</w:t>
      </w:r>
      <w:r w:rsidR="00733500" w:rsidRPr="009506DC">
        <w:t xml:space="preserve">1. </w:t>
      </w:r>
      <w:r w:rsidRPr="009506DC">
        <w:t>Расчет объемов нового жилищного строительства муниципального образования п. Ханымей</w:t>
      </w:r>
      <w:r w:rsidR="004B36FB" w:rsidRPr="009506DC">
        <w:t xml:space="preserve"> </w:t>
      </w:r>
      <w:r w:rsidR="00C43A82" w:rsidRPr="009506DC">
        <w:t>согласно действующему генеральному плану.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597"/>
        <w:gridCol w:w="1476"/>
        <w:gridCol w:w="1476"/>
        <w:gridCol w:w="1356"/>
        <w:gridCol w:w="1532"/>
      </w:tblGrid>
      <w:tr w:rsidR="006B0DB6" w:rsidRPr="009506DC" w14:paraId="5287EDBE" w14:textId="77777777" w:rsidTr="00781DDE">
        <w:trPr>
          <w:trHeight w:val="288"/>
          <w:tblHeader/>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5B7BD7A5"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rPr>
              <w:t>№</w:t>
            </w:r>
          </w:p>
          <w:p w14:paraId="390CCC01"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rPr>
              <w:t>п/п</w:t>
            </w:r>
          </w:p>
        </w:tc>
        <w:tc>
          <w:tcPr>
            <w:tcW w:w="2597" w:type="dxa"/>
            <w:tcBorders>
              <w:top w:val="single" w:sz="4" w:space="0" w:color="auto"/>
              <w:left w:val="single" w:sz="4" w:space="0" w:color="auto"/>
              <w:bottom w:val="single" w:sz="4" w:space="0" w:color="auto"/>
              <w:right w:val="single" w:sz="4" w:space="0" w:color="auto"/>
            </w:tcBorders>
            <w:vAlign w:val="center"/>
            <w:hideMark/>
          </w:tcPr>
          <w:p w14:paraId="3AFB0DE4"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rPr>
              <w:t>Показатели</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C50C143"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rPr>
              <w:t>Ед.</w:t>
            </w:r>
          </w:p>
          <w:p w14:paraId="51131496"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rPr>
              <w:t>измерения</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40991E3" w14:textId="77777777" w:rsidR="006B0DB6" w:rsidRPr="009506DC" w:rsidRDefault="006B0DB6" w:rsidP="00FD714C">
            <w:pPr>
              <w:tabs>
                <w:tab w:val="left" w:pos="142"/>
              </w:tabs>
              <w:autoSpaceDE w:val="0"/>
              <w:autoSpaceDN w:val="0"/>
              <w:adjustRightInd w:val="0"/>
              <w:ind w:left="33" w:right="-1"/>
              <w:contextualSpacing/>
              <w:jc w:val="center"/>
              <w:rPr>
                <w:b/>
                <w:sz w:val="20"/>
                <w:szCs w:val="20"/>
                <w:vertAlign w:val="superscript"/>
              </w:rPr>
            </w:pPr>
            <w:r w:rsidRPr="009506DC">
              <w:rPr>
                <w:b/>
                <w:sz w:val="20"/>
                <w:szCs w:val="20"/>
              </w:rPr>
              <w:t>Исходный год 2015 г.</w:t>
            </w:r>
          </w:p>
        </w:tc>
        <w:tc>
          <w:tcPr>
            <w:tcW w:w="1356" w:type="dxa"/>
            <w:tcBorders>
              <w:top w:val="single" w:sz="4" w:space="0" w:color="auto"/>
              <w:left w:val="single" w:sz="4" w:space="0" w:color="auto"/>
              <w:bottom w:val="single" w:sz="4" w:space="0" w:color="auto"/>
              <w:right w:val="single" w:sz="4" w:space="0" w:color="auto"/>
            </w:tcBorders>
            <w:vAlign w:val="center"/>
            <w:hideMark/>
          </w:tcPr>
          <w:p w14:paraId="5E2E91AC"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lang w:val="en-US"/>
              </w:rPr>
              <w:t>I</w:t>
            </w:r>
            <w:r w:rsidRPr="009506DC">
              <w:rPr>
                <w:b/>
                <w:sz w:val="20"/>
                <w:szCs w:val="20"/>
              </w:rPr>
              <w:t xml:space="preserve"> очередь</w:t>
            </w:r>
          </w:p>
          <w:p w14:paraId="3B975604"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rPr>
              <w:t>202</w:t>
            </w:r>
            <w:r w:rsidR="004317B7" w:rsidRPr="009506DC">
              <w:rPr>
                <w:b/>
                <w:sz w:val="20"/>
                <w:szCs w:val="20"/>
              </w:rPr>
              <w:t>5</w:t>
            </w:r>
            <w:r w:rsidRPr="009506DC">
              <w:rPr>
                <w:b/>
                <w:sz w:val="20"/>
                <w:szCs w:val="20"/>
              </w:rPr>
              <w:t xml:space="preserve"> г.</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7CBABD3" w14:textId="77777777" w:rsidR="006B0DB6" w:rsidRPr="009506DC" w:rsidRDefault="006B0DB6" w:rsidP="00FD714C">
            <w:pPr>
              <w:tabs>
                <w:tab w:val="left" w:pos="142"/>
                <w:tab w:val="left" w:pos="2868"/>
              </w:tabs>
              <w:autoSpaceDE w:val="0"/>
              <w:autoSpaceDN w:val="0"/>
              <w:adjustRightInd w:val="0"/>
              <w:ind w:left="33" w:right="-1"/>
              <w:contextualSpacing/>
              <w:jc w:val="center"/>
              <w:rPr>
                <w:b/>
                <w:sz w:val="20"/>
                <w:szCs w:val="20"/>
              </w:rPr>
            </w:pPr>
            <w:r w:rsidRPr="009506DC">
              <w:rPr>
                <w:b/>
                <w:sz w:val="20"/>
                <w:szCs w:val="20"/>
              </w:rPr>
              <w:t xml:space="preserve">Расчетный </w:t>
            </w:r>
          </w:p>
          <w:p w14:paraId="1B8B855C" w14:textId="77777777" w:rsidR="006B0DB6" w:rsidRPr="009506DC" w:rsidRDefault="006B0DB6" w:rsidP="00FD714C">
            <w:pPr>
              <w:tabs>
                <w:tab w:val="left" w:pos="142"/>
                <w:tab w:val="left" w:pos="2868"/>
              </w:tabs>
              <w:autoSpaceDE w:val="0"/>
              <w:autoSpaceDN w:val="0"/>
              <w:adjustRightInd w:val="0"/>
              <w:ind w:left="33" w:right="-1"/>
              <w:contextualSpacing/>
              <w:jc w:val="center"/>
              <w:rPr>
                <w:b/>
                <w:sz w:val="20"/>
                <w:szCs w:val="20"/>
              </w:rPr>
            </w:pPr>
            <w:r w:rsidRPr="009506DC">
              <w:rPr>
                <w:b/>
                <w:sz w:val="20"/>
                <w:szCs w:val="20"/>
              </w:rPr>
              <w:t>срок 2035 г.</w:t>
            </w:r>
          </w:p>
        </w:tc>
      </w:tr>
      <w:tr w:rsidR="006B0DB6" w:rsidRPr="009506DC" w14:paraId="711697E3" w14:textId="77777777" w:rsidTr="00781DDE">
        <w:trPr>
          <w:trHeight w:val="449"/>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43B86B43"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1</w:t>
            </w:r>
          </w:p>
        </w:tc>
        <w:tc>
          <w:tcPr>
            <w:tcW w:w="2597" w:type="dxa"/>
            <w:tcBorders>
              <w:top w:val="single" w:sz="4" w:space="0" w:color="auto"/>
              <w:left w:val="single" w:sz="4" w:space="0" w:color="auto"/>
              <w:bottom w:val="single" w:sz="4" w:space="0" w:color="auto"/>
              <w:right w:val="single" w:sz="4" w:space="0" w:color="auto"/>
            </w:tcBorders>
            <w:vAlign w:val="center"/>
            <w:hideMark/>
          </w:tcPr>
          <w:p w14:paraId="14F7CFFF" w14:textId="77777777" w:rsidR="006B0DB6" w:rsidRPr="009506DC" w:rsidRDefault="006B0DB6" w:rsidP="00FD714C">
            <w:pPr>
              <w:tabs>
                <w:tab w:val="left" w:pos="142"/>
              </w:tabs>
              <w:autoSpaceDE w:val="0"/>
              <w:autoSpaceDN w:val="0"/>
              <w:adjustRightInd w:val="0"/>
              <w:ind w:left="33" w:right="-1"/>
              <w:contextualSpacing/>
              <w:rPr>
                <w:sz w:val="20"/>
                <w:szCs w:val="20"/>
              </w:rPr>
            </w:pPr>
            <w:r w:rsidRPr="009506DC">
              <w:rPr>
                <w:sz w:val="20"/>
                <w:szCs w:val="20"/>
              </w:rPr>
              <w:t>Численность населения</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1F31746"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чел.</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5D07D4B"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4477</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A638E2D"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4945</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8521C5B" w14:textId="77777777" w:rsidR="006B0DB6" w:rsidRPr="009506DC" w:rsidRDefault="006B0DB6" w:rsidP="00FD714C">
            <w:pPr>
              <w:tabs>
                <w:tab w:val="left" w:pos="142"/>
                <w:tab w:val="left" w:pos="2868"/>
              </w:tabs>
              <w:autoSpaceDE w:val="0"/>
              <w:autoSpaceDN w:val="0"/>
              <w:adjustRightInd w:val="0"/>
              <w:ind w:left="33" w:right="-1"/>
              <w:contextualSpacing/>
              <w:jc w:val="center"/>
              <w:rPr>
                <w:sz w:val="20"/>
                <w:szCs w:val="20"/>
              </w:rPr>
            </w:pPr>
            <w:r w:rsidRPr="009506DC">
              <w:rPr>
                <w:sz w:val="20"/>
                <w:szCs w:val="20"/>
              </w:rPr>
              <w:t>5500</w:t>
            </w:r>
          </w:p>
        </w:tc>
      </w:tr>
      <w:tr w:rsidR="006B0DB6" w:rsidRPr="009506DC" w14:paraId="216AEFA3" w14:textId="77777777" w:rsidTr="00781DDE">
        <w:trPr>
          <w:trHeight w:val="449"/>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0ACDCE96"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2</w:t>
            </w:r>
          </w:p>
        </w:tc>
        <w:tc>
          <w:tcPr>
            <w:tcW w:w="2597" w:type="dxa"/>
            <w:tcBorders>
              <w:top w:val="single" w:sz="4" w:space="0" w:color="auto"/>
              <w:left w:val="single" w:sz="4" w:space="0" w:color="auto"/>
              <w:bottom w:val="single" w:sz="4" w:space="0" w:color="auto"/>
              <w:right w:val="single" w:sz="4" w:space="0" w:color="auto"/>
            </w:tcBorders>
            <w:vAlign w:val="center"/>
            <w:hideMark/>
          </w:tcPr>
          <w:p w14:paraId="147B125B" w14:textId="77777777" w:rsidR="006B0DB6" w:rsidRPr="009506DC" w:rsidRDefault="006B0DB6" w:rsidP="00FD714C">
            <w:pPr>
              <w:tabs>
                <w:tab w:val="left" w:pos="142"/>
              </w:tabs>
              <w:autoSpaceDE w:val="0"/>
              <w:autoSpaceDN w:val="0"/>
              <w:adjustRightInd w:val="0"/>
              <w:ind w:left="33" w:right="-1"/>
              <w:contextualSpacing/>
              <w:rPr>
                <w:sz w:val="20"/>
                <w:szCs w:val="20"/>
              </w:rPr>
            </w:pPr>
            <w:r w:rsidRPr="009506DC">
              <w:rPr>
                <w:sz w:val="20"/>
                <w:szCs w:val="20"/>
              </w:rPr>
              <w:t>Средняя жилищная обеспеченность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14:paraId="507BF9EF"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м</w:t>
            </w:r>
            <w:r w:rsidRPr="009506DC">
              <w:rPr>
                <w:sz w:val="20"/>
                <w:szCs w:val="20"/>
                <w:vertAlign w:val="superscript"/>
              </w:rPr>
              <w:t xml:space="preserve">2 </w:t>
            </w:r>
            <w:r w:rsidRPr="009506DC">
              <w:rPr>
                <w:sz w:val="20"/>
                <w:szCs w:val="20"/>
              </w:rPr>
              <w:t>общей площади на 1 жителя</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F302D9A"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16,9</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6523660" w14:textId="77777777" w:rsidR="006B0DB6" w:rsidRPr="009506DC" w:rsidRDefault="000B4838" w:rsidP="00FD714C">
            <w:pPr>
              <w:tabs>
                <w:tab w:val="left" w:pos="142"/>
              </w:tabs>
              <w:autoSpaceDE w:val="0"/>
              <w:autoSpaceDN w:val="0"/>
              <w:adjustRightInd w:val="0"/>
              <w:ind w:left="33" w:right="-1"/>
              <w:contextualSpacing/>
              <w:jc w:val="center"/>
              <w:rPr>
                <w:sz w:val="20"/>
                <w:szCs w:val="20"/>
              </w:rPr>
            </w:pPr>
            <w:r w:rsidRPr="009506DC">
              <w:rPr>
                <w:sz w:val="20"/>
                <w:szCs w:val="20"/>
              </w:rPr>
              <w:t>20</w:t>
            </w:r>
            <w:r w:rsidR="006B0DB6" w:rsidRPr="009506DC">
              <w:rPr>
                <w:sz w:val="20"/>
                <w:szCs w:val="20"/>
              </w:rPr>
              <w:t>,</w:t>
            </w:r>
            <w:r w:rsidRPr="009506DC">
              <w:rPr>
                <w:sz w:val="20"/>
                <w:szCs w:val="20"/>
              </w:rPr>
              <w:t>7</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AFCDB04" w14:textId="77777777" w:rsidR="006B0DB6" w:rsidRPr="009506DC" w:rsidRDefault="006B0DB6" w:rsidP="00FD714C">
            <w:pPr>
              <w:tabs>
                <w:tab w:val="left" w:pos="142"/>
                <w:tab w:val="left" w:pos="2868"/>
              </w:tabs>
              <w:autoSpaceDE w:val="0"/>
              <w:autoSpaceDN w:val="0"/>
              <w:adjustRightInd w:val="0"/>
              <w:ind w:left="33" w:right="-1"/>
              <w:contextualSpacing/>
              <w:jc w:val="center"/>
              <w:rPr>
                <w:sz w:val="20"/>
                <w:szCs w:val="20"/>
              </w:rPr>
            </w:pPr>
            <w:r w:rsidRPr="009506DC">
              <w:rPr>
                <w:sz w:val="20"/>
                <w:szCs w:val="20"/>
              </w:rPr>
              <w:t>25,0</w:t>
            </w:r>
          </w:p>
        </w:tc>
      </w:tr>
      <w:tr w:rsidR="006B0DB6" w:rsidRPr="009506DC" w14:paraId="46FF60A6" w14:textId="77777777" w:rsidTr="00781DDE">
        <w:trPr>
          <w:trHeight w:val="449"/>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1E78091F"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3</w:t>
            </w:r>
          </w:p>
        </w:tc>
        <w:tc>
          <w:tcPr>
            <w:tcW w:w="2597" w:type="dxa"/>
            <w:tcBorders>
              <w:top w:val="single" w:sz="4" w:space="0" w:color="auto"/>
              <w:left w:val="single" w:sz="4" w:space="0" w:color="auto"/>
              <w:bottom w:val="single" w:sz="4" w:space="0" w:color="auto"/>
              <w:right w:val="single" w:sz="4" w:space="0" w:color="auto"/>
            </w:tcBorders>
            <w:vAlign w:val="center"/>
            <w:hideMark/>
          </w:tcPr>
          <w:p w14:paraId="7E02B9FB" w14:textId="77777777" w:rsidR="006B0DB6" w:rsidRPr="009506DC" w:rsidRDefault="006B0DB6" w:rsidP="00FD714C">
            <w:pPr>
              <w:tabs>
                <w:tab w:val="left" w:pos="142"/>
              </w:tabs>
              <w:autoSpaceDE w:val="0"/>
              <w:autoSpaceDN w:val="0"/>
              <w:adjustRightInd w:val="0"/>
              <w:ind w:left="33" w:right="-1"/>
              <w:contextualSpacing/>
              <w:rPr>
                <w:sz w:val="20"/>
                <w:szCs w:val="20"/>
              </w:rPr>
            </w:pPr>
            <w:r w:rsidRPr="009506DC">
              <w:rPr>
                <w:sz w:val="20"/>
                <w:szCs w:val="20"/>
              </w:rPr>
              <w:t>Существующий жилищный фонд на начало периода</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9A5DC93"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тыс. м</w:t>
            </w:r>
            <w:r w:rsidRPr="009506DC">
              <w:rPr>
                <w:sz w:val="20"/>
                <w:szCs w:val="20"/>
                <w:vertAlign w:val="superscript"/>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B0BE01F"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75,6</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1A1F49C"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71,1</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D31B527" w14:textId="77777777" w:rsidR="006B0DB6" w:rsidRPr="009506DC" w:rsidRDefault="000B4838" w:rsidP="00FD714C">
            <w:pPr>
              <w:tabs>
                <w:tab w:val="left" w:pos="142"/>
                <w:tab w:val="left" w:pos="2868"/>
              </w:tabs>
              <w:autoSpaceDE w:val="0"/>
              <w:autoSpaceDN w:val="0"/>
              <w:adjustRightInd w:val="0"/>
              <w:ind w:left="33" w:right="-1"/>
              <w:contextualSpacing/>
              <w:jc w:val="center"/>
              <w:rPr>
                <w:sz w:val="20"/>
                <w:szCs w:val="20"/>
              </w:rPr>
            </w:pPr>
            <w:r w:rsidRPr="009506DC">
              <w:rPr>
                <w:sz w:val="20"/>
                <w:szCs w:val="20"/>
              </w:rPr>
              <w:t>102</w:t>
            </w:r>
            <w:r w:rsidR="006B0DB6" w:rsidRPr="009506DC">
              <w:rPr>
                <w:sz w:val="20"/>
                <w:szCs w:val="20"/>
              </w:rPr>
              <w:t>,</w:t>
            </w:r>
            <w:r w:rsidRPr="009506DC">
              <w:rPr>
                <w:sz w:val="20"/>
                <w:szCs w:val="20"/>
              </w:rPr>
              <w:t>4</w:t>
            </w:r>
          </w:p>
        </w:tc>
      </w:tr>
      <w:tr w:rsidR="006B0DB6" w:rsidRPr="009506DC" w14:paraId="01AE0C9E" w14:textId="77777777" w:rsidTr="00781DDE">
        <w:trPr>
          <w:trHeight w:val="449"/>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4E2BA515"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4</w:t>
            </w:r>
          </w:p>
        </w:tc>
        <w:tc>
          <w:tcPr>
            <w:tcW w:w="2597" w:type="dxa"/>
            <w:tcBorders>
              <w:top w:val="single" w:sz="4" w:space="0" w:color="auto"/>
              <w:left w:val="single" w:sz="4" w:space="0" w:color="auto"/>
              <w:bottom w:val="single" w:sz="4" w:space="0" w:color="auto"/>
              <w:right w:val="single" w:sz="4" w:space="0" w:color="auto"/>
            </w:tcBorders>
            <w:vAlign w:val="center"/>
            <w:hideMark/>
          </w:tcPr>
          <w:p w14:paraId="7B68FC3A" w14:textId="77777777" w:rsidR="006B0DB6" w:rsidRPr="009506DC" w:rsidRDefault="006B0DB6" w:rsidP="00FD714C">
            <w:pPr>
              <w:tabs>
                <w:tab w:val="left" w:pos="142"/>
              </w:tabs>
              <w:autoSpaceDE w:val="0"/>
              <w:autoSpaceDN w:val="0"/>
              <w:adjustRightInd w:val="0"/>
              <w:ind w:left="33" w:right="-1"/>
              <w:contextualSpacing/>
              <w:rPr>
                <w:sz w:val="20"/>
                <w:szCs w:val="20"/>
              </w:rPr>
            </w:pPr>
            <w:r w:rsidRPr="009506DC">
              <w:rPr>
                <w:sz w:val="20"/>
                <w:szCs w:val="20"/>
              </w:rPr>
              <w:t>Требуемый жилищный фонд</w:t>
            </w:r>
          </w:p>
        </w:tc>
        <w:tc>
          <w:tcPr>
            <w:tcW w:w="1476" w:type="dxa"/>
            <w:tcBorders>
              <w:top w:val="single" w:sz="4" w:space="0" w:color="auto"/>
              <w:left w:val="single" w:sz="4" w:space="0" w:color="auto"/>
              <w:bottom w:val="single" w:sz="4" w:space="0" w:color="auto"/>
              <w:right w:val="single" w:sz="4" w:space="0" w:color="auto"/>
            </w:tcBorders>
            <w:vAlign w:val="center"/>
            <w:hideMark/>
          </w:tcPr>
          <w:p w14:paraId="05A148F7"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тыс. м</w:t>
            </w:r>
            <w:r w:rsidRPr="009506DC">
              <w:rPr>
                <w:sz w:val="20"/>
                <w:szCs w:val="20"/>
                <w:vertAlign w:val="superscript"/>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778E401"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х</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3CFBDA7" w14:textId="77777777" w:rsidR="006B0DB6" w:rsidRPr="009506DC" w:rsidRDefault="000B4838" w:rsidP="00FD714C">
            <w:pPr>
              <w:tabs>
                <w:tab w:val="left" w:pos="142"/>
              </w:tabs>
              <w:autoSpaceDE w:val="0"/>
              <w:autoSpaceDN w:val="0"/>
              <w:adjustRightInd w:val="0"/>
              <w:ind w:left="33" w:right="-1"/>
              <w:contextualSpacing/>
              <w:jc w:val="center"/>
              <w:rPr>
                <w:sz w:val="20"/>
                <w:szCs w:val="20"/>
              </w:rPr>
            </w:pPr>
            <w:r w:rsidRPr="009506DC">
              <w:rPr>
                <w:sz w:val="20"/>
                <w:szCs w:val="20"/>
              </w:rPr>
              <w:t>102</w:t>
            </w:r>
            <w:r w:rsidR="006B0DB6" w:rsidRPr="009506DC">
              <w:rPr>
                <w:sz w:val="20"/>
                <w:szCs w:val="20"/>
              </w:rPr>
              <w:t>,</w:t>
            </w:r>
            <w:r w:rsidRPr="009506DC">
              <w:rPr>
                <w:sz w:val="20"/>
                <w:szCs w:val="20"/>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3AB677E" w14:textId="77777777" w:rsidR="006B0DB6" w:rsidRPr="009506DC" w:rsidRDefault="006B0DB6" w:rsidP="00FD714C">
            <w:pPr>
              <w:tabs>
                <w:tab w:val="left" w:pos="142"/>
                <w:tab w:val="left" w:pos="2868"/>
              </w:tabs>
              <w:autoSpaceDE w:val="0"/>
              <w:autoSpaceDN w:val="0"/>
              <w:adjustRightInd w:val="0"/>
              <w:ind w:left="33" w:right="-1"/>
              <w:contextualSpacing/>
              <w:jc w:val="center"/>
              <w:rPr>
                <w:sz w:val="20"/>
                <w:szCs w:val="20"/>
              </w:rPr>
            </w:pPr>
            <w:r w:rsidRPr="009506DC">
              <w:rPr>
                <w:sz w:val="20"/>
                <w:szCs w:val="20"/>
              </w:rPr>
              <w:t>137,5</w:t>
            </w:r>
          </w:p>
        </w:tc>
      </w:tr>
      <w:tr w:rsidR="006B0DB6" w:rsidRPr="009506DC" w14:paraId="52E06C3C" w14:textId="77777777" w:rsidTr="00781DDE">
        <w:trPr>
          <w:trHeight w:val="449"/>
          <w:jc w:val="center"/>
        </w:trPr>
        <w:tc>
          <w:tcPr>
            <w:tcW w:w="599" w:type="dxa"/>
            <w:tcBorders>
              <w:top w:val="single" w:sz="4" w:space="0" w:color="auto"/>
              <w:left w:val="single" w:sz="4" w:space="0" w:color="auto"/>
              <w:bottom w:val="single" w:sz="4" w:space="0" w:color="auto"/>
              <w:right w:val="single" w:sz="4" w:space="0" w:color="auto"/>
            </w:tcBorders>
            <w:vAlign w:val="center"/>
            <w:hideMark/>
          </w:tcPr>
          <w:p w14:paraId="0D26B396"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5</w:t>
            </w:r>
          </w:p>
        </w:tc>
        <w:tc>
          <w:tcPr>
            <w:tcW w:w="2597" w:type="dxa"/>
            <w:tcBorders>
              <w:top w:val="single" w:sz="4" w:space="0" w:color="auto"/>
              <w:left w:val="single" w:sz="4" w:space="0" w:color="auto"/>
              <w:bottom w:val="single" w:sz="4" w:space="0" w:color="auto"/>
              <w:right w:val="single" w:sz="4" w:space="0" w:color="auto"/>
            </w:tcBorders>
            <w:vAlign w:val="center"/>
            <w:hideMark/>
          </w:tcPr>
          <w:p w14:paraId="20C43F16" w14:textId="77777777" w:rsidR="006B0DB6" w:rsidRPr="009506DC" w:rsidRDefault="006B0DB6" w:rsidP="00FD714C">
            <w:pPr>
              <w:tabs>
                <w:tab w:val="left" w:pos="142"/>
              </w:tabs>
              <w:autoSpaceDE w:val="0"/>
              <w:autoSpaceDN w:val="0"/>
              <w:adjustRightInd w:val="0"/>
              <w:ind w:left="33" w:right="-1"/>
              <w:contextualSpacing/>
              <w:rPr>
                <w:sz w:val="20"/>
                <w:szCs w:val="20"/>
              </w:rPr>
            </w:pPr>
            <w:r w:rsidRPr="009506DC">
              <w:rPr>
                <w:sz w:val="20"/>
                <w:szCs w:val="20"/>
              </w:rPr>
              <w:t>Сохраняемый жилищный фонд</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3B5054D"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тыс. м</w:t>
            </w:r>
            <w:r w:rsidRPr="009506DC">
              <w:rPr>
                <w:sz w:val="20"/>
                <w:szCs w:val="20"/>
                <w:vertAlign w:val="superscript"/>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2992F27"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71,1</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9B2DAFF" w14:textId="77777777" w:rsidR="006B0DB6" w:rsidRPr="009506DC" w:rsidRDefault="000B4838" w:rsidP="00FD714C">
            <w:pPr>
              <w:tabs>
                <w:tab w:val="left" w:pos="142"/>
              </w:tabs>
              <w:autoSpaceDE w:val="0"/>
              <w:autoSpaceDN w:val="0"/>
              <w:adjustRightInd w:val="0"/>
              <w:ind w:left="33" w:right="-1"/>
              <w:contextualSpacing/>
              <w:jc w:val="center"/>
              <w:rPr>
                <w:sz w:val="20"/>
                <w:szCs w:val="20"/>
              </w:rPr>
            </w:pPr>
            <w:r w:rsidRPr="009506DC">
              <w:rPr>
                <w:sz w:val="20"/>
                <w:szCs w:val="20"/>
              </w:rPr>
              <w:t>71,1</w:t>
            </w:r>
          </w:p>
        </w:tc>
        <w:tc>
          <w:tcPr>
            <w:tcW w:w="1532" w:type="dxa"/>
            <w:tcBorders>
              <w:top w:val="single" w:sz="4" w:space="0" w:color="auto"/>
              <w:left w:val="single" w:sz="4" w:space="0" w:color="auto"/>
              <w:bottom w:val="single" w:sz="4" w:space="0" w:color="auto"/>
              <w:right w:val="single" w:sz="4" w:space="0" w:color="auto"/>
            </w:tcBorders>
            <w:vAlign w:val="center"/>
            <w:hideMark/>
          </w:tcPr>
          <w:p w14:paraId="5D88598D" w14:textId="77777777" w:rsidR="006B0DB6" w:rsidRPr="009506DC" w:rsidRDefault="000B4838" w:rsidP="00FD714C">
            <w:pPr>
              <w:tabs>
                <w:tab w:val="left" w:pos="142"/>
                <w:tab w:val="left" w:pos="2868"/>
              </w:tabs>
              <w:autoSpaceDE w:val="0"/>
              <w:autoSpaceDN w:val="0"/>
              <w:adjustRightInd w:val="0"/>
              <w:ind w:left="33" w:right="-1"/>
              <w:contextualSpacing/>
              <w:jc w:val="center"/>
              <w:rPr>
                <w:sz w:val="20"/>
                <w:szCs w:val="20"/>
              </w:rPr>
            </w:pPr>
            <w:r w:rsidRPr="009506DC">
              <w:rPr>
                <w:sz w:val="20"/>
                <w:szCs w:val="20"/>
              </w:rPr>
              <w:t>102,4</w:t>
            </w:r>
          </w:p>
        </w:tc>
      </w:tr>
      <w:tr w:rsidR="006B0DB6" w:rsidRPr="009506DC" w14:paraId="3611A9CE" w14:textId="77777777" w:rsidTr="00781DDE">
        <w:trPr>
          <w:trHeight w:val="751"/>
          <w:jc w:val="center"/>
        </w:trPr>
        <w:tc>
          <w:tcPr>
            <w:tcW w:w="599" w:type="dxa"/>
            <w:tcBorders>
              <w:top w:val="single" w:sz="4" w:space="0" w:color="auto"/>
              <w:left w:val="single" w:sz="4" w:space="0" w:color="auto"/>
              <w:bottom w:val="single" w:sz="4" w:space="0" w:color="auto"/>
              <w:right w:val="single" w:sz="4" w:space="0" w:color="auto"/>
            </w:tcBorders>
            <w:hideMark/>
          </w:tcPr>
          <w:p w14:paraId="06A516DD" w14:textId="77777777" w:rsidR="006B0DB6" w:rsidRPr="009506DC" w:rsidRDefault="006B0DB6" w:rsidP="00FD714C">
            <w:pPr>
              <w:tabs>
                <w:tab w:val="left" w:pos="142"/>
              </w:tabs>
              <w:autoSpaceDE w:val="0"/>
              <w:autoSpaceDN w:val="0"/>
              <w:adjustRightInd w:val="0"/>
              <w:ind w:left="33" w:right="-1"/>
              <w:contextualSpacing/>
              <w:jc w:val="center"/>
              <w:rPr>
                <w:sz w:val="20"/>
                <w:szCs w:val="20"/>
              </w:rPr>
            </w:pPr>
            <w:r w:rsidRPr="009506DC">
              <w:rPr>
                <w:sz w:val="20"/>
                <w:szCs w:val="20"/>
              </w:rPr>
              <w:t>6</w:t>
            </w:r>
          </w:p>
        </w:tc>
        <w:tc>
          <w:tcPr>
            <w:tcW w:w="2597" w:type="dxa"/>
            <w:tcBorders>
              <w:top w:val="single" w:sz="4" w:space="0" w:color="auto"/>
              <w:left w:val="single" w:sz="4" w:space="0" w:color="auto"/>
              <w:bottom w:val="single" w:sz="4" w:space="0" w:color="auto"/>
              <w:right w:val="single" w:sz="4" w:space="0" w:color="auto"/>
            </w:tcBorders>
            <w:vAlign w:val="center"/>
            <w:hideMark/>
          </w:tcPr>
          <w:p w14:paraId="066AC054" w14:textId="77777777" w:rsidR="006B0DB6" w:rsidRPr="009506DC" w:rsidRDefault="006B0DB6" w:rsidP="00FD714C">
            <w:pPr>
              <w:tabs>
                <w:tab w:val="left" w:pos="142"/>
              </w:tabs>
              <w:autoSpaceDE w:val="0"/>
              <w:autoSpaceDN w:val="0"/>
              <w:adjustRightInd w:val="0"/>
              <w:ind w:left="33" w:right="-1"/>
              <w:contextualSpacing/>
              <w:rPr>
                <w:b/>
                <w:sz w:val="20"/>
                <w:szCs w:val="20"/>
              </w:rPr>
            </w:pPr>
            <w:r w:rsidRPr="009506DC">
              <w:rPr>
                <w:b/>
                <w:sz w:val="20"/>
                <w:szCs w:val="20"/>
              </w:rPr>
              <w:t>Объем нового жилищного строительства - всего</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8611827"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sz w:val="20"/>
                <w:szCs w:val="20"/>
              </w:rPr>
              <w:t>тыс. м</w:t>
            </w:r>
            <w:r w:rsidRPr="009506DC">
              <w:rPr>
                <w:sz w:val="20"/>
                <w:szCs w:val="20"/>
                <w:vertAlign w:val="superscript"/>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FE86E81" w14:textId="77777777" w:rsidR="006B0DB6" w:rsidRPr="009506DC" w:rsidRDefault="006B0DB6" w:rsidP="00FD714C">
            <w:pPr>
              <w:tabs>
                <w:tab w:val="left" w:pos="142"/>
              </w:tabs>
              <w:autoSpaceDE w:val="0"/>
              <w:autoSpaceDN w:val="0"/>
              <w:adjustRightInd w:val="0"/>
              <w:ind w:left="33" w:right="-1"/>
              <w:contextualSpacing/>
              <w:jc w:val="center"/>
              <w:rPr>
                <w:b/>
                <w:sz w:val="20"/>
                <w:szCs w:val="20"/>
              </w:rPr>
            </w:pPr>
            <w:r w:rsidRPr="009506DC">
              <w:rPr>
                <w:b/>
                <w:sz w:val="20"/>
                <w:szCs w:val="20"/>
              </w:rPr>
              <w:t>х</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2E418A4" w14:textId="77777777" w:rsidR="006B0DB6" w:rsidRPr="009506DC" w:rsidRDefault="000B4838" w:rsidP="00FD714C">
            <w:pPr>
              <w:tabs>
                <w:tab w:val="left" w:pos="142"/>
              </w:tabs>
              <w:autoSpaceDE w:val="0"/>
              <w:autoSpaceDN w:val="0"/>
              <w:adjustRightInd w:val="0"/>
              <w:ind w:left="33" w:right="-1"/>
              <w:contextualSpacing/>
              <w:jc w:val="center"/>
              <w:rPr>
                <w:b/>
                <w:sz w:val="20"/>
                <w:szCs w:val="20"/>
              </w:rPr>
            </w:pPr>
            <w:r w:rsidRPr="009506DC">
              <w:rPr>
                <w:b/>
                <w:sz w:val="20"/>
                <w:szCs w:val="20"/>
              </w:rPr>
              <w:t>31,3</w:t>
            </w:r>
          </w:p>
        </w:tc>
        <w:tc>
          <w:tcPr>
            <w:tcW w:w="1532" w:type="dxa"/>
            <w:tcBorders>
              <w:top w:val="single" w:sz="4" w:space="0" w:color="auto"/>
              <w:left w:val="single" w:sz="4" w:space="0" w:color="auto"/>
              <w:bottom w:val="single" w:sz="4" w:space="0" w:color="auto"/>
              <w:right w:val="single" w:sz="4" w:space="0" w:color="auto"/>
            </w:tcBorders>
            <w:vAlign w:val="center"/>
            <w:hideMark/>
          </w:tcPr>
          <w:p w14:paraId="239213E3" w14:textId="77777777" w:rsidR="006B0DB6" w:rsidRPr="009506DC" w:rsidRDefault="000B4838" w:rsidP="00FD714C">
            <w:pPr>
              <w:tabs>
                <w:tab w:val="left" w:pos="142"/>
                <w:tab w:val="left" w:pos="2868"/>
              </w:tabs>
              <w:autoSpaceDE w:val="0"/>
              <w:autoSpaceDN w:val="0"/>
              <w:adjustRightInd w:val="0"/>
              <w:ind w:left="33" w:right="-1"/>
              <w:contextualSpacing/>
              <w:jc w:val="center"/>
              <w:rPr>
                <w:b/>
                <w:sz w:val="20"/>
                <w:szCs w:val="20"/>
              </w:rPr>
            </w:pPr>
            <w:r w:rsidRPr="009506DC">
              <w:rPr>
                <w:b/>
                <w:sz w:val="20"/>
                <w:szCs w:val="20"/>
              </w:rPr>
              <w:t>35,1</w:t>
            </w:r>
          </w:p>
        </w:tc>
      </w:tr>
    </w:tbl>
    <w:p w14:paraId="5EAC2278" w14:textId="77777777" w:rsidR="0047045D" w:rsidRPr="009506DC" w:rsidRDefault="0047045D" w:rsidP="00FD714C">
      <w:pPr>
        <w:spacing w:line="300" w:lineRule="auto"/>
        <w:ind w:firstLine="720"/>
        <w:jc w:val="both"/>
      </w:pPr>
    </w:p>
    <w:p w14:paraId="0CB33F3F" w14:textId="77777777" w:rsidR="0047045D" w:rsidRPr="009506DC" w:rsidRDefault="0047045D" w:rsidP="00FD714C">
      <w:pPr>
        <w:spacing w:line="300" w:lineRule="auto"/>
      </w:pPr>
    </w:p>
    <w:p w14:paraId="538E0BB5" w14:textId="77777777" w:rsidR="0047045D" w:rsidRPr="009506DC" w:rsidRDefault="0047045D" w:rsidP="00FD714C">
      <w:pPr>
        <w:spacing w:line="300" w:lineRule="auto"/>
        <w:ind w:firstLine="720"/>
        <w:jc w:val="both"/>
        <w:sectPr w:rsidR="0047045D" w:rsidRPr="009506DC" w:rsidSect="00FB03D3">
          <w:pgSz w:w="11906" w:h="16838"/>
          <w:pgMar w:top="1134" w:right="567" w:bottom="851" w:left="1134" w:header="709" w:footer="709" w:gutter="0"/>
          <w:cols w:space="708"/>
          <w:docGrid w:linePitch="360"/>
        </w:sectPr>
      </w:pPr>
    </w:p>
    <w:p w14:paraId="0B6404F6" w14:textId="77777777" w:rsidR="0047045D" w:rsidRPr="009506DC" w:rsidRDefault="0047045D" w:rsidP="00FD714C">
      <w:pPr>
        <w:spacing w:line="300" w:lineRule="auto"/>
        <w:ind w:firstLine="720"/>
        <w:jc w:val="both"/>
        <w:rPr>
          <w:szCs w:val="28"/>
        </w:rPr>
      </w:pPr>
      <w:r w:rsidRPr="009506DC">
        <w:rPr>
          <w:szCs w:val="28"/>
        </w:rPr>
        <w:lastRenderedPageBreak/>
        <w:t>Таблица 2.2.</w:t>
      </w:r>
      <w:r w:rsidR="006B0DB6" w:rsidRPr="009506DC">
        <w:rPr>
          <w:szCs w:val="28"/>
        </w:rPr>
        <w:t>2</w:t>
      </w:r>
      <w:r w:rsidRPr="009506DC">
        <w:rPr>
          <w:szCs w:val="28"/>
        </w:rPr>
        <w:t xml:space="preserve"> Площадь строительных фондов и прирост площади строительных фондов муниципального образования поселок Ханымей до 2030 г.</w:t>
      </w:r>
    </w:p>
    <w:tbl>
      <w:tblPr>
        <w:tblW w:w="4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720"/>
        <w:gridCol w:w="1434"/>
        <w:gridCol w:w="1504"/>
        <w:gridCol w:w="1841"/>
        <w:gridCol w:w="1702"/>
        <w:gridCol w:w="1643"/>
      </w:tblGrid>
      <w:tr w:rsidR="00781DDE" w:rsidRPr="009506DC" w14:paraId="7A6278A8" w14:textId="77777777" w:rsidTr="00781DDE">
        <w:trPr>
          <w:trHeight w:val="287"/>
          <w:jc w:val="center"/>
        </w:trPr>
        <w:tc>
          <w:tcPr>
            <w:tcW w:w="200" w:type="pct"/>
            <w:vMerge w:val="restart"/>
            <w:shd w:val="clear" w:color="auto" w:fill="auto"/>
            <w:vAlign w:val="center"/>
            <w:hideMark/>
          </w:tcPr>
          <w:p w14:paraId="171EFB8E" w14:textId="77777777" w:rsidR="00781DDE" w:rsidRPr="009506DC" w:rsidRDefault="00781DDE" w:rsidP="00781DDE">
            <w:pPr>
              <w:spacing w:line="300" w:lineRule="auto"/>
              <w:jc w:val="center"/>
              <w:rPr>
                <w:b/>
                <w:bCs/>
                <w:sz w:val="20"/>
                <w:szCs w:val="20"/>
              </w:rPr>
            </w:pPr>
            <w:bookmarkStart w:id="94" w:name="_Hlk40661693"/>
            <w:r w:rsidRPr="009506DC">
              <w:rPr>
                <w:b/>
                <w:bCs/>
                <w:sz w:val="20"/>
                <w:szCs w:val="20"/>
              </w:rPr>
              <w:t>№ п/п</w:t>
            </w:r>
          </w:p>
        </w:tc>
        <w:tc>
          <w:tcPr>
            <w:tcW w:w="1764" w:type="pct"/>
            <w:vMerge w:val="restart"/>
            <w:shd w:val="clear" w:color="auto" w:fill="auto"/>
            <w:vAlign w:val="center"/>
            <w:hideMark/>
          </w:tcPr>
          <w:p w14:paraId="1AA5342E" w14:textId="77777777" w:rsidR="00781DDE" w:rsidRPr="009506DC" w:rsidRDefault="00781DDE" w:rsidP="00781DDE">
            <w:pPr>
              <w:spacing w:line="300" w:lineRule="auto"/>
              <w:jc w:val="center"/>
              <w:rPr>
                <w:b/>
                <w:bCs/>
                <w:sz w:val="20"/>
                <w:szCs w:val="20"/>
              </w:rPr>
            </w:pPr>
            <w:r w:rsidRPr="009506DC">
              <w:rPr>
                <w:b/>
                <w:bCs/>
                <w:sz w:val="20"/>
                <w:szCs w:val="20"/>
              </w:rPr>
              <w:t>Наименование</w:t>
            </w:r>
          </w:p>
        </w:tc>
        <w:tc>
          <w:tcPr>
            <w:tcW w:w="536" w:type="pct"/>
            <w:vMerge w:val="restart"/>
            <w:shd w:val="clear" w:color="auto" w:fill="auto"/>
            <w:vAlign w:val="center"/>
            <w:hideMark/>
          </w:tcPr>
          <w:p w14:paraId="4ECF8806" w14:textId="77777777" w:rsidR="00781DDE" w:rsidRPr="009506DC" w:rsidRDefault="00781DDE" w:rsidP="00781DDE">
            <w:pPr>
              <w:spacing w:line="300" w:lineRule="auto"/>
              <w:jc w:val="center"/>
              <w:rPr>
                <w:b/>
                <w:sz w:val="20"/>
                <w:szCs w:val="20"/>
              </w:rPr>
            </w:pPr>
            <w:r w:rsidRPr="009506DC">
              <w:rPr>
                <w:b/>
                <w:sz w:val="20"/>
                <w:szCs w:val="20"/>
              </w:rPr>
              <w:t>Ед. изм.</w:t>
            </w:r>
          </w:p>
        </w:tc>
        <w:tc>
          <w:tcPr>
            <w:tcW w:w="562" w:type="pct"/>
            <w:vMerge w:val="restart"/>
            <w:shd w:val="clear" w:color="auto" w:fill="auto"/>
            <w:vAlign w:val="center"/>
          </w:tcPr>
          <w:p w14:paraId="1CFAA678" w14:textId="77777777" w:rsidR="00781DDE" w:rsidRPr="009506DC" w:rsidRDefault="00781DDE" w:rsidP="00781DDE">
            <w:pPr>
              <w:spacing w:line="300" w:lineRule="auto"/>
              <w:jc w:val="center"/>
              <w:rPr>
                <w:b/>
                <w:bCs/>
                <w:sz w:val="20"/>
                <w:szCs w:val="20"/>
              </w:rPr>
            </w:pPr>
            <w:r w:rsidRPr="009506DC">
              <w:rPr>
                <w:b/>
                <w:bCs/>
                <w:sz w:val="20"/>
                <w:szCs w:val="20"/>
              </w:rPr>
              <w:t xml:space="preserve">1 этап </w:t>
            </w:r>
          </w:p>
          <w:p w14:paraId="11EBDFCE" w14:textId="6B7C5CA2" w:rsidR="00781DDE" w:rsidRPr="009506DC" w:rsidRDefault="00781DDE" w:rsidP="00781DDE">
            <w:pPr>
              <w:spacing w:line="300" w:lineRule="auto"/>
              <w:jc w:val="center"/>
              <w:rPr>
                <w:b/>
                <w:bCs/>
                <w:sz w:val="20"/>
                <w:szCs w:val="20"/>
              </w:rPr>
            </w:pPr>
            <w:r w:rsidRPr="009506DC">
              <w:rPr>
                <w:b/>
                <w:bCs/>
                <w:sz w:val="20"/>
                <w:szCs w:val="20"/>
              </w:rPr>
              <w:t>(2020 гг.)</w:t>
            </w:r>
          </w:p>
        </w:tc>
        <w:tc>
          <w:tcPr>
            <w:tcW w:w="688" w:type="pct"/>
            <w:vMerge w:val="restart"/>
            <w:shd w:val="clear" w:color="auto" w:fill="auto"/>
            <w:vAlign w:val="center"/>
            <w:hideMark/>
          </w:tcPr>
          <w:p w14:paraId="60F26481" w14:textId="77777777" w:rsidR="00781DDE" w:rsidRPr="009506DC" w:rsidRDefault="00781DDE" w:rsidP="00781DDE">
            <w:pPr>
              <w:spacing w:line="300" w:lineRule="auto"/>
              <w:jc w:val="center"/>
              <w:rPr>
                <w:b/>
                <w:bCs/>
                <w:sz w:val="20"/>
                <w:szCs w:val="20"/>
              </w:rPr>
            </w:pPr>
            <w:r w:rsidRPr="009506DC">
              <w:rPr>
                <w:b/>
                <w:bCs/>
                <w:sz w:val="20"/>
                <w:szCs w:val="20"/>
              </w:rPr>
              <w:t>2 этап</w:t>
            </w:r>
          </w:p>
          <w:p w14:paraId="0CB1D94A" w14:textId="400DCF14" w:rsidR="00781DDE" w:rsidRPr="009506DC" w:rsidRDefault="00781DDE" w:rsidP="00781DDE">
            <w:pPr>
              <w:spacing w:line="300" w:lineRule="auto"/>
              <w:jc w:val="center"/>
              <w:rPr>
                <w:b/>
                <w:bCs/>
                <w:sz w:val="20"/>
                <w:szCs w:val="20"/>
              </w:rPr>
            </w:pPr>
            <w:r w:rsidRPr="009506DC">
              <w:rPr>
                <w:b/>
                <w:bCs/>
                <w:sz w:val="20"/>
                <w:szCs w:val="20"/>
              </w:rPr>
              <w:t xml:space="preserve"> (2021- 2025 гг.)</w:t>
            </w:r>
          </w:p>
        </w:tc>
        <w:tc>
          <w:tcPr>
            <w:tcW w:w="636" w:type="pct"/>
            <w:vMerge w:val="restart"/>
            <w:shd w:val="clear" w:color="auto" w:fill="auto"/>
            <w:vAlign w:val="center"/>
            <w:hideMark/>
          </w:tcPr>
          <w:p w14:paraId="72E34933" w14:textId="77777777" w:rsidR="00781DDE" w:rsidRPr="009506DC" w:rsidRDefault="00781DDE" w:rsidP="00781DDE">
            <w:pPr>
              <w:spacing w:line="300" w:lineRule="auto"/>
              <w:jc w:val="center"/>
              <w:rPr>
                <w:b/>
                <w:bCs/>
                <w:sz w:val="20"/>
                <w:szCs w:val="20"/>
              </w:rPr>
            </w:pPr>
            <w:r w:rsidRPr="009506DC">
              <w:rPr>
                <w:b/>
                <w:bCs/>
                <w:sz w:val="20"/>
                <w:szCs w:val="20"/>
              </w:rPr>
              <w:t xml:space="preserve">3 этап </w:t>
            </w:r>
          </w:p>
          <w:p w14:paraId="1DE9A894" w14:textId="2ECF8625" w:rsidR="00781DDE" w:rsidRPr="009506DC" w:rsidRDefault="00781DDE" w:rsidP="00781DDE">
            <w:pPr>
              <w:spacing w:line="300" w:lineRule="auto"/>
              <w:jc w:val="center"/>
              <w:rPr>
                <w:b/>
                <w:bCs/>
                <w:sz w:val="20"/>
                <w:szCs w:val="20"/>
              </w:rPr>
            </w:pPr>
            <w:r w:rsidRPr="009506DC">
              <w:rPr>
                <w:b/>
                <w:bCs/>
                <w:sz w:val="20"/>
                <w:szCs w:val="20"/>
              </w:rPr>
              <w:t>(2026 - 2030 гг.)</w:t>
            </w:r>
          </w:p>
        </w:tc>
        <w:tc>
          <w:tcPr>
            <w:tcW w:w="614" w:type="pct"/>
            <w:vMerge w:val="restart"/>
            <w:vAlign w:val="center"/>
          </w:tcPr>
          <w:p w14:paraId="2DA7C875" w14:textId="4EED6B44" w:rsidR="00781DDE" w:rsidRPr="009506DC" w:rsidRDefault="00781DDE" w:rsidP="00781DDE">
            <w:pPr>
              <w:spacing w:line="300" w:lineRule="auto"/>
              <w:jc w:val="center"/>
              <w:rPr>
                <w:b/>
                <w:bCs/>
                <w:sz w:val="20"/>
                <w:szCs w:val="20"/>
              </w:rPr>
            </w:pPr>
            <w:r w:rsidRPr="009506DC">
              <w:rPr>
                <w:b/>
                <w:bCs/>
                <w:sz w:val="20"/>
                <w:szCs w:val="20"/>
              </w:rPr>
              <w:t>Всего к -2030 г.</w:t>
            </w:r>
          </w:p>
        </w:tc>
      </w:tr>
      <w:tr w:rsidR="00781DDE" w:rsidRPr="009506DC" w14:paraId="7F65F467" w14:textId="77777777" w:rsidTr="00781DDE">
        <w:trPr>
          <w:trHeight w:val="287"/>
          <w:jc w:val="center"/>
        </w:trPr>
        <w:tc>
          <w:tcPr>
            <w:tcW w:w="200" w:type="pct"/>
            <w:vMerge/>
            <w:vAlign w:val="center"/>
            <w:hideMark/>
          </w:tcPr>
          <w:p w14:paraId="2EBBC157" w14:textId="77777777" w:rsidR="00781DDE" w:rsidRPr="009506DC" w:rsidRDefault="00781DDE" w:rsidP="00781DDE">
            <w:pPr>
              <w:spacing w:line="300" w:lineRule="auto"/>
              <w:rPr>
                <w:b/>
                <w:bCs/>
                <w:sz w:val="20"/>
                <w:szCs w:val="20"/>
              </w:rPr>
            </w:pPr>
          </w:p>
        </w:tc>
        <w:tc>
          <w:tcPr>
            <w:tcW w:w="1764" w:type="pct"/>
            <w:vMerge/>
            <w:vAlign w:val="center"/>
            <w:hideMark/>
          </w:tcPr>
          <w:p w14:paraId="73F4E744" w14:textId="77777777" w:rsidR="00781DDE" w:rsidRPr="009506DC" w:rsidRDefault="00781DDE" w:rsidP="00781DDE">
            <w:pPr>
              <w:spacing w:line="300" w:lineRule="auto"/>
              <w:rPr>
                <w:b/>
                <w:bCs/>
                <w:sz w:val="20"/>
                <w:szCs w:val="20"/>
              </w:rPr>
            </w:pPr>
          </w:p>
        </w:tc>
        <w:tc>
          <w:tcPr>
            <w:tcW w:w="536" w:type="pct"/>
            <w:vMerge/>
            <w:vAlign w:val="center"/>
            <w:hideMark/>
          </w:tcPr>
          <w:p w14:paraId="1559128B" w14:textId="77777777" w:rsidR="00781DDE" w:rsidRPr="009506DC" w:rsidRDefault="00781DDE" w:rsidP="00781DDE">
            <w:pPr>
              <w:spacing w:line="300" w:lineRule="auto"/>
              <w:rPr>
                <w:sz w:val="20"/>
                <w:szCs w:val="20"/>
              </w:rPr>
            </w:pPr>
          </w:p>
        </w:tc>
        <w:tc>
          <w:tcPr>
            <w:tcW w:w="562" w:type="pct"/>
            <w:vMerge/>
            <w:shd w:val="clear" w:color="auto" w:fill="auto"/>
            <w:vAlign w:val="center"/>
            <w:hideMark/>
          </w:tcPr>
          <w:p w14:paraId="6421C970" w14:textId="35447500" w:rsidR="00781DDE" w:rsidRPr="009506DC" w:rsidRDefault="00781DDE" w:rsidP="00781DDE">
            <w:pPr>
              <w:spacing w:line="300" w:lineRule="auto"/>
              <w:jc w:val="center"/>
              <w:rPr>
                <w:b/>
                <w:bCs/>
                <w:sz w:val="20"/>
                <w:szCs w:val="20"/>
              </w:rPr>
            </w:pPr>
          </w:p>
        </w:tc>
        <w:tc>
          <w:tcPr>
            <w:tcW w:w="688" w:type="pct"/>
            <w:vMerge/>
            <w:shd w:val="clear" w:color="auto" w:fill="auto"/>
            <w:vAlign w:val="center"/>
            <w:hideMark/>
          </w:tcPr>
          <w:p w14:paraId="7F39B190" w14:textId="6D4FCE93" w:rsidR="00781DDE" w:rsidRPr="009506DC" w:rsidRDefault="00781DDE" w:rsidP="00781DDE">
            <w:pPr>
              <w:spacing w:line="300" w:lineRule="auto"/>
              <w:jc w:val="center"/>
              <w:rPr>
                <w:b/>
                <w:bCs/>
                <w:sz w:val="20"/>
                <w:szCs w:val="20"/>
              </w:rPr>
            </w:pPr>
          </w:p>
        </w:tc>
        <w:tc>
          <w:tcPr>
            <w:tcW w:w="636" w:type="pct"/>
            <w:vMerge/>
            <w:shd w:val="clear" w:color="auto" w:fill="auto"/>
            <w:vAlign w:val="center"/>
            <w:hideMark/>
          </w:tcPr>
          <w:p w14:paraId="635DE662" w14:textId="2CBCDD6E" w:rsidR="00781DDE" w:rsidRPr="009506DC" w:rsidRDefault="00781DDE" w:rsidP="00781DDE">
            <w:pPr>
              <w:spacing w:line="300" w:lineRule="auto"/>
              <w:jc w:val="center"/>
              <w:rPr>
                <w:b/>
                <w:bCs/>
                <w:sz w:val="20"/>
                <w:szCs w:val="20"/>
              </w:rPr>
            </w:pPr>
          </w:p>
        </w:tc>
        <w:tc>
          <w:tcPr>
            <w:tcW w:w="614" w:type="pct"/>
            <w:vMerge/>
            <w:vAlign w:val="center"/>
          </w:tcPr>
          <w:p w14:paraId="6644ACF3" w14:textId="77777777" w:rsidR="00781DDE" w:rsidRPr="009506DC" w:rsidRDefault="00781DDE" w:rsidP="00781DDE">
            <w:pPr>
              <w:spacing w:line="300" w:lineRule="auto"/>
              <w:rPr>
                <w:b/>
                <w:bCs/>
                <w:sz w:val="20"/>
                <w:szCs w:val="20"/>
              </w:rPr>
            </w:pPr>
          </w:p>
        </w:tc>
      </w:tr>
      <w:tr w:rsidR="00781DDE" w:rsidRPr="009506DC" w14:paraId="70057F79" w14:textId="77777777" w:rsidTr="00781DDE">
        <w:trPr>
          <w:trHeight w:val="60"/>
          <w:jc w:val="center"/>
        </w:trPr>
        <w:tc>
          <w:tcPr>
            <w:tcW w:w="200" w:type="pct"/>
            <w:vMerge/>
            <w:vAlign w:val="center"/>
            <w:hideMark/>
          </w:tcPr>
          <w:p w14:paraId="055E205D" w14:textId="77777777" w:rsidR="00781DDE" w:rsidRPr="009506DC" w:rsidRDefault="00781DDE" w:rsidP="00781DDE">
            <w:pPr>
              <w:spacing w:line="300" w:lineRule="auto"/>
              <w:rPr>
                <w:b/>
                <w:bCs/>
                <w:sz w:val="20"/>
                <w:szCs w:val="20"/>
              </w:rPr>
            </w:pPr>
          </w:p>
        </w:tc>
        <w:tc>
          <w:tcPr>
            <w:tcW w:w="1764" w:type="pct"/>
            <w:vMerge/>
            <w:vAlign w:val="center"/>
            <w:hideMark/>
          </w:tcPr>
          <w:p w14:paraId="070C3687" w14:textId="77777777" w:rsidR="00781DDE" w:rsidRPr="009506DC" w:rsidRDefault="00781DDE" w:rsidP="00781DDE">
            <w:pPr>
              <w:spacing w:line="300" w:lineRule="auto"/>
              <w:rPr>
                <w:b/>
                <w:bCs/>
                <w:sz w:val="20"/>
                <w:szCs w:val="20"/>
              </w:rPr>
            </w:pPr>
          </w:p>
        </w:tc>
        <w:tc>
          <w:tcPr>
            <w:tcW w:w="536" w:type="pct"/>
            <w:vMerge/>
            <w:vAlign w:val="center"/>
            <w:hideMark/>
          </w:tcPr>
          <w:p w14:paraId="7A9488FE" w14:textId="77777777" w:rsidR="00781DDE" w:rsidRPr="009506DC" w:rsidRDefault="00781DDE" w:rsidP="00781DDE">
            <w:pPr>
              <w:spacing w:line="300" w:lineRule="auto"/>
              <w:rPr>
                <w:sz w:val="20"/>
                <w:szCs w:val="20"/>
              </w:rPr>
            </w:pPr>
          </w:p>
        </w:tc>
        <w:tc>
          <w:tcPr>
            <w:tcW w:w="562" w:type="pct"/>
            <w:shd w:val="clear" w:color="auto" w:fill="auto"/>
            <w:vAlign w:val="center"/>
          </w:tcPr>
          <w:p w14:paraId="35B2E434" w14:textId="1A8E2602" w:rsidR="00781DDE" w:rsidRPr="009506DC" w:rsidRDefault="00781DDE" w:rsidP="00781DDE">
            <w:pPr>
              <w:spacing w:line="300" w:lineRule="auto"/>
              <w:jc w:val="center"/>
              <w:rPr>
                <w:b/>
                <w:bCs/>
                <w:sz w:val="20"/>
                <w:szCs w:val="20"/>
              </w:rPr>
            </w:pPr>
            <w:r w:rsidRPr="009506DC">
              <w:rPr>
                <w:b/>
                <w:bCs/>
                <w:sz w:val="20"/>
                <w:szCs w:val="20"/>
              </w:rPr>
              <w:t>план</w:t>
            </w:r>
          </w:p>
        </w:tc>
        <w:tc>
          <w:tcPr>
            <w:tcW w:w="688" w:type="pct"/>
            <w:shd w:val="clear" w:color="auto" w:fill="auto"/>
            <w:vAlign w:val="center"/>
            <w:hideMark/>
          </w:tcPr>
          <w:p w14:paraId="7182A183" w14:textId="75FAE868" w:rsidR="00781DDE" w:rsidRPr="009506DC" w:rsidRDefault="00781DDE" w:rsidP="00781DDE">
            <w:pPr>
              <w:spacing w:line="300" w:lineRule="auto"/>
              <w:jc w:val="center"/>
              <w:rPr>
                <w:b/>
                <w:bCs/>
                <w:sz w:val="20"/>
                <w:szCs w:val="20"/>
              </w:rPr>
            </w:pPr>
            <w:r w:rsidRPr="009506DC">
              <w:rPr>
                <w:b/>
                <w:bCs/>
                <w:sz w:val="20"/>
                <w:szCs w:val="20"/>
              </w:rPr>
              <w:t>план</w:t>
            </w:r>
          </w:p>
        </w:tc>
        <w:tc>
          <w:tcPr>
            <w:tcW w:w="636" w:type="pct"/>
            <w:shd w:val="clear" w:color="auto" w:fill="auto"/>
            <w:vAlign w:val="center"/>
            <w:hideMark/>
          </w:tcPr>
          <w:p w14:paraId="3B7B088A" w14:textId="77777777" w:rsidR="00781DDE" w:rsidRPr="009506DC" w:rsidRDefault="00781DDE" w:rsidP="00781DDE">
            <w:pPr>
              <w:spacing w:line="300" w:lineRule="auto"/>
              <w:jc w:val="center"/>
              <w:rPr>
                <w:b/>
                <w:bCs/>
                <w:sz w:val="20"/>
                <w:szCs w:val="20"/>
              </w:rPr>
            </w:pPr>
            <w:r w:rsidRPr="009506DC">
              <w:rPr>
                <w:b/>
                <w:bCs/>
                <w:sz w:val="20"/>
                <w:szCs w:val="20"/>
              </w:rPr>
              <w:t>план</w:t>
            </w:r>
          </w:p>
        </w:tc>
        <w:tc>
          <w:tcPr>
            <w:tcW w:w="614" w:type="pct"/>
            <w:vAlign w:val="center"/>
          </w:tcPr>
          <w:p w14:paraId="231DA0B9" w14:textId="1C566808" w:rsidR="00781DDE" w:rsidRPr="009506DC" w:rsidRDefault="00781DDE" w:rsidP="00781DDE">
            <w:pPr>
              <w:spacing w:line="300" w:lineRule="auto"/>
              <w:jc w:val="center"/>
              <w:rPr>
                <w:b/>
                <w:bCs/>
                <w:sz w:val="20"/>
                <w:szCs w:val="20"/>
              </w:rPr>
            </w:pPr>
            <w:r w:rsidRPr="009506DC">
              <w:rPr>
                <w:b/>
                <w:bCs/>
                <w:sz w:val="20"/>
                <w:szCs w:val="20"/>
              </w:rPr>
              <w:t>план</w:t>
            </w:r>
          </w:p>
        </w:tc>
      </w:tr>
      <w:tr w:rsidR="00781DDE" w:rsidRPr="009506DC" w14:paraId="205F174D" w14:textId="77777777" w:rsidTr="00781DDE">
        <w:trPr>
          <w:trHeight w:val="60"/>
          <w:jc w:val="center"/>
        </w:trPr>
        <w:tc>
          <w:tcPr>
            <w:tcW w:w="200" w:type="pct"/>
            <w:shd w:val="clear" w:color="auto" w:fill="auto"/>
            <w:vAlign w:val="center"/>
            <w:hideMark/>
          </w:tcPr>
          <w:p w14:paraId="1DF83547" w14:textId="77777777" w:rsidR="00781DDE" w:rsidRPr="009506DC" w:rsidRDefault="00781DDE" w:rsidP="00781DDE">
            <w:pPr>
              <w:spacing w:line="300" w:lineRule="auto"/>
              <w:jc w:val="center"/>
              <w:rPr>
                <w:sz w:val="20"/>
                <w:szCs w:val="20"/>
              </w:rPr>
            </w:pPr>
            <w:r w:rsidRPr="009506DC">
              <w:rPr>
                <w:sz w:val="20"/>
                <w:szCs w:val="20"/>
              </w:rPr>
              <w:t>1</w:t>
            </w:r>
          </w:p>
        </w:tc>
        <w:tc>
          <w:tcPr>
            <w:tcW w:w="1764" w:type="pct"/>
            <w:shd w:val="clear" w:color="auto" w:fill="auto"/>
            <w:vAlign w:val="center"/>
            <w:hideMark/>
          </w:tcPr>
          <w:p w14:paraId="5620A30F" w14:textId="77777777" w:rsidR="00781DDE" w:rsidRPr="009506DC" w:rsidRDefault="00781DDE" w:rsidP="00781DDE">
            <w:pPr>
              <w:spacing w:line="300" w:lineRule="auto"/>
              <w:rPr>
                <w:sz w:val="20"/>
                <w:szCs w:val="20"/>
              </w:rPr>
            </w:pPr>
            <w:r w:rsidRPr="009506DC">
              <w:rPr>
                <w:sz w:val="20"/>
                <w:szCs w:val="20"/>
              </w:rPr>
              <w:t>Площадь жилищного фонда - всего</w:t>
            </w:r>
          </w:p>
        </w:tc>
        <w:tc>
          <w:tcPr>
            <w:tcW w:w="536" w:type="pct"/>
            <w:shd w:val="clear" w:color="auto" w:fill="auto"/>
            <w:vAlign w:val="center"/>
            <w:hideMark/>
          </w:tcPr>
          <w:p w14:paraId="3D1C4E1E"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13923A26" w14:textId="77777777" w:rsidR="00781DDE" w:rsidRPr="009506DC" w:rsidRDefault="00781DDE" w:rsidP="00781DDE">
            <w:pPr>
              <w:jc w:val="center"/>
              <w:rPr>
                <w:sz w:val="20"/>
                <w:szCs w:val="20"/>
              </w:rPr>
            </w:pPr>
            <w:r w:rsidRPr="009506DC">
              <w:rPr>
                <w:sz w:val="20"/>
                <w:szCs w:val="20"/>
              </w:rPr>
              <w:t>82,3086</w:t>
            </w:r>
          </w:p>
        </w:tc>
        <w:tc>
          <w:tcPr>
            <w:tcW w:w="688" w:type="pct"/>
            <w:shd w:val="clear" w:color="auto" w:fill="auto"/>
            <w:vAlign w:val="center"/>
            <w:hideMark/>
          </w:tcPr>
          <w:p w14:paraId="6BCD872A" w14:textId="77777777" w:rsidR="00781DDE" w:rsidRPr="009506DC" w:rsidRDefault="00781DDE" w:rsidP="00781DDE">
            <w:pPr>
              <w:spacing w:line="300" w:lineRule="auto"/>
              <w:jc w:val="center"/>
              <w:rPr>
                <w:sz w:val="20"/>
                <w:szCs w:val="20"/>
              </w:rPr>
            </w:pPr>
            <w:r w:rsidRPr="009506DC">
              <w:rPr>
                <w:sz w:val="20"/>
                <w:szCs w:val="20"/>
              </w:rPr>
              <w:t>89,343</w:t>
            </w:r>
          </w:p>
        </w:tc>
        <w:tc>
          <w:tcPr>
            <w:tcW w:w="636" w:type="pct"/>
            <w:shd w:val="clear" w:color="auto" w:fill="auto"/>
            <w:vAlign w:val="center"/>
            <w:hideMark/>
          </w:tcPr>
          <w:p w14:paraId="46C7526A" w14:textId="77777777" w:rsidR="00781DDE" w:rsidRPr="009506DC" w:rsidRDefault="00781DDE" w:rsidP="00781DDE">
            <w:pPr>
              <w:spacing w:line="300" w:lineRule="auto"/>
              <w:jc w:val="center"/>
              <w:rPr>
                <w:sz w:val="20"/>
                <w:szCs w:val="20"/>
              </w:rPr>
            </w:pPr>
            <w:r w:rsidRPr="009506DC">
              <w:rPr>
                <w:sz w:val="20"/>
                <w:szCs w:val="20"/>
              </w:rPr>
              <w:t>91,343</w:t>
            </w:r>
          </w:p>
        </w:tc>
        <w:tc>
          <w:tcPr>
            <w:tcW w:w="614" w:type="pct"/>
            <w:vAlign w:val="center"/>
          </w:tcPr>
          <w:p w14:paraId="4BA55736" w14:textId="48F17A63" w:rsidR="00781DDE" w:rsidRPr="009506DC" w:rsidRDefault="00781DDE" w:rsidP="00781DDE">
            <w:pPr>
              <w:spacing w:line="300" w:lineRule="auto"/>
              <w:jc w:val="center"/>
              <w:rPr>
                <w:sz w:val="20"/>
                <w:szCs w:val="20"/>
              </w:rPr>
            </w:pPr>
            <w:r w:rsidRPr="009506DC">
              <w:rPr>
                <w:sz w:val="20"/>
                <w:szCs w:val="20"/>
              </w:rPr>
              <w:t>91,343</w:t>
            </w:r>
          </w:p>
        </w:tc>
      </w:tr>
      <w:tr w:rsidR="00781DDE" w:rsidRPr="009506DC" w14:paraId="38F9E697" w14:textId="77777777" w:rsidTr="00781DDE">
        <w:trPr>
          <w:trHeight w:val="60"/>
          <w:jc w:val="center"/>
        </w:trPr>
        <w:tc>
          <w:tcPr>
            <w:tcW w:w="200" w:type="pct"/>
            <w:shd w:val="clear" w:color="auto" w:fill="auto"/>
            <w:vAlign w:val="center"/>
            <w:hideMark/>
          </w:tcPr>
          <w:p w14:paraId="7B0D9AD8" w14:textId="77777777" w:rsidR="00781DDE" w:rsidRPr="009506DC" w:rsidRDefault="00781DDE" w:rsidP="00781DDE">
            <w:pPr>
              <w:spacing w:line="300" w:lineRule="auto"/>
              <w:jc w:val="center"/>
              <w:rPr>
                <w:sz w:val="20"/>
                <w:szCs w:val="20"/>
              </w:rPr>
            </w:pPr>
            <w:r w:rsidRPr="009506DC">
              <w:rPr>
                <w:sz w:val="20"/>
                <w:szCs w:val="20"/>
              </w:rPr>
              <w:t> </w:t>
            </w:r>
          </w:p>
        </w:tc>
        <w:tc>
          <w:tcPr>
            <w:tcW w:w="1764" w:type="pct"/>
            <w:shd w:val="clear" w:color="auto" w:fill="auto"/>
            <w:vAlign w:val="center"/>
            <w:hideMark/>
          </w:tcPr>
          <w:p w14:paraId="53FA414F" w14:textId="77777777" w:rsidR="00781DDE" w:rsidRPr="009506DC" w:rsidRDefault="00781DDE" w:rsidP="00781DDE">
            <w:pPr>
              <w:spacing w:line="300" w:lineRule="auto"/>
              <w:rPr>
                <w:sz w:val="20"/>
                <w:szCs w:val="20"/>
              </w:rPr>
            </w:pPr>
            <w:r w:rsidRPr="009506DC">
              <w:rPr>
                <w:sz w:val="20"/>
                <w:szCs w:val="20"/>
              </w:rPr>
              <w:t xml:space="preserve">ввод </w:t>
            </w:r>
          </w:p>
        </w:tc>
        <w:tc>
          <w:tcPr>
            <w:tcW w:w="536" w:type="pct"/>
            <w:shd w:val="clear" w:color="auto" w:fill="auto"/>
            <w:vAlign w:val="center"/>
            <w:hideMark/>
          </w:tcPr>
          <w:p w14:paraId="42A862D1"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4F4BC92C" w14:textId="77777777" w:rsidR="00781DDE" w:rsidRPr="009506DC" w:rsidRDefault="00781DDE" w:rsidP="00781DDE">
            <w:pPr>
              <w:jc w:val="center"/>
              <w:rPr>
                <w:sz w:val="20"/>
                <w:szCs w:val="20"/>
              </w:rPr>
            </w:pPr>
            <w:r w:rsidRPr="009506DC">
              <w:rPr>
                <w:sz w:val="20"/>
                <w:szCs w:val="20"/>
              </w:rPr>
              <w:t>7,7056</w:t>
            </w:r>
          </w:p>
        </w:tc>
        <w:tc>
          <w:tcPr>
            <w:tcW w:w="688" w:type="pct"/>
            <w:shd w:val="clear" w:color="auto" w:fill="auto"/>
            <w:vAlign w:val="center"/>
            <w:hideMark/>
          </w:tcPr>
          <w:p w14:paraId="297188E2" w14:textId="77777777" w:rsidR="00781DDE" w:rsidRPr="009506DC" w:rsidRDefault="00781DDE" w:rsidP="00781DDE">
            <w:pPr>
              <w:spacing w:line="300" w:lineRule="auto"/>
              <w:jc w:val="center"/>
              <w:rPr>
                <w:sz w:val="20"/>
                <w:szCs w:val="20"/>
              </w:rPr>
            </w:pPr>
            <w:r w:rsidRPr="009506DC">
              <w:rPr>
                <w:sz w:val="20"/>
                <w:szCs w:val="20"/>
              </w:rPr>
              <w:t>6,6</w:t>
            </w:r>
          </w:p>
        </w:tc>
        <w:tc>
          <w:tcPr>
            <w:tcW w:w="636" w:type="pct"/>
            <w:shd w:val="clear" w:color="auto" w:fill="auto"/>
            <w:vAlign w:val="center"/>
            <w:hideMark/>
          </w:tcPr>
          <w:p w14:paraId="039D0F29" w14:textId="77777777" w:rsidR="00781DDE" w:rsidRPr="009506DC" w:rsidRDefault="00781DDE" w:rsidP="00781DDE">
            <w:pPr>
              <w:spacing w:line="300" w:lineRule="auto"/>
              <w:jc w:val="center"/>
              <w:rPr>
                <w:sz w:val="20"/>
                <w:szCs w:val="20"/>
              </w:rPr>
            </w:pPr>
            <w:r w:rsidRPr="009506DC">
              <w:rPr>
                <w:sz w:val="20"/>
                <w:szCs w:val="20"/>
              </w:rPr>
              <w:t>2</w:t>
            </w:r>
          </w:p>
        </w:tc>
        <w:tc>
          <w:tcPr>
            <w:tcW w:w="614" w:type="pct"/>
            <w:vAlign w:val="center"/>
          </w:tcPr>
          <w:p w14:paraId="6AA38C29" w14:textId="72F10433" w:rsidR="00781DDE" w:rsidRPr="009506DC" w:rsidRDefault="00781DDE" w:rsidP="00781DDE">
            <w:pPr>
              <w:spacing w:line="300" w:lineRule="auto"/>
              <w:jc w:val="center"/>
              <w:rPr>
                <w:sz w:val="20"/>
                <w:szCs w:val="20"/>
              </w:rPr>
            </w:pPr>
            <w:r w:rsidRPr="009506DC">
              <w:rPr>
                <w:sz w:val="20"/>
                <w:szCs w:val="20"/>
              </w:rPr>
              <w:t>37,828</w:t>
            </w:r>
          </w:p>
        </w:tc>
      </w:tr>
      <w:tr w:rsidR="00781DDE" w:rsidRPr="009506DC" w14:paraId="56431D1D" w14:textId="77777777" w:rsidTr="00781DDE">
        <w:trPr>
          <w:trHeight w:val="60"/>
          <w:jc w:val="center"/>
        </w:trPr>
        <w:tc>
          <w:tcPr>
            <w:tcW w:w="200" w:type="pct"/>
            <w:shd w:val="clear" w:color="auto" w:fill="auto"/>
            <w:vAlign w:val="center"/>
            <w:hideMark/>
          </w:tcPr>
          <w:p w14:paraId="660FF5E3" w14:textId="77777777" w:rsidR="00781DDE" w:rsidRPr="009506DC" w:rsidRDefault="00781DDE" w:rsidP="00781DDE">
            <w:pPr>
              <w:spacing w:line="300" w:lineRule="auto"/>
              <w:jc w:val="center"/>
              <w:rPr>
                <w:sz w:val="20"/>
                <w:szCs w:val="20"/>
              </w:rPr>
            </w:pPr>
            <w:r w:rsidRPr="009506DC">
              <w:rPr>
                <w:sz w:val="20"/>
                <w:szCs w:val="20"/>
              </w:rPr>
              <w:t> </w:t>
            </w:r>
          </w:p>
        </w:tc>
        <w:tc>
          <w:tcPr>
            <w:tcW w:w="1764" w:type="pct"/>
            <w:shd w:val="clear" w:color="auto" w:fill="auto"/>
            <w:vAlign w:val="center"/>
            <w:hideMark/>
          </w:tcPr>
          <w:p w14:paraId="0D58E6CD" w14:textId="77777777" w:rsidR="00781DDE" w:rsidRPr="009506DC" w:rsidRDefault="00781DDE" w:rsidP="00781DDE">
            <w:pPr>
              <w:spacing w:line="300" w:lineRule="auto"/>
              <w:rPr>
                <w:sz w:val="20"/>
                <w:szCs w:val="20"/>
              </w:rPr>
            </w:pPr>
            <w:r w:rsidRPr="009506DC">
              <w:rPr>
                <w:sz w:val="20"/>
                <w:szCs w:val="20"/>
              </w:rPr>
              <w:t>снос</w:t>
            </w:r>
          </w:p>
        </w:tc>
        <w:tc>
          <w:tcPr>
            <w:tcW w:w="536" w:type="pct"/>
            <w:shd w:val="clear" w:color="auto" w:fill="auto"/>
            <w:vAlign w:val="center"/>
            <w:hideMark/>
          </w:tcPr>
          <w:p w14:paraId="269AF814"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0677DC67" w14:textId="77777777" w:rsidR="00781DDE" w:rsidRPr="009506DC" w:rsidRDefault="00781DDE" w:rsidP="00781DDE">
            <w:pPr>
              <w:jc w:val="center"/>
              <w:rPr>
                <w:sz w:val="20"/>
                <w:szCs w:val="20"/>
              </w:rPr>
            </w:pPr>
            <w:r w:rsidRPr="009506DC">
              <w:rPr>
                <w:sz w:val="20"/>
                <w:szCs w:val="20"/>
              </w:rPr>
              <w:t>0</w:t>
            </w:r>
          </w:p>
        </w:tc>
        <w:tc>
          <w:tcPr>
            <w:tcW w:w="688" w:type="pct"/>
            <w:shd w:val="clear" w:color="auto" w:fill="auto"/>
            <w:vAlign w:val="center"/>
            <w:hideMark/>
          </w:tcPr>
          <w:p w14:paraId="3F4F2047" w14:textId="77777777" w:rsidR="00781DDE" w:rsidRPr="009506DC" w:rsidRDefault="00781DDE" w:rsidP="00781DDE">
            <w:pPr>
              <w:spacing w:line="300" w:lineRule="auto"/>
              <w:jc w:val="center"/>
              <w:rPr>
                <w:sz w:val="20"/>
                <w:szCs w:val="20"/>
              </w:rPr>
            </w:pPr>
            <w:r w:rsidRPr="009506DC">
              <w:rPr>
                <w:sz w:val="20"/>
                <w:szCs w:val="20"/>
              </w:rPr>
              <w:t>0</w:t>
            </w:r>
          </w:p>
        </w:tc>
        <w:tc>
          <w:tcPr>
            <w:tcW w:w="636" w:type="pct"/>
            <w:shd w:val="clear" w:color="auto" w:fill="auto"/>
            <w:vAlign w:val="center"/>
            <w:hideMark/>
          </w:tcPr>
          <w:p w14:paraId="59961ADC" w14:textId="77777777" w:rsidR="00781DDE" w:rsidRPr="009506DC" w:rsidRDefault="00781DDE" w:rsidP="00781DDE">
            <w:pPr>
              <w:spacing w:line="300" w:lineRule="auto"/>
              <w:jc w:val="center"/>
              <w:rPr>
                <w:sz w:val="20"/>
                <w:szCs w:val="20"/>
              </w:rPr>
            </w:pPr>
            <w:r w:rsidRPr="009506DC">
              <w:rPr>
                <w:sz w:val="20"/>
                <w:szCs w:val="20"/>
              </w:rPr>
              <w:t>0</w:t>
            </w:r>
          </w:p>
        </w:tc>
        <w:tc>
          <w:tcPr>
            <w:tcW w:w="614" w:type="pct"/>
            <w:vAlign w:val="center"/>
          </w:tcPr>
          <w:p w14:paraId="30F81F6B" w14:textId="233B095F" w:rsidR="00781DDE" w:rsidRPr="009506DC" w:rsidRDefault="00781DDE" w:rsidP="00781DDE">
            <w:pPr>
              <w:spacing w:line="300" w:lineRule="auto"/>
              <w:jc w:val="center"/>
              <w:rPr>
                <w:sz w:val="20"/>
                <w:szCs w:val="20"/>
              </w:rPr>
            </w:pPr>
            <w:r w:rsidRPr="009506DC">
              <w:rPr>
                <w:sz w:val="20"/>
                <w:szCs w:val="20"/>
              </w:rPr>
              <w:t>16,422</w:t>
            </w:r>
          </w:p>
        </w:tc>
      </w:tr>
      <w:tr w:rsidR="00781DDE" w:rsidRPr="009506DC" w14:paraId="4BB0D4F5" w14:textId="77777777" w:rsidTr="00781DDE">
        <w:trPr>
          <w:trHeight w:val="60"/>
          <w:jc w:val="center"/>
        </w:trPr>
        <w:tc>
          <w:tcPr>
            <w:tcW w:w="200" w:type="pct"/>
            <w:shd w:val="clear" w:color="auto" w:fill="auto"/>
            <w:vAlign w:val="center"/>
            <w:hideMark/>
          </w:tcPr>
          <w:p w14:paraId="67C0C842" w14:textId="77777777" w:rsidR="00781DDE" w:rsidRPr="009506DC" w:rsidRDefault="00781DDE" w:rsidP="00781DDE">
            <w:pPr>
              <w:spacing w:line="300" w:lineRule="auto"/>
              <w:jc w:val="center"/>
              <w:rPr>
                <w:sz w:val="20"/>
                <w:szCs w:val="20"/>
              </w:rPr>
            </w:pPr>
            <w:r w:rsidRPr="009506DC">
              <w:rPr>
                <w:sz w:val="20"/>
                <w:szCs w:val="20"/>
              </w:rPr>
              <w:t> </w:t>
            </w:r>
          </w:p>
        </w:tc>
        <w:tc>
          <w:tcPr>
            <w:tcW w:w="1764" w:type="pct"/>
            <w:shd w:val="clear" w:color="auto" w:fill="auto"/>
            <w:vAlign w:val="center"/>
            <w:hideMark/>
          </w:tcPr>
          <w:p w14:paraId="69CF8D4D" w14:textId="77777777" w:rsidR="00781DDE" w:rsidRPr="009506DC" w:rsidRDefault="00781DDE" w:rsidP="00781DDE">
            <w:pPr>
              <w:spacing w:line="300" w:lineRule="auto"/>
              <w:rPr>
                <w:sz w:val="20"/>
                <w:szCs w:val="20"/>
              </w:rPr>
            </w:pPr>
            <w:r w:rsidRPr="009506DC">
              <w:rPr>
                <w:sz w:val="20"/>
                <w:szCs w:val="20"/>
              </w:rPr>
              <w:t>в т.ч. с разделением объектов строительства:</w:t>
            </w:r>
          </w:p>
        </w:tc>
        <w:tc>
          <w:tcPr>
            <w:tcW w:w="536" w:type="pct"/>
            <w:shd w:val="clear" w:color="auto" w:fill="auto"/>
            <w:vAlign w:val="center"/>
            <w:hideMark/>
          </w:tcPr>
          <w:p w14:paraId="5A6CB071" w14:textId="77777777" w:rsidR="00781DDE" w:rsidRPr="009506DC" w:rsidRDefault="00781DDE" w:rsidP="00781DDE">
            <w:pPr>
              <w:spacing w:line="300" w:lineRule="auto"/>
              <w:jc w:val="center"/>
              <w:rPr>
                <w:sz w:val="20"/>
                <w:szCs w:val="20"/>
              </w:rPr>
            </w:pPr>
            <w:r w:rsidRPr="009506DC">
              <w:rPr>
                <w:sz w:val="20"/>
                <w:szCs w:val="20"/>
              </w:rPr>
              <w:t> </w:t>
            </w:r>
          </w:p>
        </w:tc>
        <w:tc>
          <w:tcPr>
            <w:tcW w:w="562" w:type="pct"/>
            <w:shd w:val="clear" w:color="auto" w:fill="auto"/>
            <w:vAlign w:val="center"/>
          </w:tcPr>
          <w:p w14:paraId="70219B8A" w14:textId="77777777" w:rsidR="00781DDE" w:rsidRPr="009506DC" w:rsidRDefault="00781DDE" w:rsidP="00781DDE">
            <w:pPr>
              <w:jc w:val="center"/>
              <w:rPr>
                <w:sz w:val="20"/>
                <w:szCs w:val="20"/>
              </w:rPr>
            </w:pPr>
            <w:r w:rsidRPr="009506DC">
              <w:rPr>
                <w:sz w:val="20"/>
                <w:szCs w:val="20"/>
              </w:rPr>
              <w:t>0</w:t>
            </w:r>
          </w:p>
        </w:tc>
        <w:tc>
          <w:tcPr>
            <w:tcW w:w="688" w:type="pct"/>
            <w:shd w:val="clear" w:color="auto" w:fill="auto"/>
            <w:vAlign w:val="center"/>
            <w:hideMark/>
          </w:tcPr>
          <w:p w14:paraId="5458E0C9" w14:textId="77777777" w:rsidR="00781DDE" w:rsidRPr="009506DC" w:rsidRDefault="00781DDE" w:rsidP="00781DDE">
            <w:pPr>
              <w:spacing w:line="300" w:lineRule="auto"/>
              <w:jc w:val="center"/>
              <w:rPr>
                <w:sz w:val="20"/>
                <w:szCs w:val="20"/>
              </w:rPr>
            </w:pPr>
          </w:p>
        </w:tc>
        <w:tc>
          <w:tcPr>
            <w:tcW w:w="636" w:type="pct"/>
            <w:shd w:val="clear" w:color="auto" w:fill="auto"/>
            <w:vAlign w:val="center"/>
            <w:hideMark/>
          </w:tcPr>
          <w:p w14:paraId="70B46F56" w14:textId="77777777" w:rsidR="00781DDE" w:rsidRPr="009506DC" w:rsidRDefault="00781DDE" w:rsidP="00781DDE">
            <w:pPr>
              <w:spacing w:line="300" w:lineRule="auto"/>
              <w:jc w:val="center"/>
              <w:rPr>
                <w:sz w:val="20"/>
                <w:szCs w:val="20"/>
              </w:rPr>
            </w:pPr>
          </w:p>
        </w:tc>
        <w:tc>
          <w:tcPr>
            <w:tcW w:w="614" w:type="pct"/>
            <w:vAlign w:val="center"/>
          </w:tcPr>
          <w:p w14:paraId="7C847B39" w14:textId="77777777" w:rsidR="00781DDE" w:rsidRPr="009506DC" w:rsidRDefault="00781DDE" w:rsidP="00781DDE">
            <w:pPr>
              <w:spacing w:line="300" w:lineRule="auto"/>
              <w:jc w:val="center"/>
              <w:rPr>
                <w:sz w:val="20"/>
                <w:szCs w:val="20"/>
              </w:rPr>
            </w:pPr>
          </w:p>
        </w:tc>
      </w:tr>
      <w:tr w:rsidR="00781DDE" w:rsidRPr="009506DC" w14:paraId="67CB2D93" w14:textId="77777777" w:rsidTr="00781DDE">
        <w:trPr>
          <w:trHeight w:val="60"/>
          <w:jc w:val="center"/>
        </w:trPr>
        <w:tc>
          <w:tcPr>
            <w:tcW w:w="200" w:type="pct"/>
            <w:shd w:val="clear" w:color="auto" w:fill="auto"/>
            <w:vAlign w:val="center"/>
          </w:tcPr>
          <w:p w14:paraId="59E69478" w14:textId="77777777" w:rsidR="00781DDE" w:rsidRPr="009506DC" w:rsidRDefault="00781DDE" w:rsidP="00781DDE">
            <w:pPr>
              <w:spacing w:line="300" w:lineRule="auto"/>
              <w:jc w:val="center"/>
              <w:rPr>
                <w:sz w:val="20"/>
                <w:szCs w:val="20"/>
              </w:rPr>
            </w:pPr>
            <w:r w:rsidRPr="009506DC">
              <w:rPr>
                <w:sz w:val="20"/>
                <w:szCs w:val="20"/>
              </w:rPr>
              <w:t>1.1</w:t>
            </w:r>
          </w:p>
        </w:tc>
        <w:tc>
          <w:tcPr>
            <w:tcW w:w="1764" w:type="pct"/>
            <w:shd w:val="clear" w:color="auto" w:fill="auto"/>
            <w:vAlign w:val="center"/>
            <w:hideMark/>
          </w:tcPr>
          <w:p w14:paraId="7DDA94C9" w14:textId="77777777" w:rsidR="00781DDE" w:rsidRPr="009506DC" w:rsidRDefault="00781DDE" w:rsidP="00781DDE">
            <w:pPr>
              <w:spacing w:line="300" w:lineRule="auto"/>
              <w:rPr>
                <w:sz w:val="20"/>
                <w:szCs w:val="20"/>
              </w:rPr>
            </w:pPr>
            <w:r w:rsidRPr="009506DC">
              <w:rPr>
                <w:sz w:val="20"/>
                <w:szCs w:val="20"/>
              </w:rPr>
              <w:t>многоквартирные дома, всего</w:t>
            </w:r>
          </w:p>
        </w:tc>
        <w:tc>
          <w:tcPr>
            <w:tcW w:w="536" w:type="pct"/>
            <w:shd w:val="clear" w:color="auto" w:fill="auto"/>
            <w:vAlign w:val="center"/>
            <w:hideMark/>
          </w:tcPr>
          <w:p w14:paraId="458AD104"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71528632" w14:textId="77777777" w:rsidR="00781DDE" w:rsidRPr="009506DC" w:rsidRDefault="00781DDE" w:rsidP="00781DDE">
            <w:pPr>
              <w:jc w:val="center"/>
              <w:rPr>
                <w:sz w:val="20"/>
                <w:szCs w:val="20"/>
              </w:rPr>
            </w:pPr>
            <w:r w:rsidRPr="009506DC">
              <w:rPr>
                <w:sz w:val="20"/>
                <w:szCs w:val="20"/>
              </w:rPr>
              <w:t>65,2</w:t>
            </w:r>
          </w:p>
        </w:tc>
        <w:tc>
          <w:tcPr>
            <w:tcW w:w="688" w:type="pct"/>
            <w:shd w:val="clear" w:color="auto" w:fill="auto"/>
            <w:vAlign w:val="center"/>
            <w:hideMark/>
          </w:tcPr>
          <w:p w14:paraId="05F31298" w14:textId="77777777" w:rsidR="00781DDE" w:rsidRPr="009506DC" w:rsidRDefault="00781DDE" w:rsidP="00781DDE">
            <w:pPr>
              <w:spacing w:line="300" w:lineRule="auto"/>
              <w:jc w:val="center"/>
              <w:rPr>
                <w:sz w:val="20"/>
                <w:szCs w:val="20"/>
              </w:rPr>
            </w:pPr>
            <w:r w:rsidRPr="009506DC">
              <w:rPr>
                <w:sz w:val="20"/>
                <w:szCs w:val="20"/>
              </w:rPr>
              <w:t>69,2</w:t>
            </w:r>
          </w:p>
        </w:tc>
        <w:tc>
          <w:tcPr>
            <w:tcW w:w="636" w:type="pct"/>
            <w:shd w:val="clear" w:color="auto" w:fill="auto"/>
            <w:vAlign w:val="center"/>
            <w:hideMark/>
          </w:tcPr>
          <w:p w14:paraId="591D1062" w14:textId="77777777" w:rsidR="00781DDE" w:rsidRPr="009506DC" w:rsidRDefault="00781DDE" w:rsidP="00781DDE">
            <w:pPr>
              <w:spacing w:line="300" w:lineRule="auto"/>
              <w:jc w:val="center"/>
              <w:rPr>
                <w:sz w:val="20"/>
                <w:szCs w:val="20"/>
              </w:rPr>
            </w:pPr>
            <w:r w:rsidRPr="009506DC">
              <w:rPr>
                <w:sz w:val="20"/>
                <w:szCs w:val="20"/>
              </w:rPr>
              <w:t>69,2</w:t>
            </w:r>
          </w:p>
        </w:tc>
        <w:tc>
          <w:tcPr>
            <w:tcW w:w="614" w:type="pct"/>
            <w:vAlign w:val="center"/>
          </w:tcPr>
          <w:p w14:paraId="7BA5F926" w14:textId="2AE34A45" w:rsidR="00781DDE" w:rsidRPr="009506DC" w:rsidRDefault="00781DDE" w:rsidP="00781DDE">
            <w:pPr>
              <w:spacing w:line="300" w:lineRule="auto"/>
              <w:jc w:val="center"/>
              <w:rPr>
                <w:sz w:val="20"/>
                <w:szCs w:val="20"/>
              </w:rPr>
            </w:pPr>
            <w:r w:rsidRPr="009506DC">
              <w:rPr>
                <w:sz w:val="20"/>
                <w:szCs w:val="20"/>
              </w:rPr>
              <w:t>69,2</w:t>
            </w:r>
          </w:p>
        </w:tc>
      </w:tr>
      <w:tr w:rsidR="00781DDE" w:rsidRPr="009506DC" w14:paraId="7997F039" w14:textId="77777777" w:rsidTr="00781DDE">
        <w:trPr>
          <w:trHeight w:val="60"/>
          <w:jc w:val="center"/>
        </w:trPr>
        <w:tc>
          <w:tcPr>
            <w:tcW w:w="200" w:type="pct"/>
            <w:shd w:val="clear" w:color="auto" w:fill="auto"/>
            <w:vAlign w:val="center"/>
          </w:tcPr>
          <w:p w14:paraId="78A042B5" w14:textId="77777777" w:rsidR="00781DDE" w:rsidRPr="009506DC" w:rsidRDefault="00781DDE" w:rsidP="00781DDE">
            <w:pPr>
              <w:spacing w:line="300" w:lineRule="auto"/>
              <w:jc w:val="center"/>
              <w:rPr>
                <w:sz w:val="20"/>
                <w:szCs w:val="20"/>
              </w:rPr>
            </w:pPr>
            <w:r w:rsidRPr="009506DC">
              <w:rPr>
                <w:sz w:val="20"/>
                <w:szCs w:val="20"/>
              </w:rPr>
              <w:t>1.2</w:t>
            </w:r>
          </w:p>
        </w:tc>
        <w:tc>
          <w:tcPr>
            <w:tcW w:w="1764" w:type="pct"/>
            <w:shd w:val="clear" w:color="auto" w:fill="auto"/>
            <w:vAlign w:val="center"/>
            <w:hideMark/>
          </w:tcPr>
          <w:p w14:paraId="372BFF95" w14:textId="77777777" w:rsidR="00781DDE" w:rsidRPr="009506DC" w:rsidRDefault="00781DDE" w:rsidP="00781DDE">
            <w:pPr>
              <w:spacing w:line="300" w:lineRule="auto"/>
              <w:rPr>
                <w:sz w:val="20"/>
                <w:szCs w:val="20"/>
              </w:rPr>
            </w:pPr>
            <w:r w:rsidRPr="009506DC">
              <w:rPr>
                <w:sz w:val="20"/>
                <w:szCs w:val="20"/>
              </w:rPr>
              <w:t>жилые дома</w:t>
            </w:r>
          </w:p>
        </w:tc>
        <w:tc>
          <w:tcPr>
            <w:tcW w:w="536" w:type="pct"/>
            <w:shd w:val="clear" w:color="auto" w:fill="auto"/>
            <w:vAlign w:val="center"/>
            <w:hideMark/>
          </w:tcPr>
          <w:p w14:paraId="2DF8CB46"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249847E7" w14:textId="77777777" w:rsidR="00781DDE" w:rsidRPr="009506DC" w:rsidRDefault="00781DDE" w:rsidP="00781DDE">
            <w:pPr>
              <w:jc w:val="center"/>
              <w:rPr>
                <w:sz w:val="20"/>
                <w:szCs w:val="20"/>
              </w:rPr>
            </w:pPr>
            <w:r w:rsidRPr="009506DC">
              <w:rPr>
                <w:sz w:val="20"/>
                <w:szCs w:val="20"/>
              </w:rPr>
              <w:t>17,1334</w:t>
            </w:r>
          </w:p>
        </w:tc>
        <w:tc>
          <w:tcPr>
            <w:tcW w:w="688" w:type="pct"/>
            <w:shd w:val="clear" w:color="auto" w:fill="auto"/>
            <w:vAlign w:val="center"/>
            <w:hideMark/>
          </w:tcPr>
          <w:p w14:paraId="010B410A" w14:textId="77777777" w:rsidR="00781DDE" w:rsidRPr="009506DC" w:rsidRDefault="00781DDE" w:rsidP="00781DDE">
            <w:pPr>
              <w:spacing w:line="300" w:lineRule="auto"/>
              <w:jc w:val="center"/>
              <w:rPr>
                <w:sz w:val="20"/>
                <w:szCs w:val="20"/>
              </w:rPr>
            </w:pPr>
            <w:r w:rsidRPr="009506DC">
              <w:rPr>
                <w:sz w:val="20"/>
                <w:szCs w:val="20"/>
              </w:rPr>
              <w:t>20,2</w:t>
            </w:r>
          </w:p>
        </w:tc>
        <w:tc>
          <w:tcPr>
            <w:tcW w:w="636" w:type="pct"/>
            <w:shd w:val="clear" w:color="auto" w:fill="auto"/>
            <w:vAlign w:val="center"/>
            <w:hideMark/>
          </w:tcPr>
          <w:p w14:paraId="27CAC120" w14:textId="77777777" w:rsidR="00781DDE" w:rsidRPr="009506DC" w:rsidRDefault="00781DDE" w:rsidP="00781DDE">
            <w:pPr>
              <w:spacing w:line="300" w:lineRule="auto"/>
              <w:jc w:val="center"/>
              <w:rPr>
                <w:sz w:val="20"/>
                <w:szCs w:val="20"/>
              </w:rPr>
            </w:pPr>
            <w:r w:rsidRPr="009506DC">
              <w:rPr>
                <w:sz w:val="20"/>
                <w:szCs w:val="20"/>
              </w:rPr>
              <w:t>22,2</w:t>
            </w:r>
          </w:p>
        </w:tc>
        <w:tc>
          <w:tcPr>
            <w:tcW w:w="614" w:type="pct"/>
            <w:vAlign w:val="center"/>
          </w:tcPr>
          <w:p w14:paraId="1A330E6B" w14:textId="6CA4FADA" w:rsidR="00781DDE" w:rsidRPr="009506DC" w:rsidRDefault="00781DDE" w:rsidP="00781DDE">
            <w:pPr>
              <w:spacing w:line="300" w:lineRule="auto"/>
              <w:jc w:val="center"/>
              <w:rPr>
                <w:sz w:val="20"/>
                <w:szCs w:val="20"/>
              </w:rPr>
            </w:pPr>
            <w:r w:rsidRPr="009506DC">
              <w:rPr>
                <w:sz w:val="20"/>
                <w:szCs w:val="20"/>
              </w:rPr>
              <w:t>22,2</w:t>
            </w:r>
          </w:p>
        </w:tc>
      </w:tr>
      <w:tr w:rsidR="00781DDE" w:rsidRPr="009506DC" w14:paraId="146CA562" w14:textId="77777777" w:rsidTr="00781DDE">
        <w:trPr>
          <w:trHeight w:val="60"/>
          <w:jc w:val="center"/>
        </w:trPr>
        <w:tc>
          <w:tcPr>
            <w:tcW w:w="200" w:type="pct"/>
            <w:shd w:val="clear" w:color="auto" w:fill="auto"/>
            <w:vAlign w:val="center"/>
            <w:hideMark/>
          </w:tcPr>
          <w:p w14:paraId="54E7BFBE" w14:textId="77777777" w:rsidR="00781DDE" w:rsidRPr="009506DC" w:rsidRDefault="00781DDE" w:rsidP="00781DDE">
            <w:pPr>
              <w:spacing w:line="300" w:lineRule="auto"/>
              <w:jc w:val="center"/>
              <w:rPr>
                <w:sz w:val="20"/>
                <w:szCs w:val="20"/>
              </w:rPr>
            </w:pPr>
            <w:r w:rsidRPr="009506DC">
              <w:rPr>
                <w:sz w:val="20"/>
                <w:szCs w:val="20"/>
              </w:rPr>
              <w:t>2</w:t>
            </w:r>
          </w:p>
        </w:tc>
        <w:tc>
          <w:tcPr>
            <w:tcW w:w="1764" w:type="pct"/>
            <w:shd w:val="clear" w:color="auto" w:fill="auto"/>
            <w:vAlign w:val="center"/>
            <w:hideMark/>
          </w:tcPr>
          <w:p w14:paraId="59B3B603" w14:textId="77777777" w:rsidR="00781DDE" w:rsidRPr="009506DC" w:rsidRDefault="00781DDE" w:rsidP="00781DDE">
            <w:pPr>
              <w:spacing w:line="300" w:lineRule="auto"/>
              <w:rPr>
                <w:sz w:val="20"/>
                <w:szCs w:val="20"/>
              </w:rPr>
            </w:pPr>
            <w:r w:rsidRPr="009506DC">
              <w:rPr>
                <w:sz w:val="20"/>
                <w:szCs w:val="20"/>
              </w:rPr>
              <w:t>Прирост площади жилищного фонда - всего (к предыдущему периоду)</w:t>
            </w:r>
          </w:p>
        </w:tc>
        <w:tc>
          <w:tcPr>
            <w:tcW w:w="536" w:type="pct"/>
            <w:shd w:val="clear" w:color="auto" w:fill="auto"/>
            <w:vAlign w:val="center"/>
            <w:hideMark/>
          </w:tcPr>
          <w:p w14:paraId="5E5A70B2"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44841152" w14:textId="77777777" w:rsidR="00781DDE" w:rsidRPr="009506DC" w:rsidRDefault="00781DDE" w:rsidP="00781DDE">
            <w:pPr>
              <w:jc w:val="center"/>
              <w:rPr>
                <w:sz w:val="20"/>
                <w:szCs w:val="20"/>
              </w:rPr>
            </w:pPr>
            <w:r w:rsidRPr="009506DC">
              <w:rPr>
                <w:sz w:val="20"/>
                <w:szCs w:val="20"/>
              </w:rPr>
              <w:t>7,7056</w:t>
            </w:r>
          </w:p>
        </w:tc>
        <w:tc>
          <w:tcPr>
            <w:tcW w:w="688" w:type="pct"/>
            <w:shd w:val="clear" w:color="auto" w:fill="auto"/>
            <w:vAlign w:val="center"/>
            <w:hideMark/>
          </w:tcPr>
          <w:p w14:paraId="199961DD" w14:textId="77777777" w:rsidR="00781DDE" w:rsidRPr="009506DC" w:rsidRDefault="00781DDE" w:rsidP="00781DDE">
            <w:pPr>
              <w:spacing w:line="300" w:lineRule="auto"/>
              <w:jc w:val="center"/>
              <w:rPr>
                <w:sz w:val="20"/>
                <w:szCs w:val="20"/>
              </w:rPr>
            </w:pPr>
            <w:r w:rsidRPr="009506DC">
              <w:rPr>
                <w:sz w:val="20"/>
                <w:szCs w:val="20"/>
              </w:rPr>
              <w:t>6,6</w:t>
            </w:r>
          </w:p>
        </w:tc>
        <w:tc>
          <w:tcPr>
            <w:tcW w:w="636" w:type="pct"/>
            <w:shd w:val="clear" w:color="auto" w:fill="auto"/>
            <w:vAlign w:val="center"/>
            <w:hideMark/>
          </w:tcPr>
          <w:p w14:paraId="2C4C246B" w14:textId="77777777" w:rsidR="00781DDE" w:rsidRPr="009506DC" w:rsidRDefault="00781DDE" w:rsidP="00781DDE">
            <w:pPr>
              <w:spacing w:line="300" w:lineRule="auto"/>
              <w:jc w:val="center"/>
              <w:rPr>
                <w:sz w:val="20"/>
                <w:szCs w:val="20"/>
              </w:rPr>
            </w:pPr>
            <w:r w:rsidRPr="009506DC">
              <w:rPr>
                <w:sz w:val="20"/>
                <w:szCs w:val="20"/>
              </w:rPr>
              <w:t>2</w:t>
            </w:r>
          </w:p>
        </w:tc>
        <w:tc>
          <w:tcPr>
            <w:tcW w:w="614" w:type="pct"/>
            <w:vAlign w:val="center"/>
          </w:tcPr>
          <w:p w14:paraId="6E9389DB" w14:textId="10386978" w:rsidR="00781DDE" w:rsidRPr="009506DC" w:rsidRDefault="00781DDE" w:rsidP="00781DDE">
            <w:pPr>
              <w:spacing w:line="300" w:lineRule="auto"/>
              <w:jc w:val="center"/>
              <w:rPr>
                <w:sz w:val="20"/>
                <w:szCs w:val="20"/>
              </w:rPr>
            </w:pPr>
            <w:r w:rsidRPr="009506DC">
              <w:rPr>
                <w:sz w:val="20"/>
                <w:szCs w:val="20"/>
              </w:rPr>
              <w:t>16,929</w:t>
            </w:r>
          </w:p>
        </w:tc>
      </w:tr>
      <w:tr w:rsidR="00781DDE" w:rsidRPr="009506DC" w14:paraId="0E1F4146" w14:textId="77777777" w:rsidTr="00781DDE">
        <w:trPr>
          <w:trHeight w:val="60"/>
          <w:jc w:val="center"/>
        </w:trPr>
        <w:tc>
          <w:tcPr>
            <w:tcW w:w="200" w:type="pct"/>
            <w:shd w:val="clear" w:color="auto" w:fill="auto"/>
            <w:vAlign w:val="center"/>
            <w:hideMark/>
          </w:tcPr>
          <w:p w14:paraId="27116803" w14:textId="77777777" w:rsidR="00781DDE" w:rsidRPr="009506DC" w:rsidRDefault="00781DDE" w:rsidP="00781DDE">
            <w:pPr>
              <w:spacing w:line="300" w:lineRule="auto"/>
              <w:rPr>
                <w:sz w:val="20"/>
                <w:szCs w:val="20"/>
              </w:rPr>
            </w:pPr>
            <w:r w:rsidRPr="009506DC">
              <w:rPr>
                <w:sz w:val="20"/>
                <w:szCs w:val="20"/>
              </w:rPr>
              <w:t> </w:t>
            </w:r>
          </w:p>
        </w:tc>
        <w:tc>
          <w:tcPr>
            <w:tcW w:w="1764" w:type="pct"/>
            <w:shd w:val="clear" w:color="auto" w:fill="auto"/>
            <w:vAlign w:val="center"/>
            <w:hideMark/>
          </w:tcPr>
          <w:p w14:paraId="61D000E7" w14:textId="77777777" w:rsidR="00781DDE" w:rsidRPr="009506DC" w:rsidRDefault="00781DDE" w:rsidP="00781DDE">
            <w:pPr>
              <w:spacing w:line="300" w:lineRule="auto"/>
              <w:rPr>
                <w:sz w:val="20"/>
                <w:szCs w:val="20"/>
              </w:rPr>
            </w:pPr>
            <w:r w:rsidRPr="009506DC">
              <w:rPr>
                <w:sz w:val="20"/>
                <w:szCs w:val="20"/>
              </w:rPr>
              <w:t>в т.ч. с разделением объектов строительства:</w:t>
            </w:r>
          </w:p>
        </w:tc>
        <w:tc>
          <w:tcPr>
            <w:tcW w:w="536" w:type="pct"/>
            <w:shd w:val="clear" w:color="auto" w:fill="auto"/>
            <w:vAlign w:val="center"/>
            <w:hideMark/>
          </w:tcPr>
          <w:p w14:paraId="03BF8AB8"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41E87488" w14:textId="77777777" w:rsidR="00781DDE" w:rsidRPr="009506DC" w:rsidRDefault="00781DDE" w:rsidP="00781DDE">
            <w:pPr>
              <w:jc w:val="center"/>
              <w:rPr>
                <w:sz w:val="20"/>
                <w:szCs w:val="20"/>
              </w:rPr>
            </w:pPr>
            <w:r w:rsidRPr="009506DC">
              <w:rPr>
                <w:sz w:val="20"/>
                <w:szCs w:val="20"/>
              </w:rPr>
              <w:t>0</w:t>
            </w:r>
          </w:p>
        </w:tc>
        <w:tc>
          <w:tcPr>
            <w:tcW w:w="688" w:type="pct"/>
            <w:shd w:val="clear" w:color="auto" w:fill="auto"/>
            <w:vAlign w:val="center"/>
            <w:hideMark/>
          </w:tcPr>
          <w:p w14:paraId="0DCB65B1" w14:textId="77777777" w:rsidR="00781DDE" w:rsidRPr="009506DC" w:rsidRDefault="00781DDE" w:rsidP="00781DDE">
            <w:pPr>
              <w:spacing w:line="300" w:lineRule="auto"/>
              <w:jc w:val="center"/>
              <w:rPr>
                <w:sz w:val="20"/>
                <w:szCs w:val="20"/>
              </w:rPr>
            </w:pPr>
          </w:p>
        </w:tc>
        <w:tc>
          <w:tcPr>
            <w:tcW w:w="636" w:type="pct"/>
            <w:shd w:val="clear" w:color="auto" w:fill="auto"/>
            <w:vAlign w:val="center"/>
            <w:hideMark/>
          </w:tcPr>
          <w:p w14:paraId="4F08FA70" w14:textId="77777777" w:rsidR="00781DDE" w:rsidRPr="009506DC" w:rsidRDefault="00781DDE" w:rsidP="00781DDE">
            <w:pPr>
              <w:spacing w:line="300" w:lineRule="auto"/>
              <w:jc w:val="center"/>
              <w:rPr>
                <w:sz w:val="20"/>
                <w:szCs w:val="20"/>
              </w:rPr>
            </w:pPr>
          </w:p>
        </w:tc>
        <w:tc>
          <w:tcPr>
            <w:tcW w:w="614" w:type="pct"/>
            <w:vAlign w:val="center"/>
          </w:tcPr>
          <w:p w14:paraId="38559C1D" w14:textId="77777777" w:rsidR="00781DDE" w:rsidRPr="009506DC" w:rsidRDefault="00781DDE" w:rsidP="00781DDE">
            <w:pPr>
              <w:spacing w:line="300" w:lineRule="auto"/>
              <w:jc w:val="center"/>
              <w:rPr>
                <w:sz w:val="20"/>
                <w:szCs w:val="20"/>
              </w:rPr>
            </w:pPr>
          </w:p>
        </w:tc>
      </w:tr>
      <w:tr w:rsidR="00781DDE" w:rsidRPr="009506DC" w14:paraId="5FC6BA6B" w14:textId="77777777" w:rsidTr="00781DDE">
        <w:trPr>
          <w:trHeight w:val="60"/>
          <w:jc w:val="center"/>
        </w:trPr>
        <w:tc>
          <w:tcPr>
            <w:tcW w:w="200" w:type="pct"/>
            <w:shd w:val="clear" w:color="auto" w:fill="auto"/>
            <w:vAlign w:val="center"/>
            <w:hideMark/>
          </w:tcPr>
          <w:p w14:paraId="6017C3DD" w14:textId="77777777" w:rsidR="00781DDE" w:rsidRPr="009506DC" w:rsidRDefault="00781DDE" w:rsidP="00781DDE">
            <w:pPr>
              <w:spacing w:line="300" w:lineRule="auto"/>
              <w:jc w:val="center"/>
              <w:rPr>
                <w:sz w:val="20"/>
                <w:szCs w:val="20"/>
              </w:rPr>
            </w:pPr>
            <w:r w:rsidRPr="009506DC">
              <w:rPr>
                <w:sz w:val="20"/>
                <w:szCs w:val="20"/>
              </w:rPr>
              <w:t>2.1</w:t>
            </w:r>
          </w:p>
        </w:tc>
        <w:tc>
          <w:tcPr>
            <w:tcW w:w="1764" w:type="pct"/>
            <w:shd w:val="clear" w:color="auto" w:fill="auto"/>
            <w:vAlign w:val="center"/>
            <w:hideMark/>
          </w:tcPr>
          <w:p w14:paraId="0AC1E049" w14:textId="77777777" w:rsidR="00781DDE" w:rsidRPr="009506DC" w:rsidRDefault="00781DDE" w:rsidP="00781DDE">
            <w:pPr>
              <w:spacing w:line="300" w:lineRule="auto"/>
              <w:rPr>
                <w:sz w:val="20"/>
                <w:szCs w:val="20"/>
              </w:rPr>
            </w:pPr>
            <w:r w:rsidRPr="009506DC">
              <w:rPr>
                <w:sz w:val="20"/>
                <w:szCs w:val="20"/>
              </w:rPr>
              <w:t>МКД</w:t>
            </w:r>
          </w:p>
        </w:tc>
        <w:tc>
          <w:tcPr>
            <w:tcW w:w="536" w:type="pct"/>
            <w:shd w:val="clear" w:color="auto" w:fill="auto"/>
            <w:vAlign w:val="center"/>
            <w:hideMark/>
          </w:tcPr>
          <w:p w14:paraId="4AC612AE"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206B05A9" w14:textId="77777777" w:rsidR="00781DDE" w:rsidRPr="009506DC" w:rsidRDefault="00781DDE" w:rsidP="00781DDE">
            <w:pPr>
              <w:jc w:val="center"/>
              <w:rPr>
                <w:sz w:val="20"/>
                <w:szCs w:val="20"/>
              </w:rPr>
            </w:pPr>
            <w:r w:rsidRPr="009506DC">
              <w:rPr>
                <w:sz w:val="20"/>
                <w:szCs w:val="20"/>
              </w:rPr>
              <w:t>1,8</w:t>
            </w:r>
          </w:p>
        </w:tc>
        <w:tc>
          <w:tcPr>
            <w:tcW w:w="688" w:type="pct"/>
            <w:shd w:val="clear" w:color="auto" w:fill="auto"/>
            <w:vAlign w:val="center"/>
            <w:hideMark/>
          </w:tcPr>
          <w:p w14:paraId="44C4EF53" w14:textId="77777777" w:rsidR="00781DDE" w:rsidRPr="009506DC" w:rsidRDefault="00781DDE" w:rsidP="00781DDE">
            <w:pPr>
              <w:spacing w:line="300" w:lineRule="auto"/>
              <w:jc w:val="center"/>
              <w:rPr>
                <w:sz w:val="20"/>
                <w:szCs w:val="20"/>
              </w:rPr>
            </w:pPr>
            <w:r w:rsidRPr="009506DC">
              <w:rPr>
                <w:sz w:val="20"/>
                <w:szCs w:val="20"/>
              </w:rPr>
              <w:t>0,6</w:t>
            </w:r>
          </w:p>
        </w:tc>
        <w:tc>
          <w:tcPr>
            <w:tcW w:w="636" w:type="pct"/>
            <w:shd w:val="clear" w:color="auto" w:fill="auto"/>
            <w:vAlign w:val="center"/>
            <w:hideMark/>
          </w:tcPr>
          <w:p w14:paraId="521E0F34" w14:textId="77777777" w:rsidR="00781DDE" w:rsidRPr="009506DC" w:rsidRDefault="00781DDE" w:rsidP="00781DDE">
            <w:pPr>
              <w:spacing w:line="300" w:lineRule="auto"/>
              <w:jc w:val="center"/>
              <w:rPr>
                <w:sz w:val="20"/>
                <w:szCs w:val="20"/>
              </w:rPr>
            </w:pPr>
          </w:p>
        </w:tc>
        <w:tc>
          <w:tcPr>
            <w:tcW w:w="614" w:type="pct"/>
            <w:vAlign w:val="center"/>
          </w:tcPr>
          <w:p w14:paraId="504C8481" w14:textId="5F32E633" w:rsidR="00781DDE" w:rsidRPr="009506DC" w:rsidRDefault="00781DDE" w:rsidP="00781DDE">
            <w:pPr>
              <w:spacing w:line="300" w:lineRule="auto"/>
              <w:jc w:val="center"/>
              <w:rPr>
                <w:sz w:val="20"/>
                <w:szCs w:val="20"/>
              </w:rPr>
            </w:pPr>
            <w:r w:rsidRPr="009506DC">
              <w:rPr>
                <w:sz w:val="20"/>
                <w:szCs w:val="20"/>
              </w:rPr>
              <w:t>3,2</w:t>
            </w:r>
          </w:p>
        </w:tc>
      </w:tr>
      <w:tr w:rsidR="00781DDE" w:rsidRPr="009506DC" w14:paraId="66541192" w14:textId="77777777" w:rsidTr="00781DDE">
        <w:trPr>
          <w:trHeight w:val="60"/>
          <w:jc w:val="center"/>
        </w:trPr>
        <w:tc>
          <w:tcPr>
            <w:tcW w:w="200" w:type="pct"/>
            <w:shd w:val="clear" w:color="auto" w:fill="auto"/>
            <w:vAlign w:val="center"/>
            <w:hideMark/>
          </w:tcPr>
          <w:p w14:paraId="65EA9740" w14:textId="77777777" w:rsidR="00781DDE" w:rsidRPr="009506DC" w:rsidRDefault="00781DDE" w:rsidP="00781DDE">
            <w:pPr>
              <w:spacing w:line="300" w:lineRule="auto"/>
              <w:jc w:val="center"/>
              <w:rPr>
                <w:sz w:val="20"/>
                <w:szCs w:val="20"/>
              </w:rPr>
            </w:pPr>
            <w:r w:rsidRPr="009506DC">
              <w:rPr>
                <w:sz w:val="20"/>
                <w:szCs w:val="20"/>
              </w:rPr>
              <w:t>2.2</w:t>
            </w:r>
          </w:p>
        </w:tc>
        <w:tc>
          <w:tcPr>
            <w:tcW w:w="1764" w:type="pct"/>
            <w:shd w:val="clear" w:color="auto" w:fill="auto"/>
            <w:vAlign w:val="center"/>
            <w:hideMark/>
          </w:tcPr>
          <w:p w14:paraId="73B9602B" w14:textId="77777777" w:rsidR="00781DDE" w:rsidRPr="009506DC" w:rsidRDefault="00781DDE" w:rsidP="00781DDE">
            <w:pPr>
              <w:spacing w:line="300" w:lineRule="auto"/>
              <w:rPr>
                <w:sz w:val="20"/>
                <w:szCs w:val="20"/>
              </w:rPr>
            </w:pPr>
            <w:r w:rsidRPr="009506DC">
              <w:rPr>
                <w:sz w:val="20"/>
                <w:szCs w:val="20"/>
              </w:rPr>
              <w:t>жилые дома</w:t>
            </w:r>
          </w:p>
        </w:tc>
        <w:tc>
          <w:tcPr>
            <w:tcW w:w="536" w:type="pct"/>
            <w:shd w:val="clear" w:color="auto" w:fill="auto"/>
            <w:vAlign w:val="center"/>
            <w:hideMark/>
          </w:tcPr>
          <w:p w14:paraId="29AB3D5F"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1B1C6622" w14:textId="77777777" w:rsidR="00781DDE" w:rsidRPr="009506DC" w:rsidRDefault="00781DDE" w:rsidP="00781DDE">
            <w:pPr>
              <w:spacing w:line="300" w:lineRule="auto"/>
              <w:jc w:val="center"/>
              <w:rPr>
                <w:sz w:val="20"/>
                <w:szCs w:val="20"/>
              </w:rPr>
            </w:pPr>
          </w:p>
        </w:tc>
        <w:tc>
          <w:tcPr>
            <w:tcW w:w="688" w:type="pct"/>
            <w:shd w:val="clear" w:color="auto" w:fill="auto"/>
            <w:vAlign w:val="center"/>
            <w:hideMark/>
          </w:tcPr>
          <w:p w14:paraId="2B86F926" w14:textId="77777777" w:rsidR="00781DDE" w:rsidRPr="009506DC" w:rsidRDefault="00781DDE" w:rsidP="00781DDE">
            <w:pPr>
              <w:spacing w:line="300" w:lineRule="auto"/>
              <w:jc w:val="center"/>
              <w:rPr>
                <w:sz w:val="20"/>
                <w:szCs w:val="20"/>
              </w:rPr>
            </w:pPr>
            <w:r w:rsidRPr="009506DC">
              <w:rPr>
                <w:sz w:val="20"/>
                <w:szCs w:val="20"/>
              </w:rPr>
              <w:t>0,4</w:t>
            </w:r>
          </w:p>
        </w:tc>
        <w:tc>
          <w:tcPr>
            <w:tcW w:w="636" w:type="pct"/>
            <w:shd w:val="clear" w:color="auto" w:fill="auto"/>
            <w:vAlign w:val="center"/>
            <w:hideMark/>
          </w:tcPr>
          <w:p w14:paraId="7410F5A0" w14:textId="77777777" w:rsidR="00781DDE" w:rsidRPr="009506DC" w:rsidRDefault="00781DDE" w:rsidP="00781DDE">
            <w:pPr>
              <w:spacing w:line="300" w:lineRule="auto"/>
              <w:jc w:val="center"/>
              <w:rPr>
                <w:sz w:val="20"/>
                <w:szCs w:val="20"/>
              </w:rPr>
            </w:pPr>
          </w:p>
        </w:tc>
        <w:tc>
          <w:tcPr>
            <w:tcW w:w="614" w:type="pct"/>
            <w:vAlign w:val="center"/>
          </w:tcPr>
          <w:p w14:paraId="43B273DD" w14:textId="3EB628EA" w:rsidR="00781DDE" w:rsidRPr="009506DC" w:rsidRDefault="00781DDE" w:rsidP="00781DDE">
            <w:pPr>
              <w:spacing w:line="300" w:lineRule="auto"/>
              <w:jc w:val="center"/>
              <w:rPr>
                <w:sz w:val="20"/>
                <w:szCs w:val="20"/>
              </w:rPr>
            </w:pPr>
            <w:r w:rsidRPr="009506DC">
              <w:rPr>
                <w:sz w:val="20"/>
                <w:szCs w:val="20"/>
              </w:rPr>
              <w:t>0,7</w:t>
            </w:r>
          </w:p>
        </w:tc>
      </w:tr>
      <w:tr w:rsidR="00781DDE" w:rsidRPr="009506DC" w14:paraId="00EB9530" w14:textId="77777777" w:rsidTr="00781DDE">
        <w:trPr>
          <w:trHeight w:val="60"/>
          <w:jc w:val="center"/>
        </w:trPr>
        <w:tc>
          <w:tcPr>
            <w:tcW w:w="200" w:type="pct"/>
            <w:shd w:val="clear" w:color="auto" w:fill="auto"/>
            <w:vAlign w:val="center"/>
            <w:hideMark/>
          </w:tcPr>
          <w:p w14:paraId="4232F8E3" w14:textId="77777777" w:rsidR="00781DDE" w:rsidRPr="009506DC" w:rsidRDefault="00781DDE" w:rsidP="00781DDE">
            <w:pPr>
              <w:spacing w:line="300" w:lineRule="auto"/>
              <w:jc w:val="center"/>
              <w:rPr>
                <w:sz w:val="20"/>
                <w:szCs w:val="20"/>
              </w:rPr>
            </w:pPr>
            <w:r w:rsidRPr="009506DC">
              <w:rPr>
                <w:sz w:val="20"/>
                <w:szCs w:val="20"/>
              </w:rPr>
              <w:t>3</w:t>
            </w:r>
          </w:p>
        </w:tc>
        <w:tc>
          <w:tcPr>
            <w:tcW w:w="1764" w:type="pct"/>
            <w:shd w:val="clear" w:color="auto" w:fill="auto"/>
            <w:vAlign w:val="center"/>
            <w:hideMark/>
          </w:tcPr>
          <w:p w14:paraId="3882F70E" w14:textId="77777777" w:rsidR="00781DDE" w:rsidRPr="009506DC" w:rsidRDefault="00781DDE" w:rsidP="00781DDE">
            <w:pPr>
              <w:spacing w:line="300" w:lineRule="auto"/>
              <w:rPr>
                <w:sz w:val="20"/>
                <w:szCs w:val="20"/>
              </w:rPr>
            </w:pPr>
            <w:r w:rsidRPr="009506DC">
              <w:rPr>
                <w:sz w:val="20"/>
                <w:szCs w:val="20"/>
              </w:rPr>
              <w:t>Прирост площади общественных зданий</w:t>
            </w:r>
          </w:p>
        </w:tc>
        <w:tc>
          <w:tcPr>
            <w:tcW w:w="536" w:type="pct"/>
            <w:shd w:val="clear" w:color="auto" w:fill="auto"/>
            <w:vAlign w:val="center"/>
            <w:hideMark/>
          </w:tcPr>
          <w:p w14:paraId="134C9EB8" w14:textId="77777777" w:rsidR="00781DDE" w:rsidRPr="009506DC" w:rsidRDefault="00781DDE" w:rsidP="00781DDE">
            <w:pPr>
              <w:spacing w:line="300" w:lineRule="auto"/>
              <w:jc w:val="center"/>
              <w:rPr>
                <w:sz w:val="20"/>
                <w:szCs w:val="20"/>
              </w:rPr>
            </w:pPr>
            <w:r w:rsidRPr="009506DC">
              <w:rPr>
                <w:sz w:val="20"/>
                <w:szCs w:val="20"/>
              </w:rPr>
              <w:t>тыс. м</w:t>
            </w:r>
            <w:r w:rsidRPr="009506DC">
              <w:rPr>
                <w:sz w:val="20"/>
                <w:szCs w:val="20"/>
                <w:vertAlign w:val="superscript"/>
              </w:rPr>
              <w:t>2</w:t>
            </w:r>
          </w:p>
        </w:tc>
        <w:tc>
          <w:tcPr>
            <w:tcW w:w="562" w:type="pct"/>
            <w:shd w:val="clear" w:color="auto" w:fill="auto"/>
            <w:vAlign w:val="center"/>
          </w:tcPr>
          <w:p w14:paraId="0C6E1D28" w14:textId="77777777" w:rsidR="00781DDE" w:rsidRPr="009506DC" w:rsidRDefault="00781DDE" w:rsidP="00781DDE">
            <w:pPr>
              <w:spacing w:line="300" w:lineRule="auto"/>
              <w:jc w:val="center"/>
              <w:rPr>
                <w:sz w:val="20"/>
                <w:szCs w:val="20"/>
              </w:rPr>
            </w:pPr>
          </w:p>
        </w:tc>
        <w:tc>
          <w:tcPr>
            <w:tcW w:w="688" w:type="pct"/>
            <w:shd w:val="clear" w:color="auto" w:fill="auto"/>
            <w:vAlign w:val="center"/>
            <w:hideMark/>
          </w:tcPr>
          <w:p w14:paraId="77613037" w14:textId="77777777" w:rsidR="00781DDE" w:rsidRPr="009506DC" w:rsidRDefault="00781DDE" w:rsidP="00781DDE">
            <w:pPr>
              <w:spacing w:line="300" w:lineRule="auto"/>
              <w:jc w:val="center"/>
              <w:rPr>
                <w:sz w:val="20"/>
                <w:szCs w:val="20"/>
              </w:rPr>
            </w:pPr>
          </w:p>
        </w:tc>
        <w:tc>
          <w:tcPr>
            <w:tcW w:w="636" w:type="pct"/>
            <w:shd w:val="clear" w:color="auto" w:fill="auto"/>
            <w:vAlign w:val="center"/>
            <w:hideMark/>
          </w:tcPr>
          <w:p w14:paraId="6683A005" w14:textId="77777777" w:rsidR="00781DDE" w:rsidRPr="009506DC" w:rsidRDefault="00781DDE" w:rsidP="00781DDE">
            <w:pPr>
              <w:spacing w:line="300" w:lineRule="auto"/>
              <w:jc w:val="center"/>
              <w:rPr>
                <w:sz w:val="20"/>
                <w:szCs w:val="20"/>
              </w:rPr>
            </w:pPr>
          </w:p>
        </w:tc>
        <w:tc>
          <w:tcPr>
            <w:tcW w:w="614" w:type="pct"/>
            <w:vAlign w:val="center"/>
          </w:tcPr>
          <w:p w14:paraId="7EE03415" w14:textId="6D4C728B" w:rsidR="00781DDE" w:rsidRPr="009506DC" w:rsidRDefault="00781DDE" w:rsidP="00781DDE">
            <w:pPr>
              <w:spacing w:line="300" w:lineRule="auto"/>
              <w:jc w:val="center"/>
              <w:rPr>
                <w:sz w:val="20"/>
                <w:szCs w:val="20"/>
              </w:rPr>
            </w:pPr>
            <w:r w:rsidRPr="009506DC">
              <w:rPr>
                <w:sz w:val="20"/>
                <w:szCs w:val="20"/>
              </w:rPr>
              <w:t>1,6</w:t>
            </w:r>
          </w:p>
        </w:tc>
      </w:tr>
      <w:bookmarkEnd w:id="94"/>
    </w:tbl>
    <w:p w14:paraId="68C6F7F9" w14:textId="77777777" w:rsidR="0047045D" w:rsidRPr="009506DC" w:rsidRDefault="0047045D" w:rsidP="00FD714C">
      <w:pPr>
        <w:spacing w:line="300" w:lineRule="auto"/>
        <w:ind w:firstLine="720"/>
        <w:jc w:val="both"/>
        <w:sectPr w:rsidR="0047045D" w:rsidRPr="009506DC" w:rsidSect="00FB03D3">
          <w:pgSz w:w="16838" w:h="11906" w:orient="landscape"/>
          <w:pgMar w:top="1134" w:right="567" w:bottom="851" w:left="1134" w:header="708" w:footer="708" w:gutter="0"/>
          <w:cols w:space="708"/>
          <w:titlePg/>
          <w:docGrid w:linePitch="360"/>
        </w:sectPr>
      </w:pPr>
    </w:p>
    <w:p w14:paraId="34240BBD" w14:textId="77777777" w:rsidR="00EB579C" w:rsidRPr="009506DC" w:rsidRDefault="00EB579C" w:rsidP="00FD714C">
      <w:pPr>
        <w:pStyle w:val="20"/>
        <w:keepNext w:val="0"/>
        <w:keepLines w:val="0"/>
        <w:numPr>
          <w:ilvl w:val="0"/>
          <w:numId w:val="0"/>
        </w:numPr>
        <w:tabs>
          <w:tab w:val="left" w:pos="1134"/>
        </w:tabs>
        <w:spacing w:before="0" w:line="300" w:lineRule="auto"/>
        <w:ind w:left="788" w:hanging="431"/>
        <w:jc w:val="both"/>
        <w:rPr>
          <w:rFonts w:ascii="Times New Roman" w:hAnsi="Times New Roman"/>
          <w:color w:val="auto"/>
          <w:sz w:val="24"/>
          <w:szCs w:val="24"/>
        </w:rPr>
      </w:pPr>
      <w:bookmarkStart w:id="95" w:name="_Toc414627179"/>
      <w:bookmarkStart w:id="96" w:name="_Toc2413664"/>
      <w:bookmarkStart w:id="97" w:name="_Toc2414362"/>
      <w:bookmarkStart w:id="98" w:name="_Toc2863893"/>
      <w:bookmarkStart w:id="99" w:name="_Toc3546285"/>
      <w:r w:rsidRPr="009506DC">
        <w:rPr>
          <w:rFonts w:ascii="Times New Roman" w:hAnsi="Times New Roman"/>
          <w:color w:val="auto"/>
          <w:sz w:val="24"/>
          <w:szCs w:val="24"/>
        </w:rPr>
        <w:lastRenderedPageBreak/>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95"/>
      <w:bookmarkEnd w:id="96"/>
      <w:bookmarkEnd w:id="97"/>
      <w:bookmarkEnd w:id="98"/>
      <w:bookmarkEnd w:id="99"/>
    </w:p>
    <w:p w14:paraId="65E30F66" w14:textId="77777777" w:rsidR="00EB579C" w:rsidRPr="009506DC" w:rsidRDefault="00EB579C" w:rsidP="00FD714C">
      <w:pPr>
        <w:spacing w:line="300" w:lineRule="auto"/>
        <w:ind w:left="115" w:right="126" w:firstLine="702"/>
        <w:jc w:val="both"/>
        <w:rPr>
          <w:sz w:val="22"/>
        </w:rPr>
      </w:pPr>
      <w:r w:rsidRPr="009506DC">
        <w:rPr>
          <w:szCs w:val="28"/>
        </w:rPr>
        <w:t>Прогнозы перспективных удельных расходов тепловой энергии на отопление, вентиляцию и горячее водоснабжение произведены с учетом требований к энергетической эффективности объектов теплопотребления, устанавливаемых в соответствии с законодательством Российской Федерации.</w:t>
      </w:r>
    </w:p>
    <w:p w14:paraId="52D2AFAB" w14:textId="77777777" w:rsidR="00487FD0" w:rsidRPr="009506DC" w:rsidRDefault="00EB579C" w:rsidP="00FD714C">
      <w:pPr>
        <w:spacing w:line="300" w:lineRule="auto"/>
        <w:ind w:left="119" w:right="126" w:firstLine="706"/>
        <w:jc w:val="both"/>
        <w:rPr>
          <w:szCs w:val="28"/>
        </w:rPr>
      </w:pPr>
      <w:r w:rsidRPr="009506DC">
        <w:rPr>
          <w:szCs w:val="28"/>
        </w:rPr>
        <w:t>Для объектов нового строительства удельные часовые тепловые нагрузки в ккал/ч на 1 м</w:t>
      </w:r>
      <w:r w:rsidRPr="009506DC">
        <w:rPr>
          <w:szCs w:val="28"/>
          <w:vertAlign w:val="superscript"/>
        </w:rPr>
        <w:t>2</w:t>
      </w:r>
      <w:r w:rsidRPr="009506DC">
        <w:rPr>
          <w:szCs w:val="28"/>
        </w:rPr>
        <w:t xml:space="preserve"> для жилых помещений и мест общего пользования определены исходя их нормируемого удельного расхода тепловой энергии на отопление в соответствии с таблицей 4 Правил установления и определения нормативов потребления коммунальных услуг, утв.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для температуры наружного воздуха -46 °С (табл. 37).</w:t>
      </w:r>
    </w:p>
    <w:p w14:paraId="77AA175F" w14:textId="77777777" w:rsidR="0047045D" w:rsidRPr="009506DC" w:rsidRDefault="0047045D" w:rsidP="00FD714C">
      <w:pPr>
        <w:spacing w:line="300" w:lineRule="auto"/>
        <w:ind w:left="119" w:right="126" w:firstLine="706"/>
        <w:jc w:val="both"/>
        <w:rPr>
          <w:szCs w:val="28"/>
        </w:rPr>
      </w:pPr>
      <w:r w:rsidRPr="009506DC">
        <w:rPr>
          <w:szCs w:val="28"/>
        </w:rPr>
        <w:t xml:space="preserve">Таблица 2.3.1. </w:t>
      </w:r>
      <w:r w:rsidR="00EB579C" w:rsidRPr="009506DC">
        <w:rPr>
          <w:szCs w:val="28"/>
        </w:rPr>
        <w:t>Значение нормируемого удельн</w:t>
      </w:r>
      <w:r w:rsidRPr="009506DC">
        <w:rPr>
          <w:szCs w:val="28"/>
        </w:rPr>
        <w:t xml:space="preserve">ого расхода тепловой энергии на </w:t>
      </w:r>
      <w:r w:rsidR="00EB579C" w:rsidRPr="009506DC">
        <w:rPr>
          <w:szCs w:val="28"/>
        </w:rPr>
        <w:t>отопление многоквартирного дома или жилого дома, ккал в час на 1 м</w:t>
      </w:r>
      <w:r w:rsidR="00EB579C" w:rsidRPr="009506DC">
        <w:rPr>
          <w:szCs w:val="28"/>
          <w:vertAlign w:val="superscript"/>
        </w:rPr>
        <w:t>2</w:t>
      </w:r>
    </w:p>
    <w:tbl>
      <w:tblPr>
        <w:tblW w:w="9923" w:type="dxa"/>
        <w:jc w:val="center"/>
        <w:tblLayout w:type="fixed"/>
        <w:tblCellMar>
          <w:left w:w="40" w:type="dxa"/>
          <w:right w:w="40" w:type="dxa"/>
        </w:tblCellMar>
        <w:tblLook w:val="0000" w:firstRow="0" w:lastRow="0" w:firstColumn="0" w:lastColumn="0" w:noHBand="0" w:noVBand="0"/>
      </w:tblPr>
      <w:tblGrid>
        <w:gridCol w:w="1276"/>
        <w:gridCol w:w="3402"/>
        <w:gridCol w:w="2977"/>
        <w:gridCol w:w="2268"/>
      </w:tblGrid>
      <w:tr w:rsidR="00781DDE" w:rsidRPr="009506DC" w14:paraId="6EBB37B6" w14:textId="77777777" w:rsidTr="007C1B11">
        <w:trPr>
          <w:trHeight w:hRule="exact" w:val="664"/>
          <w:jc w:val="center"/>
        </w:trPr>
        <w:tc>
          <w:tcPr>
            <w:tcW w:w="1276" w:type="dxa"/>
            <w:vMerge w:val="restart"/>
            <w:tcBorders>
              <w:top w:val="single" w:sz="6" w:space="0" w:color="auto"/>
              <w:left w:val="single" w:sz="6" w:space="0" w:color="auto"/>
              <w:right w:val="single" w:sz="6" w:space="0" w:color="auto"/>
            </w:tcBorders>
            <w:shd w:val="clear" w:color="auto" w:fill="FFFFFF"/>
            <w:vAlign w:val="center"/>
          </w:tcPr>
          <w:p w14:paraId="534F9910" w14:textId="0CEFD45E" w:rsidR="00781DDE" w:rsidRPr="009506DC" w:rsidRDefault="00781DDE" w:rsidP="00781DDE">
            <w:pPr>
              <w:spacing w:line="300" w:lineRule="auto"/>
              <w:ind w:left="68" w:right="65"/>
              <w:jc w:val="center"/>
              <w:rPr>
                <w:sz w:val="20"/>
                <w:szCs w:val="20"/>
              </w:rPr>
            </w:pPr>
            <w:r w:rsidRPr="009506DC">
              <w:rPr>
                <w:b/>
                <w:bCs/>
                <w:sz w:val="20"/>
                <w:szCs w:val="20"/>
              </w:rPr>
              <w:t>Кол-во этажей</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AFD6E7" w14:textId="77777777" w:rsidR="00781DDE" w:rsidRPr="009506DC" w:rsidRDefault="00781DDE" w:rsidP="00FD714C">
            <w:pPr>
              <w:spacing w:line="300" w:lineRule="auto"/>
              <w:jc w:val="center"/>
              <w:rPr>
                <w:sz w:val="20"/>
                <w:szCs w:val="20"/>
              </w:rPr>
            </w:pPr>
            <w:r w:rsidRPr="009506DC">
              <w:rPr>
                <w:b/>
                <w:bCs/>
                <w:sz w:val="20"/>
                <w:szCs w:val="20"/>
              </w:rPr>
              <w:t>Значение по МО</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D41877" w14:textId="6B674702" w:rsidR="00781DDE" w:rsidRPr="009506DC" w:rsidRDefault="00781DDE" w:rsidP="00FD714C">
            <w:pPr>
              <w:spacing w:line="300" w:lineRule="auto"/>
              <w:ind w:left="292" w:right="313"/>
              <w:jc w:val="center"/>
              <w:rPr>
                <w:sz w:val="20"/>
                <w:szCs w:val="20"/>
              </w:rPr>
            </w:pPr>
            <w:r w:rsidRPr="009506DC">
              <w:rPr>
                <w:b/>
                <w:bCs/>
                <w:sz w:val="20"/>
                <w:szCs w:val="20"/>
              </w:rPr>
              <w:t>Диапазон расчетных температур наружного воздуха</w:t>
            </w:r>
          </w:p>
        </w:tc>
      </w:tr>
      <w:tr w:rsidR="00781DDE" w:rsidRPr="009506DC" w14:paraId="56400620" w14:textId="77777777" w:rsidTr="007C1B11">
        <w:trPr>
          <w:trHeight w:hRule="exact" w:val="324"/>
          <w:jc w:val="center"/>
        </w:trPr>
        <w:tc>
          <w:tcPr>
            <w:tcW w:w="1276" w:type="dxa"/>
            <w:vMerge/>
            <w:tcBorders>
              <w:left w:val="single" w:sz="6" w:space="0" w:color="auto"/>
              <w:bottom w:val="single" w:sz="6" w:space="0" w:color="auto"/>
              <w:right w:val="single" w:sz="6" w:space="0" w:color="auto"/>
            </w:tcBorders>
            <w:shd w:val="clear" w:color="auto" w:fill="FFFFFF"/>
          </w:tcPr>
          <w:p w14:paraId="24A95942" w14:textId="77777777" w:rsidR="00781DDE" w:rsidRPr="009506DC" w:rsidRDefault="00781DDE" w:rsidP="00FD714C">
            <w:pPr>
              <w:spacing w:line="300" w:lineRule="auto"/>
              <w:rPr>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0FD20E8C" w14:textId="77777777" w:rsidR="00781DDE" w:rsidRPr="009506DC" w:rsidRDefault="00781DDE" w:rsidP="00FD714C">
            <w:pPr>
              <w:spacing w:line="300" w:lineRule="auto"/>
              <w:jc w:val="center"/>
              <w:rPr>
                <w:sz w:val="20"/>
                <w:szCs w:val="20"/>
              </w:rPr>
            </w:pPr>
            <w:r w:rsidRPr="009506DC">
              <w:rPr>
                <w:b/>
                <w:bCs/>
                <w:sz w:val="20"/>
                <w:szCs w:val="20"/>
              </w:rPr>
              <w:t>-46°С</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884D4F9" w14:textId="77777777" w:rsidR="00781DDE" w:rsidRPr="009506DC" w:rsidRDefault="00781DDE" w:rsidP="00FD714C">
            <w:pPr>
              <w:spacing w:line="300" w:lineRule="auto"/>
              <w:jc w:val="center"/>
              <w:rPr>
                <w:sz w:val="20"/>
                <w:szCs w:val="20"/>
              </w:rPr>
            </w:pPr>
            <w:r w:rsidRPr="009506DC">
              <w:rPr>
                <w:b/>
                <w:bCs/>
                <w:sz w:val="20"/>
                <w:szCs w:val="20"/>
              </w:rPr>
              <w:t>-45 °С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AEB0C34" w14:textId="77777777" w:rsidR="00781DDE" w:rsidRPr="009506DC" w:rsidRDefault="00781DDE" w:rsidP="00FD714C">
            <w:pPr>
              <w:spacing w:line="300" w:lineRule="auto"/>
              <w:jc w:val="center"/>
              <w:rPr>
                <w:sz w:val="20"/>
                <w:szCs w:val="20"/>
              </w:rPr>
            </w:pPr>
            <w:r w:rsidRPr="009506DC">
              <w:rPr>
                <w:b/>
                <w:bCs/>
                <w:sz w:val="20"/>
                <w:szCs w:val="20"/>
              </w:rPr>
              <w:t>-50 °С</w:t>
            </w:r>
          </w:p>
        </w:tc>
      </w:tr>
      <w:tr w:rsidR="00EB579C" w:rsidRPr="009506DC" w14:paraId="04F4D6B3" w14:textId="77777777" w:rsidTr="00781DDE">
        <w:trPr>
          <w:trHeight w:hRule="exact" w:val="324"/>
          <w:jc w:val="center"/>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14:paraId="7137CE5E" w14:textId="77777777" w:rsidR="00EB579C" w:rsidRPr="009506DC" w:rsidRDefault="00EB579C" w:rsidP="00FD714C">
            <w:pPr>
              <w:spacing w:line="300" w:lineRule="auto"/>
              <w:jc w:val="center"/>
              <w:rPr>
                <w:sz w:val="20"/>
                <w:szCs w:val="20"/>
              </w:rPr>
            </w:pPr>
            <w:r w:rsidRPr="009506DC">
              <w:rPr>
                <w:bCs/>
                <w:sz w:val="20"/>
                <w:szCs w:val="20"/>
                <w:lang w:val="en-US"/>
              </w:rPr>
              <w:t>I</w:t>
            </w:r>
            <w:r w:rsidRPr="009506DC">
              <w:rPr>
                <w:bCs/>
                <w:sz w:val="20"/>
                <w:szCs w:val="20"/>
              </w:rPr>
              <w:t>.            Многоквартирные дома или жилые дома до 1999 года постройки</w:t>
            </w:r>
            <w:r w:rsidRPr="009506DC">
              <w:rPr>
                <w:b/>
                <w:bCs/>
                <w:sz w:val="20"/>
                <w:szCs w:val="20"/>
              </w:rPr>
              <w:t xml:space="preserve"> </w:t>
            </w:r>
            <w:r w:rsidRPr="009506DC">
              <w:rPr>
                <w:bCs/>
                <w:sz w:val="20"/>
                <w:szCs w:val="20"/>
              </w:rPr>
              <w:t>включительно</w:t>
            </w:r>
          </w:p>
        </w:tc>
      </w:tr>
      <w:tr w:rsidR="00EB579C" w:rsidRPr="009506DC" w14:paraId="22A9031B" w14:textId="77777777" w:rsidTr="00781DDE">
        <w:trPr>
          <w:trHeight w:hRule="exact" w:val="324"/>
          <w:jc w:val="center"/>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FDD4FE4" w14:textId="77777777" w:rsidR="00EB579C" w:rsidRPr="009506DC" w:rsidRDefault="00EB579C" w:rsidP="00FD714C">
            <w:pPr>
              <w:spacing w:line="300" w:lineRule="auto"/>
              <w:jc w:val="center"/>
              <w:rPr>
                <w:sz w:val="20"/>
                <w:szCs w:val="20"/>
              </w:rPr>
            </w:pPr>
            <w:r w:rsidRPr="009506DC">
              <w:rPr>
                <w:bCs/>
                <w:sz w:val="20"/>
                <w:szCs w:val="20"/>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84EC6E1" w14:textId="77777777" w:rsidR="00EB579C" w:rsidRPr="009506DC" w:rsidRDefault="00EB579C" w:rsidP="00FD714C">
            <w:pPr>
              <w:spacing w:line="300" w:lineRule="auto"/>
              <w:jc w:val="center"/>
              <w:rPr>
                <w:sz w:val="20"/>
                <w:szCs w:val="20"/>
              </w:rPr>
            </w:pPr>
            <w:r w:rsidRPr="009506DC">
              <w:rPr>
                <w:bCs/>
                <w:sz w:val="20"/>
                <w:szCs w:val="20"/>
              </w:rPr>
              <w:t>164,2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1307289" w14:textId="77777777" w:rsidR="00EB579C" w:rsidRPr="009506DC" w:rsidRDefault="00EB579C" w:rsidP="00FD714C">
            <w:pPr>
              <w:spacing w:line="300" w:lineRule="auto"/>
              <w:jc w:val="center"/>
              <w:rPr>
                <w:sz w:val="20"/>
                <w:szCs w:val="20"/>
              </w:rPr>
            </w:pPr>
            <w:r w:rsidRPr="009506DC">
              <w:rPr>
                <w:sz w:val="20"/>
                <w:szCs w:val="20"/>
              </w:rPr>
              <w:t>163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AA6F8F0" w14:textId="77777777" w:rsidR="00EB579C" w:rsidRPr="009506DC" w:rsidRDefault="00EB579C" w:rsidP="00FD714C">
            <w:pPr>
              <w:spacing w:line="300" w:lineRule="auto"/>
              <w:jc w:val="center"/>
              <w:rPr>
                <w:sz w:val="20"/>
                <w:szCs w:val="20"/>
              </w:rPr>
            </w:pPr>
            <w:r w:rsidRPr="009506DC">
              <w:rPr>
                <w:sz w:val="20"/>
                <w:szCs w:val="20"/>
              </w:rPr>
              <w:t>169</w:t>
            </w:r>
          </w:p>
        </w:tc>
      </w:tr>
      <w:tr w:rsidR="00EB579C" w:rsidRPr="009506DC" w14:paraId="13A1C7EE" w14:textId="77777777" w:rsidTr="00781DDE">
        <w:trPr>
          <w:trHeight w:hRule="exact" w:val="324"/>
          <w:jc w:val="center"/>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48E8D636" w14:textId="77777777" w:rsidR="00EB579C" w:rsidRPr="009506DC" w:rsidRDefault="00EB579C" w:rsidP="00FD714C">
            <w:pPr>
              <w:spacing w:line="300" w:lineRule="auto"/>
              <w:jc w:val="center"/>
              <w:rPr>
                <w:sz w:val="20"/>
                <w:szCs w:val="20"/>
              </w:rPr>
            </w:pPr>
            <w:r w:rsidRPr="009506DC">
              <w:rPr>
                <w:bCs/>
                <w:sz w:val="20"/>
                <w:szCs w:val="20"/>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76EA053" w14:textId="77777777" w:rsidR="00EB579C" w:rsidRPr="009506DC" w:rsidRDefault="00EB579C" w:rsidP="00FD714C">
            <w:pPr>
              <w:spacing w:line="300" w:lineRule="auto"/>
              <w:jc w:val="center"/>
              <w:rPr>
                <w:sz w:val="20"/>
                <w:szCs w:val="20"/>
              </w:rPr>
            </w:pPr>
            <w:r w:rsidRPr="009506DC">
              <w:rPr>
                <w:bCs/>
                <w:sz w:val="20"/>
                <w:szCs w:val="20"/>
              </w:rPr>
              <w:t>153,8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A09474C" w14:textId="77777777" w:rsidR="00EB579C" w:rsidRPr="009506DC" w:rsidRDefault="00EB579C" w:rsidP="00FD714C">
            <w:pPr>
              <w:spacing w:line="300" w:lineRule="auto"/>
              <w:jc w:val="center"/>
              <w:rPr>
                <w:sz w:val="20"/>
                <w:szCs w:val="20"/>
              </w:rPr>
            </w:pPr>
            <w:r w:rsidRPr="009506DC">
              <w:rPr>
                <w:bCs/>
                <w:sz w:val="20"/>
                <w:szCs w:val="20"/>
              </w:rPr>
              <w:t>152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10122D3" w14:textId="77777777" w:rsidR="00EB579C" w:rsidRPr="009506DC" w:rsidRDefault="00EB579C" w:rsidP="00FD714C">
            <w:pPr>
              <w:spacing w:line="300" w:lineRule="auto"/>
              <w:jc w:val="center"/>
              <w:rPr>
                <w:sz w:val="20"/>
                <w:szCs w:val="20"/>
              </w:rPr>
            </w:pPr>
            <w:r w:rsidRPr="009506DC">
              <w:rPr>
                <w:bCs/>
                <w:sz w:val="20"/>
                <w:szCs w:val="20"/>
              </w:rPr>
              <w:t>161</w:t>
            </w:r>
          </w:p>
        </w:tc>
      </w:tr>
      <w:tr w:rsidR="00EB579C" w:rsidRPr="009506DC" w14:paraId="101461B8" w14:textId="77777777" w:rsidTr="00781DDE">
        <w:trPr>
          <w:trHeight w:hRule="exact" w:val="310"/>
          <w:jc w:val="center"/>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407FAFAE" w14:textId="77777777" w:rsidR="00EB579C" w:rsidRPr="009506DC" w:rsidRDefault="00EB579C" w:rsidP="00FD714C">
            <w:pPr>
              <w:spacing w:line="300" w:lineRule="auto"/>
              <w:jc w:val="center"/>
              <w:rPr>
                <w:sz w:val="20"/>
                <w:szCs w:val="20"/>
              </w:rPr>
            </w:pPr>
            <w:r w:rsidRPr="009506DC">
              <w:rPr>
                <w:bCs/>
                <w:sz w:val="20"/>
                <w:szCs w:val="20"/>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D838537" w14:textId="77777777" w:rsidR="00EB579C" w:rsidRPr="009506DC" w:rsidRDefault="00EB579C" w:rsidP="00FD714C">
            <w:pPr>
              <w:spacing w:line="300" w:lineRule="auto"/>
              <w:jc w:val="center"/>
              <w:rPr>
                <w:sz w:val="20"/>
                <w:szCs w:val="20"/>
              </w:rPr>
            </w:pPr>
            <w:r w:rsidRPr="009506DC">
              <w:rPr>
                <w:bCs/>
                <w:sz w:val="20"/>
                <w:szCs w:val="20"/>
              </w:rPr>
              <w:t>96,8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99A9B79" w14:textId="77777777" w:rsidR="00EB579C" w:rsidRPr="009506DC" w:rsidRDefault="00EB579C" w:rsidP="00FD714C">
            <w:pPr>
              <w:spacing w:line="300" w:lineRule="auto"/>
              <w:jc w:val="center"/>
              <w:rPr>
                <w:sz w:val="20"/>
                <w:szCs w:val="20"/>
              </w:rPr>
            </w:pPr>
            <w:r w:rsidRPr="009506DC">
              <w:rPr>
                <w:bCs/>
                <w:sz w:val="20"/>
                <w:szCs w:val="20"/>
              </w:rPr>
              <w:t>96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B4B3A9C" w14:textId="77777777" w:rsidR="00EB579C" w:rsidRPr="009506DC" w:rsidRDefault="00EB579C" w:rsidP="00FD714C">
            <w:pPr>
              <w:spacing w:line="300" w:lineRule="auto"/>
              <w:jc w:val="center"/>
              <w:rPr>
                <w:sz w:val="20"/>
                <w:szCs w:val="20"/>
              </w:rPr>
            </w:pPr>
            <w:r w:rsidRPr="009506DC">
              <w:rPr>
                <w:bCs/>
                <w:sz w:val="20"/>
                <w:szCs w:val="20"/>
              </w:rPr>
              <w:t>100</w:t>
            </w:r>
          </w:p>
        </w:tc>
      </w:tr>
      <w:tr w:rsidR="00EB579C" w:rsidRPr="009506DC" w14:paraId="7EDB2586" w14:textId="77777777" w:rsidTr="00781DDE">
        <w:trPr>
          <w:trHeight w:hRule="exact" w:val="310"/>
          <w:jc w:val="center"/>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14:paraId="78F58ACF" w14:textId="77777777" w:rsidR="00EB579C" w:rsidRPr="009506DC" w:rsidRDefault="00EB579C" w:rsidP="00FD714C">
            <w:pPr>
              <w:spacing w:line="300" w:lineRule="auto"/>
              <w:jc w:val="center"/>
              <w:rPr>
                <w:sz w:val="20"/>
                <w:szCs w:val="20"/>
              </w:rPr>
            </w:pPr>
            <w:r w:rsidRPr="009506DC">
              <w:rPr>
                <w:bCs/>
                <w:sz w:val="20"/>
                <w:szCs w:val="20"/>
              </w:rPr>
              <w:t>П. Многоквартирные дома или жилые дома после 1999 года постройки</w:t>
            </w:r>
          </w:p>
        </w:tc>
      </w:tr>
      <w:tr w:rsidR="00EB579C" w:rsidRPr="009506DC" w14:paraId="2CC289A4" w14:textId="77777777" w:rsidTr="00781DDE">
        <w:trPr>
          <w:trHeight w:hRule="exact" w:val="318"/>
          <w:jc w:val="center"/>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83B8F79" w14:textId="77777777" w:rsidR="00EB579C" w:rsidRPr="009506DC" w:rsidRDefault="00EB579C" w:rsidP="00FD714C">
            <w:pPr>
              <w:spacing w:line="300" w:lineRule="auto"/>
              <w:jc w:val="center"/>
              <w:rPr>
                <w:sz w:val="20"/>
                <w:szCs w:val="20"/>
              </w:rPr>
            </w:pPr>
            <w:r w:rsidRPr="009506DC">
              <w:rPr>
                <w:bCs/>
                <w:sz w:val="20"/>
                <w:szCs w:val="20"/>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5FFBF04B" w14:textId="77777777" w:rsidR="00EB579C" w:rsidRPr="009506DC" w:rsidRDefault="00EB579C" w:rsidP="00FD714C">
            <w:pPr>
              <w:spacing w:line="300" w:lineRule="auto"/>
              <w:jc w:val="center"/>
              <w:rPr>
                <w:sz w:val="20"/>
                <w:szCs w:val="20"/>
              </w:rPr>
            </w:pPr>
            <w:r w:rsidRPr="009506DC">
              <w:rPr>
                <w:bCs/>
                <w:sz w:val="20"/>
                <w:szCs w:val="20"/>
              </w:rPr>
              <w:t>75,4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F3E5731" w14:textId="77777777" w:rsidR="00EB579C" w:rsidRPr="009506DC" w:rsidRDefault="00EB579C" w:rsidP="00FD714C">
            <w:pPr>
              <w:spacing w:line="300" w:lineRule="auto"/>
              <w:jc w:val="center"/>
              <w:rPr>
                <w:sz w:val="20"/>
                <w:szCs w:val="20"/>
              </w:rPr>
            </w:pPr>
            <w:r w:rsidRPr="009506DC">
              <w:rPr>
                <w:bCs/>
                <w:sz w:val="20"/>
                <w:szCs w:val="20"/>
              </w:rPr>
              <w:t>74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5A3ECDB" w14:textId="77777777" w:rsidR="00EB579C" w:rsidRPr="009506DC" w:rsidRDefault="00EB579C" w:rsidP="00FD714C">
            <w:pPr>
              <w:spacing w:line="300" w:lineRule="auto"/>
              <w:jc w:val="center"/>
              <w:rPr>
                <w:sz w:val="20"/>
                <w:szCs w:val="20"/>
              </w:rPr>
            </w:pPr>
            <w:r w:rsidRPr="009506DC">
              <w:rPr>
                <w:bCs/>
                <w:sz w:val="20"/>
                <w:szCs w:val="20"/>
              </w:rPr>
              <w:t>81</w:t>
            </w:r>
          </w:p>
        </w:tc>
      </w:tr>
      <w:tr w:rsidR="00EB579C" w:rsidRPr="009506DC" w14:paraId="7D28E69F" w14:textId="77777777" w:rsidTr="00781DDE">
        <w:trPr>
          <w:trHeight w:hRule="exact" w:val="324"/>
          <w:jc w:val="center"/>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E272AA0" w14:textId="77777777" w:rsidR="00EB579C" w:rsidRPr="009506DC" w:rsidRDefault="00EB579C" w:rsidP="00FD714C">
            <w:pPr>
              <w:spacing w:line="300" w:lineRule="auto"/>
              <w:jc w:val="center"/>
              <w:rPr>
                <w:sz w:val="20"/>
                <w:szCs w:val="20"/>
              </w:rPr>
            </w:pPr>
            <w:r w:rsidRPr="009506DC">
              <w:rPr>
                <w:bCs/>
                <w:sz w:val="20"/>
                <w:szCs w:val="20"/>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F9B11FD" w14:textId="77777777" w:rsidR="00EB579C" w:rsidRPr="009506DC" w:rsidRDefault="00EB579C" w:rsidP="00FD714C">
            <w:pPr>
              <w:spacing w:line="300" w:lineRule="auto"/>
              <w:jc w:val="center"/>
              <w:rPr>
                <w:sz w:val="20"/>
                <w:szCs w:val="20"/>
              </w:rPr>
            </w:pPr>
            <w:r w:rsidRPr="009506DC">
              <w:rPr>
                <w:bCs/>
                <w:sz w:val="20"/>
                <w:szCs w:val="20"/>
              </w:rPr>
              <w:t>64,0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B0E1D41" w14:textId="77777777" w:rsidR="00EB579C" w:rsidRPr="009506DC" w:rsidRDefault="00EB579C" w:rsidP="00FD714C">
            <w:pPr>
              <w:spacing w:line="300" w:lineRule="auto"/>
              <w:jc w:val="center"/>
              <w:rPr>
                <w:sz w:val="20"/>
                <w:szCs w:val="20"/>
              </w:rPr>
            </w:pPr>
            <w:r w:rsidRPr="009506DC">
              <w:rPr>
                <w:bCs/>
                <w:sz w:val="20"/>
                <w:szCs w:val="20"/>
              </w:rPr>
              <w:t>63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7853AAD" w14:textId="77777777" w:rsidR="00EB579C" w:rsidRPr="009506DC" w:rsidRDefault="00EB579C" w:rsidP="00FD714C">
            <w:pPr>
              <w:spacing w:line="300" w:lineRule="auto"/>
              <w:jc w:val="center"/>
              <w:rPr>
                <w:sz w:val="20"/>
                <w:szCs w:val="20"/>
              </w:rPr>
            </w:pPr>
            <w:r w:rsidRPr="009506DC">
              <w:rPr>
                <w:bCs/>
                <w:sz w:val="20"/>
                <w:szCs w:val="20"/>
              </w:rPr>
              <w:t>68</w:t>
            </w:r>
          </w:p>
        </w:tc>
      </w:tr>
      <w:tr w:rsidR="00EB579C" w:rsidRPr="009506DC" w14:paraId="4D402C5B" w14:textId="77777777" w:rsidTr="00781DDE">
        <w:trPr>
          <w:trHeight w:hRule="exact" w:val="243"/>
          <w:jc w:val="center"/>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2524518F" w14:textId="77777777" w:rsidR="00EB579C" w:rsidRPr="009506DC" w:rsidRDefault="00EB579C" w:rsidP="00FD714C">
            <w:pPr>
              <w:spacing w:line="300" w:lineRule="auto"/>
              <w:jc w:val="center"/>
              <w:rPr>
                <w:sz w:val="20"/>
                <w:szCs w:val="20"/>
              </w:rPr>
            </w:pPr>
            <w:r w:rsidRPr="009506DC">
              <w:rPr>
                <w:bCs/>
                <w:sz w:val="20"/>
                <w:szCs w:val="20"/>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D598EB9" w14:textId="77777777" w:rsidR="00EB579C" w:rsidRPr="009506DC" w:rsidRDefault="00EB579C" w:rsidP="00FD714C">
            <w:pPr>
              <w:spacing w:line="300" w:lineRule="auto"/>
              <w:jc w:val="center"/>
              <w:rPr>
                <w:sz w:val="20"/>
                <w:szCs w:val="20"/>
              </w:rPr>
            </w:pPr>
            <w:r w:rsidRPr="009506DC">
              <w:rPr>
                <w:bCs/>
                <w:sz w:val="20"/>
                <w:szCs w:val="20"/>
              </w:rPr>
              <w:t>63,0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FC53CC0" w14:textId="77777777" w:rsidR="00EB579C" w:rsidRPr="009506DC" w:rsidRDefault="00EB579C" w:rsidP="00FD714C">
            <w:pPr>
              <w:spacing w:line="300" w:lineRule="auto"/>
              <w:jc w:val="center"/>
              <w:rPr>
                <w:sz w:val="20"/>
                <w:szCs w:val="20"/>
              </w:rPr>
            </w:pPr>
            <w:r w:rsidRPr="009506DC">
              <w:rPr>
                <w:bCs/>
                <w:sz w:val="20"/>
                <w:szCs w:val="20"/>
              </w:rPr>
              <w:t>62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B8812A" w14:textId="77777777" w:rsidR="00EB579C" w:rsidRPr="009506DC" w:rsidRDefault="00EB579C" w:rsidP="00FD714C">
            <w:pPr>
              <w:spacing w:line="300" w:lineRule="auto"/>
              <w:jc w:val="center"/>
              <w:rPr>
                <w:sz w:val="20"/>
                <w:szCs w:val="20"/>
              </w:rPr>
            </w:pPr>
            <w:r w:rsidRPr="009506DC">
              <w:rPr>
                <w:bCs/>
                <w:sz w:val="20"/>
                <w:szCs w:val="20"/>
              </w:rPr>
              <w:t>67</w:t>
            </w:r>
          </w:p>
        </w:tc>
      </w:tr>
    </w:tbl>
    <w:p w14:paraId="31F281E4" w14:textId="77777777" w:rsidR="001E4D38" w:rsidRPr="009506DC" w:rsidRDefault="00EB579C" w:rsidP="00FD714C">
      <w:pPr>
        <w:spacing w:line="300" w:lineRule="auto"/>
        <w:ind w:left="119" w:right="126" w:firstLine="706"/>
        <w:jc w:val="both"/>
        <w:rPr>
          <w:szCs w:val="28"/>
        </w:rPr>
      </w:pPr>
      <w:r w:rsidRPr="009506DC">
        <w:rPr>
          <w:szCs w:val="28"/>
        </w:rPr>
        <w:t xml:space="preserve">Удельные тепловые нагрузки на цели горячего водоснабжения приняты исходя из норм расхода горячей воды на 1 жителя в литрах в средние сутки по СНиП 2.04.01-85* «Внутренний водопровод и канализация зданий» </w:t>
      </w:r>
      <w:r w:rsidR="0047045D" w:rsidRPr="009506DC">
        <w:rPr>
          <w:szCs w:val="28"/>
        </w:rPr>
        <w:t>(табл. 2.3.2</w:t>
      </w:r>
      <w:r w:rsidRPr="009506DC">
        <w:rPr>
          <w:szCs w:val="28"/>
        </w:rPr>
        <w:t>)</w:t>
      </w:r>
      <w:r w:rsidR="0047045D" w:rsidRPr="009506DC">
        <w:rPr>
          <w:szCs w:val="28"/>
        </w:rPr>
        <w:t>.</w:t>
      </w:r>
    </w:p>
    <w:p w14:paraId="3F6DD1B5" w14:textId="77777777" w:rsidR="00EB579C" w:rsidRPr="009506DC" w:rsidRDefault="0047045D" w:rsidP="00FD714C">
      <w:pPr>
        <w:spacing w:line="300" w:lineRule="auto"/>
        <w:ind w:left="122" w:right="130" w:firstLine="706"/>
        <w:jc w:val="both"/>
        <w:rPr>
          <w:szCs w:val="28"/>
        </w:rPr>
      </w:pPr>
      <w:r w:rsidRPr="009506DC">
        <w:rPr>
          <w:szCs w:val="28"/>
        </w:rPr>
        <w:t>Таблица 2.3.2</w:t>
      </w:r>
      <w:r w:rsidR="00EB579C" w:rsidRPr="009506DC">
        <w:rPr>
          <w:szCs w:val="28"/>
        </w:rPr>
        <w:t xml:space="preserve"> Значения удельного расхода тепловой энергии на горячее водоснабжения</w:t>
      </w:r>
    </w:p>
    <w:p w14:paraId="7312EA56" w14:textId="77777777" w:rsidR="00EB579C" w:rsidRPr="009506DC" w:rsidRDefault="00EB579C" w:rsidP="00FD714C">
      <w:pPr>
        <w:spacing w:line="300" w:lineRule="auto"/>
        <w:rPr>
          <w:sz w:val="2"/>
          <w:szCs w:val="2"/>
        </w:rPr>
      </w:pPr>
    </w:p>
    <w:tbl>
      <w:tblPr>
        <w:tblW w:w="10054" w:type="dxa"/>
        <w:jc w:val="center"/>
        <w:tblLayout w:type="fixed"/>
        <w:tblCellMar>
          <w:left w:w="40" w:type="dxa"/>
          <w:right w:w="40" w:type="dxa"/>
        </w:tblCellMar>
        <w:tblLook w:val="0000" w:firstRow="0" w:lastRow="0" w:firstColumn="0" w:lastColumn="0" w:noHBand="0" w:noVBand="0"/>
      </w:tblPr>
      <w:tblGrid>
        <w:gridCol w:w="567"/>
        <w:gridCol w:w="4678"/>
        <w:gridCol w:w="2347"/>
        <w:gridCol w:w="2462"/>
      </w:tblGrid>
      <w:tr w:rsidR="00EB579C" w:rsidRPr="009506DC" w14:paraId="3E7C210C" w14:textId="77777777" w:rsidTr="00781DDE">
        <w:trPr>
          <w:trHeight w:hRule="exact" w:val="944"/>
          <w:jc w:val="center"/>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7B4E06D" w14:textId="77777777" w:rsidR="00EB579C" w:rsidRPr="009506DC" w:rsidRDefault="00EB579C" w:rsidP="00FD714C">
            <w:pPr>
              <w:ind w:left="-40" w:right="-144"/>
              <w:jc w:val="center"/>
              <w:rPr>
                <w:sz w:val="20"/>
                <w:szCs w:val="20"/>
              </w:rPr>
            </w:pPr>
            <w:r w:rsidRPr="009506DC">
              <w:rPr>
                <w:b/>
                <w:bCs/>
                <w:sz w:val="20"/>
                <w:szCs w:val="20"/>
              </w:rPr>
              <w:t>№</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311280C1" w14:textId="77777777" w:rsidR="00EB579C" w:rsidRPr="009506DC" w:rsidRDefault="0047045D" w:rsidP="00FD714C">
            <w:pPr>
              <w:ind w:left="-40" w:right="-144"/>
              <w:jc w:val="center"/>
              <w:rPr>
                <w:sz w:val="20"/>
                <w:szCs w:val="20"/>
              </w:rPr>
            </w:pPr>
            <w:r w:rsidRPr="009506DC">
              <w:rPr>
                <w:b/>
                <w:bCs/>
                <w:sz w:val="20"/>
                <w:szCs w:val="20"/>
              </w:rPr>
              <w:t>Категории п</w:t>
            </w:r>
            <w:r w:rsidR="00EB579C" w:rsidRPr="009506DC">
              <w:rPr>
                <w:b/>
                <w:bCs/>
                <w:sz w:val="20"/>
                <w:szCs w:val="20"/>
              </w:rPr>
              <w:t>отребител</w:t>
            </w:r>
            <w:r w:rsidRPr="009506DC">
              <w:rPr>
                <w:b/>
                <w:bCs/>
                <w:sz w:val="20"/>
                <w:szCs w:val="20"/>
              </w:rPr>
              <w:t>ей</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2DE226B5" w14:textId="77777777" w:rsidR="00EB579C" w:rsidRPr="009506DC" w:rsidRDefault="00EB579C" w:rsidP="00FD714C">
            <w:pPr>
              <w:ind w:left="-40" w:right="-144"/>
              <w:jc w:val="center"/>
              <w:rPr>
                <w:sz w:val="20"/>
                <w:szCs w:val="20"/>
              </w:rPr>
            </w:pPr>
            <w:r w:rsidRPr="009506DC">
              <w:rPr>
                <w:b/>
                <w:bCs/>
                <w:sz w:val="20"/>
                <w:szCs w:val="20"/>
              </w:rPr>
              <w:t>Норма расхода горячей воды на 1 жителя, л*</w:t>
            </w:r>
          </w:p>
        </w:tc>
        <w:tc>
          <w:tcPr>
            <w:tcW w:w="2462" w:type="dxa"/>
            <w:tcBorders>
              <w:top w:val="single" w:sz="6" w:space="0" w:color="auto"/>
              <w:left w:val="single" w:sz="6" w:space="0" w:color="auto"/>
              <w:bottom w:val="single" w:sz="6" w:space="0" w:color="auto"/>
              <w:right w:val="single" w:sz="6" w:space="0" w:color="auto"/>
            </w:tcBorders>
            <w:shd w:val="clear" w:color="auto" w:fill="FFFFFF"/>
            <w:vAlign w:val="center"/>
          </w:tcPr>
          <w:p w14:paraId="57F3C93D" w14:textId="77777777" w:rsidR="00EB579C" w:rsidRPr="009506DC" w:rsidRDefault="00EB579C" w:rsidP="00781DDE">
            <w:pPr>
              <w:ind w:left="-40"/>
              <w:jc w:val="center"/>
              <w:rPr>
                <w:sz w:val="20"/>
                <w:szCs w:val="20"/>
              </w:rPr>
            </w:pPr>
            <w:r w:rsidRPr="009506DC">
              <w:rPr>
                <w:b/>
                <w:bCs/>
                <w:sz w:val="20"/>
                <w:szCs w:val="20"/>
              </w:rPr>
              <w:t>Тепловая нагрузка на ГВС, Гкал/ч на 1 жителя</w:t>
            </w:r>
          </w:p>
        </w:tc>
      </w:tr>
      <w:tr w:rsidR="00EB579C" w:rsidRPr="009506DC" w14:paraId="3A90695C" w14:textId="77777777" w:rsidTr="00781DDE">
        <w:trPr>
          <w:trHeight w:hRule="exact" w:val="274"/>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B0C94D0" w14:textId="77777777" w:rsidR="00EB579C" w:rsidRPr="009506DC" w:rsidRDefault="00EB579C" w:rsidP="00FD714C">
            <w:pPr>
              <w:rPr>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CB5C607" w14:textId="77777777" w:rsidR="00EB579C" w:rsidRPr="009506DC" w:rsidRDefault="00EB579C" w:rsidP="00FD714C">
            <w:pPr>
              <w:rPr>
                <w:sz w:val="20"/>
                <w:szCs w:val="20"/>
              </w:rPr>
            </w:pPr>
            <w:r w:rsidRPr="009506DC">
              <w:rPr>
                <w:b/>
                <w:bCs/>
                <w:sz w:val="20"/>
                <w:szCs w:val="20"/>
              </w:rPr>
              <w:t>Жилые дома, оборудованные:</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147AEBEA" w14:textId="77777777" w:rsidR="00EB579C" w:rsidRPr="009506DC" w:rsidRDefault="00EB579C" w:rsidP="00FD714C">
            <w:pPr>
              <w:rPr>
                <w:sz w:val="20"/>
                <w:szCs w:val="20"/>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14:paraId="4AB91CBD" w14:textId="77777777" w:rsidR="00EB579C" w:rsidRPr="009506DC" w:rsidRDefault="00EB579C" w:rsidP="00FD714C">
            <w:pPr>
              <w:rPr>
                <w:sz w:val="20"/>
                <w:szCs w:val="20"/>
              </w:rPr>
            </w:pPr>
          </w:p>
        </w:tc>
      </w:tr>
      <w:tr w:rsidR="00EB579C" w:rsidRPr="009506DC" w14:paraId="5EDCB174" w14:textId="77777777" w:rsidTr="00781DDE">
        <w:trPr>
          <w:trHeight w:hRule="exact" w:val="274"/>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126BB13" w14:textId="77777777" w:rsidR="00EB579C" w:rsidRPr="009506DC" w:rsidRDefault="00EB579C" w:rsidP="00FD714C">
            <w:pPr>
              <w:jc w:val="center"/>
              <w:rPr>
                <w:sz w:val="20"/>
                <w:szCs w:val="20"/>
              </w:rPr>
            </w:pPr>
            <w:r w:rsidRPr="009506DC">
              <w:rPr>
                <w:bCs/>
                <w:sz w:val="20"/>
                <w:szCs w:val="20"/>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5E39AC6" w14:textId="77777777" w:rsidR="00EB579C" w:rsidRPr="009506DC" w:rsidRDefault="00EB579C" w:rsidP="00FD714C">
            <w:pPr>
              <w:rPr>
                <w:sz w:val="20"/>
                <w:szCs w:val="20"/>
              </w:rPr>
            </w:pPr>
            <w:r w:rsidRPr="009506DC">
              <w:rPr>
                <w:sz w:val="20"/>
                <w:szCs w:val="20"/>
              </w:rPr>
              <w:t>умывальниками, мойками и душами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17B573BA" w14:textId="77777777" w:rsidR="00EB579C" w:rsidRPr="009506DC" w:rsidRDefault="00EB579C" w:rsidP="00FD714C">
            <w:pPr>
              <w:jc w:val="center"/>
              <w:rPr>
                <w:sz w:val="20"/>
                <w:szCs w:val="20"/>
              </w:rPr>
            </w:pPr>
            <w:r w:rsidRPr="009506DC">
              <w:rPr>
                <w:bCs/>
                <w:sz w:val="20"/>
                <w:szCs w:val="20"/>
              </w:rPr>
              <w:t>85</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14:paraId="27255939" w14:textId="77777777" w:rsidR="00EB579C" w:rsidRPr="009506DC" w:rsidRDefault="00EB579C" w:rsidP="00FD714C">
            <w:pPr>
              <w:jc w:val="center"/>
              <w:rPr>
                <w:sz w:val="20"/>
                <w:szCs w:val="20"/>
              </w:rPr>
            </w:pPr>
            <w:r w:rsidRPr="009506DC">
              <w:rPr>
                <w:sz w:val="20"/>
                <w:szCs w:val="20"/>
              </w:rPr>
              <w:t>0,000234</w:t>
            </w:r>
          </w:p>
        </w:tc>
      </w:tr>
      <w:tr w:rsidR="00EB579C" w:rsidRPr="009506DC" w14:paraId="65FA51B7" w14:textId="77777777" w:rsidTr="00781DDE">
        <w:trPr>
          <w:trHeight w:hRule="exact" w:val="274"/>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3908F7F" w14:textId="77777777" w:rsidR="00EB579C" w:rsidRPr="009506DC" w:rsidRDefault="00EB579C" w:rsidP="00FD714C">
            <w:pPr>
              <w:jc w:val="center"/>
              <w:rPr>
                <w:sz w:val="20"/>
                <w:szCs w:val="20"/>
              </w:rPr>
            </w:pPr>
            <w:r w:rsidRPr="009506DC">
              <w:rPr>
                <w:bCs/>
                <w:sz w:val="20"/>
                <w:szCs w:val="20"/>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BDDEB9A" w14:textId="77777777" w:rsidR="00EB579C" w:rsidRPr="009506DC" w:rsidRDefault="00EB579C" w:rsidP="00FD714C">
            <w:pPr>
              <w:rPr>
                <w:sz w:val="20"/>
                <w:szCs w:val="20"/>
              </w:rPr>
            </w:pPr>
            <w:r w:rsidRPr="009506DC">
              <w:rPr>
                <w:sz w:val="20"/>
                <w:szCs w:val="20"/>
              </w:rPr>
              <w:t>сидячими ваннами, оборудованными душами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3BA46570" w14:textId="77777777" w:rsidR="00EB579C" w:rsidRPr="009506DC" w:rsidRDefault="00EB579C" w:rsidP="00FD714C">
            <w:pPr>
              <w:jc w:val="center"/>
              <w:rPr>
                <w:sz w:val="20"/>
                <w:szCs w:val="20"/>
              </w:rPr>
            </w:pPr>
            <w:r w:rsidRPr="009506DC">
              <w:rPr>
                <w:bCs/>
                <w:sz w:val="20"/>
                <w:szCs w:val="20"/>
              </w:rPr>
              <w:t>90</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14:paraId="2CD44225" w14:textId="77777777" w:rsidR="00EB579C" w:rsidRPr="009506DC" w:rsidRDefault="00EB579C" w:rsidP="00FD714C">
            <w:pPr>
              <w:jc w:val="center"/>
              <w:rPr>
                <w:sz w:val="20"/>
                <w:szCs w:val="20"/>
              </w:rPr>
            </w:pPr>
            <w:r w:rsidRPr="009506DC">
              <w:rPr>
                <w:sz w:val="20"/>
                <w:szCs w:val="20"/>
              </w:rPr>
              <w:t>0,000248</w:t>
            </w:r>
          </w:p>
        </w:tc>
      </w:tr>
      <w:tr w:rsidR="00EB579C" w:rsidRPr="009506DC" w14:paraId="7EC1BC98" w14:textId="77777777" w:rsidTr="00781DDE">
        <w:trPr>
          <w:trHeight w:hRule="exact" w:val="45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F1DD63C" w14:textId="77777777" w:rsidR="00EB579C" w:rsidRPr="009506DC" w:rsidRDefault="00EB579C" w:rsidP="00FD714C">
            <w:pPr>
              <w:jc w:val="center"/>
              <w:rPr>
                <w:sz w:val="20"/>
                <w:szCs w:val="20"/>
              </w:rPr>
            </w:pPr>
            <w:r w:rsidRPr="009506DC">
              <w:rPr>
                <w:bCs/>
                <w:sz w:val="20"/>
                <w:szCs w:val="20"/>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46B0A632" w14:textId="77777777" w:rsidR="00EB579C" w:rsidRPr="009506DC" w:rsidRDefault="00EB579C" w:rsidP="00FD714C">
            <w:pPr>
              <w:ind w:firstLine="4"/>
              <w:rPr>
                <w:sz w:val="20"/>
                <w:szCs w:val="20"/>
              </w:rPr>
            </w:pPr>
            <w:r w:rsidRPr="009506DC">
              <w:rPr>
                <w:sz w:val="20"/>
                <w:szCs w:val="20"/>
              </w:rPr>
              <w:t xml:space="preserve">с ваннами длиной 1500-1700 мм, </w:t>
            </w:r>
            <w:r w:rsidR="0034199C" w:rsidRPr="009506DC">
              <w:rPr>
                <w:sz w:val="20"/>
                <w:szCs w:val="20"/>
              </w:rPr>
              <w:t>о</w:t>
            </w:r>
            <w:r w:rsidRPr="009506DC">
              <w:rPr>
                <w:sz w:val="20"/>
                <w:szCs w:val="20"/>
              </w:rPr>
              <w:t>борудованными душами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01E4A34F" w14:textId="77777777" w:rsidR="00EB579C" w:rsidRPr="009506DC" w:rsidRDefault="00EB579C" w:rsidP="00FD714C">
            <w:pPr>
              <w:jc w:val="center"/>
              <w:rPr>
                <w:sz w:val="20"/>
                <w:szCs w:val="20"/>
              </w:rPr>
            </w:pPr>
            <w:r w:rsidRPr="009506DC">
              <w:rPr>
                <w:bCs/>
                <w:sz w:val="20"/>
                <w:szCs w:val="20"/>
              </w:rPr>
              <w:t>105</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14:paraId="3B59CAB1" w14:textId="77777777" w:rsidR="00EB579C" w:rsidRPr="009506DC" w:rsidRDefault="00EB579C" w:rsidP="00FD714C">
            <w:pPr>
              <w:jc w:val="center"/>
              <w:rPr>
                <w:sz w:val="20"/>
                <w:szCs w:val="20"/>
              </w:rPr>
            </w:pPr>
            <w:r w:rsidRPr="009506DC">
              <w:rPr>
                <w:sz w:val="20"/>
                <w:szCs w:val="20"/>
              </w:rPr>
              <w:t>0,000289</w:t>
            </w:r>
          </w:p>
        </w:tc>
      </w:tr>
    </w:tbl>
    <w:p w14:paraId="696D1152" w14:textId="77777777" w:rsidR="00EB579C" w:rsidRPr="009506DC" w:rsidRDefault="00EB579C" w:rsidP="00FD714C">
      <w:pPr>
        <w:spacing w:line="300" w:lineRule="auto"/>
        <w:ind w:left="122"/>
        <w:jc w:val="both"/>
        <w:rPr>
          <w:sz w:val="20"/>
          <w:szCs w:val="20"/>
        </w:rPr>
      </w:pPr>
      <w:r w:rsidRPr="009506DC">
        <w:rPr>
          <w:sz w:val="20"/>
          <w:szCs w:val="20"/>
        </w:rPr>
        <w:t xml:space="preserve">*Нормы расхода горячей воды жителями жилых домов с централизованным горячим водоснабжением </w:t>
      </w:r>
      <w:r w:rsidR="001E4D38" w:rsidRPr="009506DC">
        <w:rPr>
          <w:sz w:val="20"/>
          <w:szCs w:val="20"/>
        </w:rPr>
        <w:t xml:space="preserve">(Приложение 3 </w:t>
      </w:r>
      <w:r w:rsidRPr="009506DC">
        <w:rPr>
          <w:sz w:val="20"/>
          <w:szCs w:val="20"/>
        </w:rPr>
        <w:t>СНиП 2.04.01-85* «Внутренний водопровод и канализация зданий»)</w:t>
      </w:r>
    </w:p>
    <w:p w14:paraId="183E6B9B" w14:textId="77777777" w:rsidR="00EB579C" w:rsidRPr="009506DC" w:rsidRDefault="00EB579C" w:rsidP="00FD714C">
      <w:pPr>
        <w:spacing w:line="300" w:lineRule="auto"/>
        <w:ind w:left="122" w:firstLine="706"/>
        <w:jc w:val="both"/>
        <w:rPr>
          <w:sz w:val="22"/>
        </w:rPr>
      </w:pPr>
      <w:r w:rsidRPr="009506DC">
        <w:rPr>
          <w:szCs w:val="28"/>
        </w:rPr>
        <w:t>Для общественных зданий удельный расход тепловой энергии принят в соответствии с данными по аналогичным зданиям.</w:t>
      </w:r>
    </w:p>
    <w:p w14:paraId="2DB2D39B" w14:textId="77777777" w:rsidR="009E6964" w:rsidRPr="009506DC" w:rsidRDefault="009E6964" w:rsidP="00FD714C"/>
    <w:p w14:paraId="406CA0EC" w14:textId="77777777" w:rsidR="00EB579C" w:rsidRPr="009506DC" w:rsidRDefault="00EB579C" w:rsidP="00FD714C">
      <w:pPr>
        <w:pStyle w:val="20"/>
        <w:keepNext w:val="0"/>
        <w:keepLines w:val="0"/>
        <w:numPr>
          <w:ilvl w:val="0"/>
          <w:numId w:val="0"/>
        </w:numPr>
        <w:tabs>
          <w:tab w:val="left" w:pos="1134"/>
        </w:tabs>
        <w:spacing w:before="0" w:line="300" w:lineRule="auto"/>
        <w:ind w:left="788" w:hanging="431"/>
        <w:jc w:val="both"/>
        <w:rPr>
          <w:rFonts w:ascii="Times New Roman" w:hAnsi="Times New Roman"/>
          <w:color w:val="auto"/>
          <w:sz w:val="24"/>
          <w:szCs w:val="24"/>
        </w:rPr>
      </w:pPr>
      <w:bookmarkStart w:id="100" w:name="_Toc414627180"/>
      <w:bookmarkStart w:id="101" w:name="_Toc2413665"/>
      <w:bookmarkStart w:id="102" w:name="_Toc2414363"/>
      <w:bookmarkStart w:id="103" w:name="_Toc2863894"/>
      <w:bookmarkStart w:id="104" w:name="_Toc3546286"/>
      <w:r w:rsidRPr="009506DC">
        <w:rPr>
          <w:rFonts w:ascii="Times New Roman" w:hAnsi="Times New Roman"/>
          <w:color w:val="auto"/>
          <w:sz w:val="24"/>
          <w:szCs w:val="24"/>
        </w:rPr>
        <w:lastRenderedPageBreak/>
        <w:t>2.4 Прогнозы перспективных удельных расходов тепловой энергии для обеспечения технологических процессов</w:t>
      </w:r>
      <w:bookmarkEnd w:id="100"/>
      <w:bookmarkEnd w:id="101"/>
      <w:bookmarkEnd w:id="102"/>
      <w:bookmarkEnd w:id="103"/>
      <w:bookmarkEnd w:id="104"/>
    </w:p>
    <w:p w14:paraId="22665FBE" w14:textId="77777777" w:rsidR="00487FD0" w:rsidRPr="009506DC" w:rsidRDefault="00EB579C" w:rsidP="00FD714C">
      <w:pPr>
        <w:spacing w:line="300" w:lineRule="auto"/>
        <w:ind w:left="122" w:right="130" w:firstLine="702"/>
        <w:jc w:val="both"/>
      </w:pPr>
      <w:r w:rsidRPr="009506DC">
        <w:t>Прогнозы перспективных удельных расходов тепловой энергии для обеспечения технологических процессов для отдельных видов продукции приняты на основании усредненных удельных расходов тепла по отдельным видам</w:t>
      </w:r>
      <w:r w:rsidR="00FA6666" w:rsidRPr="009506DC">
        <w:t xml:space="preserve"> продукции (РД-10-ВЭД) (табл. 2.4.1</w:t>
      </w:r>
      <w:r w:rsidRPr="009506DC">
        <w:t>).</w:t>
      </w:r>
    </w:p>
    <w:p w14:paraId="4C73C5FA" w14:textId="77777777" w:rsidR="00EB579C" w:rsidRPr="009506DC" w:rsidRDefault="00EB579C" w:rsidP="00FD714C">
      <w:pPr>
        <w:spacing w:line="300" w:lineRule="auto"/>
        <w:ind w:left="122" w:right="130" w:firstLine="702"/>
        <w:jc w:val="both"/>
      </w:pPr>
      <w:r w:rsidRPr="009506DC">
        <w:rPr>
          <w:bCs/>
        </w:rPr>
        <w:t xml:space="preserve">Таблица </w:t>
      </w:r>
      <w:r w:rsidR="0047045D" w:rsidRPr="009506DC">
        <w:rPr>
          <w:bCs/>
        </w:rPr>
        <w:t xml:space="preserve">2.4.1 </w:t>
      </w:r>
      <w:r w:rsidRPr="009506DC">
        <w:rPr>
          <w:bCs/>
        </w:rPr>
        <w:t>Удельные расходы тепловой энергии для обеспечения технологических процессов</w:t>
      </w:r>
    </w:p>
    <w:tbl>
      <w:tblPr>
        <w:tblW w:w="8930" w:type="dxa"/>
        <w:jc w:val="center"/>
        <w:tblLayout w:type="fixed"/>
        <w:tblCellMar>
          <w:left w:w="40" w:type="dxa"/>
          <w:right w:w="40" w:type="dxa"/>
        </w:tblCellMar>
        <w:tblLook w:val="0000" w:firstRow="0" w:lastRow="0" w:firstColumn="0" w:lastColumn="0" w:noHBand="0" w:noVBand="0"/>
      </w:tblPr>
      <w:tblGrid>
        <w:gridCol w:w="3580"/>
        <w:gridCol w:w="2515"/>
        <w:gridCol w:w="2835"/>
      </w:tblGrid>
      <w:tr w:rsidR="00EB579C" w:rsidRPr="009506DC" w14:paraId="0ADF78E6" w14:textId="77777777" w:rsidTr="00221C9C">
        <w:trPr>
          <w:trHeight w:hRule="exact" w:val="252"/>
          <w:jc w:val="center"/>
        </w:trPr>
        <w:tc>
          <w:tcPr>
            <w:tcW w:w="3580" w:type="dxa"/>
            <w:tcBorders>
              <w:top w:val="single" w:sz="6" w:space="0" w:color="auto"/>
              <w:left w:val="single" w:sz="6" w:space="0" w:color="auto"/>
              <w:bottom w:val="single" w:sz="6" w:space="0" w:color="auto"/>
              <w:right w:val="single" w:sz="6" w:space="0" w:color="auto"/>
            </w:tcBorders>
            <w:shd w:val="clear" w:color="auto" w:fill="FFFFFF"/>
          </w:tcPr>
          <w:p w14:paraId="107EEC61" w14:textId="77777777" w:rsidR="00EB579C" w:rsidRPr="009506DC" w:rsidRDefault="00EB579C" w:rsidP="00FD714C">
            <w:pPr>
              <w:spacing w:line="300" w:lineRule="auto"/>
              <w:ind w:left="580"/>
              <w:rPr>
                <w:sz w:val="20"/>
                <w:szCs w:val="20"/>
              </w:rPr>
            </w:pPr>
            <w:r w:rsidRPr="009506DC">
              <w:rPr>
                <w:b/>
                <w:bCs/>
                <w:sz w:val="20"/>
                <w:szCs w:val="20"/>
              </w:rPr>
              <w:t>Отрасли/виды продукции</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14:paraId="703EEF92" w14:textId="77777777" w:rsidR="00EB579C" w:rsidRPr="009506DC" w:rsidRDefault="00EB579C" w:rsidP="00FD714C">
            <w:pPr>
              <w:spacing w:line="300" w:lineRule="auto"/>
              <w:jc w:val="center"/>
              <w:rPr>
                <w:sz w:val="20"/>
                <w:szCs w:val="20"/>
              </w:rPr>
            </w:pPr>
            <w:r w:rsidRPr="009506DC">
              <w:rPr>
                <w:b/>
                <w:bCs/>
                <w:sz w:val="20"/>
                <w:szCs w:val="20"/>
              </w:rPr>
              <w:t>Расход тепла, МДж/т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979A5EE" w14:textId="77777777" w:rsidR="00EB579C" w:rsidRPr="009506DC" w:rsidRDefault="00EB579C" w:rsidP="00FD714C">
            <w:pPr>
              <w:spacing w:line="300" w:lineRule="auto"/>
              <w:jc w:val="center"/>
              <w:rPr>
                <w:sz w:val="20"/>
                <w:szCs w:val="20"/>
              </w:rPr>
            </w:pPr>
            <w:r w:rsidRPr="009506DC">
              <w:rPr>
                <w:b/>
                <w:bCs/>
                <w:sz w:val="20"/>
                <w:szCs w:val="20"/>
              </w:rPr>
              <w:t>Расход тепла, Гкал/т</w:t>
            </w:r>
          </w:p>
        </w:tc>
      </w:tr>
      <w:tr w:rsidR="00EB579C" w:rsidRPr="009506DC" w14:paraId="0B885A16" w14:textId="77777777" w:rsidTr="00221C9C">
        <w:trPr>
          <w:trHeight w:hRule="exact" w:val="288"/>
          <w:jc w:val="center"/>
        </w:trPr>
        <w:tc>
          <w:tcPr>
            <w:tcW w:w="8930" w:type="dxa"/>
            <w:gridSpan w:val="3"/>
            <w:tcBorders>
              <w:top w:val="single" w:sz="6" w:space="0" w:color="auto"/>
              <w:left w:val="single" w:sz="6" w:space="0" w:color="auto"/>
              <w:bottom w:val="single" w:sz="6" w:space="0" w:color="auto"/>
              <w:right w:val="single" w:sz="6" w:space="0" w:color="auto"/>
            </w:tcBorders>
            <w:shd w:val="clear" w:color="auto" w:fill="FFFFFF"/>
          </w:tcPr>
          <w:p w14:paraId="3A2DD670" w14:textId="77777777" w:rsidR="00EB579C" w:rsidRPr="009506DC" w:rsidRDefault="00EB579C" w:rsidP="00FD714C">
            <w:pPr>
              <w:spacing w:line="300" w:lineRule="auto"/>
              <w:ind w:left="3175"/>
              <w:rPr>
                <w:sz w:val="20"/>
                <w:szCs w:val="20"/>
              </w:rPr>
            </w:pPr>
            <w:r w:rsidRPr="009506DC">
              <w:rPr>
                <w:b/>
                <w:bCs/>
                <w:sz w:val="20"/>
                <w:szCs w:val="20"/>
              </w:rPr>
              <w:t>Пищевая промышленность</w:t>
            </w:r>
          </w:p>
        </w:tc>
      </w:tr>
      <w:tr w:rsidR="00EB579C" w:rsidRPr="009506DC" w14:paraId="2BD9142E" w14:textId="77777777" w:rsidTr="00221C9C">
        <w:trPr>
          <w:trHeight w:hRule="exact" w:val="281"/>
          <w:jc w:val="center"/>
        </w:trPr>
        <w:tc>
          <w:tcPr>
            <w:tcW w:w="3580" w:type="dxa"/>
            <w:tcBorders>
              <w:top w:val="single" w:sz="6" w:space="0" w:color="auto"/>
              <w:left w:val="single" w:sz="6" w:space="0" w:color="auto"/>
              <w:bottom w:val="single" w:sz="6" w:space="0" w:color="auto"/>
              <w:right w:val="single" w:sz="6" w:space="0" w:color="auto"/>
            </w:tcBorders>
            <w:shd w:val="clear" w:color="auto" w:fill="FFFFFF"/>
          </w:tcPr>
          <w:p w14:paraId="08F4B7D7" w14:textId="77777777" w:rsidR="00EB579C" w:rsidRPr="009506DC" w:rsidRDefault="00EB579C" w:rsidP="00FD714C">
            <w:pPr>
              <w:spacing w:line="300" w:lineRule="auto"/>
              <w:ind w:left="4"/>
              <w:rPr>
                <w:sz w:val="20"/>
                <w:szCs w:val="20"/>
              </w:rPr>
            </w:pPr>
            <w:r w:rsidRPr="009506DC">
              <w:rPr>
                <w:sz w:val="20"/>
                <w:szCs w:val="20"/>
              </w:rPr>
              <w:t>Мясо, субпродукты</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14:paraId="2F3D6F46" w14:textId="77777777" w:rsidR="00EB579C" w:rsidRPr="009506DC" w:rsidRDefault="00EB579C" w:rsidP="00FD714C">
            <w:pPr>
              <w:spacing w:line="300" w:lineRule="auto"/>
              <w:jc w:val="center"/>
              <w:rPr>
                <w:sz w:val="20"/>
                <w:szCs w:val="20"/>
              </w:rPr>
            </w:pPr>
            <w:r w:rsidRPr="009506DC">
              <w:rPr>
                <w:b/>
                <w:bCs/>
                <w:sz w:val="20"/>
                <w:szCs w:val="20"/>
              </w:rPr>
              <w:t>7 662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2E2A4CC" w14:textId="77777777" w:rsidR="00EB579C" w:rsidRPr="009506DC" w:rsidRDefault="00EB579C" w:rsidP="00FD714C">
            <w:pPr>
              <w:spacing w:line="300" w:lineRule="auto"/>
              <w:jc w:val="center"/>
              <w:rPr>
                <w:sz w:val="20"/>
                <w:szCs w:val="20"/>
              </w:rPr>
            </w:pPr>
            <w:r w:rsidRPr="009506DC">
              <w:rPr>
                <w:b/>
                <w:bCs/>
                <w:sz w:val="20"/>
                <w:szCs w:val="20"/>
              </w:rPr>
              <w:t>1,8312</w:t>
            </w:r>
          </w:p>
        </w:tc>
      </w:tr>
      <w:tr w:rsidR="00EB579C" w:rsidRPr="009506DC" w14:paraId="78FB2EDC" w14:textId="77777777" w:rsidTr="00221C9C">
        <w:trPr>
          <w:trHeight w:hRule="exact" w:val="302"/>
          <w:jc w:val="center"/>
        </w:trPr>
        <w:tc>
          <w:tcPr>
            <w:tcW w:w="3580" w:type="dxa"/>
            <w:tcBorders>
              <w:top w:val="single" w:sz="6" w:space="0" w:color="auto"/>
              <w:left w:val="single" w:sz="6" w:space="0" w:color="auto"/>
              <w:bottom w:val="single" w:sz="6" w:space="0" w:color="auto"/>
              <w:right w:val="single" w:sz="6" w:space="0" w:color="auto"/>
            </w:tcBorders>
            <w:shd w:val="clear" w:color="auto" w:fill="FFFFFF"/>
          </w:tcPr>
          <w:p w14:paraId="41E7FC08" w14:textId="77777777" w:rsidR="00EB579C" w:rsidRPr="009506DC" w:rsidRDefault="00EB579C" w:rsidP="00FD714C">
            <w:pPr>
              <w:spacing w:line="300" w:lineRule="auto"/>
              <w:rPr>
                <w:sz w:val="20"/>
                <w:szCs w:val="20"/>
              </w:rPr>
            </w:pPr>
            <w:r w:rsidRPr="009506DC">
              <w:rPr>
                <w:sz w:val="20"/>
                <w:szCs w:val="20"/>
              </w:rPr>
              <w:t>Хлеб и хлебобулочные изделия</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14:paraId="7BBC9824" w14:textId="77777777" w:rsidR="00EB579C" w:rsidRPr="009506DC" w:rsidRDefault="00EB579C" w:rsidP="00FD714C">
            <w:pPr>
              <w:spacing w:line="300" w:lineRule="auto"/>
              <w:jc w:val="center"/>
              <w:rPr>
                <w:sz w:val="20"/>
                <w:szCs w:val="20"/>
              </w:rPr>
            </w:pPr>
            <w:r w:rsidRPr="009506DC">
              <w:rPr>
                <w:b/>
                <w:bCs/>
                <w:sz w:val="20"/>
                <w:szCs w:val="20"/>
              </w:rPr>
              <w:t>1 644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D25AA19" w14:textId="77777777" w:rsidR="00EB579C" w:rsidRPr="009506DC" w:rsidRDefault="00EB579C" w:rsidP="00FD714C">
            <w:pPr>
              <w:spacing w:line="300" w:lineRule="auto"/>
              <w:jc w:val="center"/>
              <w:rPr>
                <w:sz w:val="20"/>
                <w:szCs w:val="20"/>
              </w:rPr>
            </w:pPr>
            <w:r w:rsidRPr="009506DC">
              <w:rPr>
                <w:b/>
                <w:bCs/>
                <w:sz w:val="20"/>
                <w:szCs w:val="20"/>
              </w:rPr>
              <w:t>0,3929</w:t>
            </w:r>
          </w:p>
        </w:tc>
      </w:tr>
    </w:tbl>
    <w:p w14:paraId="5741AD73" w14:textId="77777777" w:rsidR="00EB579C" w:rsidRPr="009506DC" w:rsidRDefault="00EB579C" w:rsidP="00FD714C">
      <w:pPr>
        <w:spacing w:line="300" w:lineRule="auto"/>
        <w:ind w:left="115"/>
        <w:jc w:val="both"/>
        <w:rPr>
          <w:sz w:val="18"/>
          <w:szCs w:val="18"/>
        </w:rPr>
      </w:pPr>
      <w:r w:rsidRPr="009506DC">
        <w:rPr>
          <w:sz w:val="18"/>
          <w:szCs w:val="18"/>
        </w:rPr>
        <w:t>Источник: РД-10-ВЭП Методические основы разработки схем теплоснабжения поселений и промышленных узлов Российской Федерации</w:t>
      </w:r>
    </w:p>
    <w:p w14:paraId="0DA7F49D" w14:textId="77777777" w:rsidR="00EB579C" w:rsidRPr="009506DC" w:rsidRDefault="00EB579C" w:rsidP="00FD714C">
      <w:pPr>
        <w:pStyle w:val="20"/>
        <w:keepNext w:val="0"/>
        <w:keepLines w:val="0"/>
        <w:numPr>
          <w:ilvl w:val="0"/>
          <w:numId w:val="0"/>
        </w:numPr>
        <w:tabs>
          <w:tab w:val="left" w:pos="1134"/>
        </w:tabs>
        <w:spacing w:before="0" w:line="300" w:lineRule="auto"/>
        <w:ind w:left="788" w:hanging="431"/>
        <w:jc w:val="both"/>
        <w:rPr>
          <w:rFonts w:ascii="Times New Roman" w:hAnsi="Times New Roman"/>
          <w:color w:val="auto"/>
          <w:sz w:val="24"/>
          <w:szCs w:val="24"/>
        </w:rPr>
      </w:pPr>
      <w:bookmarkStart w:id="105" w:name="_Toc414627181"/>
      <w:bookmarkStart w:id="106" w:name="_Toc2413666"/>
      <w:bookmarkStart w:id="107" w:name="_Toc2414364"/>
      <w:bookmarkStart w:id="108" w:name="_Toc2863895"/>
      <w:bookmarkStart w:id="109" w:name="_Toc3546287"/>
      <w:r w:rsidRPr="009506DC">
        <w:rPr>
          <w:rFonts w:ascii="Times New Roman" w:hAnsi="Times New Roman"/>
          <w:color w:val="auto"/>
          <w:sz w:val="24"/>
          <w:szCs w:val="24"/>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05"/>
      <w:bookmarkEnd w:id="106"/>
      <w:bookmarkEnd w:id="107"/>
      <w:bookmarkEnd w:id="108"/>
      <w:bookmarkEnd w:id="109"/>
    </w:p>
    <w:p w14:paraId="7F5FEAB8" w14:textId="554172CB" w:rsidR="00A77C7B" w:rsidRPr="009506DC" w:rsidRDefault="00B054CE" w:rsidP="00FD714C">
      <w:pPr>
        <w:spacing w:line="300" w:lineRule="auto"/>
        <w:ind w:firstLine="720"/>
        <w:jc w:val="both"/>
        <w:rPr>
          <w:szCs w:val="28"/>
        </w:rPr>
      </w:pPr>
      <w:r w:rsidRPr="009506DC">
        <w:rPr>
          <w:szCs w:val="28"/>
        </w:rPr>
        <w:t>К 2030</w:t>
      </w:r>
      <w:r w:rsidR="00A77C7B" w:rsidRPr="009506DC">
        <w:rPr>
          <w:szCs w:val="28"/>
        </w:rPr>
        <w:t xml:space="preserve"> г. спрос на тепловую энергию в поселке Ханымей </w:t>
      </w:r>
      <w:r w:rsidR="00280A2D" w:rsidRPr="009506DC">
        <w:rPr>
          <w:szCs w:val="28"/>
        </w:rPr>
        <w:t xml:space="preserve">составит </w:t>
      </w:r>
      <w:r w:rsidR="00243CCB" w:rsidRPr="009506DC">
        <w:rPr>
          <w:szCs w:val="28"/>
        </w:rPr>
        <w:t>18,436</w:t>
      </w:r>
      <w:r w:rsidR="00A77C7B" w:rsidRPr="009506DC">
        <w:rPr>
          <w:szCs w:val="28"/>
        </w:rPr>
        <w:t xml:space="preserve"> Гкал/ч, в т.</w:t>
      </w:r>
      <w:r w:rsidRPr="009506DC">
        <w:rPr>
          <w:szCs w:val="28"/>
        </w:rPr>
        <w:t> </w:t>
      </w:r>
      <w:r w:rsidR="00A77C7B" w:rsidRPr="009506DC">
        <w:rPr>
          <w:szCs w:val="28"/>
        </w:rPr>
        <w:t>ч. на:</w:t>
      </w:r>
    </w:p>
    <w:p w14:paraId="1DBCA42F" w14:textId="3982B2AD" w:rsidR="00A77C7B" w:rsidRPr="009506DC" w:rsidRDefault="00A77C7B" w:rsidP="00FD714C">
      <w:pPr>
        <w:numPr>
          <w:ilvl w:val="0"/>
          <w:numId w:val="2"/>
        </w:numPr>
        <w:tabs>
          <w:tab w:val="left" w:pos="1134"/>
        </w:tabs>
        <w:spacing w:line="300" w:lineRule="auto"/>
        <w:ind w:left="0" w:firstLine="720"/>
        <w:jc w:val="both"/>
        <w:rPr>
          <w:szCs w:val="28"/>
        </w:rPr>
      </w:pPr>
      <w:r w:rsidRPr="009506DC">
        <w:rPr>
          <w:szCs w:val="28"/>
        </w:rPr>
        <w:t xml:space="preserve">отопление </w:t>
      </w:r>
      <w:r w:rsidR="00243CCB" w:rsidRPr="009506DC">
        <w:rPr>
          <w:szCs w:val="28"/>
        </w:rPr>
        <w:t>17,145</w:t>
      </w:r>
      <w:r w:rsidRPr="009506DC">
        <w:rPr>
          <w:szCs w:val="28"/>
        </w:rPr>
        <w:t xml:space="preserve"> Гкал/ч;</w:t>
      </w:r>
    </w:p>
    <w:p w14:paraId="68F364FB" w14:textId="660D7209" w:rsidR="00A77C7B" w:rsidRPr="009506DC" w:rsidRDefault="00A77C7B" w:rsidP="00FD714C">
      <w:pPr>
        <w:numPr>
          <w:ilvl w:val="0"/>
          <w:numId w:val="2"/>
        </w:numPr>
        <w:tabs>
          <w:tab w:val="left" w:pos="1134"/>
        </w:tabs>
        <w:spacing w:line="300" w:lineRule="auto"/>
        <w:ind w:left="0" w:firstLine="720"/>
        <w:jc w:val="both"/>
        <w:rPr>
          <w:szCs w:val="28"/>
        </w:rPr>
      </w:pPr>
      <w:r w:rsidRPr="009506DC">
        <w:rPr>
          <w:szCs w:val="28"/>
        </w:rPr>
        <w:t>вентиляцию 0,</w:t>
      </w:r>
      <w:r w:rsidR="00243CCB" w:rsidRPr="009506DC">
        <w:rPr>
          <w:szCs w:val="28"/>
        </w:rPr>
        <w:t xml:space="preserve">00 </w:t>
      </w:r>
      <w:r w:rsidRPr="009506DC">
        <w:rPr>
          <w:szCs w:val="28"/>
        </w:rPr>
        <w:t>Гкал/ч;</w:t>
      </w:r>
    </w:p>
    <w:p w14:paraId="5C75DD14" w14:textId="26D76918" w:rsidR="00A77C7B" w:rsidRPr="009506DC" w:rsidRDefault="00A77C7B" w:rsidP="00FD714C">
      <w:pPr>
        <w:numPr>
          <w:ilvl w:val="0"/>
          <w:numId w:val="2"/>
        </w:numPr>
        <w:tabs>
          <w:tab w:val="left" w:pos="1134"/>
        </w:tabs>
        <w:spacing w:line="300" w:lineRule="auto"/>
        <w:ind w:left="0" w:firstLine="720"/>
        <w:jc w:val="both"/>
        <w:rPr>
          <w:szCs w:val="28"/>
        </w:rPr>
      </w:pPr>
      <w:r w:rsidRPr="009506DC">
        <w:rPr>
          <w:szCs w:val="28"/>
        </w:rPr>
        <w:t xml:space="preserve">на горячее водоснабжение (средняя) </w:t>
      </w:r>
      <w:r w:rsidR="00243CCB" w:rsidRPr="009506DC">
        <w:rPr>
          <w:szCs w:val="28"/>
        </w:rPr>
        <w:t>1,291</w:t>
      </w:r>
      <w:r w:rsidR="00280A2D" w:rsidRPr="009506DC">
        <w:rPr>
          <w:szCs w:val="28"/>
        </w:rPr>
        <w:t xml:space="preserve"> Гкал</w:t>
      </w:r>
      <w:r w:rsidRPr="009506DC">
        <w:rPr>
          <w:szCs w:val="28"/>
        </w:rPr>
        <w:t>/ч.</w:t>
      </w:r>
    </w:p>
    <w:p w14:paraId="23DA4E03" w14:textId="3EF34307" w:rsidR="00A77C7B" w:rsidRPr="009506DC" w:rsidRDefault="00A77C7B" w:rsidP="00FD714C">
      <w:pPr>
        <w:spacing w:line="300" w:lineRule="auto"/>
        <w:ind w:firstLine="720"/>
        <w:jc w:val="both"/>
        <w:rPr>
          <w:szCs w:val="28"/>
        </w:rPr>
      </w:pPr>
      <w:r w:rsidRPr="009506DC">
        <w:rPr>
          <w:szCs w:val="28"/>
        </w:rPr>
        <w:t xml:space="preserve">К 2030 г. максимальная тепловая нагрузка (при расчетных температурах наружного воздуха) составит </w:t>
      </w:r>
      <w:r w:rsidR="00781DDE" w:rsidRPr="009506DC">
        <w:rPr>
          <w:szCs w:val="28"/>
        </w:rPr>
        <w:t>18,436</w:t>
      </w:r>
      <w:r w:rsidRPr="009506DC">
        <w:rPr>
          <w:szCs w:val="28"/>
        </w:rPr>
        <w:t xml:space="preserve"> Гкал/ч. </w:t>
      </w:r>
    </w:p>
    <w:p w14:paraId="08EFA10F" w14:textId="73DBA6D4" w:rsidR="00A77C7B" w:rsidRPr="009506DC" w:rsidRDefault="00A77C7B" w:rsidP="00FD714C">
      <w:pPr>
        <w:spacing w:line="300" w:lineRule="auto"/>
        <w:ind w:firstLine="720"/>
        <w:jc w:val="both"/>
        <w:rPr>
          <w:szCs w:val="28"/>
        </w:rPr>
      </w:pPr>
      <w:r w:rsidRPr="009506DC">
        <w:rPr>
          <w:szCs w:val="28"/>
        </w:rPr>
        <w:t xml:space="preserve">Прирост потребления тепловой </w:t>
      </w:r>
      <w:r w:rsidR="00ED79DB" w:rsidRPr="009506DC">
        <w:rPr>
          <w:szCs w:val="28"/>
        </w:rPr>
        <w:t>энергии в поселке Ханымей к 2030</w:t>
      </w:r>
      <w:r w:rsidRPr="009506DC">
        <w:rPr>
          <w:szCs w:val="28"/>
        </w:rPr>
        <w:t xml:space="preserve"> г. составит </w:t>
      </w:r>
      <w:r w:rsidR="00781DDE" w:rsidRPr="009506DC">
        <w:rPr>
          <w:szCs w:val="28"/>
        </w:rPr>
        <w:t>20,830</w:t>
      </w:r>
      <w:r w:rsidRPr="009506DC">
        <w:rPr>
          <w:szCs w:val="28"/>
        </w:rPr>
        <w:t xml:space="preserve"> тыс. Гкал (табл. </w:t>
      </w:r>
      <w:r w:rsidR="0047045D" w:rsidRPr="009506DC">
        <w:rPr>
          <w:szCs w:val="28"/>
        </w:rPr>
        <w:t>2.5</w:t>
      </w:r>
      <w:r w:rsidR="00B054CE" w:rsidRPr="009506DC">
        <w:rPr>
          <w:szCs w:val="28"/>
        </w:rPr>
        <w:t>.1</w:t>
      </w:r>
      <w:r w:rsidRPr="009506DC">
        <w:rPr>
          <w:szCs w:val="28"/>
        </w:rPr>
        <w:t xml:space="preserve">). </w:t>
      </w:r>
    </w:p>
    <w:p w14:paraId="6C02795D" w14:textId="77777777" w:rsidR="00BB6EA9" w:rsidRPr="009506DC" w:rsidRDefault="00A77C7B" w:rsidP="00FD714C">
      <w:pPr>
        <w:spacing w:line="300" w:lineRule="auto"/>
        <w:ind w:firstLine="720"/>
        <w:jc w:val="both"/>
        <w:rPr>
          <w:szCs w:val="28"/>
        </w:rPr>
      </w:pPr>
      <w:r w:rsidRPr="009506DC">
        <w:rPr>
          <w:szCs w:val="28"/>
        </w:rPr>
        <w:t>В случае реализации в полном объеме ввода объектов жилищного, общественно-делового и прочего назначения и полного сноса ветхого и аварийного жилья, определенных в документах территориального планирования муниципального образования посело</w:t>
      </w:r>
      <w:r w:rsidR="00ED79DB" w:rsidRPr="009506DC">
        <w:rPr>
          <w:szCs w:val="28"/>
        </w:rPr>
        <w:t>к Ханымей, в перспективе до 2030</w:t>
      </w:r>
      <w:r w:rsidRPr="009506DC">
        <w:rPr>
          <w:szCs w:val="28"/>
        </w:rPr>
        <w:t xml:space="preserve"> г. покрытие тепловой нагрузки новых объектов строительства предлагается от действующей котельной</w:t>
      </w:r>
    </w:p>
    <w:p w14:paraId="35F6D87A" w14:textId="77777777" w:rsidR="00B054CE" w:rsidRPr="009506DC" w:rsidRDefault="00B054CE" w:rsidP="00FD714C">
      <w:pPr>
        <w:spacing w:line="300" w:lineRule="auto"/>
        <w:sectPr w:rsidR="00B054CE" w:rsidRPr="009506DC" w:rsidSect="00FB03D3">
          <w:pgSz w:w="11907" w:h="16840" w:code="9"/>
          <w:pgMar w:top="1134" w:right="567" w:bottom="851" w:left="1134" w:header="709" w:footer="709" w:gutter="0"/>
          <w:cols w:space="720"/>
          <w:docGrid w:linePitch="326"/>
        </w:sectPr>
      </w:pPr>
    </w:p>
    <w:p w14:paraId="59DB852E" w14:textId="77777777" w:rsidR="00B054CE" w:rsidRPr="009506DC" w:rsidRDefault="0047045D" w:rsidP="00FD714C">
      <w:pPr>
        <w:spacing w:line="300" w:lineRule="auto"/>
        <w:rPr>
          <w:bCs/>
        </w:rPr>
      </w:pPr>
      <w:r w:rsidRPr="009506DC">
        <w:lastRenderedPageBreak/>
        <w:t>Таблица 2.5</w:t>
      </w:r>
      <w:r w:rsidR="00B054CE" w:rsidRPr="009506DC">
        <w:t>.1</w:t>
      </w:r>
      <w:r w:rsidR="00B054CE" w:rsidRPr="009506DC">
        <w:rPr>
          <w:bCs/>
        </w:rPr>
        <w:t xml:space="preserve"> </w:t>
      </w:r>
      <w:r w:rsidR="00B054CE" w:rsidRPr="009506DC">
        <w:rPr>
          <w:bCs/>
          <w:szCs w:val="20"/>
        </w:rPr>
        <w:t>Объемы потребления тепловой энергии (мощности) с разделением по видам теплопотребления в поселке Ханымей на каждом этапе на период до 2030 г.</w:t>
      </w:r>
    </w:p>
    <w:p w14:paraId="5C87C8F0" w14:textId="77777777" w:rsidR="00B054CE" w:rsidRPr="009506DC" w:rsidRDefault="00B054CE" w:rsidP="00FD714C">
      <w:pPr>
        <w:pStyle w:val="24"/>
        <w:tabs>
          <w:tab w:val="left" w:pos="709"/>
          <w:tab w:val="left" w:pos="851"/>
          <w:tab w:val="left" w:pos="993"/>
          <w:tab w:val="left" w:pos="1276"/>
        </w:tabs>
        <w:spacing w:before="0" w:after="0" w:line="300" w:lineRule="auto"/>
        <w:ind w:left="644"/>
        <w:rPr>
          <w:spacing w:val="0"/>
          <w:sz w:val="24"/>
          <w:szCs w:val="24"/>
        </w:rPr>
      </w:pPr>
    </w:p>
    <w:tbl>
      <w:tblPr>
        <w:tblW w:w="15021" w:type="dxa"/>
        <w:tblInd w:w="113" w:type="dxa"/>
        <w:tblLayout w:type="fixed"/>
        <w:tblLook w:val="04A0" w:firstRow="1" w:lastRow="0" w:firstColumn="1" w:lastColumn="0" w:noHBand="0" w:noVBand="1"/>
      </w:tblPr>
      <w:tblGrid>
        <w:gridCol w:w="546"/>
        <w:gridCol w:w="5061"/>
        <w:gridCol w:w="1334"/>
        <w:gridCol w:w="1843"/>
        <w:gridCol w:w="1842"/>
        <w:gridCol w:w="12"/>
        <w:gridCol w:w="1406"/>
        <w:gridCol w:w="1418"/>
        <w:gridCol w:w="1559"/>
      </w:tblGrid>
      <w:tr w:rsidR="008B7165" w:rsidRPr="009506DC" w14:paraId="3D6347A4" w14:textId="77777777" w:rsidTr="006427EB">
        <w:trPr>
          <w:trHeight w:val="528"/>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27161" w14:textId="77777777" w:rsidR="008B7165" w:rsidRPr="009506DC" w:rsidRDefault="008B7165">
            <w:pPr>
              <w:jc w:val="center"/>
              <w:rPr>
                <w:b/>
                <w:bCs/>
                <w:sz w:val="20"/>
                <w:szCs w:val="20"/>
              </w:rPr>
            </w:pPr>
            <w:bookmarkStart w:id="110" w:name="_Hlk40661997"/>
            <w:r w:rsidRPr="009506DC">
              <w:rPr>
                <w:b/>
                <w:bCs/>
                <w:sz w:val="20"/>
                <w:szCs w:val="20"/>
              </w:rPr>
              <w:t>№ п/п</w:t>
            </w:r>
          </w:p>
        </w:tc>
        <w:tc>
          <w:tcPr>
            <w:tcW w:w="5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470E7" w14:textId="77777777" w:rsidR="008B7165" w:rsidRPr="009506DC" w:rsidRDefault="008B7165">
            <w:pPr>
              <w:jc w:val="center"/>
              <w:rPr>
                <w:b/>
                <w:bCs/>
                <w:sz w:val="20"/>
                <w:szCs w:val="20"/>
              </w:rPr>
            </w:pPr>
            <w:r w:rsidRPr="009506DC">
              <w:rPr>
                <w:b/>
                <w:bCs/>
                <w:sz w:val="20"/>
                <w:szCs w:val="20"/>
              </w:rPr>
              <w:t>Показатели</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C1F84" w14:textId="77777777" w:rsidR="008B7165" w:rsidRPr="009506DC" w:rsidRDefault="008B7165">
            <w:pPr>
              <w:jc w:val="center"/>
              <w:rPr>
                <w:b/>
                <w:bCs/>
                <w:sz w:val="20"/>
                <w:szCs w:val="20"/>
              </w:rPr>
            </w:pPr>
            <w:r w:rsidRPr="009506DC">
              <w:rPr>
                <w:b/>
                <w:bCs/>
                <w:sz w:val="20"/>
                <w:szCs w:val="20"/>
              </w:rPr>
              <w:t>Ед. изм.</w:t>
            </w:r>
          </w:p>
        </w:tc>
        <w:tc>
          <w:tcPr>
            <w:tcW w:w="3697" w:type="dxa"/>
            <w:gridSpan w:val="3"/>
            <w:tcBorders>
              <w:top w:val="single" w:sz="4" w:space="0" w:color="auto"/>
              <w:left w:val="nil"/>
              <w:bottom w:val="single" w:sz="4" w:space="0" w:color="auto"/>
              <w:right w:val="single" w:sz="4" w:space="0" w:color="auto"/>
            </w:tcBorders>
            <w:shd w:val="clear" w:color="auto" w:fill="auto"/>
            <w:vAlign w:val="center"/>
            <w:hideMark/>
          </w:tcPr>
          <w:p w14:paraId="1F21DD60" w14:textId="77777777" w:rsidR="008B7165" w:rsidRPr="009506DC" w:rsidRDefault="008B7165">
            <w:pPr>
              <w:jc w:val="center"/>
              <w:rPr>
                <w:b/>
                <w:bCs/>
                <w:sz w:val="20"/>
                <w:szCs w:val="20"/>
              </w:rPr>
            </w:pPr>
            <w:r w:rsidRPr="009506DC">
              <w:rPr>
                <w:b/>
                <w:bCs/>
                <w:sz w:val="20"/>
                <w:szCs w:val="20"/>
              </w:rPr>
              <w:t>Первый этап</w:t>
            </w:r>
          </w:p>
        </w:tc>
        <w:tc>
          <w:tcPr>
            <w:tcW w:w="2824" w:type="dxa"/>
            <w:gridSpan w:val="2"/>
            <w:tcBorders>
              <w:top w:val="single" w:sz="4" w:space="0" w:color="auto"/>
              <w:left w:val="nil"/>
              <w:bottom w:val="single" w:sz="4" w:space="0" w:color="auto"/>
              <w:right w:val="single" w:sz="4" w:space="0" w:color="auto"/>
            </w:tcBorders>
            <w:shd w:val="clear" w:color="auto" w:fill="auto"/>
            <w:vAlign w:val="center"/>
            <w:hideMark/>
          </w:tcPr>
          <w:p w14:paraId="71367E38" w14:textId="77777777" w:rsidR="008B7165" w:rsidRPr="009506DC" w:rsidRDefault="008B7165">
            <w:pPr>
              <w:jc w:val="center"/>
              <w:rPr>
                <w:b/>
                <w:bCs/>
                <w:sz w:val="20"/>
                <w:szCs w:val="20"/>
              </w:rPr>
            </w:pPr>
            <w:r w:rsidRPr="009506DC">
              <w:rPr>
                <w:b/>
                <w:bCs/>
                <w:sz w:val="20"/>
                <w:szCs w:val="20"/>
              </w:rPr>
              <w:t>Второй этап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951C16" w14:textId="77777777" w:rsidR="008B7165" w:rsidRPr="009506DC" w:rsidRDefault="008B7165">
            <w:pPr>
              <w:jc w:val="center"/>
              <w:rPr>
                <w:b/>
                <w:bCs/>
                <w:sz w:val="20"/>
                <w:szCs w:val="20"/>
              </w:rPr>
            </w:pPr>
            <w:r w:rsidRPr="009506DC">
              <w:rPr>
                <w:b/>
                <w:bCs/>
                <w:sz w:val="20"/>
                <w:szCs w:val="20"/>
              </w:rPr>
              <w:t>Третий этап</w:t>
            </w:r>
          </w:p>
        </w:tc>
      </w:tr>
      <w:tr w:rsidR="008B7165" w:rsidRPr="009506DC" w14:paraId="64562106" w14:textId="77777777" w:rsidTr="006427EB">
        <w:trPr>
          <w:trHeight w:val="52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24C03BA4" w14:textId="77777777" w:rsidR="008B7165" w:rsidRPr="009506DC" w:rsidRDefault="008B7165">
            <w:pPr>
              <w:rPr>
                <w:b/>
                <w:bCs/>
                <w:sz w:val="20"/>
                <w:szCs w:val="20"/>
              </w:rPr>
            </w:pPr>
          </w:p>
        </w:tc>
        <w:tc>
          <w:tcPr>
            <w:tcW w:w="5061" w:type="dxa"/>
            <w:vMerge/>
            <w:tcBorders>
              <w:top w:val="single" w:sz="4" w:space="0" w:color="auto"/>
              <w:left w:val="single" w:sz="4" w:space="0" w:color="auto"/>
              <w:bottom w:val="single" w:sz="4" w:space="0" w:color="auto"/>
              <w:right w:val="single" w:sz="4" w:space="0" w:color="auto"/>
            </w:tcBorders>
            <w:vAlign w:val="center"/>
            <w:hideMark/>
          </w:tcPr>
          <w:p w14:paraId="7DBCCCFA" w14:textId="77777777" w:rsidR="008B7165" w:rsidRPr="009506DC" w:rsidRDefault="008B7165">
            <w:pPr>
              <w:rPr>
                <w:b/>
                <w:bCs/>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4F10A12F" w14:textId="77777777" w:rsidR="008B7165" w:rsidRPr="009506DC" w:rsidRDefault="008B7165">
            <w:pPr>
              <w:rPr>
                <w:b/>
                <w:bCs/>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4C046669" w14:textId="77777777" w:rsidR="008B7165" w:rsidRPr="009506DC" w:rsidRDefault="008B7165">
            <w:pPr>
              <w:jc w:val="center"/>
              <w:rPr>
                <w:b/>
                <w:bCs/>
                <w:sz w:val="20"/>
                <w:szCs w:val="20"/>
              </w:rPr>
            </w:pPr>
            <w:r w:rsidRPr="009506DC">
              <w:rPr>
                <w:b/>
                <w:bCs/>
                <w:sz w:val="20"/>
                <w:szCs w:val="20"/>
              </w:rPr>
              <w:t>2019 г.</w:t>
            </w:r>
          </w:p>
        </w:tc>
        <w:tc>
          <w:tcPr>
            <w:tcW w:w="1842" w:type="dxa"/>
            <w:tcBorders>
              <w:top w:val="nil"/>
              <w:left w:val="nil"/>
              <w:bottom w:val="single" w:sz="4" w:space="0" w:color="auto"/>
              <w:right w:val="single" w:sz="4" w:space="0" w:color="auto"/>
            </w:tcBorders>
            <w:shd w:val="clear" w:color="auto" w:fill="auto"/>
            <w:vAlign w:val="center"/>
            <w:hideMark/>
          </w:tcPr>
          <w:p w14:paraId="5FD997EB" w14:textId="77777777" w:rsidR="008B7165" w:rsidRPr="009506DC" w:rsidRDefault="008B7165">
            <w:pPr>
              <w:jc w:val="center"/>
              <w:rPr>
                <w:b/>
                <w:bCs/>
                <w:sz w:val="20"/>
                <w:szCs w:val="20"/>
              </w:rPr>
            </w:pPr>
            <w:r w:rsidRPr="009506DC">
              <w:rPr>
                <w:b/>
                <w:bCs/>
                <w:sz w:val="20"/>
                <w:szCs w:val="20"/>
              </w:rPr>
              <w:t>2020 г.</w:t>
            </w:r>
          </w:p>
        </w:tc>
        <w:tc>
          <w:tcPr>
            <w:tcW w:w="1418" w:type="dxa"/>
            <w:gridSpan w:val="2"/>
            <w:tcBorders>
              <w:top w:val="nil"/>
              <w:left w:val="nil"/>
              <w:bottom w:val="single" w:sz="4" w:space="0" w:color="auto"/>
              <w:right w:val="single" w:sz="4" w:space="0" w:color="auto"/>
            </w:tcBorders>
            <w:shd w:val="clear" w:color="auto" w:fill="auto"/>
            <w:vAlign w:val="center"/>
            <w:hideMark/>
          </w:tcPr>
          <w:p w14:paraId="39A6010A" w14:textId="77777777" w:rsidR="008B7165" w:rsidRPr="009506DC" w:rsidRDefault="008B7165">
            <w:pPr>
              <w:jc w:val="center"/>
              <w:rPr>
                <w:b/>
                <w:bCs/>
                <w:sz w:val="20"/>
                <w:szCs w:val="20"/>
              </w:rPr>
            </w:pPr>
            <w:r w:rsidRPr="009506DC">
              <w:rPr>
                <w:b/>
                <w:bCs/>
                <w:sz w:val="20"/>
                <w:szCs w:val="20"/>
              </w:rPr>
              <w:t>2021 г.</w:t>
            </w:r>
          </w:p>
        </w:tc>
        <w:tc>
          <w:tcPr>
            <w:tcW w:w="1418" w:type="dxa"/>
            <w:tcBorders>
              <w:top w:val="nil"/>
              <w:left w:val="nil"/>
              <w:bottom w:val="single" w:sz="4" w:space="0" w:color="auto"/>
              <w:right w:val="single" w:sz="4" w:space="0" w:color="auto"/>
            </w:tcBorders>
            <w:shd w:val="clear" w:color="auto" w:fill="auto"/>
            <w:vAlign w:val="center"/>
            <w:hideMark/>
          </w:tcPr>
          <w:p w14:paraId="3082C156" w14:textId="77777777" w:rsidR="008B7165" w:rsidRPr="009506DC" w:rsidRDefault="008B7165">
            <w:pPr>
              <w:jc w:val="center"/>
              <w:rPr>
                <w:b/>
                <w:bCs/>
                <w:sz w:val="20"/>
                <w:szCs w:val="20"/>
              </w:rPr>
            </w:pPr>
            <w:r w:rsidRPr="009506DC">
              <w:rPr>
                <w:b/>
                <w:bCs/>
                <w:sz w:val="20"/>
                <w:szCs w:val="20"/>
              </w:rPr>
              <w:t>2025 г.</w:t>
            </w:r>
          </w:p>
        </w:tc>
        <w:tc>
          <w:tcPr>
            <w:tcW w:w="1559" w:type="dxa"/>
            <w:tcBorders>
              <w:top w:val="nil"/>
              <w:left w:val="nil"/>
              <w:bottom w:val="single" w:sz="4" w:space="0" w:color="auto"/>
              <w:right w:val="single" w:sz="4" w:space="0" w:color="auto"/>
            </w:tcBorders>
            <w:shd w:val="clear" w:color="auto" w:fill="auto"/>
            <w:vAlign w:val="center"/>
            <w:hideMark/>
          </w:tcPr>
          <w:p w14:paraId="233FDEE1" w14:textId="77777777" w:rsidR="008B7165" w:rsidRPr="009506DC" w:rsidRDefault="008B7165">
            <w:pPr>
              <w:jc w:val="center"/>
              <w:rPr>
                <w:b/>
                <w:bCs/>
                <w:sz w:val="20"/>
                <w:szCs w:val="20"/>
              </w:rPr>
            </w:pPr>
            <w:r w:rsidRPr="009506DC">
              <w:rPr>
                <w:b/>
                <w:bCs/>
                <w:sz w:val="20"/>
                <w:szCs w:val="20"/>
              </w:rPr>
              <w:t>2030 г.</w:t>
            </w:r>
          </w:p>
        </w:tc>
      </w:tr>
      <w:tr w:rsidR="008B7165" w:rsidRPr="009506DC" w14:paraId="028A2FD4" w14:textId="77777777" w:rsidTr="006427EB">
        <w:trPr>
          <w:trHeight w:val="28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573DC15D" w14:textId="77777777" w:rsidR="008B7165" w:rsidRPr="009506DC" w:rsidRDefault="008B7165">
            <w:pPr>
              <w:rPr>
                <w:b/>
                <w:bCs/>
                <w:sz w:val="20"/>
                <w:szCs w:val="20"/>
              </w:rPr>
            </w:pPr>
          </w:p>
        </w:tc>
        <w:tc>
          <w:tcPr>
            <w:tcW w:w="5061" w:type="dxa"/>
            <w:vMerge/>
            <w:tcBorders>
              <w:top w:val="single" w:sz="4" w:space="0" w:color="auto"/>
              <w:left w:val="single" w:sz="4" w:space="0" w:color="auto"/>
              <w:bottom w:val="single" w:sz="4" w:space="0" w:color="auto"/>
              <w:right w:val="single" w:sz="4" w:space="0" w:color="auto"/>
            </w:tcBorders>
            <w:vAlign w:val="center"/>
            <w:hideMark/>
          </w:tcPr>
          <w:p w14:paraId="772FF2FC" w14:textId="77777777" w:rsidR="008B7165" w:rsidRPr="009506DC" w:rsidRDefault="008B7165">
            <w:pPr>
              <w:rPr>
                <w:b/>
                <w:bCs/>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0589A476" w14:textId="77777777" w:rsidR="008B7165" w:rsidRPr="009506DC" w:rsidRDefault="008B7165">
            <w:pPr>
              <w:rPr>
                <w:b/>
                <w:bCs/>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0C770089" w14:textId="77777777" w:rsidR="008B7165" w:rsidRPr="009506DC" w:rsidRDefault="008B7165">
            <w:pPr>
              <w:jc w:val="center"/>
              <w:rPr>
                <w:b/>
                <w:bCs/>
                <w:sz w:val="20"/>
                <w:szCs w:val="20"/>
              </w:rPr>
            </w:pPr>
            <w:r w:rsidRPr="009506DC">
              <w:rPr>
                <w:b/>
                <w:bCs/>
                <w:sz w:val="20"/>
                <w:szCs w:val="20"/>
              </w:rPr>
              <w:t>факт</w:t>
            </w:r>
          </w:p>
        </w:tc>
        <w:tc>
          <w:tcPr>
            <w:tcW w:w="1842" w:type="dxa"/>
            <w:tcBorders>
              <w:top w:val="nil"/>
              <w:left w:val="nil"/>
              <w:bottom w:val="single" w:sz="4" w:space="0" w:color="auto"/>
              <w:right w:val="single" w:sz="4" w:space="0" w:color="auto"/>
            </w:tcBorders>
            <w:shd w:val="clear" w:color="auto" w:fill="auto"/>
            <w:vAlign w:val="center"/>
            <w:hideMark/>
          </w:tcPr>
          <w:p w14:paraId="4C5C4E0D" w14:textId="77777777" w:rsidR="008B7165" w:rsidRPr="009506DC" w:rsidRDefault="008B7165">
            <w:pPr>
              <w:jc w:val="center"/>
              <w:rPr>
                <w:b/>
                <w:bCs/>
                <w:sz w:val="20"/>
                <w:szCs w:val="20"/>
              </w:rPr>
            </w:pPr>
            <w:r w:rsidRPr="009506DC">
              <w:rPr>
                <w:b/>
                <w:bCs/>
                <w:sz w:val="20"/>
                <w:szCs w:val="20"/>
              </w:rPr>
              <w:t>план</w:t>
            </w:r>
          </w:p>
        </w:tc>
        <w:tc>
          <w:tcPr>
            <w:tcW w:w="1418" w:type="dxa"/>
            <w:gridSpan w:val="2"/>
            <w:tcBorders>
              <w:top w:val="nil"/>
              <w:left w:val="nil"/>
              <w:bottom w:val="single" w:sz="4" w:space="0" w:color="auto"/>
              <w:right w:val="single" w:sz="4" w:space="0" w:color="auto"/>
            </w:tcBorders>
            <w:shd w:val="clear" w:color="auto" w:fill="auto"/>
            <w:vAlign w:val="center"/>
            <w:hideMark/>
          </w:tcPr>
          <w:p w14:paraId="0C2B311A" w14:textId="77777777" w:rsidR="008B7165" w:rsidRPr="009506DC" w:rsidRDefault="008B7165">
            <w:pPr>
              <w:jc w:val="center"/>
              <w:rPr>
                <w:b/>
                <w:bCs/>
                <w:sz w:val="20"/>
                <w:szCs w:val="20"/>
              </w:rPr>
            </w:pPr>
            <w:r w:rsidRPr="009506DC">
              <w:rPr>
                <w:b/>
                <w:bCs/>
                <w:sz w:val="20"/>
                <w:szCs w:val="20"/>
              </w:rPr>
              <w:t>план</w:t>
            </w:r>
          </w:p>
        </w:tc>
        <w:tc>
          <w:tcPr>
            <w:tcW w:w="1418" w:type="dxa"/>
            <w:tcBorders>
              <w:top w:val="nil"/>
              <w:left w:val="nil"/>
              <w:bottom w:val="single" w:sz="4" w:space="0" w:color="auto"/>
              <w:right w:val="single" w:sz="4" w:space="0" w:color="auto"/>
            </w:tcBorders>
            <w:shd w:val="clear" w:color="auto" w:fill="auto"/>
            <w:vAlign w:val="center"/>
            <w:hideMark/>
          </w:tcPr>
          <w:p w14:paraId="700766E4" w14:textId="77777777" w:rsidR="008B7165" w:rsidRPr="009506DC" w:rsidRDefault="008B7165">
            <w:pPr>
              <w:jc w:val="center"/>
              <w:rPr>
                <w:b/>
                <w:bCs/>
                <w:sz w:val="20"/>
                <w:szCs w:val="20"/>
              </w:rPr>
            </w:pPr>
            <w:r w:rsidRPr="009506DC">
              <w:rPr>
                <w:b/>
                <w:bCs/>
                <w:sz w:val="20"/>
                <w:szCs w:val="20"/>
              </w:rPr>
              <w:t>план</w:t>
            </w:r>
          </w:p>
        </w:tc>
        <w:tc>
          <w:tcPr>
            <w:tcW w:w="1559" w:type="dxa"/>
            <w:tcBorders>
              <w:top w:val="nil"/>
              <w:left w:val="nil"/>
              <w:bottom w:val="single" w:sz="4" w:space="0" w:color="auto"/>
              <w:right w:val="single" w:sz="4" w:space="0" w:color="auto"/>
            </w:tcBorders>
            <w:shd w:val="clear" w:color="auto" w:fill="auto"/>
            <w:vAlign w:val="center"/>
            <w:hideMark/>
          </w:tcPr>
          <w:p w14:paraId="67033EB9" w14:textId="77777777" w:rsidR="008B7165" w:rsidRPr="009506DC" w:rsidRDefault="008B7165">
            <w:pPr>
              <w:jc w:val="center"/>
              <w:rPr>
                <w:b/>
                <w:bCs/>
                <w:sz w:val="20"/>
                <w:szCs w:val="20"/>
              </w:rPr>
            </w:pPr>
            <w:r w:rsidRPr="009506DC">
              <w:rPr>
                <w:b/>
                <w:bCs/>
                <w:sz w:val="20"/>
                <w:szCs w:val="20"/>
              </w:rPr>
              <w:t>план</w:t>
            </w:r>
          </w:p>
        </w:tc>
      </w:tr>
      <w:tr w:rsidR="008B7165" w:rsidRPr="009506DC" w14:paraId="7ECF8B81" w14:textId="77777777" w:rsidTr="006427EB">
        <w:trPr>
          <w:trHeight w:val="52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A598BB8" w14:textId="77777777" w:rsidR="008B7165" w:rsidRPr="009506DC" w:rsidRDefault="008B7165">
            <w:pPr>
              <w:jc w:val="center"/>
              <w:rPr>
                <w:sz w:val="20"/>
                <w:szCs w:val="20"/>
              </w:rPr>
            </w:pPr>
            <w:r w:rsidRPr="009506DC">
              <w:rPr>
                <w:bCs/>
                <w:sz w:val="20"/>
                <w:szCs w:val="20"/>
              </w:rPr>
              <w:t>1</w:t>
            </w:r>
          </w:p>
        </w:tc>
        <w:tc>
          <w:tcPr>
            <w:tcW w:w="5061" w:type="dxa"/>
            <w:tcBorders>
              <w:top w:val="nil"/>
              <w:left w:val="nil"/>
              <w:bottom w:val="single" w:sz="4" w:space="0" w:color="auto"/>
              <w:right w:val="single" w:sz="4" w:space="0" w:color="auto"/>
            </w:tcBorders>
            <w:shd w:val="clear" w:color="auto" w:fill="auto"/>
            <w:vAlign w:val="center"/>
            <w:hideMark/>
          </w:tcPr>
          <w:p w14:paraId="2851D210" w14:textId="464529EB" w:rsidR="008B7165" w:rsidRPr="009506DC" w:rsidRDefault="008B7165">
            <w:pPr>
              <w:jc w:val="center"/>
              <w:rPr>
                <w:sz w:val="20"/>
                <w:szCs w:val="20"/>
              </w:rPr>
            </w:pPr>
            <w:r w:rsidRPr="009506DC">
              <w:rPr>
                <w:bCs/>
                <w:sz w:val="20"/>
                <w:szCs w:val="20"/>
              </w:rPr>
              <w:t xml:space="preserve">Потребление тепловой энергии, всего                                                                                    в том </w:t>
            </w:r>
            <w:r w:rsidR="00243CCB" w:rsidRPr="009506DC">
              <w:rPr>
                <w:bCs/>
                <w:sz w:val="20"/>
                <w:szCs w:val="20"/>
              </w:rPr>
              <w:t xml:space="preserve">числе:  </w:t>
            </w:r>
            <w:r w:rsidRPr="009506DC">
              <w:rPr>
                <w:bCs/>
                <w:sz w:val="20"/>
                <w:szCs w:val="20"/>
              </w:rPr>
              <w:t xml:space="preserve">                                                     </w:t>
            </w:r>
          </w:p>
        </w:tc>
        <w:tc>
          <w:tcPr>
            <w:tcW w:w="1334" w:type="dxa"/>
            <w:tcBorders>
              <w:top w:val="nil"/>
              <w:left w:val="nil"/>
              <w:bottom w:val="single" w:sz="4" w:space="0" w:color="auto"/>
              <w:right w:val="single" w:sz="4" w:space="0" w:color="auto"/>
            </w:tcBorders>
            <w:shd w:val="clear" w:color="auto" w:fill="auto"/>
            <w:vAlign w:val="center"/>
            <w:hideMark/>
          </w:tcPr>
          <w:p w14:paraId="65F46D78" w14:textId="77777777" w:rsidR="008B7165" w:rsidRPr="009506DC" w:rsidRDefault="008B7165">
            <w:pPr>
              <w:jc w:val="center"/>
              <w:rPr>
                <w:sz w:val="20"/>
                <w:szCs w:val="20"/>
              </w:rPr>
            </w:pPr>
            <w:r w:rsidRPr="009506DC">
              <w:rPr>
                <w:bCs/>
                <w:sz w:val="20"/>
                <w:szCs w:val="20"/>
              </w:rPr>
              <w:t>тыс. Гкал</w:t>
            </w:r>
          </w:p>
        </w:tc>
        <w:tc>
          <w:tcPr>
            <w:tcW w:w="1843" w:type="dxa"/>
            <w:tcBorders>
              <w:top w:val="nil"/>
              <w:left w:val="nil"/>
              <w:bottom w:val="single" w:sz="4" w:space="0" w:color="auto"/>
              <w:right w:val="single" w:sz="4" w:space="0" w:color="auto"/>
            </w:tcBorders>
            <w:shd w:val="clear" w:color="auto" w:fill="auto"/>
            <w:vAlign w:val="center"/>
            <w:hideMark/>
          </w:tcPr>
          <w:p w14:paraId="6D1871FD" w14:textId="77777777" w:rsidR="008B7165" w:rsidRPr="009506DC" w:rsidRDefault="008B7165">
            <w:pPr>
              <w:jc w:val="center"/>
              <w:rPr>
                <w:sz w:val="20"/>
                <w:szCs w:val="20"/>
              </w:rPr>
            </w:pPr>
            <w:r w:rsidRPr="009506DC">
              <w:rPr>
                <w:sz w:val="20"/>
                <w:szCs w:val="20"/>
              </w:rPr>
              <w:t>40,250</w:t>
            </w:r>
          </w:p>
        </w:tc>
        <w:tc>
          <w:tcPr>
            <w:tcW w:w="1842" w:type="dxa"/>
            <w:tcBorders>
              <w:top w:val="nil"/>
              <w:left w:val="nil"/>
              <w:bottom w:val="single" w:sz="4" w:space="0" w:color="auto"/>
              <w:right w:val="single" w:sz="4" w:space="0" w:color="auto"/>
            </w:tcBorders>
            <w:shd w:val="clear" w:color="auto" w:fill="auto"/>
            <w:vAlign w:val="center"/>
            <w:hideMark/>
          </w:tcPr>
          <w:p w14:paraId="5DD9F3E4" w14:textId="77777777" w:rsidR="008B7165" w:rsidRPr="009506DC" w:rsidRDefault="008B7165">
            <w:pPr>
              <w:jc w:val="center"/>
              <w:rPr>
                <w:sz w:val="20"/>
                <w:szCs w:val="20"/>
              </w:rPr>
            </w:pPr>
            <w:r w:rsidRPr="009506DC">
              <w:rPr>
                <w:sz w:val="20"/>
                <w:szCs w:val="20"/>
              </w:rPr>
              <w:t>40,642</w:t>
            </w:r>
          </w:p>
        </w:tc>
        <w:tc>
          <w:tcPr>
            <w:tcW w:w="1418" w:type="dxa"/>
            <w:gridSpan w:val="2"/>
            <w:tcBorders>
              <w:top w:val="nil"/>
              <w:left w:val="nil"/>
              <w:bottom w:val="single" w:sz="4" w:space="0" w:color="auto"/>
              <w:right w:val="single" w:sz="4" w:space="0" w:color="auto"/>
            </w:tcBorders>
            <w:shd w:val="clear" w:color="auto" w:fill="auto"/>
            <w:vAlign w:val="center"/>
            <w:hideMark/>
          </w:tcPr>
          <w:p w14:paraId="0D6E4AC5" w14:textId="77777777" w:rsidR="008B7165" w:rsidRPr="009506DC" w:rsidRDefault="008B7165">
            <w:pPr>
              <w:jc w:val="center"/>
              <w:rPr>
                <w:sz w:val="20"/>
                <w:szCs w:val="20"/>
              </w:rPr>
            </w:pPr>
            <w:r w:rsidRPr="009506DC">
              <w:rPr>
                <w:sz w:val="20"/>
                <w:szCs w:val="20"/>
              </w:rPr>
              <w:t>40,642</w:t>
            </w:r>
          </w:p>
        </w:tc>
        <w:tc>
          <w:tcPr>
            <w:tcW w:w="1418" w:type="dxa"/>
            <w:tcBorders>
              <w:top w:val="nil"/>
              <w:left w:val="nil"/>
              <w:bottom w:val="single" w:sz="4" w:space="0" w:color="auto"/>
              <w:right w:val="single" w:sz="4" w:space="0" w:color="auto"/>
            </w:tcBorders>
            <w:shd w:val="clear" w:color="auto" w:fill="auto"/>
            <w:vAlign w:val="center"/>
            <w:hideMark/>
          </w:tcPr>
          <w:p w14:paraId="5B373258" w14:textId="77777777" w:rsidR="008B7165" w:rsidRPr="009506DC" w:rsidRDefault="008B7165">
            <w:pPr>
              <w:jc w:val="center"/>
              <w:rPr>
                <w:sz w:val="20"/>
                <w:szCs w:val="20"/>
              </w:rPr>
            </w:pPr>
            <w:r w:rsidRPr="009506DC">
              <w:rPr>
                <w:sz w:val="20"/>
                <w:szCs w:val="20"/>
              </w:rPr>
              <w:t>46,97</w:t>
            </w:r>
          </w:p>
        </w:tc>
        <w:tc>
          <w:tcPr>
            <w:tcW w:w="1559" w:type="dxa"/>
            <w:tcBorders>
              <w:top w:val="nil"/>
              <w:left w:val="nil"/>
              <w:bottom w:val="single" w:sz="4" w:space="0" w:color="auto"/>
              <w:right w:val="single" w:sz="4" w:space="0" w:color="auto"/>
            </w:tcBorders>
            <w:shd w:val="clear" w:color="auto" w:fill="auto"/>
            <w:vAlign w:val="center"/>
            <w:hideMark/>
          </w:tcPr>
          <w:p w14:paraId="6F933E72" w14:textId="77777777" w:rsidR="008B7165" w:rsidRPr="009506DC" w:rsidRDefault="008B7165">
            <w:pPr>
              <w:jc w:val="center"/>
              <w:rPr>
                <w:sz w:val="20"/>
                <w:szCs w:val="20"/>
              </w:rPr>
            </w:pPr>
            <w:r w:rsidRPr="009506DC">
              <w:rPr>
                <w:sz w:val="20"/>
                <w:szCs w:val="20"/>
              </w:rPr>
              <w:t>61,08</w:t>
            </w:r>
          </w:p>
        </w:tc>
      </w:tr>
      <w:tr w:rsidR="008B7165" w:rsidRPr="009506DC" w14:paraId="1AB8D3B1" w14:textId="77777777" w:rsidTr="006427EB">
        <w:trPr>
          <w:trHeight w:val="28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B27C9DF" w14:textId="77777777" w:rsidR="008B7165" w:rsidRPr="009506DC" w:rsidRDefault="008B7165">
            <w:pPr>
              <w:jc w:val="center"/>
              <w:rPr>
                <w:sz w:val="20"/>
                <w:szCs w:val="20"/>
              </w:rPr>
            </w:pPr>
            <w:r w:rsidRPr="009506DC">
              <w:rPr>
                <w:bCs/>
                <w:sz w:val="20"/>
                <w:szCs w:val="20"/>
              </w:rPr>
              <w:t>1.1.</w:t>
            </w:r>
          </w:p>
        </w:tc>
        <w:tc>
          <w:tcPr>
            <w:tcW w:w="5061" w:type="dxa"/>
            <w:tcBorders>
              <w:top w:val="nil"/>
              <w:left w:val="nil"/>
              <w:bottom w:val="single" w:sz="4" w:space="0" w:color="auto"/>
              <w:right w:val="single" w:sz="4" w:space="0" w:color="auto"/>
            </w:tcBorders>
            <w:shd w:val="clear" w:color="auto" w:fill="auto"/>
            <w:vAlign w:val="center"/>
            <w:hideMark/>
          </w:tcPr>
          <w:p w14:paraId="40787383" w14:textId="77777777" w:rsidR="008B7165" w:rsidRPr="009506DC" w:rsidRDefault="008B7165">
            <w:pPr>
              <w:jc w:val="center"/>
              <w:rPr>
                <w:sz w:val="20"/>
                <w:szCs w:val="20"/>
              </w:rPr>
            </w:pPr>
            <w:r w:rsidRPr="009506DC">
              <w:rPr>
                <w:bCs/>
                <w:sz w:val="20"/>
                <w:szCs w:val="20"/>
              </w:rPr>
              <w:t>население</w:t>
            </w:r>
          </w:p>
        </w:tc>
        <w:tc>
          <w:tcPr>
            <w:tcW w:w="1334" w:type="dxa"/>
            <w:tcBorders>
              <w:top w:val="nil"/>
              <w:left w:val="nil"/>
              <w:bottom w:val="single" w:sz="4" w:space="0" w:color="auto"/>
              <w:right w:val="single" w:sz="4" w:space="0" w:color="auto"/>
            </w:tcBorders>
            <w:shd w:val="clear" w:color="auto" w:fill="auto"/>
            <w:vAlign w:val="center"/>
            <w:hideMark/>
          </w:tcPr>
          <w:p w14:paraId="67F43A09" w14:textId="77777777" w:rsidR="008B7165" w:rsidRPr="009506DC" w:rsidRDefault="008B7165">
            <w:pPr>
              <w:jc w:val="center"/>
              <w:rPr>
                <w:sz w:val="20"/>
                <w:szCs w:val="20"/>
              </w:rPr>
            </w:pPr>
            <w:r w:rsidRPr="009506DC">
              <w:rPr>
                <w:bCs/>
                <w:sz w:val="20"/>
                <w:szCs w:val="20"/>
              </w:rPr>
              <w:t>тыс. Гкал</w:t>
            </w:r>
          </w:p>
        </w:tc>
        <w:tc>
          <w:tcPr>
            <w:tcW w:w="1843" w:type="dxa"/>
            <w:tcBorders>
              <w:top w:val="nil"/>
              <w:left w:val="nil"/>
              <w:bottom w:val="single" w:sz="4" w:space="0" w:color="auto"/>
              <w:right w:val="single" w:sz="4" w:space="0" w:color="auto"/>
            </w:tcBorders>
            <w:shd w:val="clear" w:color="auto" w:fill="auto"/>
            <w:vAlign w:val="center"/>
            <w:hideMark/>
          </w:tcPr>
          <w:p w14:paraId="1F63561F" w14:textId="77777777" w:rsidR="008B7165" w:rsidRPr="009506DC" w:rsidRDefault="008B7165">
            <w:pPr>
              <w:jc w:val="center"/>
              <w:rPr>
                <w:sz w:val="20"/>
                <w:szCs w:val="20"/>
              </w:rPr>
            </w:pPr>
            <w:r w:rsidRPr="009506DC">
              <w:rPr>
                <w:sz w:val="20"/>
                <w:szCs w:val="20"/>
              </w:rPr>
              <w:t>28,304</w:t>
            </w:r>
          </w:p>
        </w:tc>
        <w:tc>
          <w:tcPr>
            <w:tcW w:w="1842" w:type="dxa"/>
            <w:tcBorders>
              <w:top w:val="nil"/>
              <w:left w:val="nil"/>
              <w:bottom w:val="single" w:sz="4" w:space="0" w:color="auto"/>
              <w:right w:val="single" w:sz="4" w:space="0" w:color="auto"/>
            </w:tcBorders>
            <w:shd w:val="clear" w:color="auto" w:fill="auto"/>
            <w:vAlign w:val="center"/>
            <w:hideMark/>
          </w:tcPr>
          <w:p w14:paraId="40EB977D" w14:textId="77777777" w:rsidR="008B7165" w:rsidRPr="009506DC" w:rsidRDefault="008B7165">
            <w:pPr>
              <w:jc w:val="center"/>
              <w:rPr>
                <w:sz w:val="20"/>
                <w:szCs w:val="20"/>
              </w:rPr>
            </w:pPr>
            <w:r w:rsidRPr="009506DC">
              <w:rPr>
                <w:sz w:val="20"/>
                <w:szCs w:val="20"/>
              </w:rPr>
              <w:t>28,304</w:t>
            </w:r>
          </w:p>
        </w:tc>
        <w:tc>
          <w:tcPr>
            <w:tcW w:w="1418" w:type="dxa"/>
            <w:gridSpan w:val="2"/>
            <w:tcBorders>
              <w:top w:val="nil"/>
              <w:left w:val="nil"/>
              <w:bottom w:val="single" w:sz="4" w:space="0" w:color="auto"/>
              <w:right w:val="single" w:sz="4" w:space="0" w:color="auto"/>
            </w:tcBorders>
            <w:shd w:val="clear" w:color="auto" w:fill="auto"/>
            <w:vAlign w:val="center"/>
            <w:hideMark/>
          </w:tcPr>
          <w:p w14:paraId="291F610A" w14:textId="77777777" w:rsidR="008B7165" w:rsidRPr="009506DC" w:rsidRDefault="008B7165">
            <w:pPr>
              <w:jc w:val="center"/>
              <w:rPr>
                <w:sz w:val="20"/>
                <w:szCs w:val="20"/>
              </w:rPr>
            </w:pPr>
            <w:r w:rsidRPr="009506DC">
              <w:rPr>
                <w:sz w:val="20"/>
                <w:szCs w:val="20"/>
              </w:rPr>
              <w:t>28,304</w:t>
            </w:r>
          </w:p>
        </w:tc>
        <w:tc>
          <w:tcPr>
            <w:tcW w:w="1418" w:type="dxa"/>
            <w:tcBorders>
              <w:top w:val="nil"/>
              <w:left w:val="nil"/>
              <w:bottom w:val="single" w:sz="4" w:space="0" w:color="auto"/>
              <w:right w:val="single" w:sz="4" w:space="0" w:color="auto"/>
            </w:tcBorders>
            <w:shd w:val="clear" w:color="auto" w:fill="auto"/>
            <w:vAlign w:val="center"/>
            <w:hideMark/>
          </w:tcPr>
          <w:p w14:paraId="33DA932D" w14:textId="77777777" w:rsidR="008B7165" w:rsidRPr="009506DC" w:rsidRDefault="008B7165">
            <w:pPr>
              <w:jc w:val="center"/>
              <w:rPr>
                <w:sz w:val="20"/>
                <w:szCs w:val="20"/>
              </w:rPr>
            </w:pPr>
            <w:r w:rsidRPr="009506DC">
              <w:rPr>
                <w:sz w:val="20"/>
                <w:szCs w:val="20"/>
              </w:rPr>
              <w:t>32,879</w:t>
            </w:r>
          </w:p>
        </w:tc>
        <w:tc>
          <w:tcPr>
            <w:tcW w:w="1559" w:type="dxa"/>
            <w:tcBorders>
              <w:top w:val="nil"/>
              <w:left w:val="nil"/>
              <w:bottom w:val="single" w:sz="4" w:space="0" w:color="auto"/>
              <w:right w:val="single" w:sz="4" w:space="0" w:color="auto"/>
            </w:tcBorders>
            <w:shd w:val="clear" w:color="auto" w:fill="auto"/>
            <w:vAlign w:val="center"/>
            <w:hideMark/>
          </w:tcPr>
          <w:p w14:paraId="634CF751" w14:textId="77777777" w:rsidR="008B7165" w:rsidRPr="009506DC" w:rsidRDefault="008B7165">
            <w:pPr>
              <w:jc w:val="center"/>
              <w:rPr>
                <w:sz w:val="20"/>
                <w:szCs w:val="20"/>
              </w:rPr>
            </w:pPr>
            <w:r w:rsidRPr="009506DC">
              <w:rPr>
                <w:sz w:val="20"/>
                <w:szCs w:val="20"/>
              </w:rPr>
              <w:t>43,13</w:t>
            </w:r>
          </w:p>
        </w:tc>
      </w:tr>
      <w:tr w:rsidR="008B7165" w:rsidRPr="009506DC" w14:paraId="7483DB3F" w14:textId="77777777" w:rsidTr="006427EB">
        <w:trPr>
          <w:trHeight w:val="52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F9DEB0B" w14:textId="77777777" w:rsidR="008B7165" w:rsidRPr="009506DC" w:rsidRDefault="008B7165">
            <w:pPr>
              <w:jc w:val="center"/>
              <w:rPr>
                <w:sz w:val="20"/>
                <w:szCs w:val="20"/>
              </w:rPr>
            </w:pPr>
            <w:r w:rsidRPr="009506DC">
              <w:rPr>
                <w:bCs/>
                <w:sz w:val="20"/>
                <w:szCs w:val="20"/>
              </w:rPr>
              <w:t>1.2.</w:t>
            </w:r>
          </w:p>
        </w:tc>
        <w:tc>
          <w:tcPr>
            <w:tcW w:w="5061" w:type="dxa"/>
            <w:tcBorders>
              <w:top w:val="nil"/>
              <w:left w:val="nil"/>
              <w:bottom w:val="single" w:sz="4" w:space="0" w:color="auto"/>
              <w:right w:val="single" w:sz="4" w:space="0" w:color="auto"/>
            </w:tcBorders>
            <w:shd w:val="clear" w:color="auto" w:fill="auto"/>
            <w:vAlign w:val="center"/>
            <w:hideMark/>
          </w:tcPr>
          <w:p w14:paraId="284ED240" w14:textId="77777777" w:rsidR="008B7165" w:rsidRPr="009506DC" w:rsidRDefault="008B7165">
            <w:pPr>
              <w:jc w:val="center"/>
              <w:rPr>
                <w:sz w:val="20"/>
                <w:szCs w:val="20"/>
              </w:rPr>
            </w:pPr>
            <w:r w:rsidRPr="009506DC">
              <w:rPr>
                <w:bCs/>
                <w:sz w:val="20"/>
                <w:szCs w:val="20"/>
              </w:rPr>
              <w:t>бюджетные организации</w:t>
            </w:r>
          </w:p>
        </w:tc>
        <w:tc>
          <w:tcPr>
            <w:tcW w:w="1334" w:type="dxa"/>
            <w:tcBorders>
              <w:top w:val="nil"/>
              <w:left w:val="nil"/>
              <w:bottom w:val="single" w:sz="4" w:space="0" w:color="auto"/>
              <w:right w:val="single" w:sz="4" w:space="0" w:color="auto"/>
            </w:tcBorders>
            <w:shd w:val="clear" w:color="auto" w:fill="auto"/>
            <w:vAlign w:val="center"/>
            <w:hideMark/>
          </w:tcPr>
          <w:p w14:paraId="72E49F23" w14:textId="77777777" w:rsidR="008B7165" w:rsidRPr="009506DC" w:rsidRDefault="008B7165">
            <w:pPr>
              <w:jc w:val="center"/>
              <w:rPr>
                <w:sz w:val="20"/>
                <w:szCs w:val="20"/>
              </w:rPr>
            </w:pPr>
            <w:r w:rsidRPr="009506DC">
              <w:rPr>
                <w:bCs/>
                <w:sz w:val="20"/>
                <w:szCs w:val="20"/>
              </w:rPr>
              <w:t>тыс. Гкал</w:t>
            </w:r>
          </w:p>
        </w:tc>
        <w:tc>
          <w:tcPr>
            <w:tcW w:w="1843" w:type="dxa"/>
            <w:tcBorders>
              <w:top w:val="nil"/>
              <w:left w:val="nil"/>
              <w:bottom w:val="single" w:sz="4" w:space="0" w:color="auto"/>
              <w:right w:val="single" w:sz="4" w:space="0" w:color="auto"/>
            </w:tcBorders>
            <w:shd w:val="clear" w:color="auto" w:fill="auto"/>
            <w:vAlign w:val="center"/>
            <w:hideMark/>
          </w:tcPr>
          <w:p w14:paraId="47BA0344" w14:textId="77777777" w:rsidR="008B7165" w:rsidRPr="009506DC" w:rsidRDefault="008B7165">
            <w:pPr>
              <w:jc w:val="center"/>
              <w:rPr>
                <w:sz w:val="20"/>
                <w:szCs w:val="20"/>
              </w:rPr>
            </w:pPr>
            <w:r w:rsidRPr="009506DC">
              <w:rPr>
                <w:sz w:val="20"/>
                <w:szCs w:val="20"/>
              </w:rPr>
              <w:t>5,343</w:t>
            </w:r>
          </w:p>
        </w:tc>
        <w:tc>
          <w:tcPr>
            <w:tcW w:w="1842" w:type="dxa"/>
            <w:tcBorders>
              <w:top w:val="nil"/>
              <w:left w:val="nil"/>
              <w:bottom w:val="single" w:sz="4" w:space="0" w:color="auto"/>
              <w:right w:val="single" w:sz="4" w:space="0" w:color="auto"/>
            </w:tcBorders>
            <w:shd w:val="clear" w:color="auto" w:fill="auto"/>
            <w:vAlign w:val="center"/>
            <w:hideMark/>
          </w:tcPr>
          <w:p w14:paraId="461C23CA" w14:textId="77777777" w:rsidR="008B7165" w:rsidRPr="009506DC" w:rsidRDefault="008B7165">
            <w:pPr>
              <w:jc w:val="center"/>
              <w:rPr>
                <w:sz w:val="20"/>
                <w:szCs w:val="20"/>
              </w:rPr>
            </w:pPr>
            <w:r w:rsidRPr="009506DC">
              <w:rPr>
                <w:sz w:val="20"/>
                <w:szCs w:val="20"/>
              </w:rPr>
              <w:t>5,546</w:t>
            </w:r>
          </w:p>
        </w:tc>
        <w:tc>
          <w:tcPr>
            <w:tcW w:w="1418" w:type="dxa"/>
            <w:gridSpan w:val="2"/>
            <w:tcBorders>
              <w:top w:val="nil"/>
              <w:left w:val="nil"/>
              <w:bottom w:val="single" w:sz="4" w:space="0" w:color="auto"/>
              <w:right w:val="single" w:sz="4" w:space="0" w:color="auto"/>
            </w:tcBorders>
            <w:shd w:val="clear" w:color="auto" w:fill="auto"/>
            <w:vAlign w:val="center"/>
            <w:hideMark/>
          </w:tcPr>
          <w:p w14:paraId="4095DF4A" w14:textId="77777777" w:rsidR="008B7165" w:rsidRPr="009506DC" w:rsidRDefault="008B7165">
            <w:pPr>
              <w:jc w:val="center"/>
              <w:rPr>
                <w:sz w:val="20"/>
                <w:szCs w:val="20"/>
              </w:rPr>
            </w:pPr>
            <w:r w:rsidRPr="009506DC">
              <w:rPr>
                <w:sz w:val="20"/>
                <w:szCs w:val="20"/>
              </w:rPr>
              <w:t>5,546</w:t>
            </w:r>
          </w:p>
        </w:tc>
        <w:tc>
          <w:tcPr>
            <w:tcW w:w="1418" w:type="dxa"/>
            <w:tcBorders>
              <w:top w:val="nil"/>
              <w:left w:val="nil"/>
              <w:bottom w:val="single" w:sz="4" w:space="0" w:color="auto"/>
              <w:right w:val="single" w:sz="4" w:space="0" w:color="auto"/>
            </w:tcBorders>
            <w:shd w:val="clear" w:color="auto" w:fill="auto"/>
            <w:vAlign w:val="center"/>
            <w:hideMark/>
          </w:tcPr>
          <w:p w14:paraId="50A3EABB" w14:textId="77777777" w:rsidR="008B7165" w:rsidRPr="009506DC" w:rsidRDefault="008B7165">
            <w:pPr>
              <w:jc w:val="center"/>
              <w:rPr>
                <w:sz w:val="20"/>
                <w:szCs w:val="20"/>
              </w:rPr>
            </w:pPr>
            <w:r w:rsidRPr="009506DC">
              <w:rPr>
                <w:sz w:val="20"/>
                <w:szCs w:val="20"/>
              </w:rPr>
              <w:t>6,576</w:t>
            </w:r>
          </w:p>
        </w:tc>
        <w:tc>
          <w:tcPr>
            <w:tcW w:w="1559" w:type="dxa"/>
            <w:tcBorders>
              <w:top w:val="nil"/>
              <w:left w:val="nil"/>
              <w:bottom w:val="single" w:sz="4" w:space="0" w:color="auto"/>
              <w:right w:val="single" w:sz="4" w:space="0" w:color="auto"/>
            </w:tcBorders>
            <w:shd w:val="clear" w:color="auto" w:fill="auto"/>
            <w:vAlign w:val="center"/>
            <w:hideMark/>
          </w:tcPr>
          <w:p w14:paraId="3B70E166" w14:textId="77777777" w:rsidR="008B7165" w:rsidRPr="009506DC" w:rsidRDefault="008B7165">
            <w:pPr>
              <w:jc w:val="center"/>
              <w:rPr>
                <w:sz w:val="20"/>
                <w:szCs w:val="20"/>
              </w:rPr>
            </w:pPr>
            <w:r w:rsidRPr="009506DC">
              <w:rPr>
                <w:sz w:val="20"/>
                <w:szCs w:val="20"/>
              </w:rPr>
              <w:t>7,18</w:t>
            </w:r>
          </w:p>
        </w:tc>
      </w:tr>
      <w:tr w:rsidR="008B7165" w:rsidRPr="009506DC" w14:paraId="4552599C" w14:textId="77777777" w:rsidTr="006427EB">
        <w:trPr>
          <w:trHeight w:val="28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17EEDE3" w14:textId="77777777" w:rsidR="008B7165" w:rsidRPr="009506DC" w:rsidRDefault="008B7165">
            <w:pPr>
              <w:jc w:val="center"/>
              <w:rPr>
                <w:sz w:val="20"/>
                <w:szCs w:val="20"/>
              </w:rPr>
            </w:pPr>
            <w:r w:rsidRPr="009506DC">
              <w:rPr>
                <w:bCs/>
                <w:sz w:val="20"/>
                <w:szCs w:val="20"/>
              </w:rPr>
              <w:t>1.3.</w:t>
            </w:r>
          </w:p>
        </w:tc>
        <w:tc>
          <w:tcPr>
            <w:tcW w:w="5061" w:type="dxa"/>
            <w:tcBorders>
              <w:top w:val="nil"/>
              <w:left w:val="nil"/>
              <w:bottom w:val="single" w:sz="4" w:space="0" w:color="auto"/>
              <w:right w:val="single" w:sz="4" w:space="0" w:color="auto"/>
            </w:tcBorders>
            <w:shd w:val="clear" w:color="auto" w:fill="auto"/>
            <w:vAlign w:val="center"/>
            <w:hideMark/>
          </w:tcPr>
          <w:p w14:paraId="7D78C373" w14:textId="77777777" w:rsidR="008B7165" w:rsidRPr="009506DC" w:rsidRDefault="008B7165">
            <w:pPr>
              <w:jc w:val="center"/>
              <w:rPr>
                <w:sz w:val="20"/>
                <w:szCs w:val="20"/>
              </w:rPr>
            </w:pPr>
            <w:r w:rsidRPr="009506DC">
              <w:rPr>
                <w:bCs/>
                <w:sz w:val="20"/>
                <w:szCs w:val="20"/>
              </w:rPr>
              <w:t>прочие потребители</w:t>
            </w:r>
          </w:p>
        </w:tc>
        <w:tc>
          <w:tcPr>
            <w:tcW w:w="1334" w:type="dxa"/>
            <w:tcBorders>
              <w:top w:val="nil"/>
              <w:left w:val="nil"/>
              <w:bottom w:val="single" w:sz="4" w:space="0" w:color="auto"/>
              <w:right w:val="single" w:sz="4" w:space="0" w:color="auto"/>
            </w:tcBorders>
            <w:shd w:val="clear" w:color="auto" w:fill="auto"/>
            <w:vAlign w:val="center"/>
            <w:hideMark/>
          </w:tcPr>
          <w:p w14:paraId="1CEF1681" w14:textId="77777777" w:rsidR="008B7165" w:rsidRPr="009506DC" w:rsidRDefault="008B7165">
            <w:pPr>
              <w:jc w:val="center"/>
              <w:rPr>
                <w:sz w:val="20"/>
                <w:szCs w:val="20"/>
              </w:rPr>
            </w:pPr>
            <w:r w:rsidRPr="009506DC">
              <w:rPr>
                <w:bCs/>
                <w:sz w:val="20"/>
                <w:szCs w:val="20"/>
              </w:rPr>
              <w:t>тыс. Гкал</w:t>
            </w:r>
          </w:p>
        </w:tc>
        <w:tc>
          <w:tcPr>
            <w:tcW w:w="1843" w:type="dxa"/>
            <w:tcBorders>
              <w:top w:val="nil"/>
              <w:left w:val="nil"/>
              <w:bottom w:val="single" w:sz="4" w:space="0" w:color="auto"/>
              <w:right w:val="single" w:sz="4" w:space="0" w:color="auto"/>
            </w:tcBorders>
            <w:shd w:val="clear" w:color="auto" w:fill="auto"/>
            <w:vAlign w:val="center"/>
            <w:hideMark/>
          </w:tcPr>
          <w:p w14:paraId="1B3F1E52" w14:textId="77777777" w:rsidR="008B7165" w:rsidRPr="009506DC" w:rsidRDefault="008B7165">
            <w:pPr>
              <w:jc w:val="center"/>
              <w:rPr>
                <w:sz w:val="20"/>
                <w:szCs w:val="20"/>
              </w:rPr>
            </w:pPr>
            <w:r w:rsidRPr="009506DC">
              <w:rPr>
                <w:sz w:val="20"/>
                <w:szCs w:val="20"/>
              </w:rPr>
              <w:t>6,603</w:t>
            </w:r>
          </w:p>
        </w:tc>
        <w:tc>
          <w:tcPr>
            <w:tcW w:w="1842" w:type="dxa"/>
            <w:tcBorders>
              <w:top w:val="nil"/>
              <w:left w:val="nil"/>
              <w:bottom w:val="single" w:sz="4" w:space="0" w:color="auto"/>
              <w:right w:val="single" w:sz="4" w:space="0" w:color="auto"/>
            </w:tcBorders>
            <w:shd w:val="clear" w:color="auto" w:fill="auto"/>
            <w:vAlign w:val="center"/>
            <w:hideMark/>
          </w:tcPr>
          <w:p w14:paraId="5F7ADFE4" w14:textId="77777777" w:rsidR="008B7165" w:rsidRPr="009506DC" w:rsidRDefault="008B7165">
            <w:pPr>
              <w:jc w:val="center"/>
              <w:rPr>
                <w:sz w:val="20"/>
                <w:szCs w:val="20"/>
              </w:rPr>
            </w:pPr>
            <w:r w:rsidRPr="009506DC">
              <w:rPr>
                <w:sz w:val="20"/>
                <w:szCs w:val="20"/>
              </w:rPr>
              <w:t>6,792</w:t>
            </w:r>
          </w:p>
        </w:tc>
        <w:tc>
          <w:tcPr>
            <w:tcW w:w="1418" w:type="dxa"/>
            <w:gridSpan w:val="2"/>
            <w:tcBorders>
              <w:top w:val="nil"/>
              <w:left w:val="nil"/>
              <w:bottom w:val="single" w:sz="4" w:space="0" w:color="auto"/>
              <w:right w:val="single" w:sz="4" w:space="0" w:color="auto"/>
            </w:tcBorders>
            <w:shd w:val="clear" w:color="auto" w:fill="auto"/>
            <w:vAlign w:val="center"/>
            <w:hideMark/>
          </w:tcPr>
          <w:p w14:paraId="07EC1F33" w14:textId="77777777" w:rsidR="008B7165" w:rsidRPr="009506DC" w:rsidRDefault="008B7165">
            <w:pPr>
              <w:jc w:val="center"/>
              <w:rPr>
                <w:sz w:val="20"/>
                <w:szCs w:val="20"/>
              </w:rPr>
            </w:pPr>
            <w:r w:rsidRPr="009506DC">
              <w:rPr>
                <w:sz w:val="20"/>
                <w:szCs w:val="20"/>
              </w:rPr>
              <w:t>6,792</w:t>
            </w:r>
          </w:p>
        </w:tc>
        <w:tc>
          <w:tcPr>
            <w:tcW w:w="1418" w:type="dxa"/>
            <w:tcBorders>
              <w:top w:val="nil"/>
              <w:left w:val="nil"/>
              <w:bottom w:val="single" w:sz="4" w:space="0" w:color="auto"/>
              <w:right w:val="single" w:sz="4" w:space="0" w:color="auto"/>
            </w:tcBorders>
            <w:shd w:val="clear" w:color="auto" w:fill="auto"/>
            <w:vAlign w:val="center"/>
            <w:hideMark/>
          </w:tcPr>
          <w:p w14:paraId="08759430" w14:textId="77777777" w:rsidR="008B7165" w:rsidRPr="009506DC" w:rsidRDefault="008B7165">
            <w:pPr>
              <w:jc w:val="center"/>
              <w:rPr>
                <w:sz w:val="20"/>
                <w:szCs w:val="20"/>
              </w:rPr>
            </w:pPr>
            <w:r w:rsidRPr="009506DC">
              <w:rPr>
                <w:sz w:val="20"/>
                <w:szCs w:val="20"/>
              </w:rPr>
              <w:t>10,77</w:t>
            </w:r>
          </w:p>
        </w:tc>
        <w:tc>
          <w:tcPr>
            <w:tcW w:w="1559" w:type="dxa"/>
            <w:tcBorders>
              <w:top w:val="nil"/>
              <w:left w:val="nil"/>
              <w:bottom w:val="single" w:sz="4" w:space="0" w:color="auto"/>
              <w:right w:val="single" w:sz="4" w:space="0" w:color="auto"/>
            </w:tcBorders>
            <w:shd w:val="clear" w:color="auto" w:fill="auto"/>
            <w:vAlign w:val="center"/>
            <w:hideMark/>
          </w:tcPr>
          <w:p w14:paraId="21C2B2CE" w14:textId="77777777" w:rsidR="008B7165" w:rsidRPr="009506DC" w:rsidRDefault="008B7165">
            <w:pPr>
              <w:jc w:val="center"/>
              <w:rPr>
                <w:sz w:val="20"/>
                <w:szCs w:val="20"/>
              </w:rPr>
            </w:pPr>
            <w:r w:rsidRPr="009506DC">
              <w:rPr>
                <w:sz w:val="20"/>
                <w:szCs w:val="20"/>
              </w:rPr>
              <w:t>10,77</w:t>
            </w:r>
          </w:p>
        </w:tc>
      </w:tr>
      <w:tr w:rsidR="008B7165" w:rsidRPr="009506DC" w14:paraId="1C7DA946" w14:textId="77777777" w:rsidTr="006427EB">
        <w:trPr>
          <w:trHeight w:val="28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344882C" w14:textId="77777777" w:rsidR="008B7165" w:rsidRPr="009506DC" w:rsidRDefault="008B7165">
            <w:pPr>
              <w:jc w:val="center"/>
              <w:rPr>
                <w:sz w:val="20"/>
                <w:szCs w:val="20"/>
              </w:rPr>
            </w:pPr>
            <w:r w:rsidRPr="009506DC">
              <w:rPr>
                <w:bCs/>
                <w:sz w:val="20"/>
                <w:szCs w:val="20"/>
              </w:rPr>
              <w:t>2</w:t>
            </w:r>
          </w:p>
        </w:tc>
        <w:tc>
          <w:tcPr>
            <w:tcW w:w="5061" w:type="dxa"/>
            <w:tcBorders>
              <w:top w:val="nil"/>
              <w:left w:val="nil"/>
              <w:bottom w:val="single" w:sz="4" w:space="0" w:color="auto"/>
              <w:right w:val="single" w:sz="4" w:space="0" w:color="auto"/>
            </w:tcBorders>
            <w:shd w:val="clear" w:color="auto" w:fill="auto"/>
            <w:vAlign w:val="center"/>
            <w:hideMark/>
          </w:tcPr>
          <w:p w14:paraId="7728B2EF" w14:textId="77777777" w:rsidR="008B7165" w:rsidRPr="009506DC" w:rsidRDefault="008B7165">
            <w:pPr>
              <w:jc w:val="center"/>
              <w:rPr>
                <w:sz w:val="20"/>
                <w:szCs w:val="20"/>
              </w:rPr>
            </w:pPr>
            <w:r w:rsidRPr="009506DC">
              <w:rPr>
                <w:bCs/>
                <w:sz w:val="20"/>
                <w:szCs w:val="20"/>
              </w:rPr>
              <w:t>Присоединенная нагрузка всего, в том числе:</w:t>
            </w:r>
          </w:p>
        </w:tc>
        <w:tc>
          <w:tcPr>
            <w:tcW w:w="1334" w:type="dxa"/>
            <w:tcBorders>
              <w:top w:val="nil"/>
              <w:left w:val="nil"/>
              <w:bottom w:val="single" w:sz="4" w:space="0" w:color="auto"/>
              <w:right w:val="single" w:sz="4" w:space="0" w:color="auto"/>
            </w:tcBorders>
            <w:shd w:val="clear" w:color="auto" w:fill="auto"/>
            <w:vAlign w:val="center"/>
            <w:hideMark/>
          </w:tcPr>
          <w:p w14:paraId="6F656872" w14:textId="77777777" w:rsidR="008B7165" w:rsidRPr="009506DC" w:rsidRDefault="008B7165">
            <w:pPr>
              <w:jc w:val="center"/>
              <w:rPr>
                <w:sz w:val="20"/>
                <w:szCs w:val="20"/>
              </w:rPr>
            </w:pPr>
            <w:r w:rsidRPr="009506DC">
              <w:rPr>
                <w:bCs/>
                <w:sz w:val="20"/>
                <w:szCs w:val="20"/>
              </w:rPr>
              <w:t>Гкал/ ч</w:t>
            </w:r>
          </w:p>
        </w:tc>
        <w:tc>
          <w:tcPr>
            <w:tcW w:w="1843" w:type="dxa"/>
            <w:tcBorders>
              <w:top w:val="nil"/>
              <w:left w:val="nil"/>
              <w:bottom w:val="single" w:sz="4" w:space="0" w:color="auto"/>
              <w:right w:val="single" w:sz="4" w:space="0" w:color="auto"/>
            </w:tcBorders>
            <w:shd w:val="clear" w:color="auto" w:fill="auto"/>
            <w:vAlign w:val="center"/>
            <w:hideMark/>
          </w:tcPr>
          <w:p w14:paraId="2064C44B" w14:textId="77777777" w:rsidR="008B7165" w:rsidRPr="009506DC" w:rsidRDefault="008B7165">
            <w:pPr>
              <w:jc w:val="center"/>
              <w:rPr>
                <w:sz w:val="20"/>
                <w:szCs w:val="20"/>
              </w:rPr>
            </w:pPr>
            <w:r w:rsidRPr="009506DC">
              <w:rPr>
                <w:sz w:val="20"/>
                <w:szCs w:val="20"/>
              </w:rPr>
              <w:t>17,64</w:t>
            </w:r>
          </w:p>
        </w:tc>
        <w:tc>
          <w:tcPr>
            <w:tcW w:w="1842" w:type="dxa"/>
            <w:tcBorders>
              <w:top w:val="nil"/>
              <w:left w:val="nil"/>
              <w:bottom w:val="single" w:sz="4" w:space="0" w:color="auto"/>
              <w:right w:val="single" w:sz="4" w:space="0" w:color="auto"/>
            </w:tcBorders>
            <w:shd w:val="clear" w:color="auto" w:fill="auto"/>
            <w:vAlign w:val="center"/>
            <w:hideMark/>
          </w:tcPr>
          <w:p w14:paraId="54CB33DB" w14:textId="77777777" w:rsidR="008B7165" w:rsidRPr="009506DC" w:rsidRDefault="008B7165">
            <w:pPr>
              <w:jc w:val="center"/>
              <w:rPr>
                <w:sz w:val="20"/>
                <w:szCs w:val="20"/>
              </w:rPr>
            </w:pPr>
            <w:r w:rsidRPr="009506DC">
              <w:rPr>
                <w:sz w:val="20"/>
                <w:szCs w:val="20"/>
              </w:rPr>
              <w:t>17,64</w:t>
            </w:r>
          </w:p>
        </w:tc>
        <w:tc>
          <w:tcPr>
            <w:tcW w:w="1418" w:type="dxa"/>
            <w:gridSpan w:val="2"/>
            <w:tcBorders>
              <w:top w:val="nil"/>
              <w:left w:val="nil"/>
              <w:bottom w:val="single" w:sz="4" w:space="0" w:color="auto"/>
              <w:right w:val="single" w:sz="4" w:space="0" w:color="auto"/>
            </w:tcBorders>
            <w:shd w:val="clear" w:color="auto" w:fill="auto"/>
            <w:vAlign w:val="center"/>
            <w:hideMark/>
          </w:tcPr>
          <w:p w14:paraId="129144C2" w14:textId="77777777" w:rsidR="008B7165" w:rsidRPr="009506DC" w:rsidRDefault="008B7165">
            <w:pPr>
              <w:jc w:val="center"/>
              <w:rPr>
                <w:sz w:val="20"/>
                <w:szCs w:val="20"/>
              </w:rPr>
            </w:pPr>
            <w:r w:rsidRPr="009506DC">
              <w:rPr>
                <w:sz w:val="20"/>
                <w:szCs w:val="20"/>
              </w:rPr>
              <w:t>17,64</w:t>
            </w:r>
          </w:p>
        </w:tc>
        <w:tc>
          <w:tcPr>
            <w:tcW w:w="1418" w:type="dxa"/>
            <w:tcBorders>
              <w:top w:val="nil"/>
              <w:left w:val="nil"/>
              <w:bottom w:val="single" w:sz="4" w:space="0" w:color="auto"/>
              <w:right w:val="single" w:sz="4" w:space="0" w:color="auto"/>
            </w:tcBorders>
            <w:shd w:val="clear" w:color="auto" w:fill="auto"/>
            <w:vAlign w:val="center"/>
            <w:hideMark/>
          </w:tcPr>
          <w:p w14:paraId="6A07850A" w14:textId="77777777" w:rsidR="008B7165" w:rsidRPr="009506DC" w:rsidRDefault="008B7165">
            <w:pPr>
              <w:jc w:val="center"/>
              <w:rPr>
                <w:sz w:val="20"/>
                <w:szCs w:val="20"/>
              </w:rPr>
            </w:pPr>
            <w:r w:rsidRPr="009506DC">
              <w:rPr>
                <w:sz w:val="20"/>
                <w:szCs w:val="20"/>
              </w:rPr>
              <w:t>18,436</w:t>
            </w:r>
          </w:p>
        </w:tc>
        <w:tc>
          <w:tcPr>
            <w:tcW w:w="1559" w:type="dxa"/>
            <w:tcBorders>
              <w:top w:val="nil"/>
              <w:left w:val="nil"/>
              <w:bottom w:val="single" w:sz="4" w:space="0" w:color="auto"/>
              <w:right w:val="single" w:sz="4" w:space="0" w:color="auto"/>
            </w:tcBorders>
            <w:shd w:val="clear" w:color="auto" w:fill="auto"/>
            <w:vAlign w:val="center"/>
            <w:hideMark/>
          </w:tcPr>
          <w:p w14:paraId="3D87C42C" w14:textId="77777777" w:rsidR="008B7165" w:rsidRPr="009506DC" w:rsidRDefault="008B7165">
            <w:pPr>
              <w:jc w:val="center"/>
              <w:rPr>
                <w:sz w:val="20"/>
                <w:szCs w:val="20"/>
              </w:rPr>
            </w:pPr>
            <w:r w:rsidRPr="009506DC">
              <w:rPr>
                <w:sz w:val="20"/>
                <w:szCs w:val="20"/>
              </w:rPr>
              <w:t>18,436</w:t>
            </w:r>
          </w:p>
        </w:tc>
      </w:tr>
      <w:tr w:rsidR="008B7165" w:rsidRPr="009506DC" w14:paraId="1CC31251" w14:textId="77777777" w:rsidTr="006427EB">
        <w:trPr>
          <w:trHeight w:val="28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BD39B61" w14:textId="77777777" w:rsidR="008B7165" w:rsidRPr="009506DC" w:rsidRDefault="008B7165">
            <w:pPr>
              <w:jc w:val="center"/>
              <w:rPr>
                <w:sz w:val="20"/>
                <w:szCs w:val="20"/>
              </w:rPr>
            </w:pPr>
            <w:r w:rsidRPr="009506DC">
              <w:rPr>
                <w:bCs/>
                <w:sz w:val="20"/>
                <w:szCs w:val="20"/>
              </w:rPr>
              <w:t>2.1.</w:t>
            </w:r>
          </w:p>
        </w:tc>
        <w:tc>
          <w:tcPr>
            <w:tcW w:w="5061" w:type="dxa"/>
            <w:tcBorders>
              <w:top w:val="nil"/>
              <w:left w:val="nil"/>
              <w:bottom w:val="single" w:sz="4" w:space="0" w:color="auto"/>
              <w:right w:val="single" w:sz="4" w:space="0" w:color="auto"/>
            </w:tcBorders>
            <w:shd w:val="clear" w:color="auto" w:fill="auto"/>
            <w:vAlign w:val="center"/>
            <w:hideMark/>
          </w:tcPr>
          <w:p w14:paraId="1FFC8D84" w14:textId="77777777" w:rsidR="008B7165" w:rsidRPr="009506DC" w:rsidRDefault="008B7165">
            <w:pPr>
              <w:jc w:val="center"/>
              <w:rPr>
                <w:sz w:val="20"/>
                <w:szCs w:val="20"/>
              </w:rPr>
            </w:pPr>
            <w:r w:rsidRPr="009506DC">
              <w:rPr>
                <w:bCs/>
                <w:sz w:val="20"/>
                <w:szCs w:val="20"/>
              </w:rPr>
              <w:t>население</w:t>
            </w:r>
          </w:p>
        </w:tc>
        <w:tc>
          <w:tcPr>
            <w:tcW w:w="1334" w:type="dxa"/>
            <w:tcBorders>
              <w:top w:val="nil"/>
              <w:left w:val="nil"/>
              <w:bottom w:val="single" w:sz="4" w:space="0" w:color="auto"/>
              <w:right w:val="single" w:sz="4" w:space="0" w:color="auto"/>
            </w:tcBorders>
            <w:shd w:val="clear" w:color="auto" w:fill="auto"/>
            <w:vAlign w:val="center"/>
            <w:hideMark/>
          </w:tcPr>
          <w:p w14:paraId="36CDBA0D" w14:textId="77777777" w:rsidR="008B7165" w:rsidRPr="009506DC" w:rsidRDefault="008B7165">
            <w:pPr>
              <w:jc w:val="center"/>
              <w:rPr>
                <w:sz w:val="20"/>
                <w:szCs w:val="20"/>
              </w:rPr>
            </w:pPr>
            <w:r w:rsidRPr="009506DC">
              <w:rPr>
                <w:bCs/>
                <w:sz w:val="20"/>
                <w:szCs w:val="20"/>
              </w:rPr>
              <w:t>Гкал/ ч</w:t>
            </w:r>
          </w:p>
        </w:tc>
        <w:tc>
          <w:tcPr>
            <w:tcW w:w="1843" w:type="dxa"/>
            <w:tcBorders>
              <w:top w:val="nil"/>
              <w:left w:val="nil"/>
              <w:bottom w:val="single" w:sz="4" w:space="0" w:color="auto"/>
              <w:right w:val="single" w:sz="4" w:space="0" w:color="auto"/>
            </w:tcBorders>
            <w:shd w:val="clear" w:color="auto" w:fill="auto"/>
            <w:vAlign w:val="center"/>
            <w:hideMark/>
          </w:tcPr>
          <w:p w14:paraId="0D6747F0" w14:textId="77777777" w:rsidR="008B7165" w:rsidRPr="009506DC" w:rsidRDefault="008B7165">
            <w:pPr>
              <w:jc w:val="center"/>
              <w:rPr>
                <w:sz w:val="20"/>
                <w:szCs w:val="20"/>
              </w:rPr>
            </w:pPr>
            <w:r w:rsidRPr="009506DC">
              <w:rPr>
                <w:sz w:val="20"/>
                <w:szCs w:val="20"/>
              </w:rPr>
              <w:t>9,8</w:t>
            </w:r>
          </w:p>
        </w:tc>
        <w:tc>
          <w:tcPr>
            <w:tcW w:w="1842" w:type="dxa"/>
            <w:tcBorders>
              <w:top w:val="nil"/>
              <w:left w:val="nil"/>
              <w:bottom w:val="single" w:sz="4" w:space="0" w:color="auto"/>
              <w:right w:val="single" w:sz="4" w:space="0" w:color="auto"/>
            </w:tcBorders>
            <w:shd w:val="clear" w:color="auto" w:fill="auto"/>
            <w:vAlign w:val="center"/>
            <w:hideMark/>
          </w:tcPr>
          <w:p w14:paraId="4E3F730A" w14:textId="77777777" w:rsidR="008B7165" w:rsidRPr="009506DC" w:rsidRDefault="008B7165">
            <w:pPr>
              <w:jc w:val="center"/>
              <w:rPr>
                <w:sz w:val="20"/>
                <w:szCs w:val="20"/>
              </w:rPr>
            </w:pPr>
            <w:r w:rsidRPr="009506DC">
              <w:rPr>
                <w:sz w:val="20"/>
                <w:szCs w:val="20"/>
              </w:rPr>
              <w:t>9,8</w:t>
            </w:r>
          </w:p>
        </w:tc>
        <w:tc>
          <w:tcPr>
            <w:tcW w:w="1418" w:type="dxa"/>
            <w:gridSpan w:val="2"/>
            <w:tcBorders>
              <w:top w:val="nil"/>
              <w:left w:val="nil"/>
              <w:bottom w:val="single" w:sz="4" w:space="0" w:color="auto"/>
              <w:right w:val="single" w:sz="4" w:space="0" w:color="auto"/>
            </w:tcBorders>
            <w:shd w:val="clear" w:color="auto" w:fill="auto"/>
            <w:vAlign w:val="center"/>
            <w:hideMark/>
          </w:tcPr>
          <w:p w14:paraId="732D30F4" w14:textId="77777777" w:rsidR="008B7165" w:rsidRPr="009506DC" w:rsidRDefault="008B7165">
            <w:pPr>
              <w:jc w:val="center"/>
              <w:rPr>
                <w:sz w:val="20"/>
                <w:szCs w:val="20"/>
              </w:rPr>
            </w:pPr>
            <w:r w:rsidRPr="009506DC">
              <w:rPr>
                <w:sz w:val="20"/>
                <w:szCs w:val="20"/>
              </w:rPr>
              <w:t>9,8</w:t>
            </w:r>
          </w:p>
        </w:tc>
        <w:tc>
          <w:tcPr>
            <w:tcW w:w="1418" w:type="dxa"/>
            <w:tcBorders>
              <w:top w:val="nil"/>
              <w:left w:val="nil"/>
              <w:bottom w:val="single" w:sz="4" w:space="0" w:color="auto"/>
              <w:right w:val="single" w:sz="4" w:space="0" w:color="auto"/>
            </w:tcBorders>
            <w:shd w:val="clear" w:color="auto" w:fill="auto"/>
            <w:vAlign w:val="center"/>
            <w:hideMark/>
          </w:tcPr>
          <w:p w14:paraId="27BBF72E" w14:textId="77777777" w:rsidR="008B7165" w:rsidRPr="009506DC" w:rsidRDefault="008B7165">
            <w:pPr>
              <w:jc w:val="center"/>
              <w:rPr>
                <w:sz w:val="20"/>
                <w:szCs w:val="20"/>
              </w:rPr>
            </w:pPr>
            <w:r w:rsidRPr="009506DC">
              <w:rPr>
                <w:sz w:val="20"/>
                <w:szCs w:val="20"/>
              </w:rPr>
              <w:t>10,596</w:t>
            </w:r>
          </w:p>
        </w:tc>
        <w:tc>
          <w:tcPr>
            <w:tcW w:w="1559" w:type="dxa"/>
            <w:tcBorders>
              <w:top w:val="nil"/>
              <w:left w:val="nil"/>
              <w:bottom w:val="single" w:sz="4" w:space="0" w:color="auto"/>
              <w:right w:val="single" w:sz="4" w:space="0" w:color="auto"/>
            </w:tcBorders>
            <w:shd w:val="clear" w:color="auto" w:fill="auto"/>
            <w:vAlign w:val="center"/>
            <w:hideMark/>
          </w:tcPr>
          <w:p w14:paraId="710660F9" w14:textId="77777777" w:rsidR="008B7165" w:rsidRPr="009506DC" w:rsidRDefault="008B7165">
            <w:pPr>
              <w:jc w:val="center"/>
              <w:rPr>
                <w:sz w:val="20"/>
                <w:szCs w:val="20"/>
              </w:rPr>
            </w:pPr>
            <w:r w:rsidRPr="009506DC">
              <w:rPr>
                <w:sz w:val="20"/>
                <w:szCs w:val="20"/>
              </w:rPr>
              <w:t>10,596</w:t>
            </w:r>
          </w:p>
        </w:tc>
      </w:tr>
      <w:tr w:rsidR="008B7165" w:rsidRPr="009506DC" w14:paraId="248E9AF0" w14:textId="77777777" w:rsidTr="006427EB">
        <w:trPr>
          <w:trHeight w:val="52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2A26999" w14:textId="77777777" w:rsidR="008B7165" w:rsidRPr="009506DC" w:rsidRDefault="008B7165">
            <w:pPr>
              <w:jc w:val="center"/>
              <w:rPr>
                <w:sz w:val="20"/>
                <w:szCs w:val="20"/>
              </w:rPr>
            </w:pPr>
            <w:r w:rsidRPr="009506DC">
              <w:rPr>
                <w:bCs/>
                <w:sz w:val="20"/>
                <w:szCs w:val="20"/>
              </w:rPr>
              <w:t>2.2.</w:t>
            </w:r>
          </w:p>
        </w:tc>
        <w:tc>
          <w:tcPr>
            <w:tcW w:w="5061" w:type="dxa"/>
            <w:tcBorders>
              <w:top w:val="nil"/>
              <w:left w:val="nil"/>
              <w:bottom w:val="single" w:sz="4" w:space="0" w:color="auto"/>
              <w:right w:val="single" w:sz="4" w:space="0" w:color="auto"/>
            </w:tcBorders>
            <w:shd w:val="clear" w:color="auto" w:fill="auto"/>
            <w:vAlign w:val="center"/>
            <w:hideMark/>
          </w:tcPr>
          <w:p w14:paraId="2BB9C097" w14:textId="77777777" w:rsidR="008B7165" w:rsidRPr="009506DC" w:rsidRDefault="008B7165">
            <w:pPr>
              <w:jc w:val="center"/>
              <w:rPr>
                <w:sz w:val="20"/>
                <w:szCs w:val="20"/>
              </w:rPr>
            </w:pPr>
            <w:r w:rsidRPr="009506DC">
              <w:rPr>
                <w:bCs/>
                <w:sz w:val="20"/>
                <w:szCs w:val="20"/>
              </w:rPr>
              <w:t>бюджетные организации</w:t>
            </w:r>
          </w:p>
        </w:tc>
        <w:tc>
          <w:tcPr>
            <w:tcW w:w="1334" w:type="dxa"/>
            <w:tcBorders>
              <w:top w:val="nil"/>
              <w:left w:val="nil"/>
              <w:bottom w:val="single" w:sz="4" w:space="0" w:color="auto"/>
              <w:right w:val="single" w:sz="4" w:space="0" w:color="auto"/>
            </w:tcBorders>
            <w:shd w:val="clear" w:color="auto" w:fill="auto"/>
            <w:vAlign w:val="center"/>
            <w:hideMark/>
          </w:tcPr>
          <w:p w14:paraId="101E2891" w14:textId="77777777" w:rsidR="008B7165" w:rsidRPr="009506DC" w:rsidRDefault="008B7165">
            <w:pPr>
              <w:jc w:val="center"/>
              <w:rPr>
                <w:sz w:val="20"/>
                <w:szCs w:val="20"/>
              </w:rPr>
            </w:pPr>
            <w:r w:rsidRPr="009506DC">
              <w:rPr>
                <w:bCs/>
                <w:sz w:val="20"/>
                <w:szCs w:val="20"/>
              </w:rPr>
              <w:t>Гкал/ ч</w:t>
            </w:r>
          </w:p>
        </w:tc>
        <w:tc>
          <w:tcPr>
            <w:tcW w:w="1843" w:type="dxa"/>
            <w:tcBorders>
              <w:top w:val="nil"/>
              <w:left w:val="nil"/>
              <w:bottom w:val="single" w:sz="4" w:space="0" w:color="auto"/>
              <w:right w:val="single" w:sz="4" w:space="0" w:color="auto"/>
            </w:tcBorders>
            <w:shd w:val="clear" w:color="auto" w:fill="auto"/>
            <w:vAlign w:val="center"/>
            <w:hideMark/>
          </w:tcPr>
          <w:p w14:paraId="700706A2" w14:textId="77777777" w:rsidR="008B7165" w:rsidRPr="009506DC" w:rsidRDefault="008B7165">
            <w:pPr>
              <w:jc w:val="center"/>
              <w:rPr>
                <w:sz w:val="20"/>
                <w:szCs w:val="20"/>
              </w:rPr>
            </w:pPr>
            <w:r w:rsidRPr="009506DC">
              <w:rPr>
                <w:sz w:val="20"/>
                <w:szCs w:val="20"/>
              </w:rPr>
              <w:t>2,44</w:t>
            </w:r>
          </w:p>
        </w:tc>
        <w:tc>
          <w:tcPr>
            <w:tcW w:w="1842" w:type="dxa"/>
            <w:tcBorders>
              <w:top w:val="nil"/>
              <w:left w:val="nil"/>
              <w:bottom w:val="single" w:sz="4" w:space="0" w:color="auto"/>
              <w:right w:val="single" w:sz="4" w:space="0" w:color="auto"/>
            </w:tcBorders>
            <w:shd w:val="clear" w:color="auto" w:fill="auto"/>
            <w:vAlign w:val="center"/>
            <w:hideMark/>
          </w:tcPr>
          <w:p w14:paraId="58966B63" w14:textId="77777777" w:rsidR="008B7165" w:rsidRPr="009506DC" w:rsidRDefault="008B7165">
            <w:pPr>
              <w:jc w:val="center"/>
              <w:rPr>
                <w:sz w:val="20"/>
                <w:szCs w:val="20"/>
              </w:rPr>
            </w:pPr>
            <w:r w:rsidRPr="009506DC">
              <w:rPr>
                <w:sz w:val="20"/>
                <w:szCs w:val="20"/>
              </w:rPr>
              <w:t>2,44</w:t>
            </w:r>
          </w:p>
        </w:tc>
        <w:tc>
          <w:tcPr>
            <w:tcW w:w="1418" w:type="dxa"/>
            <w:gridSpan w:val="2"/>
            <w:tcBorders>
              <w:top w:val="nil"/>
              <w:left w:val="nil"/>
              <w:bottom w:val="single" w:sz="4" w:space="0" w:color="auto"/>
              <w:right w:val="single" w:sz="4" w:space="0" w:color="auto"/>
            </w:tcBorders>
            <w:shd w:val="clear" w:color="auto" w:fill="auto"/>
            <w:vAlign w:val="center"/>
            <w:hideMark/>
          </w:tcPr>
          <w:p w14:paraId="1DA29C98" w14:textId="77777777" w:rsidR="008B7165" w:rsidRPr="009506DC" w:rsidRDefault="008B7165">
            <w:pPr>
              <w:jc w:val="center"/>
              <w:rPr>
                <w:sz w:val="20"/>
                <w:szCs w:val="20"/>
              </w:rPr>
            </w:pPr>
            <w:r w:rsidRPr="009506DC">
              <w:rPr>
                <w:sz w:val="20"/>
                <w:szCs w:val="20"/>
              </w:rPr>
              <w:t>2,44</w:t>
            </w:r>
          </w:p>
        </w:tc>
        <w:tc>
          <w:tcPr>
            <w:tcW w:w="1418" w:type="dxa"/>
            <w:tcBorders>
              <w:top w:val="nil"/>
              <w:left w:val="nil"/>
              <w:bottom w:val="single" w:sz="4" w:space="0" w:color="auto"/>
              <w:right w:val="single" w:sz="4" w:space="0" w:color="auto"/>
            </w:tcBorders>
            <w:shd w:val="clear" w:color="auto" w:fill="auto"/>
            <w:vAlign w:val="center"/>
            <w:hideMark/>
          </w:tcPr>
          <w:p w14:paraId="025E2EB7" w14:textId="77777777" w:rsidR="008B7165" w:rsidRPr="009506DC" w:rsidRDefault="008B7165">
            <w:pPr>
              <w:jc w:val="center"/>
              <w:rPr>
                <w:sz w:val="20"/>
                <w:szCs w:val="20"/>
              </w:rPr>
            </w:pPr>
            <w:r w:rsidRPr="009506DC">
              <w:rPr>
                <w:sz w:val="20"/>
                <w:szCs w:val="20"/>
              </w:rPr>
              <w:t>2,44</w:t>
            </w:r>
          </w:p>
        </w:tc>
        <w:tc>
          <w:tcPr>
            <w:tcW w:w="1559" w:type="dxa"/>
            <w:tcBorders>
              <w:top w:val="nil"/>
              <w:left w:val="nil"/>
              <w:bottom w:val="single" w:sz="4" w:space="0" w:color="auto"/>
              <w:right w:val="single" w:sz="4" w:space="0" w:color="auto"/>
            </w:tcBorders>
            <w:shd w:val="clear" w:color="auto" w:fill="auto"/>
            <w:vAlign w:val="center"/>
            <w:hideMark/>
          </w:tcPr>
          <w:p w14:paraId="7232DE7F" w14:textId="77777777" w:rsidR="008B7165" w:rsidRPr="009506DC" w:rsidRDefault="008B7165">
            <w:pPr>
              <w:jc w:val="center"/>
              <w:rPr>
                <w:sz w:val="20"/>
                <w:szCs w:val="20"/>
              </w:rPr>
            </w:pPr>
            <w:r w:rsidRPr="009506DC">
              <w:rPr>
                <w:sz w:val="20"/>
                <w:szCs w:val="20"/>
              </w:rPr>
              <w:t>2,44</w:t>
            </w:r>
          </w:p>
        </w:tc>
      </w:tr>
      <w:tr w:rsidR="008B7165" w:rsidRPr="009506DC" w14:paraId="65AEB7C1" w14:textId="77777777" w:rsidTr="006427EB">
        <w:trPr>
          <w:trHeight w:val="52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DDAA9DB" w14:textId="77777777" w:rsidR="008B7165" w:rsidRPr="009506DC" w:rsidRDefault="008B7165">
            <w:pPr>
              <w:jc w:val="center"/>
              <w:rPr>
                <w:sz w:val="22"/>
                <w:szCs w:val="22"/>
              </w:rPr>
            </w:pPr>
            <w:r w:rsidRPr="009506DC">
              <w:rPr>
                <w:sz w:val="22"/>
                <w:szCs w:val="22"/>
              </w:rPr>
              <w:t>2.3.</w:t>
            </w:r>
          </w:p>
        </w:tc>
        <w:tc>
          <w:tcPr>
            <w:tcW w:w="5061" w:type="dxa"/>
            <w:tcBorders>
              <w:top w:val="nil"/>
              <w:left w:val="nil"/>
              <w:bottom w:val="single" w:sz="4" w:space="0" w:color="auto"/>
              <w:right w:val="single" w:sz="4" w:space="0" w:color="auto"/>
            </w:tcBorders>
            <w:shd w:val="clear" w:color="auto" w:fill="auto"/>
            <w:vAlign w:val="center"/>
            <w:hideMark/>
          </w:tcPr>
          <w:p w14:paraId="18B2E0AC" w14:textId="77777777" w:rsidR="008B7165" w:rsidRPr="009506DC" w:rsidRDefault="008B7165">
            <w:pPr>
              <w:jc w:val="center"/>
              <w:rPr>
                <w:sz w:val="20"/>
                <w:szCs w:val="20"/>
              </w:rPr>
            </w:pPr>
            <w:r w:rsidRPr="009506DC">
              <w:rPr>
                <w:bCs/>
                <w:sz w:val="20"/>
                <w:szCs w:val="20"/>
              </w:rPr>
              <w:t>прочие потребители</w:t>
            </w:r>
          </w:p>
        </w:tc>
        <w:tc>
          <w:tcPr>
            <w:tcW w:w="1334" w:type="dxa"/>
            <w:tcBorders>
              <w:top w:val="nil"/>
              <w:left w:val="nil"/>
              <w:bottom w:val="single" w:sz="4" w:space="0" w:color="auto"/>
              <w:right w:val="single" w:sz="4" w:space="0" w:color="auto"/>
            </w:tcBorders>
            <w:shd w:val="clear" w:color="auto" w:fill="auto"/>
            <w:vAlign w:val="center"/>
            <w:hideMark/>
          </w:tcPr>
          <w:p w14:paraId="2161DD1C" w14:textId="77777777" w:rsidR="008B7165" w:rsidRPr="009506DC" w:rsidRDefault="008B7165">
            <w:pPr>
              <w:jc w:val="center"/>
              <w:rPr>
                <w:sz w:val="20"/>
                <w:szCs w:val="20"/>
              </w:rPr>
            </w:pPr>
            <w:r w:rsidRPr="009506DC">
              <w:rPr>
                <w:sz w:val="20"/>
                <w:szCs w:val="20"/>
              </w:rPr>
              <w:t>Гкал/ ч</w:t>
            </w:r>
          </w:p>
        </w:tc>
        <w:tc>
          <w:tcPr>
            <w:tcW w:w="1843" w:type="dxa"/>
            <w:tcBorders>
              <w:top w:val="nil"/>
              <w:left w:val="nil"/>
              <w:bottom w:val="single" w:sz="4" w:space="0" w:color="auto"/>
              <w:right w:val="single" w:sz="4" w:space="0" w:color="auto"/>
            </w:tcBorders>
            <w:shd w:val="clear" w:color="auto" w:fill="auto"/>
            <w:noWrap/>
            <w:vAlign w:val="center"/>
            <w:hideMark/>
          </w:tcPr>
          <w:p w14:paraId="426C3E9C" w14:textId="77777777" w:rsidR="008B7165" w:rsidRPr="009506DC" w:rsidRDefault="008B7165">
            <w:pPr>
              <w:jc w:val="center"/>
              <w:rPr>
                <w:sz w:val="20"/>
                <w:szCs w:val="20"/>
              </w:rPr>
            </w:pPr>
            <w:r w:rsidRPr="009506DC">
              <w:rPr>
                <w:sz w:val="20"/>
                <w:szCs w:val="20"/>
              </w:rPr>
              <w:t>5,4</w:t>
            </w:r>
          </w:p>
        </w:tc>
        <w:tc>
          <w:tcPr>
            <w:tcW w:w="1842" w:type="dxa"/>
            <w:tcBorders>
              <w:top w:val="nil"/>
              <w:left w:val="nil"/>
              <w:bottom w:val="single" w:sz="4" w:space="0" w:color="auto"/>
              <w:right w:val="single" w:sz="4" w:space="0" w:color="auto"/>
            </w:tcBorders>
            <w:shd w:val="clear" w:color="auto" w:fill="auto"/>
            <w:noWrap/>
            <w:vAlign w:val="center"/>
            <w:hideMark/>
          </w:tcPr>
          <w:p w14:paraId="4DAAAC6E" w14:textId="77777777" w:rsidR="008B7165" w:rsidRPr="009506DC" w:rsidRDefault="008B7165">
            <w:pPr>
              <w:jc w:val="center"/>
              <w:rPr>
                <w:sz w:val="20"/>
                <w:szCs w:val="20"/>
              </w:rPr>
            </w:pPr>
            <w:r w:rsidRPr="009506DC">
              <w:rPr>
                <w:sz w:val="20"/>
                <w:szCs w:val="20"/>
              </w:rPr>
              <w:t>5,4</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7A5D5EC" w14:textId="77777777" w:rsidR="008B7165" w:rsidRPr="009506DC" w:rsidRDefault="008B7165">
            <w:pPr>
              <w:jc w:val="center"/>
              <w:rPr>
                <w:sz w:val="20"/>
                <w:szCs w:val="20"/>
              </w:rPr>
            </w:pPr>
            <w:r w:rsidRPr="009506DC">
              <w:rPr>
                <w:sz w:val="20"/>
                <w:szCs w:val="20"/>
              </w:rPr>
              <w:t>5,4</w:t>
            </w:r>
          </w:p>
        </w:tc>
        <w:tc>
          <w:tcPr>
            <w:tcW w:w="1418" w:type="dxa"/>
            <w:tcBorders>
              <w:top w:val="nil"/>
              <w:left w:val="nil"/>
              <w:bottom w:val="single" w:sz="4" w:space="0" w:color="auto"/>
              <w:right w:val="single" w:sz="4" w:space="0" w:color="auto"/>
            </w:tcBorders>
            <w:shd w:val="clear" w:color="auto" w:fill="auto"/>
            <w:noWrap/>
            <w:vAlign w:val="center"/>
            <w:hideMark/>
          </w:tcPr>
          <w:p w14:paraId="200C9009" w14:textId="77777777" w:rsidR="008B7165" w:rsidRPr="009506DC" w:rsidRDefault="008B7165">
            <w:pPr>
              <w:jc w:val="center"/>
              <w:rPr>
                <w:sz w:val="20"/>
                <w:szCs w:val="20"/>
              </w:rPr>
            </w:pPr>
            <w:r w:rsidRPr="009506DC">
              <w:rPr>
                <w:sz w:val="20"/>
                <w:szCs w:val="20"/>
              </w:rPr>
              <w:t>5,4</w:t>
            </w:r>
          </w:p>
        </w:tc>
        <w:tc>
          <w:tcPr>
            <w:tcW w:w="1559" w:type="dxa"/>
            <w:tcBorders>
              <w:top w:val="nil"/>
              <w:left w:val="nil"/>
              <w:bottom w:val="single" w:sz="4" w:space="0" w:color="auto"/>
              <w:right w:val="single" w:sz="4" w:space="0" w:color="auto"/>
            </w:tcBorders>
            <w:shd w:val="clear" w:color="auto" w:fill="auto"/>
            <w:noWrap/>
            <w:vAlign w:val="center"/>
            <w:hideMark/>
          </w:tcPr>
          <w:p w14:paraId="1CFE5FD2" w14:textId="77777777" w:rsidR="008B7165" w:rsidRPr="009506DC" w:rsidRDefault="008B7165">
            <w:pPr>
              <w:jc w:val="center"/>
              <w:rPr>
                <w:sz w:val="20"/>
                <w:szCs w:val="20"/>
              </w:rPr>
            </w:pPr>
            <w:r w:rsidRPr="009506DC">
              <w:rPr>
                <w:sz w:val="20"/>
                <w:szCs w:val="20"/>
              </w:rPr>
              <w:t>5,4</w:t>
            </w:r>
          </w:p>
        </w:tc>
      </w:tr>
      <w:bookmarkEnd w:id="110"/>
    </w:tbl>
    <w:p w14:paraId="60349606" w14:textId="77777777" w:rsidR="00ED4667" w:rsidRPr="009506DC" w:rsidRDefault="00ED4667" w:rsidP="00FD714C">
      <w:pPr>
        <w:pStyle w:val="24"/>
        <w:tabs>
          <w:tab w:val="left" w:pos="709"/>
          <w:tab w:val="left" w:pos="851"/>
          <w:tab w:val="left" w:pos="993"/>
          <w:tab w:val="left" w:pos="1276"/>
        </w:tabs>
        <w:spacing w:before="0" w:after="0" w:line="300" w:lineRule="auto"/>
        <w:ind w:left="644"/>
        <w:rPr>
          <w:spacing w:val="0"/>
          <w:sz w:val="24"/>
          <w:szCs w:val="24"/>
        </w:rPr>
        <w:sectPr w:rsidR="00ED4667" w:rsidRPr="009506DC" w:rsidSect="00FB03D3">
          <w:pgSz w:w="16840" w:h="11907" w:orient="landscape" w:code="9"/>
          <w:pgMar w:top="1134" w:right="567" w:bottom="851" w:left="1134" w:header="709" w:footer="709" w:gutter="0"/>
          <w:cols w:space="720"/>
          <w:docGrid w:linePitch="326"/>
        </w:sectPr>
      </w:pPr>
    </w:p>
    <w:p w14:paraId="5C6C412A" w14:textId="1D6C815A" w:rsidR="00BB6EA9"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111" w:name="_Toc414627182"/>
      <w:bookmarkStart w:id="112" w:name="_Toc2863896"/>
      <w:bookmarkStart w:id="113" w:name="_Toc3546288"/>
      <w:r w:rsidRPr="009506DC">
        <w:rPr>
          <w:rFonts w:ascii="Times New Roman" w:hAnsi="Times New Roman"/>
          <w:color w:val="auto"/>
          <w:sz w:val="24"/>
          <w:szCs w:val="24"/>
        </w:rPr>
        <w:lastRenderedPageBreak/>
        <w:t xml:space="preserve">Раздел </w:t>
      </w:r>
      <w:r w:rsidR="001E4D38" w:rsidRPr="009506DC">
        <w:rPr>
          <w:rFonts w:ascii="Times New Roman" w:hAnsi="Times New Roman"/>
          <w:color w:val="auto"/>
          <w:sz w:val="24"/>
          <w:szCs w:val="24"/>
        </w:rPr>
        <w:t>3</w:t>
      </w:r>
      <w:r w:rsidR="001521F0" w:rsidRPr="009506DC">
        <w:rPr>
          <w:rFonts w:ascii="Times New Roman" w:hAnsi="Times New Roman"/>
          <w:color w:val="auto"/>
          <w:sz w:val="24"/>
          <w:szCs w:val="24"/>
        </w:rPr>
        <w:t>. Существующие и</w:t>
      </w:r>
      <w:r w:rsidR="00BB6EA9" w:rsidRPr="009506DC">
        <w:rPr>
          <w:rFonts w:ascii="Times New Roman" w:hAnsi="Times New Roman"/>
          <w:color w:val="auto"/>
          <w:sz w:val="24"/>
          <w:szCs w:val="24"/>
        </w:rPr>
        <w:t xml:space="preserve"> </w:t>
      </w:r>
      <w:r w:rsidR="001521F0" w:rsidRPr="009506DC">
        <w:rPr>
          <w:rFonts w:ascii="Times New Roman" w:hAnsi="Times New Roman"/>
          <w:color w:val="auto"/>
          <w:sz w:val="24"/>
          <w:szCs w:val="24"/>
        </w:rPr>
        <w:t>п</w:t>
      </w:r>
      <w:r w:rsidR="00BB6EA9" w:rsidRPr="009506DC">
        <w:rPr>
          <w:rFonts w:ascii="Times New Roman" w:hAnsi="Times New Roman"/>
          <w:color w:val="auto"/>
          <w:sz w:val="24"/>
          <w:szCs w:val="24"/>
        </w:rPr>
        <w:t xml:space="preserve">ерспективные балансы тепловой мощности источников тепловой </w:t>
      </w:r>
      <w:r w:rsidR="008B7165" w:rsidRPr="009506DC">
        <w:rPr>
          <w:rFonts w:ascii="Times New Roman" w:hAnsi="Times New Roman"/>
          <w:color w:val="auto"/>
          <w:sz w:val="24"/>
          <w:szCs w:val="24"/>
        </w:rPr>
        <w:t>энергии и</w:t>
      </w:r>
      <w:r w:rsidR="00BB6EA9" w:rsidRPr="009506DC">
        <w:rPr>
          <w:rFonts w:ascii="Times New Roman" w:hAnsi="Times New Roman"/>
          <w:color w:val="auto"/>
          <w:sz w:val="24"/>
          <w:szCs w:val="24"/>
        </w:rPr>
        <w:t xml:space="preserve"> тепловой нагрузки</w:t>
      </w:r>
      <w:bookmarkEnd w:id="111"/>
      <w:bookmarkEnd w:id="112"/>
      <w:bookmarkEnd w:id="113"/>
    </w:p>
    <w:p w14:paraId="400CD20F" w14:textId="77777777" w:rsidR="00A77C7B" w:rsidRPr="009506DC" w:rsidRDefault="00A77C7B" w:rsidP="00FD714C">
      <w:pPr>
        <w:spacing w:line="300" w:lineRule="auto"/>
        <w:ind w:firstLine="709"/>
        <w:jc w:val="both"/>
      </w:pPr>
      <w:r w:rsidRPr="009506DC">
        <w:t xml:space="preserve">Перспективный баланс тепловой мощности котельной ДЕ-16/14 муниципального образования поселок Ханымей сформирован с учетом спрогнозированного объема потребления тепловой энергии (мощности) на перспективу до 2030 г. (табл. 3.1). </w:t>
      </w:r>
    </w:p>
    <w:p w14:paraId="46E34F35" w14:textId="77777777" w:rsidR="00A77C7B" w:rsidRPr="009506DC" w:rsidRDefault="00A77C7B" w:rsidP="00FD714C">
      <w:pPr>
        <w:spacing w:line="300" w:lineRule="auto"/>
        <w:ind w:firstLine="709"/>
        <w:jc w:val="both"/>
        <w:rPr>
          <w:snapToGrid w:val="0"/>
          <w:sz w:val="28"/>
          <w:szCs w:val="28"/>
        </w:rPr>
      </w:pPr>
    </w:p>
    <w:p w14:paraId="19628237" w14:textId="77777777" w:rsidR="00A77C7B" w:rsidRPr="009506DC" w:rsidRDefault="00A77C7B" w:rsidP="00FD714C">
      <w:pPr>
        <w:spacing w:line="300" w:lineRule="auto"/>
        <w:ind w:firstLine="709"/>
        <w:jc w:val="both"/>
        <w:rPr>
          <w:snapToGrid w:val="0"/>
          <w:sz w:val="28"/>
          <w:szCs w:val="28"/>
        </w:rPr>
        <w:sectPr w:rsidR="00A77C7B" w:rsidRPr="009506DC" w:rsidSect="00FB03D3">
          <w:pgSz w:w="11907" w:h="16840" w:code="9"/>
          <w:pgMar w:top="1134" w:right="567" w:bottom="851" w:left="1134" w:header="709" w:footer="709" w:gutter="0"/>
          <w:cols w:space="720"/>
          <w:docGrid w:linePitch="326"/>
        </w:sectPr>
      </w:pPr>
    </w:p>
    <w:p w14:paraId="732A4946" w14:textId="77777777" w:rsidR="00A77C7B" w:rsidRPr="009506DC" w:rsidRDefault="00A77C7B" w:rsidP="00FD714C">
      <w:pPr>
        <w:spacing w:line="300" w:lineRule="auto"/>
        <w:jc w:val="both"/>
      </w:pPr>
      <w:r w:rsidRPr="009506DC">
        <w:rPr>
          <w:bCs/>
        </w:rPr>
        <w:lastRenderedPageBreak/>
        <w:t xml:space="preserve">Таблица 3.1 </w:t>
      </w:r>
      <w:r w:rsidRPr="009506DC">
        <w:t>Перспективный баланс тепловой мощности источников тепловой энергии и теплоносителя и присоединенной тепловой нагрузки в каждой из систем теплоснабжения муниципального образования поселок Ханымей и распределение объемов тепловой нагрузки между источниками тепловой энергии до 2030 г.</w:t>
      </w:r>
    </w:p>
    <w:p w14:paraId="4CF80B91" w14:textId="77777777" w:rsidR="00A77C7B" w:rsidRPr="009506DC" w:rsidRDefault="00A77C7B" w:rsidP="00FD714C">
      <w:pPr>
        <w:spacing w:line="300" w:lineRule="auto"/>
        <w:jc w:val="both"/>
        <w:rPr>
          <w:snapToGrid w:val="0"/>
          <w:sz w:val="28"/>
          <w:szCs w:val="28"/>
        </w:rPr>
      </w:pPr>
    </w:p>
    <w:tbl>
      <w:tblPr>
        <w:tblW w:w="15021" w:type="dxa"/>
        <w:tblInd w:w="113" w:type="dxa"/>
        <w:tblLook w:val="04A0" w:firstRow="1" w:lastRow="0" w:firstColumn="1" w:lastColumn="0" w:noHBand="0" w:noVBand="1"/>
      </w:tblPr>
      <w:tblGrid>
        <w:gridCol w:w="902"/>
        <w:gridCol w:w="5679"/>
        <w:gridCol w:w="2036"/>
        <w:gridCol w:w="1198"/>
        <w:gridCol w:w="1066"/>
        <w:gridCol w:w="1305"/>
        <w:gridCol w:w="1134"/>
        <w:gridCol w:w="1701"/>
      </w:tblGrid>
      <w:tr w:rsidR="008B7165" w:rsidRPr="009506DC" w14:paraId="133DDD72" w14:textId="77777777" w:rsidTr="006427EB">
        <w:trPr>
          <w:trHeight w:val="528"/>
        </w:trPr>
        <w:tc>
          <w:tcPr>
            <w:tcW w:w="9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0F6F72" w14:textId="77777777" w:rsidR="008B7165" w:rsidRPr="009506DC" w:rsidRDefault="008B7165">
            <w:pPr>
              <w:jc w:val="center"/>
              <w:rPr>
                <w:b/>
                <w:bCs/>
                <w:sz w:val="20"/>
                <w:szCs w:val="20"/>
              </w:rPr>
            </w:pPr>
            <w:bookmarkStart w:id="114" w:name="_Hlk40663196"/>
            <w:r w:rsidRPr="009506DC">
              <w:rPr>
                <w:b/>
                <w:bCs/>
                <w:sz w:val="20"/>
                <w:szCs w:val="20"/>
              </w:rPr>
              <w:t>№ п/п</w:t>
            </w:r>
          </w:p>
        </w:tc>
        <w:tc>
          <w:tcPr>
            <w:tcW w:w="5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335EE1" w14:textId="77777777" w:rsidR="008B7165" w:rsidRPr="009506DC" w:rsidRDefault="008B7165">
            <w:pPr>
              <w:jc w:val="center"/>
              <w:rPr>
                <w:b/>
                <w:bCs/>
                <w:sz w:val="20"/>
                <w:szCs w:val="20"/>
              </w:rPr>
            </w:pPr>
            <w:r w:rsidRPr="009506DC">
              <w:rPr>
                <w:b/>
                <w:bCs/>
                <w:sz w:val="20"/>
                <w:szCs w:val="20"/>
              </w:rPr>
              <w:t>Показатели</w:t>
            </w:r>
          </w:p>
        </w:tc>
        <w:tc>
          <w:tcPr>
            <w:tcW w:w="2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CB97E3" w14:textId="77777777" w:rsidR="008B7165" w:rsidRPr="009506DC" w:rsidRDefault="008B7165">
            <w:pPr>
              <w:jc w:val="center"/>
              <w:rPr>
                <w:b/>
                <w:bCs/>
                <w:sz w:val="20"/>
                <w:szCs w:val="20"/>
              </w:rPr>
            </w:pPr>
            <w:r w:rsidRPr="009506DC">
              <w:rPr>
                <w:b/>
                <w:bCs/>
                <w:sz w:val="20"/>
                <w:szCs w:val="20"/>
              </w:rPr>
              <w:t>Ед. изм.</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14:paraId="268E9125" w14:textId="77777777" w:rsidR="008B7165" w:rsidRPr="009506DC" w:rsidRDefault="008B7165">
            <w:pPr>
              <w:jc w:val="center"/>
              <w:rPr>
                <w:b/>
                <w:bCs/>
                <w:sz w:val="20"/>
                <w:szCs w:val="20"/>
              </w:rPr>
            </w:pPr>
            <w:r w:rsidRPr="009506DC">
              <w:rPr>
                <w:b/>
                <w:bCs/>
                <w:sz w:val="20"/>
                <w:szCs w:val="20"/>
              </w:rPr>
              <w:t>Первый этап</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14:paraId="4662FC54" w14:textId="77777777" w:rsidR="008B7165" w:rsidRPr="009506DC" w:rsidRDefault="008B7165">
            <w:pPr>
              <w:jc w:val="center"/>
              <w:rPr>
                <w:b/>
                <w:bCs/>
                <w:sz w:val="20"/>
                <w:szCs w:val="20"/>
              </w:rPr>
            </w:pPr>
            <w:r w:rsidRPr="009506DC">
              <w:rPr>
                <w:b/>
                <w:bCs/>
                <w:sz w:val="20"/>
                <w:szCs w:val="20"/>
              </w:rPr>
              <w:t>Второй этап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76EBB8" w14:textId="77777777" w:rsidR="008B7165" w:rsidRPr="009506DC" w:rsidRDefault="008B7165">
            <w:pPr>
              <w:jc w:val="center"/>
              <w:rPr>
                <w:b/>
                <w:bCs/>
                <w:sz w:val="20"/>
                <w:szCs w:val="20"/>
              </w:rPr>
            </w:pPr>
            <w:r w:rsidRPr="009506DC">
              <w:rPr>
                <w:b/>
                <w:bCs/>
                <w:sz w:val="20"/>
                <w:szCs w:val="20"/>
              </w:rPr>
              <w:t>Третий этап</w:t>
            </w:r>
          </w:p>
        </w:tc>
      </w:tr>
      <w:tr w:rsidR="008B7165" w:rsidRPr="009506DC" w14:paraId="4E0BB173" w14:textId="77777777" w:rsidTr="006427EB">
        <w:trPr>
          <w:trHeight w:val="288"/>
        </w:trPr>
        <w:tc>
          <w:tcPr>
            <w:tcW w:w="902" w:type="dxa"/>
            <w:vMerge/>
            <w:tcBorders>
              <w:top w:val="single" w:sz="4" w:space="0" w:color="auto"/>
              <w:left w:val="single" w:sz="4" w:space="0" w:color="auto"/>
              <w:bottom w:val="single" w:sz="4" w:space="0" w:color="000000"/>
              <w:right w:val="single" w:sz="4" w:space="0" w:color="auto"/>
            </w:tcBorders>
            <w:vAlign w:val="center"/>
            <w:hideMark/>
          </w:tcPr>
          <w:p w14:paraId="47650B98" w14:textId="77777777" w:rsidR="008B7165" w:rsidRPr="009506DC" w:rsidRDefault="008B7165">
            <w:pPr>
              <w:rPr>
                <w:b/>
                <w:bCs/>
                <w:sz w:val="20"/>
                <w:szCs w:val="20"/>
              </w:rPr>
            </w:pPr>
          </w:p>
        </w:tc>
        <w:tc>
          <w:tcPr>
            <w:tcW w:w="5679" w:type="dxa"/>
            <w:vMerge/>
            <w:tcBorders>
              <w:top w:val="single" w:sz="4" w:space="0" w:color="auto"/>
              <w:left w:val="single" w:sz="4" w:space="0" w:color="auto"/>
              <w:bottom w:val="single" w:sz="4" w:space="0" w:color="000000"/>
              <w:right w:val="single" w:sz="4" w:space="0" w:color="auto"/>
            </w:tcBorders>
            <w:vAlign w:val="center"/>
            <w:hideMark/>
          </w:tcPr>
          <w:p w14:paraId="0A7AB45E" w14:textId="77777777" w:rsidR="008B7165" w:rsidRPr="009506DC" w:rsidRDefault="008B7165">
            <w:pPr>
              <w:rPr>
                <w:b/>
                <w:bCs/>
                <w:sz w:val="20"/>
                <w:szCs w:val="20"/>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20662E13" w14:textId="77777777" w:rsidR="008B7165" w:rsidRPr="009506DC" w:rsidRDefault="008B7165">
            <w:pPr>
              <w:rPr>
                <w:b/>
                <w:bCs/>
                <w:sz w:val="20"/>
                <w:szCs w:val="20"/>
              </w:rPr>
            </w:pPr>
          </w:p>
        </w:tc>
        <w:tc>
          <w:tcPr>
            <w:tcW w:w="1198" w:type="dxa"/>
            <w:tcBorders>
              <w:top w:val="nil"/>
              <w:left w:val="nil"/>
              <w:bottom w:val="single" w:sz="4" w:space="0" w:color="auto"/>
              <w:right w:val="single" w:sz="4" w:space="0" w:color="auto"/>
            </w:tcBorders>
            <w:shd w:val="clear" w:color="auto" w:fill="auto"/>
            <w:vAlign w:val="center"/>
            <w:hideMark/>
          </w:tcPr>
          <w:p w14:paraId="0B026406" w14:textId="77777777" w:rsidR="008B7165" w:rsidRPr="009506DC" w:rsidRDefault="008B7165">
            <w:pPr>
              <w:jc w:val="center"/>
              <w:rPr>
                <w:b/>
                <w:bCs/>
                <w:sz w:val="20"/>
                <w:szCs w:val="20"/>
              </w:rPr>
            </w:pPr>
            <w:r w:rsidRPr="009506DC">
              <w:rPr>
                <w:b/>
                <w:bCs/>
                <w:sz w:val="20"/>
                <w:szCs w:val="20"/>
              </w:rPr>
              <w:t>2019 год</w:t>
            </w:r>
          </w:p>
        </w:tc>
        <w:tc>
          <w:tcPr>
            <w:tcW w:w="1066" w:type="dxa"/>
            <w:tcBorders>
              <w:top w:val="nil"/>
              <w:left w:val="nil"/>
              <w:bottom w:val="single" w:sz="4" w:space="0" w:color="auto"/>
              <w:right w:val="single" w:sz="4" w:space="0" w:color="auto"/>
            </w:tcBorders>
            <w:shd w:val="clear" w:color="auto" w:fill="auto"/>
            <w:vAlign w:val="center"/>
            <w:hideMark/>
          </w:tcPr>
          <w:p w14:paraId="75C3FAD7" w14:textId="77777777" w:rsidR="008B7165" w:rsidRPr="009506DC" w:rsidRDefault="008B7165">
            <w:pPr>
              <w:jc w:val="center"/>
              <w:rPr>
                <w:b/>
                <w:bCs/>
                <w:sz w:val="20"/>
                <w:szCs w:val="20"/>
              </w:rPr>
            </w:pPr>
            <w:r w:rsidRPr="009506DC">
              <w:rPr>
                <w:b/>
                <w:bCs/>
                <w:sz w:val="20"/>
                <w:szCs w:val="20"/>
              </w:rPr>
              <w:t>2020 год</w:t>
            </w:r>
          </w:p>
        </w:tc>
        <w:tc>
          <w:tcPr>
            <w:tcW w:w="1305" w:type="dxa"/>
            <w:tcBorders>
              <w:top w:val="nil"/>
              <w:left w:val="nil"/>
              <w:bottom w:val="single" w:sz="4" w:space="0" w:color="auto"/>
              <w:right w:val="single" w:sz="4" w:space="0" w:color="auto"/>
            </w:tcBorders>
            <w:shd w:val="clear" w:color="auto" w:fill="auto"/>
            <w:vAlign w:val="center"/>
            <w:hideMark/>
          </w:tcPr>
          <w:p w14:paraId="7A7B00F0" w14:textId="77777777" w:rsidR="008B7165" w:rsidRPr="009506DC" w:rsidRDefault="008B7165">
            <w:pPr>
              <w:jc w:val="center"/>
              <w:rPr>
                <w:b/>
                <w:bCs/>
                <w:sz w:val="20"/>
                <w:szCs w:val="20"/>
              </w:rPr>
            </w:pPr>
            <w:r w:rsidRPr="009506DC">
              <w:rPr>
                <w:b/>
                <w:bCs/>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5BDFFAAF" w14:textId="77777777" w:rsidR="008B7165" w:rsidRPr="009506DC" w:rsidRDefault="008B7165">
            <w:pPr>
              <w:jc w:val="center"/>
              <w:rPr>
                <w:b/>
                <w:bCs/>
                <w:sz w:val="20"/>
                <w:szCs w:val="20"/>
              </w:rPr>
            </w:pPr>
            <w:r w:rsidRPr="009506DC">
              <w:rPr>
                <w:b/>
                <w:bCs/>
                <w:sz w:val="20"/>
                <w:szCs w:val="20"/>
              </w:rPr>
              <w:t>2025 год</w:t>
            </w:r>
          </w:p>
        </w:tc>
        <w:tc>
          <w:tcPr>
            <w:tcW w:w="1701" w:type="dxa"/>
            <w:tcBorders>
              <w:top w:val="nil"/>
              <w:left w:val="nil"/>
              <w:bottom w:val="single" w:sz="4" w:space="0" w:color="auto"/>
              <w:right w:val="single" w:sz="4" w:space="0" w:color="auto"/>
            </w:tcBorders>
            <w:shd w:val="clear" w:color="auto" w:fill="auto"/>
            <w:vAlign w:val="center"/>
            <w:hideMark/>
          </w:tcPr>
          <w:p w14:paraId="3AA10363" w14:textId="77777777" w:rsidR="008B7165" w:rsidRPr="009506DC" w:rsidRDefault="008B7165">
            <w:pPr>
              <w:jc w:val="center"/>
              <w:rPr>
                <w:b/>
                <w:bCs/>
                <w:sz w:val="20"/>
                <w:szCs w:val="20"/>
              </w:rPr>
            </w:pPr>
            <w:r w:rsidRPr="009506DC">
              <w:rPr>
                <w:b/>
                <w:bCs/>
                <w:sz w:val="20"/>
                <w:szCs w:val="20"/>
              </w:rPr>
              <w:t>2030 год</w:t>
            </w:r>
          </w:p>
        </w:tc>
      </w:tr>
      <w:tr w:rsidR="008B7165" w:rsidRPr="009506DC" w14:paraId="5F9013C5" w14:textId="77777777" w:rsidTr="006427EB">
        <w:trPr>
          <w:trHeight w:val="288"/>
        </w:trPr>
        <w:tc>
          <w:tcPr>
            <w:tcW w:w="902" w:type="dxa"/>
            <w:vMerge/>
            <w:tcBorders>
              <w:top w:val="single" w:sz="4" w:space="0" w:color="auto"/>
              <w:left w:val="single" w:sz="4" w:space="0" w:color="auto"/>
              <w:bottom w:val="single" w:sz="4" w:space="0" w:color="000000"/>
              <w:right w:val="single" w:sz="4" w:space="0" w:color="auto"/>
            </w:tcBorders>
            <w:vAlign w:val="center"/>
            <w:hideMark/>
          </w:tcPr>
          <w:p w14:paraId="31A3635E" w14:textId="77777777" w:rsidR="008B7165" w:rsidRPr="009506DC" w:rsidRDefault="008B7165">
            <w:pPr>
              <w:rPr>
                <w:b/>
                <w:bCs/>
                <w:sz w:val="20"/>
                <w:szCs w:val="20"/>
              </w:rPr>
            </w:pPr>
          </w:p>
        </w:tc>
        <w:tc>
          <w:tcPr>
            <w:tcW w:w="5679" w:type="dxa"/>
            <w:vMerge/>
            <w:tcBorders>
              <w:top w:val="single" w:sz="4" w:space="0" w:color="auto"/>
              <w:left w:val="single" w:sz="4" w:space="0" w:color="auto"/>
              <w:bottom w:val="single" w:sz="4" w:space="0" w:color="000000"/>
              <w:right w:val="single" w:sz="4" w:space="0" w:color="auto"/>
            </w:tcBorders>
            <w:vAlign w:val="center"/>
            <w:hideMark/>
          </w:tcPr>
          <w:p w14:paraId="6427D7C6" w14:textId="77777777" w:rsidR="008B7165" w:rsidRPr="009506DC" w:rsidRDefault="008B7165">
            <w:pPr>
              <w:rPr>
                <w:b/>
                <w:bCs/>
                <w:sz w:val="20"/>
                <w:szCs w:val="20"/>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678DC3D5" w14:textId="77777777" w:rsidR="008B7165" w:rsidRPr="009506DC" w:rsidRDefault="008B7165">
            <w:pPr>
              <w:rPr>
                <w:b/>
                <w:bCs/>
                <w:sz w:val="20"/>
                <w:szCs w:val="20"/>
              </w:rPr>
            </w:pPr>
          </w:p>
        </w:tc>
        <w:tc>
          <w:tcPr>
            <w:tcW w:w="1198" w:type="dxa"/>
            <w:tcBorders>
              <w:top w:val="nil"/>
              <w:left w:val="nil"/>
              <w:bottom w:val="single" w:sz="4" w:space="0" w:color="auto"/>
              <w:right w:val="single" w:sz="4" w:space="0" w:color="auto"/>
            </w:tcBorders>
            <w:shd w:val="clear" w:color="auto" w:fill="auto"/>
            <w:vAlign w:val="center"/>
            <w:hideMark/>
          </w:tcPr>
          <w:p w14:paraId="449EBAB7" w14:textId="77777777" w:rsidR="008B7165" w:rsidRPr="009506DC" w:rsidRDefault="008B7165">
            <w:pPr>
              <w:jc w:val="center"/>
              <w:rPr>
                <w:b/>
                <w:bCs/>
                <w:sz w:val="20"/>
                <w:szCs w:val="20"/>
              </w:rPr>
            </w:pPr>
            <w:r w:rsidRPr="009506DC">
              <w:rPr>
                <w:b/>
                <w:bCs/>
                <w:sz w:val="20"/>
                <w:szCs w:val="20"/>
              </w:rPr>
              <w:t>факт</w:t>
            </w:r>
          </w:p>
        </w:tc>
        <w:tc>
          <w:tcPr>
            <w:tcW w:w="1066" w:type="dxa"/>
            <w:tcBorders>
              <w:top w:val="nil"/>
              <w:left w:val="nil"/>
              <w:bottom w:val="single" w:sz="4" w:space="0" w:color="auto"/>
              <w:right w:val="single" w:sz="4" w:space="0" w:color="auto"/>
            </w:tcBorders>
            <w:shd w:val="clear" w:color="auto" w:fill="auto"/>
            <w:vAlign w:val="center"/>
            <w:hideMark/>
          </w:tcPr>
          <w:p w14:paraId="186DCD62" w14:textId="77777777" w:rsidR="008B7165" w:rsidRPr="009506DC" w:rsidRDefault="008B7165">
            <w:pPr>
              <w:jc w:val="center"/>
              <w:rPr>
                <w:b/>
                <w:bCs/>
                <w:sz w:val="20"/>
                <w:szCs w:val="20"/>
              </w:rPr>
            </w:pPr>
            <w:r w:rsidRPr="009506DC">
              <w:rPr>
                <w:b/>
                <w:bCs/>
                <w:sz w:val="20"/>
                <w:szCs w:val="20"/>
              </w:rPr>
              <w:t>план</w:t>
            </w:r>
          </w:p>
        </w:tc>
        <w:tc>
          <w:tcPr>
            <w:tcW w:w="1305" w:type="dxa"/>
            <w:tcBorders>
              <w:top w:val="nil"/>
              <w:left w:val="nil"/>
              <w:bottom w:val="single" w:sz="4" w:space="0" w:color="auto"/>
              <w:right w:val="single" w:sz="4" w:space="0" w:color="auto"/>
            </w:tcBorders>
            <w:shd w:val="clear" w:color="auto" w:fill="auto"/>
            <w:vAlign w:val="center"/>
            <w:hideMark/>
          </w:tcPr>
          <w:p w14:paraId="476CE658" w14:textId="77777777" w:rsidR="008B7165" w:rsidRPr="009506DC" w:rsidRDefault="008B7165">
            <w:pPr>
              <w:jc w:val="center"/>
              <w:rPr>
                <w:b/>
                <w:bCs/>
                <w:sz w:val="20"/>
                <w:szCs w:val="20"/>
              </w:rPr>
            </w:pPr>
            <w:r w:rsidRPr="009506DC">
              <w:rPr>
                <w:b/>
                <w:bCs/>
                <w:sz w:val="20"/>
                <w:szCs w:val="20"/>
              </w:rPr>
              <w:t>план</w:t>
            </w:r>
          </w:p>
        </w:tc>
        <w:tc>
          <w:tcPr>
            <w:tcW w:w="1134" w:type="dxa"/>
            <w:tcBorders>
              <w:top w:val="nil"/>
              <w:left w:val="nil"/>
              <w:bottom w:val="single" w:sz="4" w:space="0" w:color="auto"/>
              <w:right w:val="single" w:sz="4" w:space="0" w:color="auto"/>
            </w:tcBorders>
            <w:shd w:val="clear" w:color="auto" w:fill="auto"/>
            <w:vAlign w:val="center"/>
            <w:hideMark/>
          </w:tcPr>
          <w:p w14:paraId="37CD8B38" w14:textId="77777777" w:rsidR="008B7165" w:rsidRPr="009506DC" w:rsidRDefault="008B7165">
            <w:pPr>
              <w:jc w:val="center"/>
              <w:rPr>
                <w:b/>
                <w:bCs/>
                <w:sz w:val="20"/>
                <w:szCs w:val="20"/>
              </w:rPr>
            </w:pPr>
            <w:r w:rsidRPr="009506DC">
              <w:rPr>
                <w:b/>
                <w:bCs/>
                <w:sz w:val="20"/>
                <w:szCs w:val="20"/>
              </w:rPr>
              <w:t>план</w:t>
            </w:r>
          </w:p>
        </w:tc>
        <w:tc>
          <w:tcPr>
            <w:tcW w:w="1701" w:type="dxa"/>
            <w:tcBorders>
              <w:top w:val="nil"/>
              <w:left w:val="nil"/>
              <w:bottom w:val="single" w:sz="4" w:space="0" w:color="auto"/>
              <w:right w:val="single" w:sz="4" w:space="0" w:color="auto"/>
            </w:tcBorders>
            <w:shd w:val="clear" w:color="auto" w:fill="auto"/>
            <w:vAlign w:val="center"/>
            <w:hideMark/>
          </w:tcPr>
          <w:p w14:paraId="6362C799" w14:textId="77777777" w:rsidR="008B7165" w:rsidRPr="009506DC" w:rsidRDefault="008B7165">
            <w:pPr>
              <w:jc w:val="center"/>
              <w:rPr>
                <w:b/>
                <w:bCs/>
                <w:sz w:val="20"/>
                <w:szCs w:val="20"/>
              </w:rPr>
            </w:pPr>
            <w:r w:rsidRPr="009506DC">
              <w:rPr>
                <w:b/>
                <w:bCs/>
                <w:sz w:val="20"/>
                <w:szCs w:val="20"/>
              </w:rPr>
              <w:t>план</w:t>
            </w:r>
          </w:p>
        </w:tc>
      </w:tr>
      <w:tr w:rsidR="008B7165" w:rsidRPr="009506DC" w14:paraId="0F7FD40C"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35534894" w14:textId="77777777" w:rsidR="008B7165" w:rsidRPr="009506DC" w:rsidRDefault="008B7165">
            <w:pPr>
              <w:jc w:val="center"/>
              <w:rPr>
                <w:sz w:val="20"/>
                <w:szCs w:val="20"/>
              </w:rPr>
            </w:pPr>
            <w:r w:rsidRPr="009506DC">
              <w:rPr>
                <w:bCs/>
                <w:sz w:val="20"/>
                <w:szCs w:val="20"/>
              </w:rPr>
              <w:t>1</w:t>
            </w:r>
          </w:p>
        </w:tc>
        <w:tc>
          <w:tcPr>
            <w:tcW w:w="5679" w:type="dxa"/>
            <w:tcBorders>
              <w:top w:val="nil"/>
              <w:left w:val="nil"/>
              <w:bottom w:val="single" w:sz="4" w:space="0" w:color="auto"/>
              <w:right w:val="single" w:sz="4" w:space="0" w:color="auto"/>
            </w:tcBorders>
            <w:shd w:val="clear" w:color="auto" w:fill="auto"/>
            <w:vAlign w:val="center"/>
            <w:hideMark/>
          </w:tcPr>
          <w:p w14:paraId="571431B4" w14:textId="77777777" w:rsidR="008B7165" w:rsidRPr="009506DC" w:rsidRDefault="008B7165">
            <w:pPr>
              <w:jc w:val="center"/>
              <w:rPr>
                <w:sz w:val="20"/>
                <w:szCs w:val="20"/>
              </w:rPr>
            </w:pPr>
            <w:r w:rsidRPr="009506DC">
              <w:rPr>
                <w:bCs/>
                <w:sz w:val="20"/>
                <w:szCs w:val="20"/>
              </w:rPr>
              <w:t>Производство тепловой энергии</w:t>
            </w:r>
          </w:p>
        </w:tc>
        <w:tc>
          <w:tcPr>
            <w:tcW w:w="2036" w:type="dxa"/>
            <w:tcBorders>
              <w:top w:val="nil"/>
              <w:left w:val="nil"/>
              <w:bottom w:val="single" w:sz="4" w:space="0" w:color="auto"/>
              <w:right w:val="single" w:sz="4" w:space="0" w:color="auto"/>
            </w:tcBorders>
            <w:shd w:val="clear" w:color="auto" w:fill="auto"/>
            <w:vAlign w:val="center"/>
            <w:hideMark/>
          </w:tcPr>
          <w:p w14:paraId="3CC39B5C"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372BF183" w14:textId="77777777" w:rsidR="008B7165" w:rsidRPr="009506DC" w:rsidRDefault="008B7165">
            <w:pPr>
              <w:jc w:val="center"/>
              <w:rPr>
                <w:sz w:val="20"/>
                <w:szCs w:val="20"/>
              </w:rPr>
            </w:pPr>
            <w:r w:rsidRPr="009506DC">
              <w:rPr>
                <w:sz w:val="20"/>
                <w:szCs w:val="20"/>
              </w:rPr>
              <w:t>59,456</w:t>
            </w:r>
          </w:p>
        </w:tc>
        <w:tc>
          <w:tcPr>
            <w:tcW w:w="1066" w:type="dxa"/>
            <w:tcBorders>
              <w:top w:val="nil"/>
              <w:left w:val="nil"/>
              <w:bottom w:val="single" w:sz="4" w:space="0" w:color="auto"/>
              <w:right w:val="single" w:sz="4" w:space="0" w:color="auto"/>
            </w:tcBorders>
            <w:shd w:val="clear" w:color="auto" w:fill="auto"/>
            <w:vAlign w:val="center"/>
            <w:hideMark/>
          </w:tcPr>
          <w:p w14:paraId="2BDD074E" w14:textId="77777777" w:rsidR="008B7165" w:rsidRPr="009506DC" w:rsidRDefault="008B7165">
            <w:pPr>
              <w:jc w:val="center"/>
              <w:rPr>
                <w:sz w:val="20"/>
                <w:szCs w:val="20"/>
              </w:rPr>
            </w:pPr>
            <w:r w:rsidRPr="009506DC">
              <w:rPr>
                <w:sz w:val="20"/>
                <w:szCs w:val="20"/>
              </w:rPr>
              <w:t>63,178</w:t>
            </w:r>
          </w:p>
        </w:tc>
        <w:tc>
          <w:tcPr>
            <w:tcW w:w="1305" w:type="dxa"/>
            <w:tcBorders>
              <w:top w:val="nil"/>
              <w:left w:val="nil"/>
              <w:bottom w:val="single" w:sz="4" w:space="0" w:color="auto"/>
              <w:right w:val="single" w:sz="4" w:space="0" w:color="auto"/>
            </w:tcBorders>
            <w:shd w:val="clear" w:color="auto" w:fill="auto"/>
            <w:vAlign w:val="center"/>
            <w:hideMark/>
          </w:tcPr>
          <w:p w14:paraId="596E1792" w14:textId="77777777" w:rsidR="008B7165" w:rsidRPr="009506DC" w:rsidRDefault="008B7165">
            <w:pPr>
              <w:jc w:val="center"/>
              <w:rPr>
                <w:sz w:val="20"/>
                <w:szCs w:val="20"/>
              </w:rPr>
            </w:pPr>
            <w:r w:rsidRPr="009506DC">
              <w:rPr>
                <w:sz w:val="20"/>
                <w:szCs w:val="20"/>
              </w:rPr>
              <w:t>63,178</w:t>
            </w:r>
          </w:p>
        </w:tc>
        <w:tc>
          <w:tcPr>
            <w:tcW w:w="1134" w:type="dxa"/>
            <w:tcBorders>
              <w:top w:val="nil"/>
              <w:left w:val="nil"/>
              <w:bottom w:val="single" w:sz="4" w:space="0" w:color="auto"/>
              <w:right w:val="single" w:sz="4" w:space="0" w:color="auto"/>
            </w:tcBorders>
            <w:shd w:val="clear" w:color="auto" w:fill="auto"/>
            <w:vAlign w:val="center"/>
            <w:hideMark/>
          </w:tcPr>
          <w:p w14:paraId="6F8B2CE1" w14:textId="77777777" w:rsidR="008B7165" w:rsidRPr="009506DC" w:rsidRDefault="008B7165">
            <w:pPr>
              <w:jc w:val="center"/>
              <w:rPr>
                <w:sz w:val="20"/>
                <w:szCs w:val="20"/>
              </w:rPr>
            </w:pPr>
            <w:r w:rsidRPr="009506DC">
              <w:rPr>
                <w:sz w:val="20"/>
                <w:szCs w:val="20"/>
              </w:rPr>
              <w:t>68,178</w:t>
            </w:r>
          </w:p>
        </w:tc>
        <w:tc>
          <w:tcPr>
            <w:tcW w:w="1701" w:type="dxa"/>
            <w:tcBorders>
              <w:top w:val="nil"/>
              <w:left w:val="nil"/>
              <w:bottom w:val="single" w:sz="4" w:space="0" w:color="auto"/>
              <w:right w:val="single" w:sz="4" w:space="0" w:color="auto"/>
            </w:tcBorders>
            <w:shd w:val="clear" w:color="auto" w:fill="auto"/>
            <w:vAlign w:val="center"/>
            <w:hideMark/>
          </w:tcPr>
          <w:p w14:paraId="4945A2B5" w14:textId="77777777" w:rsidR="008B7165" w:rsidRPr="009506DC" w:rsidRDefault="008B7165">
            <w:pPr>
              <w:jc w:val="center"/>
              <w:rPr>
                <w:sz w:val="20"/>
                <w:szCs w:val="20"/>
              </w:rPr>
            </w:pPr>
            <w:r w:rsidRPr="009506DC">
              <w:rPr>
                <w:sz w:val="20"/>
                <w:szCs w:val="20"/>
              </w:rPr>
              <w:t>75,244</w:t>
            </w:r>
          </w:p>
        </w:tc>
      </w:tr>
      <w:tr w:rsidR="008B7165" w:rsidRPr="009506DC" w14:paraId="1DDF7091"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35F67F1E" w14:textId="77777777" w:rsidR="008B7165" w:rsidRPr="009506DC" w:rsidRDefault="008B7165">
            <w:pPr>
              <w:jc w:val="center"/>
              <w:rPr>
                <w:sz w:val="20"/>
                <w:szCs w:val="20"/>
              </w:rPr>
            </w:pPr>
            <w:r w:rsidRPr="009506DC">
              <w:rPr>
                <w:bCs/>
                <w:sz w:val="20"/>
                <w:szCs w:val="20"/>
              </w:rPr>
              <w:t>2</w:t>
            </w:r>
          </w:p>
        </w:tc>
        <w:tc>
          <w:tcPr>
            <w:tcW w:w="5679" w:type="dxa"/>
            <w:tcBorders>
              <w:top w:val="nil"/>
              <w:left w:val="nil"/>
              <w:bottom w:val="single" w:sz="4" w:space="0" w:color="auto"/>
              <w:right w:val="single" w:sz="4" w:space="0" w:color="auto"/>
            </w:tcBorders>
            <w:shd w:val="clear" w:color="auto" w:fill="auto"/>
            <w:vAlign w:val="center"/>
            <w:hideMark/>
          </w:tcPr>
          <w:p w14:paraId="4C776290" w14:textId="77777777" w:rsidR="008B7165" w:rsidRPr="009506DC" w:rsidRDefault="008B7165">
            <w:pPr>
              <w:jc w:val="center"/>
              <w:rPr>
                <w:sz w:val="20"/>
                <w:szCs w:val="20"/>
              </w:rPr>
            </w:pPr>
            <w:r w:rsidRPr="009506DC">
              <w:rPr>
                <w:bCs/>
                <w:sz w:val="20"/>
                <w:szCs w:val="20"/>
              </w:rPr>
              <w:t>Покупка тепловой энергии</w:t>
            </w:r>
          </w:p>
        </w:tc>
        <w:tc>
          <w:tcPr>
            <w:tcW w:w="2036" w:type="dxa"/>
            <w:tcBorders>
              <w:top w:val="nil"/>
              <w:left w:val="nil"/>
              <w:bottom w:val="single" w:sz="4" w:space="0" w:color="auto"/>
              <w:right w:val="single" w:sz="4" w:space="0" w:color="auto"/>
            </w:tcBorders>
            <w:shd w:val="clear" w:color="auto" w:fill="auto"/>
            <w:vAlign w:val="center"/>
            <w:hideMark/>
          </w:tcPr>
          <w:p w14:paraId="1B0CFECA"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5C974201" w14:textId="77777777" w:rsidR="008B7165" w:rsidRPr="009506DC" w:rsidRDefault="008B7165">
            <w:pPr>
              <w:jc w:val="center"/>
              <w:rPr>
                <w:sz w:val="20"/>
                <w:szCs w:val="20"/>
              </w:rPr>
            </w:pPr>
            <w:r w:rsidRPr="009506DC">
              <w:rPr>
                <w:sz w:val="20"/>
                <w:szCs w:val="20"/>
              </w:rPr>
              <w:t>-</w:t>
            </w:r>
          </w:p>
        </w:tc>
        <w:tc>
          <w:tcPr>
            <w:tcW w:w="1066" w:type="dxa"/>
            <w:tcBorders>
              <w:top w:val="nil"/>
              <w:left w:val="nil"/>
              <w:bottom w:val="single" w:sz="4" w:space="0" w:color="auto"/>
              <w:right w:val="single" w:sz="4" w:space="0" w:color="auto"/>
            </w:tcBorders>
            <w:shd w:val="clear" w:color="auto" w:fill="auto"/>
            <w:vAlign w:val="center"/>
            <w:hideMark/>
          </w:tcPr>
          <w:p w14:paraId="31CC0A2A" w14:textId="77777777" w:rsidR="008B7165" w:rsidRPr="009506DC" w:rsidRDefault="008B7165">
            <w:pPr>
              <w:jc w:val="center"/>
              <w:rPr>
                <w:sz w:val="20"/>
                <w:szCs w:val="20"/>
              </w:rPr>
            </w:pPr>
            <w:r w:rsidRPr="009506DC">
              <w:rPr>
                <w:sz w:val="20"/>
                <w:szCs w:val="20"/>
              </w:rPr>
              <w:t>-</w:t>
            </w:r>
          </w:p>
        </w:tc>
        <w:tc>
          <w:tcPr>
            <w:tcW w:w="1305" w:type="dxa"/>
            <w:tcBorders>
              <w:top w:val="nil"/>
              <w:left w:val="nil"/>
              <w:bottom w:val="single" w:sz="4" w:space="0" w:color="auto"/>
              <w:right w:val="single" w:sz="4" w:space="0" w:color="auto"/>
            </w:tcBorders>
            <w:shd w:val="clear" w:color="auto" w:fill="auto"/>
            <w:vAlign w:val="center"/>
            <w:hideMark/>
          </w:tcPr>
          <w:p w14:paraId="7BAEB303" w14:textId="77777777" w:rsidR="008B7165" w:rsidRPr="009506DC" w:rsidRDefault="008B7165">
            <w:pPr>
              <w:jc w:val="center"/>
              <w:rPr>
                <w:sz w:val="20"/>
                <w:szCs w:val="20"/>
              </w:rPr>
            </w:pPr>
            <w:r w:rsidRPr="009506DC">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8167E69" w14:textId="77777777" w:rsidR="008B7165" w:rsidRPr="009506DC" w:rsidRDefault="008B7165">
            <w:pPr>
              <w:jc w:val="center"/>
              <w:rPr>
                <w:sz w:val="20"/>
                <w:szCs w:val="20"/>
              </w:rPr>
            </w:pPr>
            <w:r w:rsidRPr="009506DC">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11FC79F5" w14:textId="77777777" w:rsidR="008B7165" w:rsidRPr="009506DC" w:rsidRDefault="008B7165">
            <w:pPr>
              <w:jc w:val="center"/>
              <w:rPr>
                <w:sz w:val="20"/>
                <w:szCs w:val="20"/>
              </w:rPr>
            </w:pPr>
            <w:r w:rsidRPr="009506DC">
              <w:rPr>
                <w:sz w:val="20"/>
                <w:szCs w:val="20"/>
              </w:rPr>
              <w:t>-</w:t>
            </w:r>
          </w:p>
        </w:tc>
      </w:tr>
      <w:tr w:rsidR="008B7165" w:rsidRPr="009506DC" w14:paraId="74C4B888" w14:textId="77777777" w:rsidTr="006427EB">
        <w:trPr>
          <w:trHeight w:val="52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1FEE25DF" w14:textId="77777777" w:rsidR="008B7165" w:rsidRPr="009506DC" w:rsidRDefault="008B7165">
            <w:pPr>
              <w:jc w:val="center"/>
              <w:rPr>
                <w:sz w:val="20"/>
                <w:szCs w:val="20"/>
              </w:rPr>
            </w:pPr>
            <w:r w:rsidRPr="009506DC">
              <w:rPr>
                <w:bCs/>
                <w:sz w:val="20"/>
                <w:szCs w:val="20"/>
              </w:rPr>
              <w:t>3</w:t>
            </w:r>
          </w:p>
        </w:tc>
        <w:tc>
          <w:tcPr>
            <w:tcW w:w="5679" w:type="dxa"/>
            <w:tcBorders>
              <w:top w:val="nil"/>
              <w:left w:val="nil"/>
              <w:bottom w:val="single" w:sz="4" w:space="0" w:color="auto"/>
              <w:right w:val="single" w:sz="4" w:space="0" w:color="auto"/>
            </w:tcBorders>
            <w:shd w:val="clear" w:color="auto" w:fill="auto"/>
            <w:vAlign w:val="center"/>
            <w:hideMark/>
          </w:tcPr>
          <w:p w14:paraId="0E2FA286" w14:textId="04FA09DB" w:rsidR="008B7165" w:rsidRPr="009506DC" w:rsidRDefault="008B7165">
            <w:pPr>
              <w:jc w:val="center"/>
              <w:rPr>
                <w:sz w:val="20"/>
                <w:szCs w:val="20"/>
              </w:rPr>
            </w:pPr>
            <w:r w:rsidRPr="009506DC">
              <w:rPr>
                <w:bCs/>
                <w:sz w:val="20"/>
                <w:szCs w:val="20"/>
              </w:rPr>
              <w:t>Собственные нужды цеха</w:t>
            </w:r>
          </w:p>
        </w:tc>
        <w:tc>
          <w:tcPr>
            <w:tcW w:w="2036" w:type="dxa"/>
            <w:tcBorders>
              <w:top w:val="nil"/>
              <w:left w:val="nil"/>
              <w:bottom w:val="single" w:sz="4" w:space="0" w:color="auto"/>
              <w:right w:val="single" w:sz="4" w:space="0" w:color="auto"/>
            </w:tcBorders>
            <w:shd w:val="clear" w:color="auto" w:fill="auto"/>
            <w:vAlign w:val="center"/>
            <w:hideMark/>
          </w:tcPr>
          <w:p w14:paraId="547A9F3B"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7F3B8F3E" w14:textId="77777777" w:rsidR="008B7165" w:rsidRPr="009506DC" w:rsidRDefault="008B7165">
            <w:pPr>
              <w:jc w:val="center"/>
              <w:rPr>
                <w:sz w:val="20"/>
                <w:szCs w:val="20"/>
              </w:rPr>
            </w:pPr>
            <w:r w:rsidRPr="009506DC">
              <w:rPr>
                <w:sz w:val="20"/>
                <w:szCs w:val="20"/>
              </w:rPr>
              <w:t>1,500</w:t>
            </w:r>
          </w:p>
        </w:tc>
        <w:tc>
          <w:tcPr>
            <w:tcW w:w="1066" w:type="dxa"/>
            <w:tcBorders>
              <w:top w:val="nil"/>
              <w:left w:val="nil"/>
              <w:bottom w:val="single" w:sz="4" w:space="0" w:color="auto"/>
              <w:right w:val="single" w:sz="4" w:space="0" w:color="auto"/>
            </w:tcBorders>
            <w:shd w:val="clear" w:color="auto" w:fill="auto"/>
            <w:vAlign w:val="center"/>
            <w:hideMark/>
          </w:tcPr>
          <w:p w14:paraId="2AF3448C" w14:textId="77777777" w:rsidR="008B7165" w:rsidRPr="009506DC" w:rsidRDefault="008B7165">
            <w:pPr>
              <w:jc w:val="center"/>
              <w:rPr>
                <w:sz w:val="20"/>
                <w:szCs w:val="20"/>
              </w:rPr>
            </w:pPr>
            <w:r w:rsidRPr="009506DC">
              <w:rPr>
                <w:sz w:val="20"/>
                <w:szCs w:val="20"/>
              </w:rPr>
              <w:t>1,481</w:t>
            </w:r>
          </w:p>
        </w:tc>
        <w:tc>
          <w:tcPr>
            <w:tcW w:w="1305" w:type="dxa"/>
            <w:tcBorders>
              <w:top w:val="nil"/>
              <w:left w:val="nil"/>
              <w:bottom w:val="single" w:sz="4" w:space="0" w:color="auto"/>
              <w:right w:val="single" w:sz="4" w:space="0" w:color="auto"/>
            </w:tcBorders>
            <w:shd w:val="clear" w:color="auto" w:fill="auto"/>
            <w:vAlign w:val="center"/>
            <w:hideMark/>
          </w:tcPr>
          <w:p w14:paraId="51996E9F" w14:textId="77777777" w:rsidR="008B7165" w:rsidRPr="009506DC" w:rsidRDefault="008B7165">
            <w:pPr>
              <w:jc w:val="center"/>
              <w:rPr>
                <w:sz w:val="20"/>
                <w:szCs w:val="20"/>
              </w:rPr>
            </w:pPr>
            <w:r w:rsidRPr="009506DC">
              <w:rPr>
                <w:sz w:val="20"/>
                <w:szCs w:val="20"/>
              </w:rPr>
              <w:t>1,481</w:t>
            </w:r>
          </w:p>
        </w:tc>
        <w:tc>
          <w:tcPr>
            <w:tcW w:w="1134" w:type="dxa"/>
            <w:tcBorders>
              <w:top w:val="nil"/>
              <w:left w:val="nil"/>
              <w:bottom w:val="single" w:sz="4" w:space="0" w:color="auto"/>
              <w:right w:val="single" w:sz="4" w:space="0" w:color="auto"/>
            </w:tcBorders>
            <w:shd w:val="clear" w:color="auto" w:fill="auto"/>
            <w:vAlign w:val="center"/>
            <w:hideMark/>
          </w:tcPr>
          <w:p w14:paraId="0635B9B5" w14:textId="77777777" w:rsidR="008B7165" w:rsidRPr="009506DC" w:rsidRDefault="008B7165">
            <w:pPr>
              <w:jc w:val="center"/>
              <w:rPr>
                <w:sz w:val="20"/>
                <w:szCs w:val="20"/>
              </w:rPr>
            </w:pPr>
            <w:r w:rsidRPr="009506DC">
              <w:rPr>
                <w:sz w:val="20"/>
                <w:szCs w:val="20"/>
              </w:rPr>
              <w:t>1,568</w:t>
            </w:r>
          </w:p>
        </w:tc>
        <w:tc>
          <w:tcPr>
            <w:tcW w:w="1701" w:type="dxa"/>
            <w:tcBorders>
              <w:top w:val="nil"/>
              <w:left w:val="nil"/>
              <w:bottom w:val="single" w:sz="4" w:space="0" w:color="auto"/>
              <w:right w:val="single" w:sz="4" w:space="0" w:color="auto"/>
            </w:tcBorders>
            <w:shd w:val="clear" w:color="auto" w:fill="auto"/>
            <w:vAlign w:val="center"/>
            <w:hideMark/>
          </w:tcPr>
          <w:p w14:paraId="56221677" w14:textId="77777777" w:rsidR="008B7165" w:rsidRPr="009506DC" w:rsidRDefault="008B7165">
            <w:pPr>
              <w:jc w:val="center"/>
              <w:rPr>
                <w:sz w:val="20"/>
                <w:szCs w:val="20"/>
              </w:rPr>
            </w:pPr>
            <w:r w:rsidRPr="009506DC">
              <w:rPr>
                <w:sz w:val="20"/>
                <w:szCs w:val="20"/>
              </w:rPr>
              <w:t>2,064</w:t>
            </w:r>
          </w:p>
        </w:tc>
      </w:tr>
      <w:tr w:rsidR="008B7165" w:rsidRPr="009506DC" w14:paraId="719C6820"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39E8296D" w14:textId="77777777" w:rsidR="008B7165" w:rsidRPr="009506DC" w:rsidRDefault="008B7165">
            <w:pPr>
              <w:jc w:val="center"/>
              <w:rPr>
                <w:sz w:val="20"/>
                <w:szCs w:val="20"/>
              </w:rPr>
            </w:pPr>
            <w:r w:rsidRPr="009506DC">
              <w:rPr>
                <w:bCs/>
                <w:sz w:val="20"/>
                <w:szCs w:val="20"/>
              </w:rPr>
              <w:t>4</w:t>
            </w:r>
          </w:p>
        </w:tc>
        <w:tc>
          <w:tcPr>
            <w:tcW w:w="5679" w:type="dxa"/>
            <w:tcBorders>
              <w:top w:val="nil"/>
              <w:left w:val="nil"/>
              <w:bottom w:val="single" w:sz="4" w:space="0" w:color="auto"/>
              <w:right w:val="single" w:sz="4" w:space="0" w:color="auto"/>
            </w:tcBorders>
            <w:shd w:val="clear" w:color="auto" w:fill="auto"/>
            <w:vAlign w:val="center"/>
            <w:hideMark/>
          </w:tcPr>
          <w:p w14:paraId="1A8A035B" w14:textId="77777777" w:rsidR="008B7165" w:rsidRPr="009506DC" w:rsidRDefault="008B7165">
            <w:pPr>
              <w:jc w:val="center"/>
              <w:rPr>
                <w:sz w:val="20"/>
                <w:szCs w:val="20"/>
              </w:rPr>
            </w:pPr>
            <w:r w:rsidRPr="009506DC">
              <w:rPr>
                <w:bCs/>
                <w:sz w:val="20"/>
                <w:szCs w:val="20"/>
              </w:rPr>
              <w:t>Подано в сеть</w:t>
            </w:r>
          </w:p>
        </w:tc>
        <w:tc>
          <w:tcPr>
            <w:tcW w:w="2036" w:type="dxa"/>
            <w:tcBorders>
              <w:top w:val="nil"/>
              <w:left w:val="nil"/>
              <w:bottom w:val="single" w:sz="4" w:space="0" w:color="auto"/>
              <w:right w:val="single" w:sz="4" w:space="0" w:color="auto"/>
            </w:tcBorders>
            <w:shd w:val="clear" w:color="auto" w:fill="auto"/>
            <w:vAlign w:val="center"/>
            <w:hideMark/>
          </w:tcPr>
          <w:p w14:paraId="3BAF7BD9"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562EF9BD" w14:textId="77777777" w:rsidR="008B7165" w:rsidRPr="009506DC" w:rsidRDefault="008B7165">
            <w:pPr>
              <w:jc w:val="center"/>
              <w:rPr>
                <w:sz w:val="20"/>
                <w:szCs w:val="20"/>
              </w:rPr>
            </w:pPr>
            <w:r w:rsidRPr="009506DC">
              <w:rPr>
                <w:sz w:val="20"/>
                <w:szCs w:val="20"/>
              </w:rPr>
              <w:t>57,956</w:t>
            </w:r>
          </w:p>
        </w:tc>
        <w:tc>
          <w:tcPr>
            <w:tcW w:w="1066" w:type="dxa"/>
            <w:tcBorders>
              <w:top w:val="nil"/>
              <w:left w:val="nil"/>
              <w:bottom w:val="single" w:sz="4" w:space="0" w:color="auto"/>
              <w:right w:val="single" w:sz="4" w:space="0" w:color="auto"/>
            </w:tcBorders>
            <w:shd w:val="clear" w:color="auto" w:fill="auto"/>
            <w:vAlign w:val="center"/>
            <w:hideMark/>
          </w:tcPr>
          <w:p w14:paraId="632FB38E" w14:textId="77777777" w:rsidR="008B7165" w:rsidRPr="009506DC" w:rsidRDefault="008B7165">
            <w:pPr>
              <w:jc w:val="center"/>
              <w:rPr>
                <w:sz w:val="20"/>
                <w:szCs w:val="20"/>
              </w:rPr>
            </w:pPr>
            <w:r w:rsidRPr="009506DC">
              <w:rPr>
                <w:sz w:val="20"/>
                <w:szCs w:val="20"/>
              </w:rPr>
              <w:t>61,697</w:t>
            </w:r>
          </w:p>
        </w:tc>
        <w:tc>
          <w:tcPr>
            <w:tcW w:w="1305" w:type="dxa"/>
            <w:tcBorders>
              <w:top w:val="nil"/>
              <w:left w:val="nil"/>
              <w:bottom w:val="single" w:sz="4" w:space="0" w:color="auto"/>
              <w:right w:val="single" w:sz="4" w:space="0" w:color="auto"/>
            </w:tcBorders>
            <w:shd w:val="clear" w:color="auto" w:fill="auto"/>
            <w:vAlign w:val="center"/>
            <w:hideMark/>
          </w:tcPr>
          <w:p w14:paraId="38083E01" w14:textId="77777777" w:rsidR="008B7165" w:rsidRPr="009506DC" w:rsidRDefault="008B7165">
            <w:pPr>
              <w:jc w:val="center"/>
              <w:rPr>
                <w:sz w:val="20"/>
                <w:szCs w:val="20"/>
              </w:rPr>
            </w:pPr>
            <w:r w:rsidRPr="009506DC">
              <w:rPr>
                <w:sz w:val="20"/>
                <w:szCs w:val="20"/>
              </w:rPr>
              <w:t>61,697</w:t>
            </w:r>
          </w:p>
        </w:tc>
        <w:tc>
          <w:tcPr>
            <w:tcW w:w="1134" w:type="dxa"/>
            <w:tcBorders>
              <w:top w:val="nil"/>
              <w:left w:val="nil"/>
              <w:bottom w:val="single" w:sz="4" w:space="0" w:color="auto"/>
              <w:right w:val="single" w:sz="4" w:space="0" w:color="auto"/>
            </w:tcBorders>
            <w:shd w:val="clear" w:color="auto" w:fill="auto"/>
            <w:vAlign w:val="center"/>
            <w:hideMark/>
          </w:tcPr>
          <w:p w14:paraId="2F3F8A06" w14:textId="77777777" w:rsidR="008B7165" w:rsidRPr="009506DC" w:rsidRDefault="008B7165">
            <w:pPr>
              <w:jc w:val="center"/>
              <w:rPr>
                <w:sz w:val="20"/>
                <w:szCs w:val="20"/>
              </w:rPr>
            </w:pPr>
            <w:r w:rsidRPr="009506DC">
              <w:rPr>
                <w:sz w:val="20"/>
                <w:szCs w:val="20"/>
              </w:rPr>
              <w:t>66,610</w:t>
            </w:r>
          </w:p>
        </w:tc>
        <w:tc>
          <w:tcPr>
            <w:tcW w:w="1701" w:type="dxa"/>
            <w:tcBorders>
              <w:top w:val="nil"/>
              <w:left w:val="nil"/>
              <w:bottom w:val="single" w:sz="4" w:space="0" w:color="auto"/>
              <w:right w:val="single" w:sz="4" w:space="0" w:color="auto"/>
            </w:tcBorders>
            <w:shd w:val="clear" w:color="auto" w:fill="auto"/>
            <w:vAlign w:val="center"/>
            <w:hideMark/>
          </w:tcPr>
          <w:p w14:paraId="339EE3F8" w14:textId="77777777" w:rsidR="008B7165" w:rsidRPr="009506DC" w:rsidRDefault="008B7165">
            <w:pPr>
              <w:jc w:val="center"/>
              <w:rPr>
                <w:sz w:val="20"/>
                <w:szCs w:val="20"/>
              </w:rPr>
            </w:pPr>
            <w:r w:rsidRPr="009506DC">
              <w:rPr>
                <w:sz w:val="20"/>
                <w:szCs w:val="20"/>
              </w:rPr>
              <w:t>73,180</w:t>
            </w:r>
          </w:p>
        </w:tc>
      </w:tr>
      <w:tr w:rsidR="008B7165" w:rsidRPr="009506DC" w14:paraId="24087168"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185374F6" w14:textId="77777777" w:rsidR="008B7165" w:rsidRPr="009506DC" w:rsidRDefault="008B7165">
            <w:pPr>
              <w:jc w:val="center"/>
              <w:rPr>
                <w:sz w:val="20"/>
                <w:szCs w:val="20"/>
              </w:rPr>
            </w:pPr>
            <w:r w:rsidRPr="009506DC">
              <w:rPr>
                <w:bCs/>
                <w:sz w:val="20"/>
                <w:szCs w:val="20"/>
              </w:rPr>
              <w:t>4.1.</w:t>
            </w:r>
          </w:p>
        </w:tc>
        <w:tc>
          <w:tcPr>
            <w:tcW w:w="5679" w:type="dxa"/>
            <w:tcBorders>
              <w:top w:val="nil"/>
              <w:left w:val="nil"/>
              <w:bottom w:val="single" w:sz="4" w:space="0" w:color="auto"/>
              <w:right w:val="single" w:sz="4" w:space="0" w:color="auto"/>
            </w:tcBorders>
            <w:shd w:val="clear" w:color="auto" w:fill="auto"/>
            <w:vAlign w:val="center"/>
            <w:hideMark/>
          </w:tcPr>
          <w:p w14:paraId="54BAB30B" w14:textId="77777777" w:rsidR="008B7165" w:rsidRPr="009506DC" w:rsidRDefault="008B7165">
            <w:pPr>
              <w:jc w:val="center"/>
              <w:rPr>
                <w:sz w:val="20"/>
                <w:szCs w:val="20"/>
              </w:rPr>
            </w:pPr>
            <w:r w:rsidRPr="009506DC">
              <w:rPr>
                <w:bCs/>
                <w:sz w:val="20"/>
                <w:szCs w:val="20"/>
              </w:rPr>
              <w:t>Потери тепловой энергии</w:t>
            </w:r>
          </w:p>
        </w:tc>
        <w:tc>
          <w:tcPr>
            <w:tcW w:w="2036" w:type="dxa"/>
            <w:tcBorders>
              <w:top w:val="nil"/>
              <w:left w:val="nil"/>
              <w:bottom w:val="single" w:sz="4" w:space="0" w:color="auto"/>
              <w:right w:val="single" w:sz="4" w:space="0" w:color="auto"/>
            </w:tcBorders>
            <w:shd w:val="clear" w:color="auto" w:fill="auto"/>
            <w:vAlign w:val="center"/>
            <w:hideMark/>
          </w:tcPr>
          <w:p w14:paraId="1973973F"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027E1519" w14:textId="77777777" w:rsidR="008B7165" w:rsidRPr="009506DC" w:rsidRDefault="008B7165">
            <w:pPr>
              <w:jc w:val="center"/>
              <w:rPr>
                <w:sz w:val="20"/>
                <w:szCs w:val="20"/>
              </w:rPr>
            </w:pPr>
            <w:r w:rsidRPr="009506DC">
              <w:rPr>
                <w:sz w:val="20"/>
                <w:szCs w:val="20"/>
              </w:rPr>
              <w:t>17,707</w:t>
            </w:r>
          </w:p>
        </w:tc>
        <w:tc>
          <w:tcPr>
            <w:tcW w:w="1066" w:type="dxa"/>
            <w:tcBorders>
              <w:top w:val="nil"/>
              <w:left w:val="nil"/>
              <w:bottom w:val="single" w:sz="4" w:space="0" w:color="auto"/>
              <w:right w:val="single" w:sz="4" w:space="0" w:color="auto"/>
            </w:tcBorders>
            <w:shd w:val="clear" w:color="auto" w:fill="auto"/>
            <w:vAlign w:val="center"/>
            <w:hideMark/>
          </w:tcPr>
          <w:p w14:paraId="39FBFEF4" w14:textId="77777777" w:rsidR="008B7165" w:rsidRPr="009506DC" w:rsidRDefault="008B7165">
            <w:pPr>
              <w:jc w:val="center"/>
              <w:rPr>
                <w:sz w:val="20"/>
                <w:szCs w:val="20"/>
              </w:rPr>
            </w:pPr>
            <w:r w:rsidRPr="009506DC">
              <w:rPr>
                <w:sz w:val="20"/>
                <w:szCs w:val="20"/>
              </w:rPr>
              <w:t>21,054</w:t>
            </w:r>
          </w:p>
        </w:tc>
        <w:tc>
          <w:tcPr>
            <w:tcW w:w="1305" w:type="dxa"/>
            <w:tcBorders>
              <w:top w:val="nil"/>
              <w:left w:val="nil"/>
              <w:bottom w:val="single" w:sz="4" w:space="0" w:color="auto"/>
              <w:right w:val="single" w:sz="4" w:space="0" w:color="auto"/>
            </w:tcBorders>
            <w:shd w:val="clear" w:color="auto" w:fill="auto"/>
            <w:vAlign w:val="center"/>
            <w:hideMark/>
          </w:tcPr>
          <w:p w14:paraId="1370AA31" w14:textId="77777777" w:rsidR="008B7165" w:rsidRPr="009506DC" w:rsidRDefault="008B7165">
            <w:pPr>
              <w:jc w:val="center"/>
              <w:rPr>
                <w:sz w:val="20"/>
                <w:szCs w:val="20"/>
              </w:rPr>
            </w:pPr>
            <w:r w:rsidRPr="009506DC">
              <w:rPr>
                <w:sz w:val="20"/>
                <w:szCs w:val="20"/>
              </w:rPr>
              <w:t>21,054</w:t>
            </w:r>
          </w:p>
        </w:tc>
        <w:tc>
          <w:tcPr>
            <w:tcW w:w="1134" w:type="dxa"/>
            <w:tcBorders>
              <w:top w:val="nil"/>
              <w:left w:val="nil"/>
              <w:bottom w:val="single" w:sz="4" w:space="0" w:color="auto"/>
              <w:right w:val="single" w:sz="4" w:space="0" w:color="auto"/>
            </w:tcBorders>
            <w:shd w:val="clear" w:color="auto" w:fill="auto"/>
            <w:vAlign w:val="center"/>
            <w:hideMark/>
          </w:tcPr>
          <w:p w14:paraId="643DD238" w14:textId="77777777" w:rsidR="008B7165" w:rsidRPr="009506DC" w:rsidRDefault="008B7165">
            <w:pPr>
              <w:jc w:val="center"/>
              <w:rPr>
                <w:sz w:val="20"/>
                <w:szCs w:val="20"/>
              </w:rPr>
            </w:pPr>
            <w:r w:rsidRPr="009506DC">
              <w:rPr>
                <w:sz w:val="20"/>
                <w:szCs w:val="20"/>
              </w:rPr>
              <w:t>19,640</w:t>
            </w:r>
          </w:p>
        </w:tc>
        <w:tc>
          <w:tcPr>
            <w:tcW w:w="1701" w:type="dxa"/>
            <w:tcBorders>
              <w:top w:val="nil"/>
              <w:left w:val="nil"/>
              <w:bottom w:val="single" w:sz="4" w:space="0" w:color="auto"/>
              <w:right w:val="single" w:sz="4" w:space="0" w:color="auto"/>
            </w:tcBorders>
            <w:shd w:val="clear" w:color="auto" w:fill="auto"/>
            <w:vAlign w:val="center"/>
            <w:hideMark/>
          </w:tcPr>
          <w:p w14:paraId="32B6A5EE" w14:textId="77777777" w:rsidR="008B7165" w:rsidRPr="009506DC" w:rsidRDefault="008B7165">
            <w:pPr>
              <w:jc w:val="center"/>
              <w:rPr>
                <w:sz w:val="20"/>
                <w:szCs w:val="20"/>
              </w:rPr>
            </w:pPr>
            <w:r w:rsidRPr="009506DC">
              <w:rPr>
                <w:sz w:val="20"/>
                <w:szCs w:val="20"/>
              </w:rPr>
              <w:t>12,100</w:t>
            </w:r>
          </w:p>
        </w:tc>
      </w:tr>
      <w:tr w:rsidR="008B7165" w:rsidRPr="009506DC" w14:paraId="5E103781"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72F3635E" w14:textId="77777777" w:rsidR="008B7165" w:rsidRPr="009506DC" w:rsidRDefault="008B7165">
            <w:pPr>
              <w:rPr>
                <w:sz w:val="20"/>
                <w:szCs w:val="20"/>
              </w:rPr>
            </w:pPr>
            <w:r w:rsidRPr="009506DC">
              <w:rPr>
                <w:sz w:val="20"/>
                <w:szCs w:val="20"/>
              </w:rPr>
              <w:t> </w:t>
            </w:r>
          </w:p>
        </w:tc>
        <w:tc>
          <w:tcPr>
            <w:tcW w:w="5679" w:type="dxa"/>
            <w:tcBorders>
              <w:top w:val="nil"/>
              <w:left w:val="nil"/>
              <w:bottom w:val="single" w:sz="4" w:space="0" w:color="auto"/>
              <w:right w:val="single" w:sz="4" w:space="0" w:color="auto"/>
            </w:tcBorders>
            <w:shd w:val="clear" w:color="auto" w:fill="auto"/>
            <w:vAlign w:val="center"/>
            <w:hideMark/>
          </w:tcPr>
          <w:p w14:paraId="7E37FD03" w14:textId="77777777" w:rsidR="008B7165" w:rsidRPr="009506DC" w:rsidRDefault="008B7165">
            <w:pPr>
              <w:jc w:val="center"/>
              <w:rPr>
                <w:sz w:val="20"/>
                <w:szCs w:val="20"/>
              </w:rPr>
            </w:pPr>
            <w:r w:rsidRPr="009506DC">
              <w:rPr>
                <w:bCs/>
                <w:sz w:val="20"/>
                <w:szCs w:val="20"/>
              </w:rPr>
              <w:t>то же, в %</w:t>
            </w:r>
          </w:p>
        </w:tc>
        <w:tc>
          <w:tcPr>
            <w:tcW w:w="2036" w:type="dxa"/>
            <w:tcBorders>
              <w:top w:val="nil"/>
              <w:left w:val="nil"/>
              <w:bottom w:val="single" w:sz="4" w:space="0" w:color="auto"/>
              <w:right w:val="single" w:sz="4" w:space="0" w:color="auto"/>
            </w:tcBorders>
            <w:shd w:val="clear" w:color="auto" w:fill="auto"/>
            <w:vAlign w:val="center"/>
            <w:hideMark/>
          </w:tcPr>
          <w:p w14:paraId="44F263A3" w14:textId="77777777" w:rsidR="008B7165" w:rsidRPr="009506DC" w:rsidRDefault="008B7165">
            <w:pPr>
              <w:jc w:val="center"/>
              <w:rPr>
                <w:sz w:val="20"/>
                <w:szCs w:val="20"/>
              </w:rPr>
            </w:pPr>
            <w:r w:rsidRPr="009506DC">
              <w:rPr>
                <w:bCs/>
                <w:sz w:val="20"/>
                <w:szCs w:val="20"/>
              </w:rPr>
              <w:t>%</w:t>
            </w:r>
          </w:p>
        </w:tc>
        <w:tc>
          <w:tcPr>
            <w:tcW w:w="1198" w:type="dxa"/>
            <w:tcBorders>
              <w:top w:val="nil"/>
              <w:left w:val="nil"/>
              <w:bottom w:val="single" w:sz="4" w:space="0" w:color="auto"/>
              <w:right w:val="single" w:sz="4" w:space="0" w:color="auto"/>
            </w:tcBorders>
            <w:shd w:val="clear" w:color="auto" w:fill="auto"/>
            <w:vAlign w:val="center"/>
            <w:hideMark/>
          </w:tcPr>
          <w:p w14:paraId="21E52E52" w14:textId="77777777" w:rsidR="008B7165" w:rsidRPr="009506DC" w:rsidRDefault="008B7165">
            <w:pPr>
              <w:jc w:val="center"/>
              <w:rPr>
                <w:sz w:val="20"/>
                <w:szCs w:val="20"/>
              </w:rPr>
            </w:pPr>
            <w:r w:rsidRPr="009506DC">
              <w:rPr>
                <w:sz w:val="20"/>
                <w:szCs w:val="20"/>
              </w:rPr>
              <w:t>30,552</w:t>
            </w:r>
          </w:p>
        </w:tc>
        <w:tc>
          <w:tcPr>
            <w:tcW w:w="1066" w:type="dxa"/>
            <w:tcBorders>
              <w:top w:val="nil"/>
              <w:left w:val="nil"/>
              <w:bottom w:val="single" w:sz="4" w:space="0" w:color="auto"/>
              <w:right w:val="single" w:sz="4" w:space="0" w:color="auto"/>
            </w:tcBorders>
            <w:shd w:val="clear" w:color="auto" w:fill="auto"/>
            <w:vAlign w:val="center"/>
            <w:hideMark/>
          </w:tcPr>
          <w:p w14:paraId="702ECBEA" w14:textId="77777777" w:rsidR="008B7165" w:rsidRPr="009506DC" w:rsidRDefault="008B7165">
            <w:pPr>
              <w:jc w:val="center"/>
              <w:rPr>
                <w:sz w:val="20"/>
                <w:szCs w:val="20"/>
              </w:rPr>
            </w:pPr>
            <w:r w:rsidRPr="009506DC">
              <w:rPr>
                <w:sz w:val="20"/>
                <w:szCs w:val="20"/>
              </w:rPr>
              <w:t>34,124</w:t>
            </w:r>
          </w:p>
        </w:tc>
        <w:tc>
          <w:tcPr>
            <w:tcW w:w="1305" w:type="dxa"/>
            <w:tcBorders>
              <w:top w:val="nil"/>
              <w:left w:val="nil"/>
              <w:bottom w:val="single" w:sz="4" w:space="0" w:color="auto"/>
              <w:right w:val="single" w:sz="4" w:space="0" w:color="auto"/>
            </w:tcBorders>
            <w:shd w:val="clear" w:color="auto" w:fill="auto"/>
            <w:vAlign w:val="center"/>
            <w:hideMark/>
          </w:tcPr>
          <w:p w14:paraId="4E51BED4" w14:textId="77777777" w:rsidR="008B7165" w:rsidRPr="009506DC" w:rsidRDefault="008B7165">
            <w:pPr>
              <w:jc w:val="center"/>
              <w:rPr>
                <w:sz w:val="20"/>
                <w:szCs w:val="20"/>
              </w:rPr>
            </w:pPr>
            <w:r w:rsidRPr="009506DC">
              <w:rPr>
                <w:sz w:val="20"/>
                <w:szCs w:val="20"/>
              </w:rPr>
              <w:t>34,124</w:t>
            </w:r>
          </w:p>
        </w:tc>
        <w:tc>
          <w:tcPr>
            <w:tcW w:w="1134" w:type="dxa"/>
            <w:tcBorders>
              <w:top w:val="nil"/>
              <w:left w:val="nil"/>
              <w:bottom w:val="single" w:sz="4" w:space="0" w:color="auto"/>
              <w:right w:val="single" w:sz="4" w:space="0" w:color="auto"/>
            </w:tcBorders>
            <w:shd w:val="clear" w:color="auto" w:fill="auto"/>
            <w:vAlign w:val="center"/>
            <w:hideMark/>
          </w:tcPr>
          <w:p w14:paraId="3112975E" w14:textId="77777777" w:rsidR="008B7165" w:rsidRPr="009506DC" w:rsidRDefault="008B7165">
            <w:pPr>
              <w:jc w:val="center"/>
              <w:rPr>
                <w:sz w:val="20"/>
                <w:szCs w:val="20"/>
              </w:rPr>
            </w:pPr>
            <w:r w:rsidRPr="009506DC">
              <w:rPr>
                <w:sz w:val="20"/>
                <w:szCs w:val="20"/>
              </w:rPr>
              <w:t>29,500</w:t>
            </w:r>
          </w:p>
        </w:tc>
        <w:tc>
          <w:tcPr>
            <w:tcW w:w="1701" w:type="dxa"/>
            <w:tcBorders>
              <w:top w:val="nil"/>
              <w:left w:val="nil"/>
              <w:bottom w:val="single" w:sz="4" w:space="0" w:color="auto"/>
              <w:right w:val="single" w:sz="4" w:space="0" w:color="auto"/>
            </w:tcBorders>
            <w:shd w:val="clear" w:color="auto" w:fill="auto"/>
            <w:vAlign w:val="center"/>
            <w:hideMark/>
          </w:tcPr>
          <w:p w14:paraId="3145CE83" w14:textId="77777777" w:rsidR="008B7165" w:rsidRPr="009506DC" w:rsidRDefault="008B7165">
            <w:pPr>
              <w:jc w:val="center"/>
              <w:rPr>
                <w:sz w:val="20"/>
                <w:szCs w:val="20"/>
              </w:rPr>
            </w:pPr>
            <w:r w:rsidRPr="009506DC">
              <w:rPr>
                <w:sz w:val="20"/>
                <w:szCs w:val="20"/>
              </w:rPr>
              <w:t>16,535</w:t>
            </w:r>
          </w:p>
        </w:tc>
      </w:tr>
      <w:tr w:rsidR="008B7165" w:rsidRPr="009506DC" w14:paraId="65970AF8" w14:textId="77777777" w:rsidTr="006427EB">
        <w:trPr>
          <w:trHeight w:val="52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2F2E2762" w14:textId="77777777" w:rsidR="008B7165" w:rsidRPr="009506DC" w:rsidRDefault="008B7165">
            <w:pPr>
              <w:jc w:val="center"/>
              <w:rPr>
                <w:sz w:val="20"/>
                <w:szCs w:val="20"/>
              </w:rPr>
            </w:pPr>
            <w:r w:rsidRPr="009506DC">
              <w:rPr>
                <w:bCs/>
                <w:sz w:val="20"/>
                <w:szCs w:val="20"/>
              </w:rPr>
              <w:t>4.2.</w:t>
            </w:r>
          </w:p>
        </w:tc>
        <w:tc>
          <w:tcPr>
            <w:tcW w:w="5679" w:type="dxa"/>
            <w:tcBorders>
              <w:top w:val="nil"/>
              <w:left w:val="nil"/>
              <w:bottom w:val="single" w:sz="4" w:space="0" w:color="auto"/>
              <w:right w:val="single" w:sz="4" w:space="0" w:color="auto"/>
            </w:tcBorders>
            <w:shd w:val="clear" w:color="auto" w:fill="auto"/>
            <w:vAlign w:val="center"/>
            <w:hideMark/>
          </w:tcPr>
          <w:p w14:paraId="18A99413" w14:textId="77777777" w:rsidR="008B7165" w:rsidRPr="009506DC" w:rsidRDefault="008B7165">
            <w:pPr>
              <w:jc w:val="center"/>
              <w:rPr>
                <w:sz w:val="20"/>
                <w:szCs w:val="20"/>
              </w:rPr>
            </w:pPr>
            <w:r w:rsidRPr="009506DC">
              <w:rPr>
                <w:bCs/>
                <w:sz w:val="20"/>
                <w:szCs w:val="20"/>
              </w:rPr>
              <w:t>Полезный отпуск, всего                                                                                    в том числе:</w:t>
            </w:r>
          </w:p>
        </w:tc>
        <w:tc>
          <w:tcPr>
            <w:tcW w:w="2036" w:type="dxa"/>
            <w:tcBorders>
              <w:top w:val="nil"/>
              <w:left w:val="nil"/>
              <w:bottom w:val="single" w:sz="4" w:space="0" w:color="auto"/>
              <w:right w:val="single" w:sz="4" w:space="0" w:color="auto"/>
            </w:tcBorders>
            <w:shd w:val="clear" w:color="auto" w:fill="auto"/>
            <w:vAlign w:val="center"/>
            <w:hideMark/>
          </w:tcPr>
          <w:p w14:paraId="3CA25C98"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3BC6F5D5" w14:textId="77777777" w:rsidR="008B7165" w:rsidRPr="009506DC" w:rsidRDefault="008B7165">
            <w:pPr>
              <w:jc w:val="center"/>
              <w:rPr>
                <w:sz w:val="20"/>
                <w:szCs w:val="20"/>
              </w:rPr>
            </w:pPr>
            <w:r w:rsidRPr="009506DC">
              <w:rPr>
                <w:sz w:val="20"/>
                <w:szCs w:val="20"/>
              </w:rPr>
              <w:t>40,250</w:t>
            </w:r>
          </w:p>
        </w:tc>
        <w:tc>
          <w:tcPr>
            <w:tcW w:w="1066" w:type="dxa"/>
            <w:tcBorders>
              <w:top w:val="nil"/>
              <w:left w:val="nil"/>
              <w:bottom w:val="single" w:sz="4" w:space="0" w:color="auto"/>
              <w:right w:val="single" w:sz="4" w:space="0" w:color="auto"/>
            </w:tcBorders>
            <w:shd w:val="clear" w:color="auto" w:fill="auto"/>
            <w:vAlign w:val="center"/>
            <w:hideMark/>
          </w:tcPr>
          <w:p w14:paraId="5AD1B236" w14:textId="77777777" w:rsidR="008B7165" w:rsidRPr="009506DC" w:rsidRDefault="008B7165">
            <w:pPr>
              <w:jc w:val="center"/>
              <w:rPr>
                <w:sz w:val="20"/>
                <w:szCs w:val="20"/>
              </w:rPr>
            </w:pPr>
            <w:r w:rsidRPr="009506DC">
              <w:rPr>
                <w:sz w:val="20"/>
                <w:szCs w:val="20"/>
              </w:rPr>
              <w:t>40,642</w:t>
            </w:r>
          </w:p>
        </w:tc>
        <w:tc>
          <w:tcPr>
            <w:tcW w:w="1305" w:type="dxa"/>
            <w:tcBorders>
              <w:top w:val="nil"/>
              <w:left w:val="nil"/>
              <w:bottom w:val="single" w:sz="4" w:space="0" w:color="auto"/>
              <w:right w:val="single" w:sz="4" w:space="0" w:color="auto"/>
            </w:tcBorders>
            <w:shd w:val="clear" w:color="auto" w:fill="auto"/>
            <w:vAlign w:val="center"/>
            <w:hideMark/>
          </w:tcPr>
          <w:p w14:paraId="39AEA68C" w14:textId="77777777" w:rsidR="008B7165" w:rsidRPr="009506DC" w:rsidRDefault="008B7165">
            <w:pPr>
              <w:jc w:val="center"/>
              <w:rPr>
                <w:sz w:val="20"/>
                <w:szCs w:val="20"/>
              </w:rPr>
            </w:pPr>
            <w:r w:rsidRPr="009506DC">
              <w:rPr>
                <w:sz w:val="20"/>
                <w:szCs w:val="20"/>
              </w:rPr>
              <w:t>40,642</w:t>
            </w:r>
          </w:p>
        </w:tc>
        <w:tc>
          <w:tcPr>
            <w:tcW w:w="1134" w:type="dxa"/>
            <w:tcBorders>
              <w:top w:val="nil"/>
              <w:left w:val="nil"/>
              <w:bottom w:val="single" w:sz="4" w:space="0" w:color="auto"/>
              <w:right w:val="single" w:sz="4" w:space="0" w:color="auto"/>
            </w:tcBorders>
            <w:shd w:val="clear" w:color="auto" w:fill="auto"/>
            <w:vAlign w:val="center"/>
            <w:hideMark/>
          </w:tcPr>
          <w:p w14:paraId="7C381608" w14:textId="77777777" w:rsidR="008B7165" w:rsidRPr="009506DC" w:rsidRDefault="008B7165">
            <w:pPr>
              <w:jc w:val="center"/>
              <w:rPr>
                <w:sz w:val="20"/>
                <w:szCs w:val="20"/>
              </w:rPr>
            </w:pPr>
            <w:r w:rsidRPr="009506DC">
              <w:rPr>
                <w:sz w:val="20"/>
                <w:szCs w:val="20"/>
              </w:rPr>
              <w:t>46,970</w:t>
            </w:r>
          </w:p>
        </w:tc>
        <w:tc>
          <w:tcPr>
            <w:tcW w:w="1701" w:type="dxa"/>
            <w:tcBorders>
              <w:top w:val="nil"/>
              <w:left w:val="nil"/>
              <w:bottom w:val="single" w:sz="4" w:space="0" w:color="auto"/>
              <w:right w:val="single" w:sz="4" w:space="0" w:color="auto"/>
            </w:tcBorders>
            <w:shd w:val="clear" w:color="auto" w:fill="auto"/>
            <w:vAlign w:val="center"/>
            <w:hideMark/>
          </w:tcPr>
          <w:p w14:paraId="0EB2348F" w14:textId="77777777" w:rsidR="008B7165" w:rsidRPr="009506DC" w:rsidRDefault="008B7165">
            <w:pPr>
              <w:jc w:val="center"/>
              <w:rPr>
                <w:sz w:val="20"/>
                <w:szCs w:val="20"/>
              </w:rPr>
            </w:pPr>
            <w:r w:rsidRPr="009506DC">
              <w:rPr>
                <w:sz w:val="20"/>
                <w:szCs w:val="20"/>
              </w:rPr>
              <w:t>61,080</w:t>
            </w:r>
          </w:p>
        </w:tc>
      </w:tr>
      <w:tr w:rsidR="008B7165" w:rsidRPr="009506DC" w14:paraId="5F218E3B"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6E8CAEB2" w14:textId="77777777" w:rsidR="008B7165" w:rsidRPr="009506DC" w:rsidRDefault="008B7165">
            <w:pPr>
              <w:jc w:val="center"/>
              <w:rPr>
                <w:sz w:val="20"/>
                <w:szCs w:val="20"/>
              </w:rPr>
            </w:pPr>
            <w:r w:rsidRPr="009506DC">
              <w:rPr>
                <w:bCs/>
                <w:sz w:val="20"/>
                <w:szCs w:val="20"/>
              </w:rPr>
              <w:t>4.2.1.</w:t>
            </w:r>
          </w:p>
        </w:tc>
        <w:tc>
          <w:tcPr>
            <w:tcW w:w="5679" w:type="dxa"/>
            <w:tcBorders>
              <w:top w:val="nil"/>
              <w:left w:val="nil"/>
              <w:bottom w:val="single" w:sz="4" w:space="0" w:color="auto"/>
              <w:right w:val="single" w:sz="4" w:space="0" w:color="auto"/>
            </w:tcBorders>
            <w:shd w:val="clear" w:color="auto" w:fill="auto"/>
            <w:vAlign w:val="center"/>
            <w:hideMark/>
          </w:tcPr>
          <w:p w14:paraId="2616E45E" w14:textId="77777777" w:rsidR="008B7165" w:rsidRPr="009506DC" w:rsidRDefault="008B7165">
            <w:pPr>
              <w:jc w:val="center"/>
              <w:rPr>
                <w:sz w:val="20"/>
                <w:szCs w:val="20"/>
              </w:rPr>
            </w:pPr>
            <w:r w:rsidRPr="009506DC">
              <w:rPr>
                <w:bCs/>
                <w:sz w:val="20"/>
                <w:szCs w:val="20"/>
              </w:rPr>
              <w:t>население</w:t>
            </w:r>
          </w:p>
        </w:tc>
        <w:tc>
          <w:tcPr>
            <w:tcW w:w="2036" w:type="dxa"/>
            <w:tcBorders>
              <w:top w:val="nil"/>
              <w:left w:val="nil"/>
              <w:bottom w:val="single" w:sz="4" w:space="0" w:color="auto"/>
              <w:right w:val="single" w:sz="4" w:space="0" w:color="auto"/>
            </w:tcBorders>
            <w:shd w:val="clear" w:color="auto" w:fill="auto"/>
            <w:vAlign w:val="center"/>
            <w:hideMark/>
          </w:tcPr>
          <w:p w14:paraId="5743ADCF"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5A6FB8DC" w14:textId="77777777" w:rsidR="008B7165" w:rsidRPr="009506DC" w:rsidRDefault="008B7165">
            <w:pPr>
              <w:jc w:val="center"/>
              <w:rPr>
                <w:sz w:val="20"/>
                <w:szCs w:val="20"/>
              </w:rPr>
            </w:pPr>
            <w:r w:rsidRPr="009506DC">
              <w:rPr>
                <w:sz w:val="20"/>
                <w:szCs w:val="20"/>
              </w:rPr>
              <w:t>28,304</w:t>
            </w:r>
          </w:p>
        </w:tc>
        <w:tc>
          <w:tcPr>
            <w:tcW w:w="1066" w:type="dxa"/>
            <w:tcBorders>
              <w:top w:val="nil"/>
              <w:left w:val="nil"/>
              <w:bottom w:val="single" w:sz="4" w:space="0" w:color="auto"/>
              <w:right w:val="single" w:sz="4" w:space="0" w:color="auto"/>
            </w:tcBorders>
            <w:shd w:val="clear" w:color="auto" w:fill="auto"/>
            <w:vAlign w:val="center"/>
            <w:hideMark/>
          </w:tcPr>
          <w:p w14:paraId="0B13C7E3" w14:textId="77777777" w:rsidR="008B7165" w:rsidRPr="009506DC" w:rsidRDefault="008B7165">
            <w:pPr>
              <w:jc w:val="center"/>
              <w:rPr>
                <w:sz w:val="20"/>
                <w:szCs w:val="20"/>
              </w:rPr>
            </w:pPr>
            <w:r w:rsidRPr="009506DC">
              <w:rPr>
                <w:sz w:val="20"/>
                <w:szCs w:val="20"/>
              </w:rPr>
              <w:t>28,304</w:t>
            </w:r>
          </w:p>
        </w:tc>
        <w:tc>
          <w:tcPr>
            <w:tcW w:w="1305" w:type="dxa"/>
            <w:tcBorders>
              <w:top w:val="nil"/>
              <w:left w:val="nil"/>
              <w:bottom w:val="single" w:sz="4" w:space="0" w:color="auto"/>
              <w:right w:val="single" w:sz="4" w:space="0" w:color="auto"/>
            </w:tcBorders>
            <w:shd w:val="clear" w:color="auto" w:fill="auto"/>
            <w:vAlign w:val="center"/>
            <w:hideMark/>
          </w:tcPr>
          <w:p w14:paraId="10E7FB87" w14:textId="77777777" w:rsidR="008B7165" w:rsidRPr="009506DC" w:rsidRDefault="008B7165">
            <w:pPr>
              <w:jc w:val="center"/>
              <w:rPr>
                <w:sz w:val="20"/>
                <w:szCs w:val="20"/>
              </w:rPr>
            </w:pPr>
            <w:r w:rsidRPr="009506DC">
              <w:rPr>
                <w:sz w:val="20"/>
                <w:szCs w:val="20"/>
              </w:rPr>
              <w:t>28,304</w:t>
            </w:r>
          </w:p>
        </w:tc>
        <w:tc>
          <w:tcPr>
            <w:tcW w:w="1134" w:type="dxa"/>
            <w:tcBorders>
              <w:top w:val="nil"/>
              <w:left w:val="nil"/>
              <w:bottom w:val="single" w:sz="4" w:space="0" w:color="auto"/>
              <w:right w:val="single" w:sz="4" w:space="0" w:color="auto"/>
            </w:tcBorders>
            <w:shd w:val="clear" w:color="auto" w:fill="auto"/>
            <w:vAlign w:val="center"/>
            <w:hideMark/>
          </w:tcPr>
          <w:p w14:paraId="2EA91607" w14:textId="77777777" w:rsidR="008B7165" w:rsidRPr="009506DC" w:rsidRDefault="008B7165">
            <w:pPr>
              <w:jc w:val="center"/>
              <w:rPr>
                <w:sz w:val="20"/>
                <w:szCs w:val="20"/>
              </w:rPr>
            </w:pPr>
            <w:r w:rsidRPr="009506DC">
              <w:rPr>
                <w:sz w:val="20"/>
                <w:szCs w:val="20"/>
              </w:rPr>
              <w:t>32,879</w:t>
            </w:r>
          </w:p>
        </w:tc>
        <w:tc>
          <w:tcPr>
            <w:tcW w:w="1701" w:type="dxa"/>
            <w:tcBorders>
              <w:top w:val="nil"/>
              <w:left w:val="nil"/>
              <w:bottom w:val="single" w:sz="4" w:space="0" w:color="auto"/>
              <w:right w:val="single" w:sz="4" w:space="0" w:color="auto"/>
            </w:tcBorders>
            <w:shd w:val="clear" w:color="auto" w:fill="auto"/>
            <w:vAlign w:val="center"/>
            <w:hideMark/>
          </w:tcPr>
          <w:p w14:paraId="27BED5EC" w14:textId="77777777" w:rsidR="008B7165" w:rsidRPr="009506DC" w:rsidRDefault="008B7165">
            <w:pPr>
              <w:jc w:val="center"/>
              <w:rPr>
                <w:sz w:val="20"/>
                <w:szCs w:val="20"/>
              </w:rPr>
            </w:pPr>
            <w:r w:rsidRPr="009506DC">
              <w:rPr>
                <w:sz w:val="20"/>
                <w:szCs w:val="20"/>
              </w:rPr>
              <w:t>43,130</w:t>
            </w:r>
          </w:p>
        </w:tc>
      </w:tr>
      <w:tr w:rsidR="008B7165" w:rsidRPr="009506DC" w14:paraId="7731E2D8"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255A62EC" w14:textId="77777777" w:rsidR="008B7165" w:rsidRPr="009506DC" w:rsidRDefault="008B7165">
            <w:pPr>
              <w:jc w:val="center"/>
              <w:rPr>
                <w:sz w:val="20"/>
                <w:szCs w:val="20"/>
              </w:rPr>
            </w:pPr>
            <w:r w:rsidRPr="009506DC">
              <w:rPr>
                <w:bCs/>
                <w:sz w:val="20"/>
                <w:szCs w:val="20"/>
              </w:rPr>
              <w:t>4.2.2.</w:t>
            </w:r>
          </w:p>
        </w:tc>
        <w:tc>
          <w:tcPr>
            <w:tcW w:w="5679" w:type="dxa"/>
            <w:tcBorders>
              <w:top w:val="nil"/>
              <w:left w:val="nil"/>
              <w:bottom w:val="single" w:sz="4" w:space="0" w:color="auto"/>
              <w:right w:val="single" w:sz="4" w:space="0" w:color="auto"/>
            </w:tcBorders>
            <w:shd w:val="clear" w:color="auto" w:fill="auto"/>
            <w:vAlign w:val="center"/>
            <w:hideMark/>
          </w:tcPr>
          <w:p w14:paraId="1791CA62" w14:textId="77777777" w:rsidR="008B7165" w:rsidRPr="009506DC" w:rsidRDefault="008B7165">
            <w:pPr>
              <w:jc w:val="center"/>
              <w:rPr>
                <w:sz w:val="20"/>
                <w:szCs w:val="20"/>
              </w:rPr>
            </w:pPr>
            <w:r w:rsidRPr="009506DC">
              <w:rPr>
                <w:bCs/>
                <w:sz w:val="20"/>
                <w:szCs w:val="20"/>
              </w:rPr>
              <w:t>бюджетные организации</w:t>
            </w:r>
          </w:p>
        </w:tc>
        <w:tc>
          <w:tcPr>
            <w:tcW w:w="2036" w:type="dxa"/>
            <w:tcBorders>
              <w:top w:val="nil"/>
              <w:left w:val="nil"/>
              <w:bottom w:val="single" w:sz="4" w:space="0" w:color="auto"/>
              <w:right w:val="single" w:sz="4" w:space="0" w:color="auto"/>
            </w:tcBorders>
            <w:shd w:val="clear" w:color="auto" w:fill="auto"/>
            <w:vAlign w:val="center"/>
            <w:hideMark/>
          </w:tcPr>
          <w:p w14:paraId="4F0DD27D"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6050EAC9" w14:textId="77777777" w:rsidR="008B7165" w:rsidRPr="009506DC" w:rsidRDefault="008B7165">
            <w:pPr>
              <w:jc w:val="center"/>
              <w:rPr>
                <w:sz w:val="20"/>
                <w:szCs w:val="20"/>
              </w:rPr>
            </w:pPr>
            <w:r w:rsidRPr="009506DC">
              <w:rPr>
                <w:sz w:val="20"/>
                <w:szCs w:val="20"/>
              </w:rPr>
              <w:t>5,343</w:t>
            </w:r>
          </w:p>
        </w:tc>
        <w:tc>
          <w:tcPr>
            <w:tcW w:w="1066" w:type="dxa"/>
            <w:tcBorders>
              <w:top w:val="nil"/>
              <w:left w:val="nil"/>
              <w:bottom w:val="single" w:sz="4" w:space="0" w:color="auto"/>
              <w:right w:val="single" w:sz="4" w:space="0" w:color="auto"/>
            </w:tcBorders>
            <w:shd w:val="clear" w:color="auto" w:fill="auto"/>
            <w:vAlign w:val="center"/>
            <w:hideMark/>
          </w:tcPr>
          <w:p w14:paraId="1B4C1802" w14:textId="77777777" w:rsidR="008B7165" w:rsidRPr="009506DC" w:rsidRDefault="008B7165">
            <w:pPr>
              <w:jc w:val="center"/>
              <w:rPr>
                <w:sz w:val="20"/>
                <w:szCs w:val="20"/>
              </w:rPr>
            </w:pPr>
            <w:r w:rsidRPr="009506DC">
              <w:rPr>
                <w:sz w:val="20"/>
                <w:szCs w:val="20"/>
              </w:rPr>
              <w:t>5,546</w:t>
            </w:r>
          </w:p>
        </w:tc>
        <w:tc>
          <w:tcPr>
            <w:tcW w:w="1305" w:type="dxa"/>
            <w:tcBorders>
              <w:top w:val="nil"/>
              <w:left w:val="nil"/>
              <w:bottom w:val="single" w:sz="4" w:space="0" w:color="auto"/>
              <w:right w:val="single" w:sz="4" w:space="0" w:color="auto"/>
            </w:tcBorders>
            <w:shd w:val="clear" w:color="auto" w:fill="auto"/>
            <w:vAlign w:val="center"/>
            <w:hideMark/>
          </w:tcPr>
          <w:p w14:paraId="5141C949" w14:textId="77777777" w:rsidR="008B7165" w:rsidRPr="009506DC" w:rsidRDefault="008B7165">
            <w:pPr>
              <w:jc w:val="center"/>
              <w:rPr>
                <w:sz w:val="20"/>
                <w:szCs w:val="20"/>
              </w:rPr>
            </w:pPr>
            <w:r w:rsidRPr="009506DC">
              <w:rPr>
                <w:sz w:val="20"/>
                <w:szCs w:val="20"/>
              </w:rPr>
              <w:t>5,546</w:t>
            </w:r>
          </w:p>
        </w:tc>
        <w:tc>
          <w:tcPr>
            <w:tcW w:w="1134" w:type="dxa"/>
            <w:tcBorders>
              <w:top w:val="nil"/>
              <w:left w:val="nil"/>
              <w:bottom w:val="single" w:sz="4" w:space="0" w:color="auto"/>
              <w:right w:val="single" w:sz="4" w:space="0" w:color="auto"/>
            </w:tcBorders>
            <w:shd w:val="clear" w:color="auto" w:fill="auto"/>
            <w:vAlign w:val="center"/>
            <w:hideMark/>
          </w:tcPr>
          <w:p w14:paraId="63D3D713" w14:textId="77777777" w:rsidR="008B7165" w:rsidRPr="009506DC" w:rsidRDefault="008B7165">
            <w:pPr>
              <w:jc w:val="center"/>
              <w:rPr>
                <w:sz w:val="20"/>
                <w:szCs w:val="20"/>
              </w:rPr>
            </w:pPr>
            <w:r w:rsidRPr="009506DC">
              <w:rPr>
                <w:sz w:val="20"/>
                <w:szCs w:val="20"/>
              </w:rPr>
              <w:t>6,576</w:t>
            </w:r>
          </w:p>
        </w:tc>
        <w:tc>
          <w:tcPr>
            <w:tcW w:w="1701" w:type="dxa"/>
            <w:tcBorders>
              <w:top w:val="nil"/>
              <w:left w:val="nil"/>
              <w:bottom w:val="single" w:sz="4" w:space="0" w:color="auto"/>
              <w:right w:val="single" w:sz="4" w:space="0" w:color="auto"/>
            </w:tcBorders>
            <w:shd w:val="clear" w:color="auto" w:fill="auto"/>
            <w:vAlign w:val="center"/>
            <w:hideMark/>
          </w:tcPr>
          <w:p w14:paraId="50EEE0C6" w14:textId="77777777" w:rsidR="008B7165" w:rsidRPr="009506DC" w:rsidRDefault="008B7165">
            <w:pPr>
              <w:jc w:val="center"/>
              <w:rPr>
                <w:sz w:val="20"/>
                <w:szCs w:val="20"/>
              </w:rPr>
            </w:pPr>
            <w:r w:rsidRPr="009506DC">
              <w:rPr>
                <w:sz w:val="20"/>
                <w:szCs w:val="20"/>
              </w:rPr>
              <w:t>7,180</w:t>
            </w:r>
          </w:p>
        </w:tc>
      </w:tr>
      <w:tr w:rsidR="008B7165" w:rsidRPr="009506DC" w14:paraId="175CFF5E"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4FD86D48" w14:textId="77777777" w:rsidR="008B7165" w:rsidRPr="009506DC" w:rsidRDefault="008B7165">
            <w:pPr>
              <w:jc w:val="center"/>
              <w:rPr>
                <w:sz w:val="20"/>
                <w:szCs w:val="20"/>
              </w:rPr>
            </w:pPr>
            <w:r w:rsidRPr="009506DC">
              <w:rPr>
                <w:bCs/>
                <w:sz w:val="20"/>
                <w:szCs w:val="20"/>
              </w:rPr>
              <w:t>4.2.3.</w:t>
            </w:r>
          </w:p>
        </w:tc>
        <w:tc>
          <w:tcPr>
            <w:tcW w:w="5679" w:type="dxa"/>
            <w:tcBorders>
              <w:top w:val="nil"/>
              <w:left w:val="nil"/>
              <w:bottom w:val="single" w:sz="4" w:space="0" w:color="auto"/>
              <w:right w:val="single" w:sz="4" w:space="0" w:color="auto"/>
            </w:tcBorders>
            <w:shd w:val="clear" w:color="auto" w:fill="auto"/>
            <w:vAlign w:val="center"/>
            <w:hideMark/>
          </w:tcPr>
          <w:p w14:paraId="3CE543E4" w14:textId="77777777" w:rsidR="008B7165" w:rsidRPr="009506DC" w:rsidRDefault="008B7165">
            <w:pPr>
              <w:jc w:val="center"/>
              <w:rPr>
                <w:sz w:val="20"/>
                <w:szCs w:val="20"/>
              </w:rPr>
            </w:pPr>
            <w:r w:rsidRPr="009506DC">
              <w:rPr>
                <w:bCs/>
                <w:sz w:val="20"/>
                <w:szCs w:val="20"/>
              </w:rPr>
              <w:t>прочие потребители</w:t>
            </w:r>
          </w:p>
        </w:tc>
        <w:tc>
          <w:tcPr>
            <w:tcW w:w="2036" w:type="dxa"/>
            <w:tcBorders>
              <w:top w:val="nil"/>
              <w:left w:val="nil"/>
              <w:bottom w:val="single" w:sz="4" w:space="0" w:color="auto"/>
              <w:right w:val="single" w:sz="4" w:space="0" w:color="auto"/>
            </w:tcBorders>
            <w:shd w:val="clear" w:color="auto" w:fill="auto"/>
            <w:vAlign w:val="center"/>
            <w:hideMark/>
          </w:tcPr>
          <w:p w14:paraId="426A4869"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0268C209" w14:textId="77777777" w:rsidR="008B7165" w:rsidRPr="009506DC" w:rsidRDefault="008B7165">
            <w:pPr>
              <w:jc w:val="center"/>
              <w:rPr>
                <w:sz w:val="20"/>
                <w:szCs w:val="20"/>
              </w:rPr>
            </w:pPr>
            <w:r w:rsidRPr="009506DC">
              <w:rPr>
                <w:sz w:val="20"/>
                <w:szCs w:val="20"/>
              </w:rPr>
              <w:t>4,374</w:t>
            </w:r>
          </w:p>
        </w:tc>
        <w:tc>
          <w:tcPr>
            <w:tcW w:w="1066" w:type="dxa"/>
            <w:tcBorders>
              <w:top w:val="nil"/>
              <w:left w:val="nil"/>
              <w:bottom w:val="single" w:sz="4" w:space="0" w:color="auto"/>
              <w:right w:val="single" w:sz="4" w:space="0" w:color="auto"/>
            </w:tcBorders>
            <w:shd w:val="clear" w:color="auto" w:fill="auto"/>
            <w:vAlign w:val="center"/>
            <w:hideMark/>
          </w:tcPr>
          <w:p w14:paraId="07E8773D" w14:textId="77777777" w:rsidR="008B7165" w:rsidRPr="009506DC" w:rsidRDefault="008B7165">
            <w:pPr>
              <w:jc w:val="center"/>
              <w:rPr>
                <w:sz w:val="20"/>
                <w:szCs w:val="20"/>
              </w:rPr>
            </w:pPr>
            <w:r w:rsidRPr="009506DC">
              <w:rPr>
                <w:sz w:val="20"/>
                <w:szCs w:val="20"/>
              </w:rPr>
              <w:t>4,399</w:t>
            </w:r>
          </w:p>
        </w:tc>
        <w:tc>
          <w:tcPr>
            <w:tcW w:w="1305" w:type="dxa"/>
            <w:tcBorders>
              <w:top w:val="nil"/>
              <w:left w:val="nil"/>
              <w:bottom w:val="single" w:sz="4" w:space="0" w:color="auto"/>
              <w:right w:val="single" w:sz="4" w:space="0" w:color="auto"/>
            </w:tcBorders>
            <w:shd w:val="clear" w:color="auto" w:fill="auto"/>
            <w:vAlign w:val="center"/>
            <w:hideMark/>
          </w:tcPr>
          <w:p w14:paraId="7C3319D4" w14:textId="77777777" w:rsidR="008B7165" w:rsidRPr="009506DC" w:rsidRDefault="008B7165">
            <w:pPr>
              <w:jc w:val="center"/>
              <w:rPr>
                <w:sz w:val="20"/>
                <w:szCs w:val="20"/>
              </w:rPr>
            </w:pPr>
            <w:r w:rsidRPr="009506DC">
              <w:rPr>
                <w:sz w:val="20"/>
                <w:szCs w:val="20"/>
              </w:rPr>
              <w:t>4,399</w:t>
            </w:r>
          </w:p>
        </w:tc>
        <w:tc>
          <w:tcPr>
            <w:tcW w:w="1134" w:type="dxa"/>
            <w:tcBorders>
              <w:top w:val="nil"/>
              <w:left w:val="nil"/>
              <w:bottom w:val="single" w:sz="4" w:space="0" w:color="auto"/>
              <w:right w:val="single" w:sz="4" w:space="0" w:color="auto"/>
            </w:tcBorders>
            <w:shd w:val="clear" w:color="auto" w:fill="auto"/>
            <w:vAlign w:val="center"/>
            <w:hideMark/>
          </w:tcPr>
          <w:p w14:paraId="4F72D377" w14:textId="77777777" w:rsidR="008B7165" w:rsidRPr="009506DC" w:rsidRDefault="008B7165">
            <w:pPr>
              <w:jc w:val="center"/>
              <w:rPr>
                <w:sz w:val="20"/>
                <w:szCs w:val="20"/>
              </w:rPr>
            </w:pPr>
            <w:r w:rsidRPr="009506DC">
              <w:rPr>
                <w:sz w:val="20"/>
                <w:szCs w:val="20"/>
              </w:rPr>
              <w:t>5,167</w:t>
            </w:r>
          </w:p>
        </w:tc>
        <w:tc>
          <w:tcPr>
            <w:tcW w:w="1701" w:type="dxa"/>
            <w:tcBorders>
              <w:top w:val="nil"/>
              <w:left w:val="nil"/>
              <w:bottom w:val="single" w:sz="4" w:space="0" w:color="auto"/>
              <w:right w:val="single" w:sz="4" w:space="0" w:color="auto"/>
            </w:tcBorders>
            <w:shd w:val="clear" w:color="auto" w:fill="auto"/>
            <w:vAlign w:val="center"/>
            <w:hideMark/>
          </w:tcPr>
          <w:p w14:paraId="032757B9" w14:textId="77777777" w:rsidR="008B7165" w:rsidRPr="009506DC" w:rsidRDefault="008B7165">
            <w:pPr>
              <w:jc w:val="center"/>
              <w:rPr>
                <w:sz w:val="20"/>
                <w:szCs w:val="20"/>
              </w:rPr>
            </w:pPr>
            <w:r w:rsidRPr="009506DC">
              <w:rPr>
                <w:sz w:val="20"/>
                <w:szCs w:val="20"/>
              </w:rPr>
              <w:t>6,893</w:t>
            </w:r>
          </w:p>
        </w:tc>
      </w:tr>
      <w:tr w:rsidR="008B7165" w:rsidRPr="009506DC" w14:paraId="595EB3BF" w14:textId="77777777" w:rsidTr="006427EB">
        <w:trPr>
          <w:trHeight w:val="288"/>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65BD849A" w14:textId="77777777" w:rsidR="008B7165" w:rsidRPr="009506DC" w:rsidRDefault="008B7165">
            <w:pPr>
              <w:jc w:val="center"/>
              <w:rPr>
                <w:sz w:val="20"/>
                <w:szCs w:val="20"/>
              </w:rPr>
            </w:pPr>
            <w:r w:rsidRPr="009506DC">
              <w:rPr>
                <w:bCs/>
                <w:sz w:val="20"/>
                <w:szCs w:val="20"/>
              </w:rPr>
              <w:t>4.2.4.</w:t>
            </w:r>
          </w:p>
        </w:tc>
        <w:tc>
          <w:tcPr>
            <w:tcW w:w="5679" w:type="dxa"/>
            <w:tcBorders>
              <w:top w:val="nil"/>
              <w:left w:val="nil"/>
              <w:bottom w:val="single" w:sz="4" w:space="0" w:color="auto"/>
              <w:right w:val="single" w:sz="4" w:space="0" w:color="auto"/>
            </w:tcBorders>
            <w:shd w:val="clear" w:color="auto" w:fill="auto"/>
            <w:vAlign w:val="center"/>
            <w:hideMark/>
          </w:tcPr>
          <w:p w14:paraId="3294F56B" w14:textId="77777777" w:rsidR="008B7165" w:rsidRPr="009506DC" w:rsidRDefault="008B7165">
            <w:pPr>
              <w:jc w:val="center"/>
              <w:rPr>
                <w:sz w:val="20"/>
                <w:szCs w:val="20"/>
              </w:rPr>
            </w:pPr>
            <w:r w:rsidRPr="009506DC">
              <w:rPr>
                <w:bCs/>
                <w:sz w:val="20"/>
                <w:szCs w:val="20"/>
              </w:rPr>
              <w:t>объекты предприятия</w:t>
            </w:r>
          </w:p>
        </w:tc>
        <w:tc>
          <w:tcPr>
            <w:tcW w:w="2036" w:type="dxa"/>
            <w:tcBorders>
              <w:top w:val="nil"/>
              <w:left w:val="nil"/>
              <w:bottom w:val="single" w:sz="4" w:space="0" w:color="auto"/>
              <w:right w:val="single" w:sz="4" w:space="0" w:color="auto"/>
            </w:tcBorders>
            <w:shd w:val="clear" w:color="auto" w:fill="auto"/>
            <w:vAlign w:val="center"/>
            <w:hideMark/>
          </w:tcPr>
          <w:p w14:paraId="1797CBD0" w14:textId="77777777" w:rsidR="008B7165" w:rsidRPr="009506DC" w:rsidRDefault="008B7165">
            <w:pPr>
              <w:jc w:val="center"/>
              <w:rPr>
                <w:sz w:val="20"/>
                <w:szCs w:val="20"/>
              </w:rPr>
            </w:pPr>
            <w:r w:rsidRPr="009506DC">
              <w:rPr>
                <w:bCs/>
                <w:sz w:val="20"/>
                <w:szCs w:val="20"/>
              </w:rPr>
              <w:t>тыс. Гкал</w:t>
            </w:r>
          </w:p>
        </w:tc>
        <w:tc>
          <w:tcPr>
            <w:tcW w:w="1198" w:type="dxa"/>
            <w:tcBorders>
              <w:top w:val="nil"/>
              <w:left w:val="nil"/>
              <w:bottom w:val="single" w:sz="4" w:space="0" w:color="auto"/>
              <w:right w:val="single" w:sz="4" w:space="0" w:color="auto"/>
            </w:tcBorders>
            <w:shd w:val="clear" w:color="auto" w:fill="auto"/>
            <w:vAlign w:val="center"/>
            <w:hideMark/>
          </w:tcPr>
          <w:p w14:paraId="3572980C" w14:textId="77777777" w:rsidR="008B7165" w:rsidRPr="009506DC" w:rsidRDefault="008B7165">
            <w:pPr>
              <w:jc w:val="center"/>
              <w:rPr>
                <w:sz w:val="20"/>
                <w:szCs w:val="20"/>
              </w:rPr>
            </w:pPr>
            <w:r w:rsidRPr="009506DC">
              <w:rPr>
                <w:sz w:val="20"/>
                <w:szCs w:val="20"/>
              </w:rPr>
              <w:t>2,229</w:t>
            </w:r>
          </w:p>
        </w:tc>
        <w:tc>
          <w:tcPr>
            <w:tcW w:w="1066" w:type="dxa"/>
            <w:tcBorders>
              <w:top w:val="nil"/>
              <w:left w:val="nil"/>
              <w:bottom w:val="single" w:sz="4" w:space="0" w:color="auto"/>
              <w:right w:val="single" w:sz="4" w:space="0" w:color="auto"/>
            </w:tcBorders>
            <w:shd w:val="clear" w:color="auto" w:fill="auto"/>
            <w:vAlign w:val="center"/>
            <w:hideMark/>
          </w:tcPr>
          <w:p w14:paraId="083FC1A8" w14:textId="77777777" w:rsidR="008B7165" w:rsidRPr="009506DC" w:rsidRDefault="008B7165">
            <w:pPr>
              <w:jc w:val="center"/>
              <w:rPr>
                <w:sz w:val="20"/>
                <w:szCs w:val="20"/>
              </w:rPr>
            </w:pPr>
            <w:r w:rsidRPr="009506DC">
              <w:rPr>
                <w:sz w:val="20"/>
                <w:szCs w:val="20"/>
              </w:rPr>
              <w:t>2,393</w:t>
            </w:r>
          </w:p>
        </w:tc>
        <w:tc>
          <w:tcPr>
            <w:tcW w:w="1305" w:type="dxa"/>
            <w:tcBorders>
              <w:top w:val="nil"/>
              <w:left w:val="nil"/>
              <w:bottom w:val="single" w:sz="4" w:space="0" w:color="auto"/>
              <w:right w:val="single" w:sz="4" w:space="0" w:color="auto"/>
            </w:tcBorders>
            <w:shd w:val="clear" w:color="auto" w:fill="auto"/>
            <w:vAlign w:val="center"/>
            <w:hideMark/>
          </w:tcPr>
          <w:p w14:paraId="10F4ED7A" w14:textId="77777777" w:rsidR="008B7165" w:rsidRPr="009506DC" w:rsidRDefault="008B7165">
            <w:pPr>
              <w:jc w:val="center"/>
              <w:rPr>
                <w:sz w:val="20"/>
                <w:szCs w:val="20"/>
              </w:rPr>
            </w:pPr>
            <w:r w:rsidRPr="009506DC">
              <w:rPr>
                <w:sz w:val="20"/>
                <w:szCs w:val="20"/>
              </w:rPr>
              <w:t>2,393</w:t>
            </w:r>
          </w:p>
        </w:tc>
        <w:tc>
          <w:tcPr>
            <w:tcW w:w="1134" w:type="dxa"/>
            <w:tcBorders>
              <w:top w:val="nil"/>
              <w:left w:val="nil"/>
              <w:bottom w:val="single" w:sz="4" w:space="0" w:color="auto"/>
              <w:right w:val="single" w:sz="4" w:space="0" w:color="auto"/>
            </w:tcBorders>
            <w:shd w:val="clear" w:color="auto" w:fill="auto"/>
            <w:vAlign w:val="center"/>
            <w:hideMark/>
          </w:tcPr>
          <w:p w14:paraId="1F471194" w14:textId="77777777" w:rsidR="008B7165" w:rsidRPr="009506DC" w:rsidRDefault="008B7165">
            <w:pPr>
              <w:jc w:val="center"/>
              <w:rPr>
                <w:sz w:val="20"/>
                <w:szCs w:val="20"/>
              </w:rPr>
            </w:pPr>
            <w:r w:rsidRPr="009506DC">
              <w:rPr>
                <w:sz w:val="20"/>
                <w:szCs w:val="20"/>
              </w:rPr>
              <w:t>2,348</w:t>
            </w:r>
          </w:p>
        </w:tc>
        <w:tc>
          <w:tcPr>
            <w:tcW w:w="1701" w:type="dxa"/>
            <w:tcBorders>
              <w:top w:val="nil"/>
              <w:left w:val="nil"/>
              <w:bottom w:val="single" w:sz="4" w:space="0" w:color="auto"/>
              <w:right w:val="single" w:sz="4" w:space="0" w:color="auto"/>
            </w:tcBorders>
            <w:shd w:val="clear" w:color="auto" w:fill="auto"/>
            <w:vAlign w:val="center"/>
            <w:hideMark/>
          </w:tcPr>
          <w:p w14:paraId="047A0D59" w14:textId="77777777" w:rsidR="008B7165" w:rsidRPr="009506DC" w:rsidRDefault="008B7165">
            <w:pPr>
              <w:jc w:val="center"/>
              <w:rPr>
                <w:sz w:val="20"/>
                <w:szCs w:val="20"/>
              </w:rPr>
            </w:pPr>
            <w:r w:rsidRPr="009506DC">
              <w:rPr>
                <w:sz w:val="20"/>
                <w:szCs w:val="20"/>
              </w:rPr>
              <w:t>3,877</w:t>
            </w:r>
          </w:p>
        </w:tc>
      </w:tr>
      <w:bookmarkEnd w:id="114"/>
    </w:tbl>
    <w:p w14:paraId="62E0A9C4" w14:textId="77777777" w:rsidR="00ED4667" w:rsidRPr="009506DC" w:rsidRDefault="00ED4667" w:rsidP="00FD714C">
      <w:pPr>
        <w:spacing w:line="300" w:lineRule="auto"/>
        <w:jc w:val="both"/>
        <w:rPr>
          <w:snapToGrid w:val="0"/>
          <w:sz w:val="28"/>
          <w:szCs w:val="28"/>
        </w:rPr>
        <w:sectPr w:rsidR="00ED4667" w:rsidRPr="009506DC" w:rsidSect="00FB03D3">
          <w:pgSz w:w="16840" w:h="11907" w:orient="landscape" w:code="9"/>
          <w:pgMar w:top="1134" w:right="567" w:bottom="851" w:left="1134" w:header="709" w:footer="709" w:gutter="0"/>
          <w:cols w:space="720"/>
          <w:docGrid w:linePitch="326"/>
        </w:sectPr>
      </w:pPr>
    </w:p>
    <w:p w14:paraId="5FDDBA37" w14:textId="77777777" w:rsidR="001521F0" w:rsidRPr="009506DC" w:rsidRDefault="00FB7EE7" w:rsidP="00FD714C">
      <w:pPr>
        <w:pStyle w:val="11"/>
        <w:numPr>
          <w:ilvl w:val="0"/>
          <w:numId w:val="0"/>
        </w:numPr>
        <w:spacing w:before="0" w:line="300" w:lineRule="auto"/>
        <w:ind w:left="360" w:hanging="360"/>
        <w:jc w:val="both"/>
        <w:rPr>
          <w:b w:val="0"/>
          <w:bCs w:val="0"/>
          <w:color w:val="auto"/>
        </w:rPr>
      </w:pPr>
      <w:bookmarkStart w:id="115" w:name="_Toc2863897"/>
      <w:bookmarkStart w:id="116" w:name="_Toc3546289"/>
      <w:bookmarkStart w:id="117" w:name="_Toc414627183"/>
      <w:r w:rsidRPr="009506DC">
        <w:rPr>
          <w:rFonts w:ascii="Times New Roman" w:hAnsi="Times New Roman"/>
          <w:color w:val="auto"/>
          <w:sz w:val="24"/>
          <w:szCs w:val="24"/>
        </w:rPr>
        <w:lastRenderedPageBreak/>
        <w:t xml:space="preserve">Раздел </w:t>
      </w:r>
      <w:r w:rsidR="001521F0" w:rsidRPr="009506DC">
        <w:rPr>
          <w:rFonts w:ascii="Times New Roman" w:hAnsi="Times New Roman"/>
          <w:color w:val="auto"/>
          <w:sz w:val="24"/>
          <w:szCs w:val="24"/>
        </w:rPr>
        <w:t>4. Мастер-план развития систем теплоснабжения поселения</w:t>
      </w:r>
      <w:bookmarkEnd w:id="115"/>
      <w:bookmarkEnd w:id="116"/>
    </w:p>
    <w:p w14:paraId="583DAD0A" w14:textId="77777777" w:rsidR="001521F0" w:rsidRPr="009506DC" w:rsidRDefault="001521F0" w:rsidP="00E9030C">
      <w:pPr>
        <w:spacing w:line="300" w:lineRule="auto"/>
        <w:ind w:firstLine="709"/>
        <w:jc w:val="both"/>
      </w:pPr>
      <w:r w:rsidRPr="009506DC">
        <w:t>В качестве сценария развития теплоснабжения поселения принято дальнейшее выполнение мероприятий, предложенных в настоящей Схеме теплоснабжения, для надежного обеспечения спроса на тепловую мощность и тепловую энергию существующих и перспективных потребителей тепловой энергии, определенных в соответствии с прогнозом развития строительных фондов муниципального образования.</w:t>
      </w:r>
    </w:p>
    <w:p w14:paraId="51244966" w14:textId="77777777" w:rsidR="00BB6EA9" w:rsidRPr="009506DC" w:rsidRDefault="00FB7EE7" w:rsidP="00FD714C">
      <w:pPr>
        <w:pStyle w:val="11"/>
        <w:numPr>
          <w:ilvl w:val="0"/>
          <w:numId w:val="0"/>
        </w:numPr>
        <w:spacing w:before="0" w:line="300" w:lineRule="auto"/>
        <w:jc w:val="both"/>
        <w:rPr>
          <w:rFonts w:ascii="Times New Roman" w:hAnsi="Times New Roman"/>
          <w:color w:val="auto"/>
          <w:sz w:val="24"/>
          <w:szCs w:val="24"/>
        </w:rPr>
      </w:pPr>
      <w:bookmarkStart w:id="118" w:name="_Toc2863898"/>
      <w:bookmarkStart w:id="119" w:name="_Toc3546290"/>
      <w:r w:rsidRPr="009506DC">
        <w:rPr>
          <w:rFonts w:ascii="Times New Roman" w:hAnsi="Times New Roman"/>
          <w:color w:val="auto"/>
          <w:sz w:val="24"/>
          <w:szCs w:val="24"/>
        </w:rPr>
        <w:t xml:space="preserve">Раздел </w:t>
      </w:r>
      <w:r w:rsidR="001521F0" w:rsidRPr="009506DC">
        <w:rPr>
          <w:rFonts w:ascii="Times New Roman" w:hAnsi="Times New Roman"/>
          <w:color w:val="auto"/>
          <w:sz w:val="24"/>
          <w:szCs w:val="24"/>
        </w:rPr>
        <w:t>5</w:t>
      </w:r>
      <w:r w:rsidR="001E4D38" w:rsidRPr="009506DC">
        <w:rPr>
          <w:rFonts w:ascii="Times New Roman" w:hAnsi="Times New Roman"/>
          <w:color w:val="auto"/>
          <w:sz w:val="24"/>
          <w:szCs w:val="24"/>
        </w:rPr>
        <w:t xml:space="preserve">. </w:t>
      </w:r>
      <w:r w:rsidR="001521F0" w:rsidRPr="009506DC">
        <w:rPr>
          <w:rFonts w:ascii="Times New Roman" w:hAnsi="Times New Roman"/>
          <w:color w:val="auto"/>
          <w:sz w:val="24"/>
          <w:szCs w:val="24"/>
        </w:rPr>
        <w:t>Существующие и п</w:t>
      </w:r>
      <w:r w:rsidR="00BB6EA9" w:rsidRPr="009506DC">
        <w:rPr>
          <w:rFonts w:ascii="Times New Roman" w:hAnsi="Times New Roman"/>
          <w:color w:val="auto"/>
          <w:sz w:val="24"/>
          <w:szCs w:val="24"/>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аварийном режиме</w:t>
      </w:r>
      <w:bookmarkEnd w:id="117"/>
      <w:bookmarkEnd w:id="118"/>
      <w:bookmarkEnd w:id="119"/>
    </w:p>
    <w:p w14:paraId="7820B60D" w14:textId="77777777" w:rsidR="00B054CE" w:rsidRPr="009506DC" w:rsidRDefault="00B054CE" w:rsidP="00FD714C">
      <w:pPr>
        <w:spacing w:line="300" w:lineRule="auto"/>
        <w:ind w:firstLine="709"/>
        <w:jc w:val="both"/>
        <w:rPr>
          <w:snapToGrid w:val="0"/>
        </w:rPr>
      </w:pPr>
      <w:r w:rsidRPr="009506DC">
        <w:rPr>
          <w:snapToGrid w:val="0"/>
        </w:rPr>
        <w:t xml:space="preserve">Система водоподготовки на котельной состоит из четырех фильтров первой ступени и четырех фильтров второй ступени очистки, смонтирована система аэрации. Фильтры работают для очистки от железа. На территории котельной есть собственный водозабор. Доочистка воды происходит на фильтрах в котельной без аэрации. Деаэраторы для удаления кислорода в котельной отсутствуют. </w:t>
      </w:r>
    </w:p>
    <w:p w14:paraId="19F5156C" w14:textId="77777777" w:rsidR="00B054CE" w:rsidRPr="009506DC" w:rsidRDefault="00B054CE" w:rsidP="00FD714C">
      <w:pPr>
        <w:spacing w:line="300" w:lineRule="auto"/>
        <w:ind w:firstLine="709"/>
        <w:jc w:val="both"/>
        <w:rPr>
          <w:snapToGrid w:val="0"/>
        </w:rPr>
      </w:pPr>
      <w:r w:rsidRPr="009506DC">
        <w:rPr>
          <w:snapToGrid w:val="0"/>
        </w:rPr>
        <w:t>В перспективе до 2030 г. на котельной ДЕ-16/14 планируется реагентная водоподготовка. Для выбора оптимального водно-химического режима работы котельной Схемой теплоснабжения предусмотрено проведение наладочных испытаний с разработкой инструкции по ведению водно-химического режима и эксплуатации водоподготовительных установок.</w:t>
      </w:r>
    </w:p>
    <w:p w14:paraId="6A439E15" w14:textId="77777777" w:rsidR="00B054CE" w:rsidRPr="009506DC" w:rsidRDefault="00B054CE" w:rsidP="00FD714C">
      <w:pPr>
        <w:spacing w:line="300" w:lineRule="auto"/>
        <w:ind w:firstLine="709"/>
        <w:jc w:val="both"/>
        <w:rPr>
          <w:snapToGrid w:val="0"/>
        </w:rPr>
      </w:pPr>
      <w:r w:rsidRPr="009506DC">
        <w:rPr>
          <w:snapToGrid w:val="0"/>
        </w:rPr>
        <w:t>Перспективные балансы производительности водоподготовки, затрат и потерь теплоносителя выполнены на период до 2030 г. с использованием методических указаний и инструкций с учетом перспективных планов развития.</w:t>
      </w:r>
    </w:p>
    <w:p w14:paraId="3F148144" w14:textId="77777777" w:rsidR="00B054CE" w:rsidRPr="009506DC" w:rsidRDefault="00B054CE" w:rsidP="00FD714C">
      <w:pPr>
        <w:spacing w:line="300" w:lineRule="auto"/>
        <w:ind w:firstLine="709"/>
        <w:jc w:val="both"/>
        <w:rPr>
          <w:snapToGrid w:val="0"/>
          <w:sz w:val="22"/>
          <w:szCs w:val="22"/>
        </w:rPr>
      </w:pPr>
      <w:r w:rsidRPr="009506DC">
        <w:rPr>
          <w:snapToGrid w:val="0"/>
        </w:rPr>
        <w:t>Перспективные объемы теплоносителя, необходимые для передачи теплоносителя от источника тепловой энергии до потребителя, прогнозировались исходя из следующих условий</w:t>
      </w:r>
      <w:r w:rsidRPr="009506DC">
        <w:rPr>
          <w:snapToGrid w:val="0"/>
          <w:sz w:val="22"/>
          <w:szCs w:val="22"/>
        </w:rPr>
        <w:t>:</w:t>
      </w:r>
    </w:p>
    <w:p w14:paraId="10AFEE4A" w14:textId="77777777" w:rsidR="00B054CE" w:rsidRPr="009506DC" w:rsidRDefault="00B054CE" w:rsidP="00FD714C">
      <w:pPr>
        <w:pStyle w:val="aa"/>
        <w:numPr>
          <w:ilvl w:val="0"/>
          <w:numId w:val="3"/>
        </w:numPr>
        <w:spacing w:after="0" w:line="300" w:lineRule="auto"/>
        <w:ind w:left="851"/>
        <w:jc w:val="both"/>
        <w:rPr>
          <w:rFonts w:ascii="Times New Roman" w:eastAsia="Times New Roman" w:hAnsi="Times New Roman"/>
          <w:sz w:val="24"/>
          <w:szCs w:val="24"/>
          <w:lang w:eastAsia="ru-RU"/>
        </w:rPr>
      </w:pPr>
      <w:r w:rsidRPr="009506DC">
        <w:rPr>
          <w:rFonts w:ascii="Times New Roman" w:eastAsia="Times New Roman" w:hAnsi="Times New Roman"/>
          <w:sz w:val="24"/>
          <w:szCs w:val="24"/>
          <w:lang w:eastAsia="ru-RU"/>
        </w:rPr>
        <w:t>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нагрузки с качественным методом регулирования с расчетными параметрами теплоносителя;</w:t>
      </w:r>
    </w:p>
    <w:p w14:paraId="48554587" w14:textId="77777777" w:rsidR="00B054CE" w:rsidRPr="009506DC" w:rsidRDefault="00B054CE" w:rsidP="00FD714C">
      <w:pPr>
        <w:pStyle w:val="aa"/>
        <w:numPr>
          <w:ilvl w:val="0"/>
          <w:numId w:val="3"/>
        </w:numPr>
        <w:spacing w:after="0" w:line="300" w:lineRule="auto"/>
        <w:ind w:left="851"/>
        <w:jc w:val="both"/>
        <w:rPr>
          <w:rFonts w:ascii="Times New Roman" w:eastAsia="Times New Roman" w:hAnsi="Times New Roman"/>
          <w:sz w:val="24"/>
          <w:szCs w:val="24"/>
          <w:lang w:eastAsia="ru-RU"/>
        </w:rPr>
      </w:pPr>
      <w:r w:rsidRPr="009506DC">
        <w:rPr>
          <w:rFonts w:ascii="Times New Roman" w:eastAsia="Times New Roman" w:hAnsi="Times New Roman"/>
          <w:sz w:val="24"/>
          <w:szCs w:val="24"/>
          <w:lang w:eastAsia="ru-RU"/>
        </w:rPr>
        <w:t>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14:paraId="0A59322D" w14:textId="77777777" w:rsidR="00B054CE" w:rsidRPr="009506DC" w:rsidRDefault="00B054CE" w:rsidP="00FD714C">
      <w:pPr>
        <w:spacing w:line="300" w:lineRule="auto"/>
        <w:ind w:firstLine="709"/>
        <w:jc w:val="both"/>
        <w:rPr>
          <w:snapToGrid w:val="0"/>
        </w:rPr>
      </w:pPr>
      <w:r w:rsidRPr="009506DC">
        <w:rPr>
          <w:snapToGrid w:val="0"/>
        </w:rPr>
        <w:t xml:space="preserve">Расчет подпитки тепловых сетей в зоне действия котельной ДЕ-16/14 муниципального образования поселок Ханымей представлен в табл. </w:t>
      </w:r>
      <w:r w:rsidR="00C85A6F" w:rsidRPr="009506DC">
        <w:rPr>
          <w:snapToGrid w:val="0"/>
        </w:rPr>
        <w:t>5</w:t>
      </w:r>
      <w:r w:rsidRPr="009506DC">
        <w:rPr>
          <w:snapToGrid w:val="0"/>
        </w:rPr>
        <w:t>.1</w:t>
      </w:r>
    </w:p>
    <w:p w14:paraId="1AE68B91" w14:textId="77777777" w:rsidR="00B054CE" w:rsidRPr="009506DC" w:rsidRDefault="00B054CE" w:rsidP="00FD714C">
      <w:pPr>
        <w:spacing w:line="300" w:lineRule="auto"/>
        <w:ind w:firstLine="709"/>
        <w:jc w:val="both"/>
        <w:rPr>
          <w:snapToGrid w:val="0"/>
        </w:rPr>
      </w:pPr>
      <w:r w:rsidRPr="009506DC">
        <w:rPr>
          <w:snapToGrid w:val="0"/>
        </w:rPr>
        <w:t>В перспективе до 2030 г. объем утечек теплоносителя, с учетом предлагаемых к реализации мероприятий по новому строительству, реконструкции трубопроводов, составит 24,</w:t>
      </w:r>
      <w:r w:rsidR="00EB12AA" w:rsidRPr="009506DC">
        <w:rPr>
          <w:snapToGrid w:val="0"/>
        </w:rPr>
        <w:t>76 тыс.</w:t>
      </w:r>
      <w:r w:rsidRPr="009506DC">
        <w:rPr>
          <w:snapToGrid w:val="0"/>
        </w:rPr>
        <w:t xml:space="preserve"> т/год.</w:t>
      </w:r>
    </w:p>
    <w:p w14:paraId="1984FB64" w14:textId="77777777" w:rsidR="00B054CE" w:rsidRPr="009506DC" w:rsidRDefault="00B054CE" w:rsidP="00FD714C">
      <w:pPr>
        <w:spacing w:line="300" w:lineRule="auto"/>
        <w:ind w:firstLine="709"/>
        <w:jc w:val="both"/>
        <w:rPr>
          <w:snapToGrid w:val="0"/>
        </w:rPr>
      </w:pPr>
      <w:r w:rsidRPr="009506DC">
        <w:rPr>
          <w:snapToGrid w:val="0"/>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определены согласно п. 6.16 СНиП 41-02-2003 «Тепловые сети». </w:t>
      </w:r>
    </w:p>
    <w:p w14:paraId="1DACEA45" w14:textId="77777777" w:rsidR="00B054CE" w:rsidRPr="009506DC" w:rsidRDefault="00B054CE" w:rsidP="00FD714C">
      <w:pPr>
        <w:spacing w:line="300" w:lineRule="auto"/>
        <w:ind w:firstLine="709"/>
        <w:jc w:val="both"/>
        <w:rPr>
          <w:snapToGrid w:val="0"/>
        </w:rPr>
      </w:pPr>
      <w:r w:rsidRPr="009506DC">
        <w:rPr>
          <w:snapToGrid w:val="0"/>
        </w:rPr>
        <w:t xml:space="preserve">Перспективная нормативная производительность водоподготовительных установок к 2030 г. котельной ДЕ-16/14 муниципального образования поселок Ханымей составит 11,13 т/ч, что не превышает их фактическую производительность 12 т/ч (табл. </w:t>
      </w:r>
      <w:r w:rsidR="00C85A6F" w:rsidRPr="009506DC">
        <w:rPr>
          <w:snapToGrid w:val="0"/>
        </w:rPr>
        <w:t>5</w:t>
      </w:r>
      <w:r w:rsidRPr="009506DC">
        <w:rPr>
          <w:snapToGrid w:val="0"/>
        </w:rPr>
        <w:t>.1).</w:t>
      </w:r>
    </w:p>
    <w:p w14:paraId="0DA422B9" w14:textId="77777777" w:rsidR="00B054CE" w:rsidRPr="009506DC" w:rsidRDefault="00B054CE" w:rsidP="00FD714C">
      <w:pPr>
        <w:spacing w:line="300" w:lineRule="auto"/>
        <w:ind w:firstLine="709"/>
        <w:jc w:val="both"/>
      </w:pPr>
      <w:r w:rsidRPr="009506DC">
        <w:t xml:space="preserve">Перспективная производительность водоподготовительных установок в аварийных режимах работы в муниципальном образовании поселок Ханымей к 2030 г. составит </w:t>
      </w:r>
      <w:r w:rsidRPr="009506DC">
        <w:br/>
        <w:t xml:space="preserve">29,69 т/ч (табл. </w:t>
      </w:r>
      <w:r w:rsidR="00C85A6F" w:rsidRPr="009506DC">
        <w:t>5</w:t>
      </w:r>
      <w:r w:rsidRPr="009506DC">
        <w:t xml:space="preserve">.2). </w:t>
      </w:r>
    </w:p>
    <w:p w14:paraId="6CD4DBE3" w14:textId="77777777" w:rsidR="00B054CE" w:rsidRPr="009506DC" w:rsidRDefault="00B054CE" w:rsidP="00FD714C">
      <w:pPr>
        <w:spacing w:line="300" w:lineRule="auto"/>
        <w:ind w:firstLine="709"/>
        <w:jc w:val="both"/>
      </w:pPr>
      <w:r w:rsidRPr="009506DC">
        <w:lastRenderedPageBreak/>
        <w:t>Дополнительная аварийная подпитка тепловой сети предусматривается химически не обработанной и недеаэрированной водой согласно п. </w:t>
      </w:r>
      <w:r w:rsidR="00EB12AA" w:rsidRPr="009506DC">
        <w:t>6.22 СНиП</w:t>
      </w:r>
      <w:r w:rsidRPr="009506DC">
        <w:t xml:space="preserve"> 41-02-2003 «Тепловые сети».</w:t>
      </w:r>
    </w:p>
    <w:p w14:paraId="3D0474A6" w14:textId="77777777" w:rsidR="00B054CE" w:rsidRPr="009506DC" w:rsidRDefault="00B054CE" w:rsidP="00FD714C">
      <w:pPr>
        <w:spacing w:line="300" w:lineRule="auto"/>
        <w:jc w:val="both"/>
        <w:rPr>
          <w:sz w:val="28"/>
          <w:szCs w:val="28"/>
        </w:rPr>
        <w:sectPr w:rsidR="00B054CE" w:rsidRPr="009506DC" w:rsidSect="00FB03D3">
          <w:pgSz w:w="11907" w:h="16840" w:code="9"/>
          <w:pgMar w:top="1134" w:right="567" w:bottom="851" w:left="1134" w:header="709" w:footer="709" w:gutter="0"/>
          <w:cols w:space="720"/>
          <w:docGrid w:linePitch="326"/>
        </w:sectPr>
      </w:pPr>
    </w:p>
    <w:p w14:paraId="6EFBCE68" w14:textId="77777777" w:rsidR="00B054CE" w:rsidRPr="009506DC" w:rsidRDefault="00B054CE" w:rsidP="00FD714C">
      <w:pPr>
        <w:spacing w:line="300" w:lineRule="auto"/>
        <w:rPr>
          <w:b/>
          <w:bCs/>
        </w:rPr>
      </w:pPr>
      <w:r w:rsidRPr="009506DC">
        <w:rPr>
          <w:snapToGrid w:val="0"/>
        </w:rPr>
        <w:lastRenderedPageBreak/>
        <w:t>Таблица</w:t>
      </w:r>
      <w:r w:rsidR="00C85A6F" w:rsidRPr="009506DC">
        <w:rPr>
          <w:snapToGrid w:val="0"/>
        </w:rPr>
        <w:t xml:space="preserve"> 5</w:t>
      </w:r>
      <w:r w:rsidRPr="009506DC">
        <w:rPr>
          <w:snapToGrid w:val="0"/>
        </w:rPr>
        <w:t>.1 Прогноз подпитки тепловых сетей в зонах действия источников тепловой энергии муниципального образования</w:t>
      </w:r>
      <w:r w:rsidRPr="009506DC">
        <w:rPr>
          <w:b/>
        </w:rPr>
        <w:t xml:space="preserve"> </w:t>
      </w:r>
      <w:r w:rsidRPr="009506DC">
        <w:rPr>
          <w:snapToGrid w:val="0"/>
        </w:rPr>
        <w:t>поселок Ханымей на перспективу до 2030 г.</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655"/>
        <w:gridCol w:w="1418"/>
        <w:gridCol w:w="1984"/>
        <w:gridCol w:w="1857"/>
        <w:gridCol w:w="1506"/>
      </w:tblGrid>
      <w:tr w:rsidR="00464267" w:rsidRPr="009506DC" w14:paraId="216957BD" w14:textId="77777777" w:rsidTr="006427EB">
        <w:trPr>
          <w:trHeight w:val="872"/>
          <w:jc w:val="center"/>
        </w:trPr>
        <w:tc>
          <w:tcPr>
            <w:tcW w:w="232" w:type="pct"/>
            <w:vMerge w:val="restart"/>
            <w:shd w:val="clear" w:color="auto" w:fill="auto"/>
            <w:vAlign w:val="center"/>
            <w:hideMark/>
          </w:tcPr>
          <w:p w14:paraId="4D2A5E45" w14:textId="77777777" w:rsidR="00464267" w:rsidRPr="009506DC" w:rsidRDefault="00464267" w:rsidP="00FD714C">
            <w:pPr>
              <w:spacing w:line="300" w:lineRule="auto"/>
              <w:jc w:val="center"/>
              <w:rPr>
                <w:b/>
                <w:bCs/>
                <w:sz w:val="20"/>
                <w:szCs w:val="20"/>
              </w:rPr>
            </w:pPr>
            <w:bookmarkStart w:id="120" w:name="_Hlk40663871"/>
            <w:r w:rsidRPr="009506DC">
              <w:rPr>
                <w:b/>
                <w:bCs/>
                <w:sz w:val="20"/>
                <w:szCs w:val="20"/>
              </w:rPr>
              <w:t>№ п/п</w:t>
            </w:r>
          </w:p>
        </w:tc>
        <w:tc>
          <w:tcPr>
            <w:tcW w:w="2531" w:type="pct"/>
            <w:vMerge w:val="restart"/>
            <w:shd w:val="clear" w:color="auto" w:fill="auto"/>
            <w:vAlign w:val="center"/>
            <w:hideMark/>
          </w:tcPr>
          <w:p w14:paraId="6D6F6BE2" w14:textId="77777777" w:rsidR="00464267" w:rsidRPr="009506DC" w:rsidRDefault="00464267" w:rsidP="00FD714C">
            <w:pPr>
              <w:spacing w:line="300" w:lineRule="auto"/>
              <w:jc w:val="center"/>
              <w:rPr>
                <w:b/>
                <w:bCs/>
                <w:sz w:val="20"/>
                <w:szCs w:val="20"/>
              </w:rPr>
            </w:pPr>
            <w:r w:rsidRPr="009506DC">
              <w:rPr>
                <w:b/>
                <w:bCs/>
                <w:sz w:val="20"/>
                <w:szCs w:val="20"/>
              </w:rPr>
              <w:t>Наименование показателя</w:t>
            </w:r>
          </w:p>
        </w:tc>
        <w:tc>
          <w:tcPr>
            <w:tcW w:w="469" w:type="pct"/>
            <w:vMerge w:val="restart"/>
            <w:shd w:val="clear" w:color="auto" w:fill="auto"/>
            <w:vAlign w:val="center"/>
            <w:hideMark/>
          </w:tcPr>
          <w:p w14:paraId="668AAFBD" w14:textId="77777777" w:rsidR="00464267" w:rsidRPr="009506DC" w:rsidRDefault="00464267" w:rsidP="00FD714C">
            <w:pPr>
              <w:spacing w:line="300" w:lineRule="auto"/>
              <w:jc w:val="center"/>
              <w:rPr>
                <w:b/>
                <w:bCs/>
                <w:sz w:val="20"/>
                <w:szCs w:val="20"/>
              </w:rPr>
            </w:pPr>
            <w:r w:rsidRPr="009506DC">
              <w:rPr>
                <w:b/>
                <w:bCs/>
                <w:sz w:val="20"/>
                <w:szCs w:val="20"/>
              </w:rPr>
              <w:t>Ед. изм.</w:t>
            </w:r>
          </w:p>
        </w:tc>
        <w:tc>
          <w:tcPr>
            <w:tcW w:w="656" w:type="pct"/>
            <w:shd w:val="clear" w:color="auto" w:fill="auto"/>
            <w:vAlign w:val="center"/>
          </w:tcPr>
          <w:p w14:paraId="0E2E7D2C" w14:textId="640F2C21" w:rsidR="00464267" w:rsidRPr="009506DC" w:rsidRDefault="00464267" w:rsidP="00FD714C">
            <w:pPr>
              <w:spacing w:line="300" w:lineRule="auto"/>
              <w:jc w:val="center"/>
              <w:rPr>
                <w:b/>
                <w:bCs/>
                <w:sz w:val="20"/>
                <w:szCs w:val="20"/>
              </w:rPr>
            </w:pPr>
            <w:r w:rsidRPr="009506DC">
              <w:rPr>
                <w:b/>
                <w:bCs/>
                <w:sz w:val="20"/>
                <w:szCs w:val="20"/>
              </w:rPr>
              <w:t>1 этап (2020 гг.)</w:t>
            </w:r>
          </w:p>
        </w:tc>
        <w:tc>
          <w:tcPr>
            <w:tcW w:w="614" w:type="pct"/>
            <w:shd w:val="clear" w:color="auto" w:fill="auto"/>
            <w:vAlign w:val="center"/>
            <w:hideMark/>
          </w:tcPr>
          <w:p w14:paraId="11F4A6A7" w14:textId="560C53D7" w:rsidR="00464267" w:rsidRPr="009506DC" w:rsidRDefault="00464267" w:rsidP="00464267">
            <w:pPr>
              <w:spacing w:line="300" w:lineRule="auto"/>
              <w:jc w:val="center"/>
              <w:rPr>
                <w:b/>
                <w:bCs/>
                <w:sz w:val="20"/>
                <w:szCs w:val="20"/>
              </w:rPr>
            </w:pPr>
            <w:r w:rsidRPr="009506DC">
              <w:rPr>
                <w:b/>
                <w:bCs/>
                <w:sz w:val="20"/>
                <w:szCs w:val="20"/>
              </w:rPr>
              <w:t>2 этап (2021 - 2025 гг.)</w:t>
            </w:r>
          </w:p>
        </w:tc>
        <w:tc>
          <w:tcPr>
            <w:tcW w:w="497" w:type="pct"/>
            <w:shd w:val="clear" w:color="auto" w:fill="auto"/>
            <w:vAlign w:val="center"/>
            <w:hideMark/>
          </w:tcPr>
          <w:p w14:paraId="71A9FD5A" w14:textId="44B9432B" w:rsidR="00464267" w:rsidRPr="009506DC" w:rsidRDefault="00464267" w:rsidP="00464267">
            <w:pPr>
              <w:spacing w:line="300" w:lineRule="auto"/>
              <w:jc w:val="center"/>
              <w:rPr>
                <w:b/>
                <w:bCs/>
                <w:sz w:val="20"/>
                <w:szCs w:val="20"/>
              </w:rPr>
            </w:pPr>
            <w:r w:rsidRPr="009506DC">
              <w:rPr>
                <w:b/>
                <w:bCs/>
                <w:sz w:val="20"/>
                <w:szCs w:val="20"/>
              </w:rPr>
              <w:t>3 этап (2026 - 2030 гг.)</w:t>
            </w:r>
          </w:p>
        </w:tc>
      </w:tr>
      <w:tr w:rsidR="00464267" w:rsidRPr="009506DC" w14:paraId="05E7E82D" w14:textId="77777777" w:rsidTr="006427EB">
        <w:trPr>
          <w:trHeight w:val="20"/>
          <w:jc w:val="center"/>
        </w:trPr>
        <w:tc>
          <w:tcPr>
            <w:tcW w:w="232" w:type="pct"/>
            <w:vMerge/>
            <w:vAlign w:val="center"/>
            <w:hideMark/>
          </w:tcPr>
          <w:p w14:paraId="049B0878" w14:textId="77777777" w:rsidR="00464267" w:rsidRPr="009506DC" w:rsidRDefault="00464267" w:rsidP="00FD714C">
            <w:pPr>
              <w:spacing w:line="300" w:lineRule="auto"/>
              <w:jc w:val="center"/>
              <w:rPr>
                <w:b/>
                <w:bCs/>
                <w:sz w:val="20"/>
                <w:szCs w:val="20"/>
              </w:rPr>
            </w:pPr>
          </w:p>
        </w:tc>
        <w:tc>
          <w:tcPr>
            <w:tcW w:w="2531" w:type="pct"/>
            <w:vMerge/>
            <w:vAlign w:val="center"/>
            <w:hideMark/>
          </w:tcPr>
          <w:p w14:paraId="4AA0A515" w14:textId="77777777" w:rsidR="00464267" w:rsidRPr="009506DC" w:rsidRDefault="00464267" w:rsidP="00FD714C">
            <w:pPr>
              <w:spacing w:line="300" w:lineRule="auto"/>
              <w:jc w:val="center"/>
              <w:rPr>
                <w:b/>
                <w:bCs/>
                <w:sz w:val="20"/>
                <w:szCs w:val="20"/>
              </w:rPr>
            </w:pPr>
          </w:p>
        </w:tc>
        <w:tc>
          <w:tcPr>
            <w:tcW w:w="469" w:type="pct"/>
            <w:vMerge/>
            <w:vAlign w:val="center"/>
            <w:hideMark/>
          </w:tcPr>
          <w:p w14:paraId="0FE9E708" w14:textId="77777777" w:rsidR="00464267" w:rsidRPr="009506DC" w:rsidRDefault="00464267" w:rsidP="00FD714C">
            <w:pPr>
              <w:spacing w:line="300" w:lineRule="auto"/>
              <w:jc w:val="center"/>
              <w:rPr>
                <w:b/>
                <w:bCs/>
                <w:sz w:val="20"/>
                <w:szCs w:val="20"/>
              </w:rPr>
            </w:pPr>
          </w:p>
        </w:tc>
        <w:tc>
          <w:tcPr>
            <w:tcW w:w="656" w:type="pct"/>
            <w:shd w:val="clear" w:color="auto" w:fill="auto"/>
            <w:vAlign w:val="center"/>
          </w:tcPr>
          <w:p w14:paraId="4EA34036" w14:textId="144E8BC3" w:rsidR="00464267" w:rsidRPr="009506DC" w:rsidRDefault="00464267" w:rsidP="00FD714C">
            <w:pPr>
              <w:spacing w:line="300" w:lineRule="auto"/>
              <w:jc w:val="center"/>
              <w:rPr>
                <w:b/>
                <w:bCs/>
                <w:sz w:val="20"/>
                <w:szCs w:val="20"/>
              </w:rPr>
            </w:pPr>
            <w:r w:rsidRPr="009506DC">
              <w:rPr>
                <w:b/>
                <w:bCs/>
                <w:sz w:val="20"/>
                <w:szCs w:val="20"/>
              </w:rPr>
              <w:t>план</w:t>
            </w:r>
          </w:p>
        </w:tc>
        <w:tc>
          <w:tcPr>
            <w:tcW w:w="614" w:type="pct"/>
            <w:shd w:val="clear" w:color="auto" w:fill="auto"/>
            <w:vAlign w:val="center"/>
            <w:hideMark/>
          </w:tcPr>
          <w:p w14:paraId="05EAD4DF" w14:textId="703C26A3" w:rsidR="00464267" w:rsidRPr="009506DC" w:rsidRDefault="00464267" w:rsidP="00FD714C">
            <w:pPr>
              <w:spacing w:line="300" w:lineRule="auto"/>
              <w:jc w:val="center"/>
              <w:rPr>
                <w:b/>
                <w:bCs/>
                <w:sz w:val="20"/>
                <w:szCs w:val="20"/>
              </w:rPr>
            </w:pPr>
            <w:r w:rsidRPr="009506DC">
              <w:rPr>
                <w:b/>
                <w:bCs/>
                <w:sz w:val="20"/>
                <w:szCs w:val="20"/>
              </w:rPr>
              <w:t>план</w:t>
            </w:r>
          </w:p>
        </w:tc>
        <w:tc>
          <w:tcPr>
            <w:tcW w:w="499" w:type="pct"/>
            <w:shd w:val="clear" w:color="auto" w:fill="auto"/>
            <w:vAlign w:val="center"/>
            <w:hideMark/>
          </w:tcPr>
          <w:p w14:paraId="1CF53466" w14:textId="77777777" w:rsidR="00464267" w:rsidRPr="009506DC" w:rsidRDefault="00464267" w:rsidP="00FD714C">
            <w:pPr>
              <w:spacing w:line="300" w:lineRule="auto"/>
              <w:jc w:val="center"/>
              <w:rPr>
                <w:b/>
                <w:bCs/>
                <w:sz w:val="20"/>
                <w:szCs w:val="20"/>
              </w:rPr>
            </w:pPr>
            <w:r w:rsidRPr="009506DC">
              <w:rPr>
                <w:b/>
                <w:bCs/>
                <w:sz w:val="20"/>
                <w:szCs w:val="20"/>
              </w:rPr>
              <w:t>план</w:t>
            </w:r>
          </w:p>
        </w:tc>
      </w:tr>
      <w:tr w:rsidR="00464267" w:rsidRPr="009506DC" w14:paraId="5B9ED2F0" w14:textId="24EC1BB6" w:rsidTr="006427EB">
        <w:trPr>
          <w:trHeight w:val="20"/>
          <w:jc w:val="center"/>
        </w:trPr>
        <w:tc>
          <w:tcPr>
            <w:tcW w:w="232" w:type="pct"/>
            <w:shd w:val="clear" w:color="000000" w:fill="FFFFFF"/>
            <w:vAlign w:val="center"/>
            <w:hideMark/>
          </w:tcPr>
          <w:p w14:paraId="2CC2C5E3" w14:textId="77777777" w:rsidR="00464267" w:rsidRPr="009506DC" w:rsidRDefault="00464267" w:rsidP="00FD714C">
            <w:pPr>
              <w:spacing w:line="300" w:lineRule="auto"/>
              <w:jc w:val="center"/>
              <w:rPr>
                <w:b/>
                <w:bCs/>
                <w:sz w:val="20"/>
                <w:szCs w:val="20"/>
              </w:rPr>
            </w:pPr>
          </w:p>
        </w:tc>
        <w:tc>
          <w:tcPr>
            <w:tcW w:w="4768" w:type="pct"/>
            <w:gridSpan w:val="5"/>
            <w:shd w:val="clear" w:color="000000" w:fill="FFFFFF"/>
            <w:vAlign w:val="center"/>
            <w:hideMark/>
          </w:tcPr>
          <w:p w14:paraId="10EFCDFE" w14:textId="54201AE7" w:rsidR="00464267" w:rsidRPr="009506DC" w:rsidRDefault="00464267" w:rsidP="00464267">
            <w:pPr>
              <w:spacing w:line="300" w:lineRule="auto"/>
              <w:jc w:val="center"/>
              <w:rPr>
                <w:b/>
                <w:bCs/>
                <w:sz w:val="20"/>
                <w:szCs w:val="20"/>
              </w:rPr>
            </w:pPr>
            <w:r w:rsidRPr="009506DC">
              <w:rPr>
                <w:b/>
                <w:bCs/>
                <w:sz w:val="20"/>
                <w:szCs w:val="20"/>
              </w:rPr>
              <w:t>Котельная ДЕ-16/14 п. Ханымей</w:t>
            </w:r>
          </w:p>
        </w:tc>
      </w:tr>
      <w:tr w:rsidR="00464267" w:rsidRPr="009506DC" w14:paraId="6077C55E" w14:textId="77777777" w:rsidTr="006427EB">
        <w:trPr>
          <w:trHeight w:val="20"/>
          <w:jc w:val="center"/>
        </w:trPr>
        <w:tc>
          <w:tcPr>
            <w:tcW w:w="232" w:type="pct"/>
            <w:shd w:val="clear" w:color="000000" w:fill="FFFFFF"/>
            <w:vAlign w:val="center"/>
            <w:hideMark/>
          </w:tcPr>
          <w:p w14:paraId="770F255D" w14:textId="77777777" w:rsidR="00464267" w:rsidRPr="009506DC" w:rsidRDefault="00464267" w:rsidP="00FD714C">
            <w:pPr>
              <w:spacing w:line="300" w:lineRule="auto"/>
              <w:jc w:val="center"/>
              <w:rPr>
                <w:sz w:val="20"/>
                <w:szCs w:val="20"/>
              </w:rPr>
            </w:pPr>
            <w:r w:rsidRPr="009506DC">
              <w:rPr>
                <w:sz w:val="20"/>
                <w:szCs w:val="20"/>
              </w:rPr>
              <w:t>1</w:t>
            </w:r>
          </w:p>
        </w:tc>
        <w:tc>
          <w:tcPr>
            <w:tcW w:w="2531" w:type="pct"/>
            <w:shd w:val="clear" w:color="000000" w:fill="FFFFFF"/>
            <w:vAlign w:val="center"/>
            <w:hideMark/>
          </w:tcPr>
          <w:p w14:paraId="1B195B5F" w14:textId="77777777" w:rsidR="00464267" w:rsidRPr="009506DC" w:rsidRDefault="00464267" w:rsidP="00FD714C">
            <w:pPr>
              <w:spacing w:line="300" w:lineRule="auto"/>
              <w:jc w:val="center"/>
              <w:rPr>
                <w:sz w:val="20"/>
                <w:szCs w:val="20"/>
              </w:rPr>
            </w:pPr>
            <w:r w:rsidRPr="009506DC">
              <w:rPr>
                <w:sz w:val="20"/>
                <w:szCs w:val="20"/>
              </w:rPr>
              <w:t>Всего подпитка тепловой сети, в т. ч.:</w:t>
            </w:r>
          </w:p>
        </w:tc>
        <w:tc>
          <w:tcPr>
            <w:tcW w:w="469" w:type="pct"/>
            <w:shd w:val="clear" w:color="auto" w:fill="auto"/>
            <w:vAlign w:val="center"/>
            <w:hideMark/>
          </w:tcPr>
          <w:p w14:paraId="36D30548" w14:textId="77777777" w:rsidR="00464267" w:rsidRPr="009506DC" w:rsidRDefault="00464267" w:rsidP="00FD714C">
            <w:pPr>
              <w:spacing w:line="300" w:lineRule="auto"/>
              <w:jc w:val="center"/>
              <w:rPr>
                <w:sz w:val="20"/>
                <w:szCs w:val="20"/>
              </w:rPr>
            </w:pPr>
            <w:r w:rsidRPr="009506DC">
              <w:rPr>
                <w:sz w:val="20"/>
                <w:szCs w:val="20"/>
              </w:rPr>
              <w:t>тыс. т</w:t>
            </w:r>
          </w:p>
        </w:tc>
        <w:tc>
          <w:tcPr>
            <w:tcW w:w="656" w:type="pct"/>
            <w:shd w:val="clear" w:color="000000" w:fill="FFFFFF"/>
            <w:vAlign w:val="center"/>
          </w:tcPr>
          <w:p w14:paraId="069D4957" w14:textId="77777777" w:rsidR="00464267" w:rsidRPr="009506DC" w:rsidRDefault="00464267" w:rsidP="00FD714C">
            <w:pPr>
              <w:spacing w:line="300" w:lineRule="auto"/>
              <w:jc w:val="center"/>
              <w:rPr>
                <w:sz w:val="20"/>
                <w:szCs w:val="20"/>
              </w:rPr>
            </w:pPr>
            <w:r w:rsidRPr="009506DC">
              <w:rPr>
                <w:sz w:val="20"/>
                <w:szCs w:val="20"/>
              </w:rPr>
              <w:t>24,288</w:t>
            </w:r>
          </w:p>
        </w:tc>
        <w:tc>
          <w:tcPr>
            <w:tcW w:w="614" w:type="pct"/>
            <w:shd w:val="clear" w:color="000000" w:fill="FFFFFF"/>
            <w:vAlign w:val="center"/>
          </w:tcPr>
          <w:p w14:paraId="5B132F93" w14:textId="77777777" w:rsidR="00464267" w:rsidRPr="009506DC" w:rsidRDefault="00464267" w:rsidP="00FD714C">
            <w:pPr>
              <w:spacing w:line="300" w:lineRule="auto"/>
              <w:jc w:val="center"/>
              <w:rPr>
                <w:sz w:val="20"/>
                <w:szCs w:val="20"/>
              </w:rPr>
            </w:pPr>
            <w:r w:rsidRPr="009506DC">
              <w:rPr>
                <w:sz w:val="20"/>
                <w:szCs w:val="20"/>
              </w:rPr>
              <w:t>23,82</w:t>
            </w:r>
          </w:p>
        </w:tc>
        <w:tc>
          <w:tcPr>
            <w:tcW w:w="497" w:type="pct"/>
            <w:shd w:val="clear" w:color="000000" w:fill="FFFFFF"/>
            <w:vAlign w:val="center"/>
            <w:hideMark/>
          </w:tcPr>
          <w:p w14:paraId="0A14F13F" w14:textId="77777777" w:rsidR="00464267" w:rsidRPr="009506DC" w:rsidRDefault="00464267" w:rsidP="00FD714C">
            <w:pPr>
              <w:spacing w:line="300" w:lineRule="auto"/>
              <w:jc w:val="center"/>
              <w:rPr>
                <w:sz w:val="20"/>
                <w:szCs w:val="20"/>
              </w:rPr>
            </w:pPr>
            <w:r w:rsidRPr="009506DC">
              <w:rPr>
                <w:sz w:val="20"/>
                <w:szCs w:val="20"/>
              </w:rPr>
              <w:t>24,763</w:t>
            </w:r>
          </w:p>
        </w:tc>
      </w:tr>
      <w:tr w:rsidR="00464267" w:rsidRPr="009506DC" w14:paraId="6C307401" w14:textId="77777777" w:rsidTr="006427EB">
        <w:trPr>
          <w:trHeight w:val="20"/>
          <w:jc w:val="center"/>
        </w:trPr>
        <w:tc>
          <w:tcPr>
            <w:tcW w:w="232" w:type="pct"/>
            <w:shd w:val="clear" w:color="000000" w:fill="FFFFFF"/>
            <w:vAlign w:val="center"/>
            <w:hideMark/>
          </w:tcPr>
          <w:p w14:paraId="6DDB8BED" w14:textId="77777777" w:rsidR="00464267" w:rsidRPr="009506DC" w:rsidRDefault="00464267" w:rsidP="00FD714C">
            <w:pPr>
              <w:spacing w:line="300" w:lineRule="auto"/>
              <w:jc w:val="center"/>
              <w:rPr>
                <w:sz w:val="20"/>
                <w:szCs w:val="20"/>
              </w:rPr>
            </w:pPr>
            <w:r w:rsidRPr="009506DC">
              <w:rPr>
                <w:sz w:val="20"/>
                <w:szCs w:val="20"/>
              </w:rPr>
              <w:t>1.1</w:t>
            </w:r>
          </w:p>
        </w:tc>
        <w:tc>
          <w:tcPr>
            <w:tcW w:w="2531" w:type="pct"/>
            <w:shd w:val="clear" w:color="000000" w:fill="FFFFFF"/>
            <w:vAlign w:val="center"/>
            <w:hideMark/>
          </w:tcPr>
          <w:p w14:paraId="1A93E8B4" w14:textId="77777777" w:rsidR="00464267" w:rsidRPr="009506DC" w:rsidRDefault="00464267" w:rsidP="00FD714C">
            <w:pPr>
              <w:spacing w:line="300" w:lineRule="auto"/>
              <w:jc w:val="center"/>
              <w:rPr>
                <w:sz w:val="20"/>
                <w:szCs w:val="20"/>
              </w:rPr>
            </w:pPr>
            <w:r w:rsidRPr="009506DC">
              <w:rPr>
                <w:sz w:val="20"/>
                <w:szCs w:val="20"/>
              </w:rPr>
              <w:t>нормативные утечки теплоносителя</w:t>
            </w:r>
          </w:p>
        </w:tc>
        <w:tc>
          <w:tcPr>
            <w:tcW w:w="469" w:type="pct"/>
            <w:shd w:val="clear" w:color="000000" w:fill="FFFFFF"/>
            <w:vAlign w:val="center"/>
            <w:hideMark/>
          </w:tcPr>
          <w:p w14:paraId="3753008E" w14:textId="77777777" w:rsidR="00464267" w:rsidRPr="009506DC" w:rsidRDefault="00464267" w:rsidP="00FD714C">
            <w:pPr>
              <w:spacing w:line="300" w:lineRule="auto"/>
              <w:jc w:val="center"/>
              <w:rPr>
                <w:sz w:val="20"/>
                <w:szCs w:val="20"/>
              </w:rPr>
            </w:pPr>
            <w:r w:rsidRPr="009506DC">
              <w:rPr>
                <w:sz w:val="20"/>
                <w:szCs w:val="20"/>
              </w:rPr>
              <w:t>тыс. т</w:t>
            </w:r>
          </w:p>
        </w:tc>
        <w:tc>
          <w:tcPr>
            <w:tcW w:w="656" w:type="pct"/>
            <w:shd w:val="clear" w:color="000000" w:fill="FFFFFF"/>
            <w:vAlign w:val="center"/>
          </w:tcPr>
          <w:p w14:paraId="3F493C1F" w14:textId="77777777" w:rsidR="00464267" w:rsidRPr="009506DC" w:rsidRDefault="00464267" w:rsidP="00FD714C">
            <w:pPr>
              <w:spacing w:line="300" w:lineRule="auto"/>
              <w:jc w:val="center"/>
              <w:rPr>
                <w:sz w:val="20"/>
                <w:szCs w:val="20"/>
              </w:rPr>
            </w:pPr>
            <w:r w:rsidRPr="009506DC">
              <w:rPr>
                <w:sz w:val="20"/>
                <w:szCs w:val="20"/>
              </w:rPr>
              <w:t>24,288</w:t>
            </w:r>
          </w:p>
        </w:tc>
        <w:tc>
          <w:tcPr>
            <w:tcW w:w="614" w:type="pct"/>
            <w:shd w:val="clear" w:color="000000" w:fill="FFFFFF"/>
            <w:vAlign w:val="center"/>
          </w:tcPr>
          <w:p w14:paraId="77945391" w14:textId="77777777" w:rsidR="00464267" w:rsidRPr="009506DC" w:rsidRDefault="00464267" w:rsidP="00FD714C">
            <w:pPr>
              <w:spacing w:line="300" w:lineRule="auto"/>
              <w:jc w:val="center"/>
              <w:rPr>
                <w:sz w:val="20"/>
                <w:szCs w:val="20"/>
              </w:rPr>
            </w:pPr>
            <w:r w:rsidRPr="009506DC">
              <w:rPr>
                <w:sz w:val="20"/>
                <w:szCs w:val="20"/>
              </w:rPr>
              <w:t>23,82</w:t>
            </w:r>
          </w:p>
        </w:tc>
        <w:tc>
          <w:tcPr>
            <w:tcW w:w="497" w:type="pct"/>
            <w:shd w:val="clear" w:color="000000" w:fill="FFFFFF"/>
            <w:vAlign w:val="center"/>
            <w:hideMark/>
          </w:tcPr>
          <w:p w14:paraId="1056C782" w14:textId="77777777" w:rsidR="00464267" w:rsidRPr="009506DC" w:rsidRDefault="00464267" w:rsidP="00FD714C">
            <w:pPr>
              <w:spacing w:line="300" w:lineRule="auto"/>
              <w:jc w:val="center"/>
              <w:rPr>
                <w:sz w:val="20"/>
                <w:szCs w:val="20"/>
              </w:rPr>
            </w:pPr>
            <w:r w:rsidRPr="009506DC">
              <w:rPr>
                <w:sz w:val="20"/>
                <w:szCs w:val="20"/>
              </w:rPr>
              <w:t>24,763</w:t>
            </w:r>
          </w:p>
        </w:tc>
      </w:tr>
      <w:tr w:rsidR="00464267" w:rsidRPr="009506DC" w14:paraId="3560764D" w14:textId="77777777" w:rsidTr="006427EB">
        <w:trPr>
          <w:trHeight w:val="20"/>
          <w:jc w:val="center"/>
        </w:trPr>
        <w:tc>
          <w:tcPr>
            <w:tcW w:w="232" w:type="pct"/>
            <w:shd w:val="clear" w:color="auto" w:fill="auto"/>
            <w:vAlign w:val="center"/>
            <w:hideMark/>
          </w:tcPr>
          <w:p w14:paraId="19DF49E5" w14:textId="77777777" w:rsidR="00464267" w:rsidRPr="009506DC" w:rsidRDefault="00464267" w:rsidP="00FD714C">
            <w:pPr>
              <w:spacing w:line="300" w:lineRule="auto"/>
              <w:jc w:val="center"/>
              <w:rPr>
                <w:sz w:val="20"/>
                <w:szCs w:val="20"/>
              </w:rPr>
            </w:pPr>
            <w:r w:rsidRPr="009506DC">
              <w:rPr>
                <w:sz w:val="20"/>
                <w:szCs w:val="20"/>
              </w:rPr>
              <w:t>1.2</w:t>
            </w:r>
          </w:p>
        </w:tc>
        <w:tc>
          <w:tcPr>
            <w:tcW w:w="2531" w:type="pct"/>
            <w:shd w:val="clear" w:color="auto" w:fill="auto"/>
            <w:vAlign w:val="center"/>
            <w:hideMark/>
          </w:tcPr>
          <w:p w14:paraId="26228FAA" w14:textId="77777777" w:rsidR="00464267" w:rsidRPr="009506DC" w:rsidRDefault="00464267" w:rsidP="00FD714C">
            <w:pPr>
              <w:spacing w:line="300" w:lineRule="auto"/>
              <w:jc w:val="center"/>
              <w:rPr>
                <w:sz w:val="20"/>
                <w:szCs w:val="20"/>
              </w:rPr>
            </w:pPr>
            <w:r w:rsidRPr="009506DC">
              <w:rPr>
                <w:sz w:val="20"/>
                <w:szCs w:val="20"/>
              </w:rPr>
              <w:t>сверхнормативные утечки теплоносителя</w:t>
            </w:r>
          </w:p>
        </w:tc>
        <w:tc>
          <w:tcPr>
            <w:tcW w:w="469" w:type="pct"/>
            <w:shd w:val="clear" w:color="auto" w:fill="auto"/>
            <w:vAlign w:val="center"/>
            <w:hideMark/>
          </w:tcPr>
          <w:p w14:paraId="16EE2C73" w14:textId="77777777" w:rsidR="00464267" w:rsidRPr="009506DC" w:rsidRDefault="00464267" w:rsidP="00FD714C">
            <w:pPr>
              <w:spacing w:line="300" w:lineRule="auto"/>
              <w:jc w:val="center"/>
              <w:rPr>
                <w:sz w:val="20"/>
                <w:szCs w:val="20"/>
              </w:rPr>
            </w:pPr>
            <w:r w:rsidRPr="009506DC">
              <w:rPr>
                <w:sz w:val="20"/>
                <w:szCs w:val="20"/>
              </w:rPr>
              <w:t>тыс. т</w:t>
            </w:r>
          </w:p>
        </w:tc>
        <w:tc>
          <w:tcPr>
            <w:tcW w:w="656" w:type="pct"/>
            <w:shd w:val="clear" w:color="000000" w:fill="FFFFFF"/>
            <w:vAlign w:val="center"/>
          </w:tcPr>
          <w:p w14:paraId="1431942A" w14:textId="77777777" w:rsidR="00464267" w:rsidRPr="009506DC" w:rsidRDefault="00464267" w:rsidP="00FD714C">
            <w:pPr>
              <w:spacing w:line="300" w:lineRule="auto"/>
              <w:jc w:val="center"/>
              <w:rPr>
                <w:sz w:val="20"/>
                <w:szCs w:val="20"/>
              </w:rPr>
            </w:pPr>
            <w:r w:rsidRPr="009506DC">
              <w:rPr>
                <w:sz w:val="20"/>
                <w:szCs w:val="20"/>
              </w:rPr>
              <w:t>0</w:t>
            </w:r>
          </w:p>
        </w:tc>
        <w:tc>
          <w:tcPr>
            <w:tcW w:w="614" w:type="pct"/>
            <w:shd w:val="clear" w:color="000000" w:fill="FFFFFF"/>
            <w:vAlign w:val="center"/>
          </w:tcPr>
          <w:p w14:paraId="4D0DCDD3" w14:textId="77777777" w:rsidR="00464267" w:rsidRPr="009506DC" w:rsidRDefault="00464267" w:rsidP="00FD714C">
            <w:pPr>
              <w:spacing w:line="300" w:lineRule="auto"/>
              <w:jc w:val="center"/>
              <w:rPr>
                <w:sz w:val="20"/>
                <w:szCs w:val="20"/>
              </w:rPr>
            </w:pPr>
            <w:r w:rsidRPr="009506DC">
              <w:rPr>
                <w:sz w:val="20"/>
                <w:szCs w:val="20"/>
              </w:rPr>
              <w:t>0</w:t>
            </w:r>
          </w:p>
        </w:tc>
        <w:tc>
          <w:tcPr>
            <w:tcW w:w="497" w:type="pct"/>
            <w:shd w:val="clear" w:color="000000" w:fill="FFFFFF"/>
            <w:vAlign w:val="center"/>
            <w:hideMark/>
          </w:tcPr>
          <w:p w14:paraId="259DE4D5" w14:textId="77777777" w:rsidR="00464267" w:rsidRPr="009506DC" w:rsidRDefault="00464267" w:rsidP="00FD714C">
            <w:pPr>
              <w:spacing w:line="300" w:lineRule="auto"/>
              <w:jc w:val="center"/>
              <w:rPr>
                <w:sz w:val="20"/>
                <w:szCs w:val="20"/>
              </w:rPr>
            </w:pPr>
            <w:r w:rsidRPr="009506DC">
              <w:rPr>
                <w:sz w:val="20"/>
                <w:szCs w:val="20"/>
              </w:rPr>
              <w:t>0</w:t>
            </w:r>
          </w:p>
        </w:tc>
      </w:tr>
      <w:tr w:rsidR="00464267" w:rsidRPr="009506DC" w14:paraId="347012DB" w14:textId="77777777" w:rsidTr="006427EB">
        <w:trPr>
          <w:trHeight w:val="20"/>
          <w:jc w:val="center"/>
        </w:trPr>
        <w:tc>
          <w:tcPr>
            <w:tcW w:w="232" w:type="pct"/>
            <w:shd w:val="clear" w:color="auto" w:fill="auto"/>
            <w:vAlign w:val="center"/>
            <w:hideMark/>
          </w:tcPr>
          <w:p w14:paraId="50A74748" w14:textId="77777777" w:rsidR="00464267" w:rsidRPr="009506DC" w:rsidRDefault="00464267" w:rsidP="00FD714C">
            <w:pPr>
              <w:spacing w:line="300" w:lineRule="auto"/>
              <w:jc w:val="center"/>
              <w:rPr>
                <w:sz w:val="20"/>
                <w:szCs w:val="20"/>
              </w:rPr>
            </w:pPr>
            <w:r w:rsidRPr="009506DC">
              <w:rPr>
                <w:sz w:val="20"/>
                <w:szCs w:val="20"/>
              </w:rPr>
              <w:t>2</w:t>
            </w:r>
          </w:p>
        </w:tc>
        <w:tc>
          <w:tcPr>
            <w:tcW w:w="2531" w:type="pct"/>
            <w:shd w:val="clear" w:color="auto" w:fill="auto"/>
            <w:vAlign w:val="center"/>
            <w:hideMark/>
          </w:tcPr>
          <w:p w14:paraId="3C6670CB" w14:textId="77777777" w:rsidR="00464267" w:rsidRPr="009506DC" w:rsidRDefault="00464267" w:rsidP="00FD714C">
            <w:pPr>
              <w:spacing w:line="300" w:lineRule="auto"/>
              <w:jc w:val="center"/>
              <w:rPr>
                <w:sz w:val="20"/>
                <w:szCs w:val="20"/>
              </w:rPr>
            </w:pPr>
            <w:r w:rsidRPr="009506DC">
              <w:rPr>
                <w:sz w:val="20"/>
                <w:szCs w:val="20"/>
              </w:rPr>
              <w:t>Отпуск теплоносителя из тепловых сетей на цели горячего водоснабжения (для открытых систем теплоснабжения)</w:t>
            </w:r>
          </w:p>
        </w:tc>
        <w:tc>
          <w:tcPr>
            <w:tcW w:w="469" w:type="pct"/>
            <w:shd w:val="clear" w:color="auto" w:fill="auto"/>
            <w:vAlign w:val="center"/>
            <w:hideMark/>
          </w:tcPr>
          <w:p w14:paraId="4101FB34" w14:textId="77777777" w:rsidR="00464267" w:rsidRPr="009506DC" w:rsidRDefault="00464267" w:rsidP="00FD714C">
            <w:pPr>
              <w:spacing w:line="300" w:lineRule="auto"/>
              <w:jc w:val="center"/>
              <w:rPr>
                <w:sz w:val="20"/>
                <w:szCs w:val="20"/>
              </w:rPr>
            </w:pPr>
            <w:r w:rsidRPr="009506DC">
              <w:rPr>
                <w:sz w:val="20"/>
                <w:szCs w:val="20"/>
              </w:rPr>
              <w:t>тыс. т</w:t>
            </w:r>
          </w:p>
        </w:tc>
        <w:tc>
          <w:tcPr>
            <w:tcW w:w="656" w:type="pct"/>
            <w:shd w:val="clear" w:color="000000" w:fill="FFFFFF"/>
            <w:vAlign w:val="center"/>
          </w:tcPr>
          <w:p w14:paraId="4A392372" w14:textId="77777777" w:rsidR="00464267" w:rsidRPr="009506DC" w:rsidRDefault="00464267" w:rsidP="00FD714C">
            <w:pPr>
              <w:spacing w:line="300" w:lineRule="auto"/>
              <w:jc w:val="center"/>
              <w:rPr>
                <w:sz w:val="20"/>
                <w:szCs w:val="20"/>
              </w:rPr>
            </w:pPr>
            <w:r w:rsidRPr="009506DC">
              <w:rPr>
                <w:sz w:val="20"/>
                <w:szCs w:val="20"/>
              </w:rPr>
              <w:t>0</w:t>
            </w:r>
          </w:p>
        </w:tc>
        <w:tc>
          <w:tcPr>
            <w:tcW w:w="614" w:type="pct"/>
            <w:shd w:val="clear" w:color="000000" w:fill="FFFFFF"/>
            <w:vAlign w:val="center"/>
          </w:tcPr>
          <w:p w14:paraId="0D11B6BE" w14:textId="77777777" w:rsidR="00464267" w:rsidRPr="009506DC" w:rsidRDefault="00464267" w:rsidP="00FD714C">
            <w:pPr>
              <w:spacing w:line="300" w:lineRule="auto"/>
              <w:jc w:val="center"/>
              <w:rPr>
                <w:sz w:val="20"/>
                <w:szCs w:val="20"/>
              </w:rPr>
            </w:pPr>
            <w:r w:rsidRPr="009506DC">
              <w:rPr>
                <w:sz w:val="20"/>
                <w:szCs w:val="20"/>
              </w:rPr>
              <w:t>0</w:t>
            </w:r>
          </w:p>
        </w:tc>
        <w:tc>
          <w:tcPr>
            <w:tcW w:w="497" w:type="pct"/>
            <w:shd w:val="clear" w:color="000000" w:fill="FFFFFF"/>
            <w:vAlign w:val="center"/>
            <w:hideMark/>
          </w:tcPr>
          <w:p w14:paraId="7B9C40D5" w14:textId="77777777" w:rsidR="00464267" w:rsidRPr="009506DC" w:rsidRDefault="00464267" w:rsidP="00FD714C">
            <w:pPr>
              <w:spacing w:line="300" w:lineRule="auto"/>
              <w:jc w:val="center"/>
              <w:rPr>
                <w:sz w:val="20"/>
                <w:szCs w:val="20"/>
              </w:rPr>
            </w:pPr>
            <w:r w:rsidRPr="009506DC">
              <w:rPr>
                <w:sz w:val="20"/>
                <w:szCs w:val="20"/>
              </w:rPr>
              <w:t>0</w:t>
            </w:r>
          </w:p>
        </w:tc>
      </w:tr>
      <w:tr w:rsidR="00464267" w:rsidRPr="009506DC" w14:paraId="227858D9" w14:textId="77777777" w:rsidTr="006427EB">
        <w:trPr>
          <w:trHeight w:val="20"/>
          <w:jc w:val="center"/>
        </w:trPr>
        <w:tc>
          <w:tcPr>
            <w:tcW w:w="232" w:type="pct"/>
            <w:shd w:val="clear" w:color="auto" w:fill="auto"/>
            <w:vAlign w:val="center"/>
            <w:hideMark/>
          </w:tcPr>
          <w:p w14:paraId="4A902F8E" w14:textId="77777777" w:rsidR="00464267" w:rsidRPr="009506DC" w:rsidRDefault="00464267" w:rsidP="00FD714C">
            <w:pPr>
              <w:spacing w:line="300" w:lineRule="auto"/>
              <w:jc w:val="center"/>
              <w:rPr>
                <w:sz w:val="20"/>
                <w:szCs w:val="20"/>
              </w:rPr>
            </w:pPr>
            <w:r w:rsidRPr="009506DC">
              <w:rPr>
                <w:sz w:val="20"/>
                <w:szCs w:val="20"/>
              </w:rPr>
              <w:t>3</w:t>
            </w:r>
          </w:p>
        </w:tc>
        <w:tc>
          <w:tcPr>
            <w:tcW w:w="2531" w:type="pct"/>
            <w:shd w:val="clear" w:color="auto" w:fill="auto"/>
            <w:vAlign w:val="center"/>
            <w:hideMark/>
          </w:tcPr>
          <w:p w14:paraId="187D25D1" w14:textId="77777777" w:rsidR="00464267" w:rsidRPr="009506DC" w:rsidRDefault="00464267" w:rsidP="00FD714C">
            <w:pPr>
              <w:spacing w:line="300" w:lineRule="auto"/>
              <w:jc w:val="center"/>
              <w:rPr>
                <w:sz w:val="20"/>
                <w:szCs w:val="20"/>
              </w:rPr>
            </w:pPr>
            <w:r w:rsidRPr="009506DC">
              <w:rPr>
                <w:sz w:val="20"/>
                <w:szCs w:val="20"/>
              </w:rPr>
              <w:t>Технологические затраты на заполнение и испытание тепловых сетей</w:t>
            </w:r>
          </w:p>
        </w:tc>
        <w:tc>
          <w:tcPr>
            <w:tcW w:w="469" w:type="pct"/>
            <w:shd w:val="clear" w:color="auto" w:fill="auto"/>
            <w:vAlign w:val="center"/>
            <w:hideMark/>
          </w:tcPr>
          <w:p w14:paraId="1420847E" w14:textId="77777777" w:rsidR="00464267" w:rsidRPr="009506DC" w:rsidRDefault="00464267" w:rsidP="00FD714C">
            <w:pPr>
              <w:spacing w:line="300" w:lineRule="auto"/>
              <w:jc w:val="center"/>
              <w:rPr>
                <w:sz w:val="20"/>
                <w:szCs w:val="20"/>
              </w:rPr>
            </w:pPr>
            <w:r w:rsidRPr="009506DC">
              <w:rPr>
                <w:sz w:val="20"/>
                <w:szCs w:val="20"/>
              </w:rPr>
              <w:t>тыс. т</w:t>
            </w:r>
          </w:p>
        </w:tc>
        <w:tc>
          <w:tcPr>
            <w:tcW w:w="656" w:type="pct"/>
            <w:shd w:val="clear" w:color="000000" w:fill="FFFFFF"/>
            <w:vAlign w:val="center"/>
          </w:tcPr>
          <w:p w14:paraId="704A5230" w14:textId="77777777" w:rsidR="00464267" w:rsidRPr="009506DC" w:rsidRDefault="00464267" w:rsidP="00FD714C">
            <w:pPr>
              <w:spacing w:line="300" w:lineRule="auto"/>
              <w:jc w:val="center"/>
              <w:rPr>
                <w:sz w:val="20"/>
                <w:szCs w:val="20"/>
              </w:rPr>
            </w:pPr>
            <w:r w:rsidRPr="009506DC">
              <w:rPr>
                <w:sz w:val="20"/>
                <w:szCs w:val="20"/>
              </w:rPr>
              <w:t>2,755</w:t>
            </w:r>
          </w:p>
        </w:tc>
        <w:tc>
          <w:tcPr>
            <w:tcW w:w="614" w:type="pct"/>
            <w:shd w:val="clear" w:color="000000" w:fill="FFFFFF"/>
            <w:vAlign w:val="center"/>
          </w:tcPr>
          <w:p w14:paraId="6E3FE9BB" w14:textId="77777777" w:rsidR="00464267" w:rsidRPr="009506DC" w:rsidRDefault="00464267" w:rsidP="00FD714C">
            <w:pPr>
              <w:spacing w:line="300" w:lineRule="auto"/>
              <w:jc w:val="center"/>
              <w:rPr>
                <w:sz w:val="20"/>
                <w:szCs w:val="20"/>
              </w:rPr>
            </w:pPr>
            <w:r w:rsidRPr="009506DC">
              <w:rPr>
                <w:sz w:val="20"/>
                <w:szCs w:val="20"/>
              </w:rPr>
              <w:t>2,782</w:t>
            </w:r>
          </w:p>
        </w:tc>
        <w:tc>
          <w:tcPr>
            <w:tcW w:w="497" w:type="pct"/>
            <w:shd w:val="clear" w:color="000000" w:fill="FFFFFF"/>
            <w:vAlign w:val="center"/>
            <w:hideMark/>
          </w:tcPr>
          <w:p w14:paraId="24F69329" w14:textId="77777777" w:rsidR="00464267" w:rsidRPr="009506DC" w:rsidRDefault="00464267" w:rsidP="00FD714C">
            <w:pPr>
              <w:spacing w:line="300" w:lineRule="auto"/>
              <w:jc w:val="center"/>
              <w:rPr>
                <w:sz w:val="20"/>
                <w:szCs w:val="20"/>
              </w:rPr>
            </w:pPr>
            <w:r w:rsidRPr="009506DC">
              <w:rPr>
                <w:sz w:val="20"/>
                <w:szCs w:val="20"/>
              </w:rPr>
              <w:t>2,809</w:t>
            </w:r>
          </w:p>
        </w:tc>
      </w:tr>
      <w:bookmarkEnd w:id="120"/>
    </w:tbl>
    <w:p w14:paraId="7DF54536" w14:textId="77777777" w:rsidR="00B054CE" w:rsidRPr="009506DC" w:rsidRDefault="00B054CE" w:rsidP="00FD714C">
      <w:pPr>
        <w:spacing w:line="300" w:lineRule="auto"/>
        <w:jc w:val="center"/>
        <w:rPr>
          <w:b/>
        </w:rPr>
      </w:pPr>
    </w:p>
    <w:p w14:paraId="456D144A" w14:textId="77777777" w:rsidR="00B054CE" w:rsidRPr="009506DC" w:rsidRDefault="00B054CE" w:rsidP="00FD714C">
      <w:pPr>
        <w:spacing w:line="300" w:lineRule="auto"/>
        <w:rPr>
          <w:sz w:val="28"/>
          <w:szCs w:val="28"/>
        </w:rPr>
      </w:pPr>
      <w:r w:rsidRPr="009506DC">
        <w:rPr>
          <w:sz w:val="28"/>
          <w:szCs w:val="28"/>
        </w:rPr>
        <w:br w:type="page"/>
      </w:r>
    </w:p>
    <w:p w14:paraId="04B0357A" w14:textId="77777777" w:rsidR="00B054CE" w:rsidRPr="009506DC" w:rsidRDefault="00B054CE" w:rsidP="00FD714C">
      <w:pPr>
        <w:spacing w:line="300" w:lineRule="auto"/>
        <w:rPr>
          <w:snapToGrid w:val="0"/>
        </w:rPr>
      </w:pPr>
      <w:r w:rsidRPr="009506DC">
        <w:rPr>
          <w:snapToGrid w:val="0"/>
        </w:rPr>
        <w:lastRenderedPageBreak/>
        <w:t xml:space="preserve">Таблица </w:t>
      </w:r>
      <w:r w:rsidR="00C85A6F" w:rsidRPr="009506DC">
        <w:rPr>
          <w:snapToGrid w:val="0"/>
        </w:rPr>
        <w:t>5</w:t>
      </w:r>
      <w:r w:rsidRPr="009506DC">
        <w:rPr>
          <w:snapToGrid w:val="0"/>
        </w:rPr>
        <w:t>.2 Баланс производительности водоподготовительных установок и максимального потребления теплоносителя теплопотребляющими установками потребителей муниципального образования поселок Ханымей в период до 2030 г.</w:t>
      </w:r>
    </w:p>
    <w:tbl>
      <w:tblPr>
        <w:tblW w:w="4883" w:type="pct"/>
        <w:jc w:val="center"/>
        <w:tblLook w:val="04A0" w:firstRow="1" w:lastRow="0" w:firstColumn="1" w:lastColumn="0" w:noHBand="0" w:noVBand="1"/>
      </w:tblPr>
      <w:tblGrid>
        <w:gridCol w:w="638"/>
        <w:gridCol w:w="9193"/>
        <w:gridCol w:w="1946"/>
        <w:gridCol w:w="1686"/>
        <w:gridCol w:w="1533"/>
      </w:tblGrid>
      <w:tr w:rsidR="005374D6" w:rsidRPr="009506DC" w14:paraId="6E17500F" w14:textId="77777777" w:rsidTr="006427EB">
        <w:trPr>
          <w:trHeight w:val="872"/>
          <w:jc w:val="center"/>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02D95" w14:textId="77777777" w:rsidR="005374D6" w:rsidRPr="009506DC" w:rsidRDefault="005374D6" w:rsidP="00FD714C">
            <w:pPr>
              <w:spacing w:line="300" w:lineRule="auto"/>
              <w:jc w:val="center"/>
              <w:rPr>
                <w:b/>
                <w:bCs/>
                <w:sz w:val="20"/>
                <w:szCs w:val="20"/>
              </w:rPr>
            </w:pPr>
            <w:r w:rsidRPr="009506DC">
              <w:rPr>
                <w:b/>
                <w:bCs/>
                <w:sz w:val="20"/>
                <w:szCs w:val="20"/>
              </w:rPr>
              <w:t>№ п/п</w:t>
            </w:r>
          </w:p>
        </w:tc>
        <w:tc>
          <w:tcPr>
            <w:tcW w:w="30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E1AA08" w14:textId="77777777" w:rsidR="005374D6" w:rsidRPr="009506DC" w:rsidRDefault="005374D6" w:rsidP="00FD714C">
            <w:pPr>
              <w:spacing w:line="300" w:lineRule="auto"/>
              <w:jc w:val="center"/>
              <w:rPr>
                <w:b/>
                <w:bCs/>
                <w:sz w:val="20"/>
                <w:szCs w:val="20"/>
              </w:rPr>
            </w:pPr>
            <w:r w:rsidRPr="009506DC">
              <w:rPr>
                <w:b/>
                <w:bCs/>
                <w:sz w:val="20"/>
                <w:szCs w:val="20"/>
              </w:rPr>
              <w:t>Наименование показателя</w:t>
            </w:r>
          </w:p>
        </w:tc>
        <w:tc>
          <w:tcPr>
            <w:tcW w:w="649" w:type="pct"/>
            <w:tcBorders>
              <w:top w:val="single" w:sz="4" w:space="0" w:color="auto"/>
              <w:left w:val="nil"/>
              <w:right w:val="single" w:sz="4" w:space="0" w:color="auto"/>
            </w:tcBorders>
            <w:shd w:val="clear" w:color="000000" w:fill="FFFFFF"/>
            <w:vAlign w:val="center"/>
          </w:tcPr>
          <w:p w14:paraId="195CB305" w14:textId="1D882795" w:rsidR="005374D6" w:rsidRPr="009506DC" w:rsidRDefault="005374D6" w:rsidP="00FD714C">
            <w:pPr>
              <w:spacing w:line="300" w:lineRule="auto"/>
              <w:jc w:val="center"/>
              <w:rPr>
                <w:b/>
                <w:bCs/>
                <w:sz w:val="20"/>
                <w:szCs w:val="20"/>
              </w:rPr>
            </w:pPr>
            <w:r w:rsidRPr="009506DC">
              <w:rPr>
                <w:b/>
                <w:bCs/>
                <w:sz w:val="20"/>
                <w:szCs w:val="20"/>
              </w:rPr>
              <w:t>1 этап (2020 гг.)</w:t>
            </w:r>
          </w:p>
        </w:tc>
        <w:tc>
          <w:tcPr>
            <w:tcW w:w="562" w:type="pct"/>
            <w:tcBorders>
              <w:top w:val="single" w:sz="4" w:space="0" w:color="auto"/>
              <w:left w:val="nil"/>
              <w:right w:val="single" w:sz="4" w:space="0" w:color="auto"/>
            </w:tcBorders>
            <w:shd w:val="clear" w:color="000000" w:fill="FFFFFF"/>
            <w:vAlign w:val="center"/>
            <w:hideMark/>
          </w:tcPr>
          <w:p w14:paraId="6751124B" w14:textId="7776B787" w:rsidR="005374D6" w:rsidRPr="009506DC" w:rsidRDefault="005374D6" w:rsidP="005374D6">
            <w:pPr>
              <w:spacing w:line="300" w:lineRule="auto"/>
              <w:jc w:val="center"/>
              <w:rPr>
                <w:b/>
                <w:bCs/>
                <w:sz w:val="20"/>
                <w:szCs w:val="20"/>
              </w:rPr>
            </w:pPr>
            <w:r w:rsidRPr="009506DC">
              <w:rPr>
                <w:b/>
                <w:bCs/>
                <w:sz w:val="20"/>
                <w:szCs w:val="20"/>
              </w:rPr>
              <w:t>2 этап (2021 - 2025 гг.)</w:t>
            </w:r>
          </w:p>
        </w:tc>
        <w:tc>
          <w:tcPr>
            <w:tcW w:w="511" w:type="pct"/>
            <w:tcBorders>
              <w:top w:val="single" w:sz="4" w:space="0" w:color="auto"/>
              <w:left w:val="nil"/>
              <w:right w:val="single" w:sz="4" w:space="0" w:color="auto"/>
            </w:tcBorders>
            <w:shd w:val="clear" w:color="000000" w:fill="FFFFFF"/>
            <w:vAlign w:val="center"/>
            <w:hideMark/>
          </w:tcPr>
          <w:p w14:paraId="2C37A73B" w14:textId="60D38E44" w:rsidR="005374D6" w:rsidRPr="009506DC" w:rsidRDefault="005374D6" w:rsidP="005374D6">
            <w:pPr>
              <w:spacing w:line="300" w:lineRule="auto"/>
              <w:jc w:val="center"/>
              <w:rPr>
                <w:b/>
                <w:bCs/>
                <w:sz w:val="20"/>
                <w:szCs w:val="20"/>
              </w:rPr>
            </w:pPr>
            <w:r w:rsidRPr="009506DC">
              <w:rPr>
                <w:b/>
                <w:bCs/>
                <w:sz w:val="20"/>
                <w:szCs w:val="20"/>
              </w:rPr>
              <w:t>3 этап (2026 - 2030 гг.)</w:t>
            </w:r>
          </w:p>
        </w:tc>
      </w:tr>
      <w:tr w:rsidR="005374D6" w:rsidRPr="009506DC" w14:paraId="04F9D620"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6A279BC2" w14:textId="77777777" w:rsidR="005374D6" w:rsidRPr="009506DC" w:rsidRDefault="005374D6" w:rsidP="00FD714C">
            <w:pPr>
              <w:spacing w:line="300" w:lineRule="auto"/>
              <w:jc w:val="center"/>
              <w:rPr>
                <w:b/>
                <w:bCs/>
                <w:sz w:val="20"/>
                <w:szCs w:val="20"/>
              </w:rPr>
            </w:pPr>
          </w:p>
        </w:tc>
        <w:tc>
          <w:tcPr>
            <w:tcW w:w="3065" w:type="pct"/>
            <w:tcBorders>
              <w:top w:val="nil"/>
              <w:left w:val="nil"/>
              <w:bottom w:val="single" w:sz="4" w:space="0" w:color="auto"/>
              <w:right w:val="single" w:sz="4" w:space="0" w:color="auto"/>
            </w:tcBorders>
            <w:shd w:val="clear" w:color="000000" w:fill="FFFFFF"/>
            <w:vAlign w:val="center"/>
            <w:hideMark/>
          </w:tcPr>
          <w:p w14:paraId="0C8F45A9" w14:textId="77777777" w:rsidR="005374D6" w:rsidRPr="009506DC" w:rsidRDefault="005374D6" w:rsidP="00FD714C">
            <w:pPr>
              <w:spacing w:line="300" w:lineRule="auto"/>
              <w:jc w:val="center"/>
              <w:rPr>
                <w:b/>
                <w:bCs/>
                <w:sz w:val="20"/>
                <w:szCs w:val="20"/>
              </w:rPr>
            </w:pPr>
            <w:r w:rsidRPr="009506DC">
              <w:rPr>
                <w:b/>
                <w:bCs/>
                <w:sz w:val="20"/>
                <w:szCs w:val="20"/>
              </w:rPr>
              <w:t>Котельная ДЕ-16/14 п. Ханымей</w:t>
            </w:r>
          </w:p>
        </w:tc>
        <w:tc>
          <w:tcPr>
            <w:tcW w:w="649" w:type="pct"/>
            <w:tcBorders>
              <w:top w:val="nil"/>
              <w:left w:val="nil"/>
              <w:bottom w:val="single" w:sz="4" w:space="0" w:color="auto"/>
              <w:right w:val="single" w:sz="4" w:space="0" w:color="auto"/>
            </w:tcBorders>
            <w:shd w:val="clear" w:color="000000" w:fill="FFFFFF"/>
            <w:noWrap/>
            <w:vAlign w:val="center"/>
            <w:hideMark/>
          </w:tcPr>
          <w:p w14:paraId="39790162" w14:textId="77777777" w:rsidR="005374D6" w:rsidRPr="009506DC" w:rsidRDefault="005374D6" w:rsidP="00FD714C">
            <w:pPr>
              <w:spacing w:line="300" w:lineRule="auto"/>
              <w:jc w:val="center"/>
              <w:rPr>
                <w:b/>
                <w:bCs/>
                <w:sz w:val="20"/>
                <w:szCs w:val="20"/>
              </w:rPr>
            </w:pPr>
          </w:p>
        </w:tc>
        <w:tc>
          <w:tcPr>
            <w:tcW w:w="562" w:type="pct"/>
            <w:tcBorders>
              <w:top w:val="nil"/>
              <w:left w:val="nil"/>
              <w:bottom w:val="single" w:sz="4" w:space="0" w:color="auto"/>
              <w:right w:val="single" w:sz="4" w:space="0" w:color="auto"/>
            </w:tcBorders>
            <w:shd w:val="clear" w:color="000000" w:fill="FFFFFF"/>
            <w:noWrap/>
            <w:vAlign w:val="center"/>
            <w:hideMark/>
          </w:tcPr>
          <w:p w14:paraId="7236E83C" w14:textId="77777777" w:rsidR="005374D6" w:rsidRPr="009506DC" w:rsidRDefault="005374D6" w:rsidP="00FD714C">
            <w:pPr>
              <w:spacing w:line="300" w:lineRule="auto"/>
              <w:jc w:val="center"/>
              <w:rPr>
                <w:b/>
                <w:bCs/>
                <w:sz w:val="20"/>
                <w:szCs w:val="20"/>
              </w:rPr>
            </w:pPr>
          </w:p>
        </w:tc>
        <w:tc>
          <w:tcPr>
            <w:tcW w:w="511" w:type="pct"/>
            <w:tcBorders>
              <w:top w:val="nil"/>
              <w:left w:val="nil"/>
              <w:bottom w:val="single" w:sz="4" w:space="0" w:color="auto"/>
              <w:right w:val="single" w:sz="4" w:space="0" w:color="auto"/>
            </w:tcBorders>
            <w:shd w:val="clear" w:color="000000" w:fill="FFFFFF"/>
            <w:noWrap/>
            <w:vAlign w:val="center"/>
            <w:hideMark/>
          </w:tcPr>
          <w:p w14:paraId="3F784B9F" w14:textId="77777777" w:rsidR="005374D6" w:rsidRPr="009506DC" w:rsidRDefault="005374D6" w:rsidP="00FD714C">
            <w:pPr>
              <w:spacing w:line="300" w:lineRule="auto"/>
              <w:jc w:val="center"/>
              <w:rPr>
                <w:b/>
                <w:bCs/>
                <w:sz w:val="20"/>
                <w:szCs w:val="20"/>
              </w:rPr>
            </w:pPr>
          </w:p>
        </w:tc>
      </w:tr>
      <w:tr w:rsidR="005374D6" w:rsidRPr="009506DC" w14:paraId="69B64E79"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7F984869" w14:textId="77777777" w:rsidR="005374D6" w:rsidRPr="009506DC" w:rsidRDefault="005374D6" w:rsidP="00FD714C">
            <w:pPr>
              <w:spacing w:line="300" w:lineRule="auto"/>
              <w:jc w:val="center"/>
              <w:rPr>
                <w:sz w:val="20"/>
                <w:szCs w:val="20"/>
              </w:rPr>
            </w:pPr>
            <w:r w:rsidRPr="009506DC">
              <w:rPr>
                <w:sz w:val="20"/>
                <w:szCs w:val="20"/>
              </w:rPr>
              <w:t>1</w:t>
            </w:r>
          </w:p>
        </w:tc>
        <w:tc>
          <w:tcPr>
            <w:tcW w:w="3065" w:type="pct"/>
            <w:tcBorders>
              <w:top w:val="nil"/>
              <w:left w:val="nil"/>
              <w:bottom w:val="single" w:sz="4" w:space="0" w:color="auto"/>
              <w:right w:val="single" w:sz="4" w:space="0" w:color="auto"/>
            </w:tcBorders>
            <w:shd w:val="clear" w:color="000000" w:fill="FFFFFF"/>
            <w:vAlign w:val="center"/>
            <w:hideMark/>
          </w:tcPr>
          <w:p w14:paraId="101EEC98" w14:textId="77777777" w:rsidR="005374D6" w:rsidRPr="009506DC" w:rsidRDefault="005374D6" w:rsidP="00FD714C">
            <w:pPr>
              <w:spacing w:line="300" w:lineRule="auto"/>
              <w:jc w:val="center"/>
              <w:rPr>
                <w:sz w:val="20"/>
                <w:szCs w:val="20"/>
              </w:rPr>
            </w:pPr>
            <w:r w:rsidRPr="009506DC">
              <w:rPr>
                <w:sz w:val="20"/>
                <w:szCs w:val="20"/>
              </w:rPr>
              <w:t>Производительность ВПУ (установленное оборудование)</w:t>
            </w:r>
          </w:p>
        </w:tc>
        <w:tc>
          <w:tcPr>
            <w:tcW w:w="649" w:type="pct"/>
            <w:tcBorders>
              <w:top w:val="nil"/>
              <w:left w:val="nil"/>
              <w:bottom w:val="single" w:sz="4" w:space="0" w:color="auto"/>
              <w:right w:val="single" w:sz="4" w:space="0" w:color="auto"/>
            </w:tcBorders>
            <w:shd w:val="clear" w:color="000000" w:fill="FFFFFF"/>
            <w:noWrap/>
            <w:vAlign w:val="center"/>
            <w:hideMark/>
          </w:tcPr>
          <w:p w14:paraId="4A56EB99" w14:textId="77777777" w:rsidR="005374D6" w:rsidRPr="009506DC" w:rsidRDefault="005374D6" w:rsidP="00FD714C">
            <w:pPr>
              <w:spacing w:line="300" w:lineRule="auto"/>
              <w:jc w:val="center"/>
              <w:rPr>
                <w:sz w:val="20"/>
                <w:szCs w:val="20"/>
              </w:rPr>
            </w:pPr>
            <w:r w:rsidRPr="009506DC">
              <w:rPr>
                <w:sz w:val="20"/>
                <w:szCs w:val="20"/>
              </w:rPr>
              <w:t>12</w:t>
            </w:r>
          </w:p>
        </w:tc>
        <w:tc>
          <w:tcPr>
            <w:tcW w:w="562" w:type="pct"/>
            <w:tcBorders>
              <w:top w:val="nil"/>
              <w:left w:val="nil"/>
              <w:bottom w:val="single" w:sz="4" w:space="0" w:color="auto"/>
              <w:right w:val="single" w:sz="4" w:space="0" w:color="auto"/>
            </w:tcBorders>
            <w:shd w:val="clear" w:color="000000" w:fill="FFFFFF"/>
            <w:noWrap/>
            <w:vAlign w:val="center"/>
            <w:hideMark/>
          </w:tcPr>
          <w:p w14:paraId="0399198A" w14:textId="77777777" w:rsidR="005374D6" w:rsidRPr="009506DC" w:rsidRDefault="005374D6" w:rsidP="00FD714C">
            <w:pPr>
              <w:spacing w:line="300" w:lineRule="auto"/>
              <w:jc w:val="center"/>
              <w:rPr>
                <w:sz w:val="20"/>
                <w:szCs w:val="20"/>
              </w:rPr>
            </w:pPr>
            <w:r w:rsidRPr="009506DC">
              <w:rPr>
                <w:sz w:val="20"/>
                <w:szCs w:val="20"/>
              </w:rPr>
              <w:t>12</w:t>
            </w:r>
          </w:p>
        </w:tc>
        <w:tc>
          <w:tcPr>
            <w:tcW w:w="511" w:type="pct"/>
            <w:tcBorders>
              <w:top w:val="nil"/>
              <w:left w:val="nil"/>
              <w:bottom w:val="single" w:sz="4" w:space="0" w:color="auto"/>
              <w:right w:val="single" w:sz="4" w:space="0" w:color="auto"/>
            </w:tcBorders>
            <w:shd w:val="clear" w:color="000000" w:fill="FFFFFF"/>
            <w:noWrap/>
            <w:vAlign w:val="center"/>
            <w:hideMark/>
          </w:tcPr>
          <w:p w14:paraId="23756527" w14:textId="77777777" w:rsidR="005374D6" w:rsidRPr="009506DC" w:rsidRDefault="005374D6" w:rsidP="00FD714C">
            <w:pPr>
              <w:spacing w:line="300" w:lineRule="auto"/>
              <w:jc w:val="center"/>
              <w:rPr>
                <w:sz w:val="20"/>
                <w:szCs w:val="20"/>
              </w:rPr>
            </w:pPr>
            <w:r w:rsidRPr="009506DC">
              <w:rPr>
                <w:sz w:val="20"/>
                <w:szCs w:val="20"/>
              </w:rPr>
              <w:t>12</w:t>
            </w:r>
          </w:p>
        </w:tc>
      </w:tr>
      <w:tr w:rsidR="005374D6" w:rsidRPr="009506DC" w14:paraId="4AACD5B7"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11ED78D6" w14:textId="77777777" w:rsidR="005374D6" w:rsidRPr="009506DC" w:rsidRDefault="005374D6" w:rsidP="00FD714C">
            <w:pPr>
              <w:spacing w:line="300" w:lineRule="auto"/>
              <w:jc w:val="center"/>
              <w:rPr>
                <w:sz w:val="20"/>
                <w:szCs w:val="20"/>
              </w:rPr>
            </w:pPr>
            <w:r w:rsidRPr="009506DC">
              <w:rPr>
                <w:sz w:val="20"/>
                <w:szCs w:val="20"/>
              </w:rPr>
              <w:t>2</w:t>
            </w:r>
          </w:p>
        </w:tc>
        <w:tc>
          <w:tcPr>
            <w:tcW w:w="3065" w:type="pct"/>
            <w:tcBorders>
              <w:top w:val="nil"/>
              <w:left w:val="nil"/>
              <w:bottom w:val="single" w:sz="4" w:space="0" w:color="auto"/>
              <w:right w:val="single" w:sz="4" w:space="0" w:color="auto"/>
            </w:tcBorders>
            <w:shd w:val="clear" w:color="000000" w:fill="FFFFFF"/>
            <w:vAlign w:val="center"/>
            <w:hideMark/>
          </w:tcPr>
          <w:p w14:paraId="5E416D67" w14:textId="77777777" w:rsidR="005374D6" w:rsidRPr="009506DC" w:rsidRDefault="005374D6" w:rsidP="00FD714C">
            <w:pPr>
              <w:spacing w:line="300" w:lineRule="auto"/>
              <w:jc w:val="center"/>
              <w:rPr>
                <w:sz w:val="20"/>
                <w:szCs w:val="20"/>
              </w:rPr>
            </w:pPr>
            <w:r w:rsidRPr="009506DC">
              <w:rPr>
                <w:sz w:val="20"/>
                <w:szCs w:val="20"/>
              </w:rPr>
              <w:t>Средневзвешенные срок службы</w:t>
            </w:r>
          </w:p>
        </w:tc>
        <w:tc>
          <w:tcPr>
            <w:tcW w:w="649" w:type="pct"/>
            <w:tcBorders>
              <w:top w:val="nil"/>
              <w:left w:val="nil"/>
              <w:bottom w:val="single" w:sz="4" w:space="0" w:color="auto"/>
              <w:right w:val="single" w:sz="4" w:space="0" w:color="auto"/>
            </w:tcBorders>
            <w:shd w:val="clear" w:color="000000" w:fill="FFFFFF"/>
            <w:noWrap/>
            <w:vAlign w:val="center"/>
            <w:hideMark/>
          </w:tcPr>
          <w:p w14:paraId="492A6E3A" w14:textId="77777777" w:rsidR="005374D6" w:rsidRPr="009506DC" w:rsidRDefault="005374D6" w:rsidP="00FD714C">
            <w:pPr>
              <w:spacing w:line="300" w:lineRule="auto"/>
              <w:jc w:val="center"/>
              <w:rPr>
                <w:sz w:val="20"/>
                <w:szCs w:val="20"/>
              </w:rPr>
            </w:pPr>
            <w:r w:rsidRPr="009506DC">
              <w:rPr>
                <w:sz w:val="20"/>
                <w:szCs w:val="20"/>
              </w:rPr>
              <w:t>-</w:t>
            </w:r>
          </w:p>
        </w:tc>
        <w:tc>
          <w:tcPr>
            <w:tcW w:w="562" w:type="pct"/>
            <w:tcBorders>
              <w:top w:val="nil"/>
              <w:left w:val="nil"/>
              <w:bottom w:val="single" w:sz="4" w:space="0" w:color="auto"/>
              <w:right w:val="single" w:sz="4" w:space="0" w:color="auto"/>
            </w:tcBorders>
            <w:shd w:val="clear" w:color="000000" w:fill="FFFFFF"/>
            <w:noWrap/>
            <w:vAlign w:val="center"/>
            <w:hideMark/>
          </w:tcPr>
          <w:p w14:paraId="7BD3797D" w14:textId="77777777" w:rsidR="005374D6" w:rsidRPr="009506DC" w:rsidRDefault="005374D6" w:rsidP="00FD714C">
            <w:pPr>
              <w:spacing w:line="300" w:lineRule="auto"/>
              <w:jc w:val="center"/>
              <w:rPr>
                <w:sz w:val="20"/>
                <w:szCs w:val="20"/>
              </w:rPr>
            </w:pPr>
            <w:r w:rsidRPr="009506DC">
              <w:rPr>
                <w:sz w:val="20"/>
                <w:szCs w:val="20"/>
              </w:rPr>
              <w:t>-</w:t>
            </w:r>
          </w:p>
        </w:tc>
        <w:tc>
          <w:tcPr>
            <w:tcW w:w="511" w:type="pct"/>
            <w:tcBorders>
              <w:top w:val="nil"/>
              <w:left w:val="nil"/>
              <w:bottom w:val="single" w:sz="4" w:space="0" w:color="auto"/>
              <w:right w:val="single" w:sz="4" w:space="0" w:color="auto"/>
            </w:tcBorders>
            <w:shd w:val="clear" w:color="000000" w:fill="FFFFFF"/>
            <w:noWrap/>
            <w:vAlign w:val="center"/>
            <w:hideMark/>
          </w:tcPr>
          <w:p w14:paraId="7AE8A91E" w14:textId="77777777" w:rsidR="005374D6" w:rsidRPr="009506DC" w:rsidRDefault="005374D6" w:rsidP="00FD714C">
            <w:pPr>
              <w:spacing w:line="300" w:lineRule="auto"/>
              <w:jc w:val="center"/>
              <w:rPr>
                <w:sz w:val="20"/>
                <w:szCs w:val="20"/>
              </w:rPr>
            </w:pPr>
            <w:r w:rsidRPr="009506DC">
              <w:rPr>
                <w:sz w:val="20"/>
                <w:szCs w:val="20"/>
              </w:rPr>
              <w:t>-</w:t>
            </w:r>
          </w:p>
        </w:tc>
      </w:tr>
      <w:tr w:rsidR="005374D6" w:rsidRPr="009506DC" w14:paraId="3AD5F875"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638FA405" w14:textId="77777777" w:rsidR="005374D6" w:rsidRPr="009506DC" w:rsidRDefault="005374D6" w:rsidP="00FD714C">
            <w:pPr>
              <w:spacing w:line="300" w:lineRule="auto"/>
              <w:jc w:val="center"/>
              <w:rPr>
                <w:sz w:val="20"/>
                <w:szCs w:val="20"/>
              </w:rPr>
            </w:pPr>
            <w:r w:rsidRPr="009506DC">
              <w:rPr>
                <w:sz w:val="20"/>
                <w:szCs w:val="20"/>
              </w:rPr>
              <w:t>3</w:t>
            </w:r>
          </w:p>
        </w:tc>
        <w:tc>
          <w:tcPr>
            <w:tcW w:w="3065" w:type="pct"/>
            <w:tcBorders>
              <w:top w:val="nil"/>
              <w:left w:val="nil"/>
              <w:bottom w:val="single" w:sz="4" w:space="0" w:color="auto"/>
              <w:right w:val="single" w:sz="4" w:space="0" w:color="auto"/>
            </w:tcBorders>
            <w:shd w:val="clear" w:color="000000" w:fill="FFFFFF"/>
            <w:vAlign w:val="center"/>
            <w:hideMark/>
          </w:tcPr>
          <w:p w14:paraId="18944C27" w14:textId="77777777" w:rsidR="005374D6" w:rsidRPr="009506DC" w:rsidRDefault="005374D6" w:rsidP="00FD714C">
            <w:pPr>
              <w:spacing w:line="300" w:lineRule="auto"/>
              <w:jc w:val="center"/>
              <w:rPr>
                <w:sz w:val="20"/>
                <w:szCs w:val="20"/>
              </w:rPr>
            </w:pPr>
            <w:r w:rsidRPr="009506DC">
              <w:rPr>
                <w:sz w:val="20"/>
                <w:szCs w:val="20"/>
              </w:rPr>
              <w:t>Располагаемая производительность ВПУ</w:t>
            </w:r>
          </w:p>
        </w:tc>
        <w:tc>
          <w:tcPr>
            <w:tcW w:w="649" w:type="pct"/>
            <w:tcBorders>
              <w:top w:val="nil"/>
              <w:left w:val="nil"/>
              <w:bottom w:val="single" w:sz="4" w:space="0" w:color="auto"/>
              <w:right w:val="single" w:sz="4" w:space="0" w:color="auto"/>
            </w:tcBorders>
            <w:shd w:val="clear" w:color="000000" w:fill="FFFFFF"/>
            <w:noWrap/>
            <w:vAlign w:val="center"/>
            <w:hideMark/>
          </w:tcPr>
          <w:p w14:paraId="322BC748" w14:textId="77777777" w:rsidR="005374D6" w:rsidRPr="009506DC" w:rsidRDefault="005374D6" w:rsidP="00FD714C">
            <w:pPr>
              <w:spacing w:line="300" w:lineRule="auto"/>
              <w:jc w:val="center"/>
              <w:rPr>
                <w:sz w:val="20"/>
                <w:szCs w:val="20"/>
              </w:rPr>
            </w:pPr>
            <w:r w:rsidRPr="009506DC">
              <w:rPr>
                <w:sz w:val="20"/>
                <w:szCs w:val="20"/>
              </w:rPr>
              <w:t>12</w:t>
            </w:r>
          </w:p>
        </w:tc>
        <w:tc>
          <w:tcPr>
            <w:tcW w:w="562" w:type="pct"/>
            <w:tcBorders>
              <w:top w:val="nil"/>
              <w:left w:val="nil"/>
              <w:bottom w:val="single" w:sz="4" w:space="0" w:color="auto"/>
              <w:right w:val="single" w:sz="4" w:space="0" w:color="auto"/>
            </w:tcBorders>
            <w:shd w:val="clear" w:color="000000" w:fill="FFFFFF"/>
            <w:noWrap/>
            <w:vAlign w:val="center"/>
            <w:hideMark/>
          </w:tcPr>
          <w:p w14:paraId="5488E268" w14:textId="77777777" w:rsidR="005374D6" w:rsidRPr="009506DC" w:rsidRDefault="005374D6" w:rsidP="00FD714C">
            <w:pPr>
              <w:spacing w:line="300" w:lineRule="auto"/>
              <w:jc w:val="center"/>
              <w:rPr>
                <w:sz w:val="20"/>
                <w:szCs w:val="20"/>
              </w:rPr>
            </w:pPr>
            <w:r w:rsidRPr="009506DC">
              <w:rPr>
                <w:sz w:val="20"/>
                <w:szCs w:val="20"/>
              </w:rPr>
              <w:t>12</w:t>
            </w:r>
          </w:p>
        </w:tc>
        <w:tc>
          <w:tcPr>
            <w:tcW w:w="511" w:type="pct"/>
            <w:tcBorders>
              <w:top w:val="nil"/>
              <w:left w:val="nil"/>
              <w:bottom w:val="single" w:sz="4" w:space="0" w:color="auto"/>
              <w:right w:val="single" w:sz="4" w:space="0" w:color="auto"/>
            </w:tcBorders>
            <w:shd w:val="clear" w:color="000000" w:fill="FFFFFF"/>
            <w:noWrap/>
            <w:vAlign w:val="center"/>
            <w:hideMark/>
          </w:tcPr>
          <w:p w14:paraId="2262940A" w14:textId="77777777" w:rsidR="005374D6" w:rsidRPr="009506DC" w:rsidRDefault="005374D6" w:rsidP="00FD714C">
            <w:pPr>
              <w:spacing w:line="300" w:lineRule="auto"/>
              <w:jc w:val="center"/>
              <w:rPr>
                <w:sz w:val="20"/>
                <w:szCs w:val="20"/>
              </w:rPr>
            </w:pPr>
            <w:r w:rsidRPr="009506DC">
              <w:rPr>
                <w:sz w:val="20"/>
                <w:szCs w:val="20"/>
              </w:rPr>
              <w:t>12</w:t>
            </w:r>
          </w:p>
        </w:tc>
      </w:tr>
      <w:tr w:rsidR="005374D6" w:rsidRPr="009506DC" w14:paraId="05D93F53"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3DA97C84" w14:textId="77777777" w:rsidR="005374D6" w:rsidRPr="009506DC" w:rsidRDefault="005374D6" w:rsidP="00FD714C">
            <w:pPr>
              <w:spacing w:line="300" w:lineRule="auto"/>
              <w:jc w:val="center"/>
              <w:rPr>
                <w:sz w:val="20"/>
                <w:szCs w:val="20"/>
              </w:rPr>
            </w:pPr>
            <w:r w:rsidRPr="009506DC">
              <w:rPr>
                <w:sz w:val="20"/>
                <w:szCs w:val="20"/>
              </w:rPr>
              <w:t>4</w:t>
            </w:r>
          </w:p>
        </w:tc>
        <w:tc>
          <w:tcPr>
            <w:tcW w:w="3065" w:type="pct"/>
            <w:tcBorders>
              <w:top w:val="nil"/>
              <w:left w:val="nil"/>
              <w:bottom w:val="single" w:sz="4" w:space="0" w:color="auto"/>
              <w:right w:val="single" w:sz="4" w:space="0" w:color="auto"/>
            </w:tcBorders>
            <w:shd w:val="clear" w:color="000000" w:fill="FFFFFF"/>
            <w:vAlign w:val="center"/>
            <w:hideMark/>
          </w:tcPr>
          <w:p w14:paraId="2A1AAFE4" w14:textId="77777777" w:rsidR="005374D6" w:rsidRPr="009506DC" w:rsidRDefault="005374D6" w:rsidP="00FD714C">
            <w:pPr>
              <w:spacing w:line="300" w:lineRule="auto"/>
              <w:jc w:val="center"/>
              <w:rPr>
                <w:sz w:val="20"/>
                <w:szCs w:val="20"/>
              </w:rPr>
            </w:pPr>
            <w:r w:rsidRPr="009506DC">
              <w:rPr>
                <w:sz w:val="20"/>
                <w:szCs w:val="20"/>
              </w:rPr>
              <w:t>Потери располагаемой производительности</w:t>
            </w:r>
          </w:p>
        </w:tc>
        <w:tc>
          <w:tcPr>
            <w:tcW w:w="649" w:type="pct"/>
            <w:tcBorders>
              <w:top w:val="nil"/>
              <w:left w:val="nil"/>
              <w:bottom w:val="single" w:sz="4" w:space="0" w:color="auto"/>
              <w:right w:val="single" w:sz="4" w:space="0" w:color="auto"/>
            </w:tcBorders>
            <w:shd w:val="clear" w:color="000000" w:fill="FFFFFF"/>
            <w:noWrap/>
            <w:vAlign w:val="center"/>
            <w:hideMark/>
          </w:tcPr>
          <w:p w14:paraId="483E7533" w14:textId="77777777" w:rsidR="005374D6" w:rsidRPr="009506DC" w:rsidRDefault="005374D6" w:rsidP="00FD714C">
            <w:pPr>
              <w:spacing w:line="300" w:lineRule="auto"/>
              <w:jc w:val="center"/>
              <w:rPr>
                <w:sz w:val="20"/>
                <w:szCs w:val="20"/>
              </w:rPr>
            </w:pPr>
            <w:r w:rsidRPr="009506DC">
              <w:rPr>
                <w:sz w:val="20"/>
                <w:szCs w:val="20"/>
              </w:rPr>
              <w:t>-</w:t>
            </w:r>
          </w:p>
        </w:tc>
        <w:tc>
          <w:tcPr>
            <w:tcW w:w="562" w:type="pct"/>
            <w:tcBorders>
              <w:top w:val="nil"/>
              <w:left w:val="nil"/>
              <w:bottom w:val="single" w:sz="4" w:space="0" w:color="auto"/>
              <w:right w:val="single" w:sz="4" w:space="0" w:color="auto"/>
            </w:tcBorders>
            <w:shd w:val="clear" w:color="000000" w:fill="FFFFFF"/>
            <w:noWrap/>
            <w:vAlign w:val="center"/>
            <w:hideMark/>
          </w:tcPr>
          <w:p w14:paraId="1F22FE3F" w14:textId="77777777" w:rsidR="005374D6" w:rsidRPr="009506DC" w:rsidRDefault="005374D6" w:rsidP="00FD714C">
            <w:pPr>
              <w:spacing w:line="300" w:lineRule="auto"/>
              <w:jc w:val="center"/>
              <w:rPr>
                <w:sz w:val="20"/>
                <w:szCs w:val="20"/>
              </w:rPr>
            </w:pPr>
            <w:r w:rsidRPr="009506DC">
              <w:rPr>
                <w:sz w:val="20"/>
                <w:szCs w:val="20"/>
              </w:rPr>
              <w:t>-</w:t>
            </w:r>
          </w:p>
        </w:tc>
        <w:tc>
          <w:tcPr>
            <w:tcW w:w="511" w:type="pct"/>
            <w:tcBorders>
              <w:top w:val="nil"/>
              <w:left w:val="nil"/>
              <w:bottom w:val="single" w:sz="4" w:space="0" w:color="auto"/>
              <w:right w:val="single" w:sz="4" w:space="0" w:color="auto"/>
            </w:tcBorders>
            <w:shd w:val="clear" w:color="000000" w:fill="FFFFFF"/>
            <w:noWrap/>
            <w:vAlign w:val="center"/>
            <w:hideMark/>
          </w:tcPr>
          <w:p w14:paraId="1C806CC3" w14:textId="77777777" w:rsidR="005374D6" w:rsidRPr="009506DC" w:rsidRDefault="005374D6" w:rsidP="00FD714C">
            <w:pPr>
              <w:spacing w:line="300" w:lineRule="auto"/>
              <w:jc w:val="center"/>
              <w:rPr>
                <w:sz w:val="20"/>
                <w:szCs w:val="20"/>
              </w:rPr>
            </w:pPr>
            <w:r w:rsidRPr="009506DC">
              <w:rPr>
                <w:sz w:val="20"/>
                <w:szCs w:val="20"/>
              </w:rPr>
              <w:t>-</w:t>
            </w:r>
          </w:p>
        </w:tc>
      </w:tr>
      <w:tr w:rsidR="005374D6" w:rsidRPr="009506DC" w14:paraId="7D7DDA71"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7A5EF564" w14:textId="77777777" w:rsidR="005374D6" w:rsidRPr="009506DC" w:rsidRDefault="005374D6" w:rsidP="00FD714C">
            <w:pPr>
              <w:spacing w:line="300" w:lineRule="auto"/>
              <w:jc w:val="center"/>
              <w:rPr>
                <w:sz w:val="20"/>
                <w:szCs w:val="20"/>
              </w:rPr>
            </w:pPr>
            <w:r w:rsidRPr="009506DC">
              <w:rPr>
                <w:sz w:val="20"/>
                <w:szCs w:val="20"/>
              </w:rPr>
              <w:t>5</w:t>
            </w:r>
          </w:p>
        </w:tc>
        <w:tc>
          <w:tcPr>
            <w:tcW w:w="3065" w:type="pct"/>
            <w:tcBorders>
              <w:top w:val="nil"/>
              <w:left w:val="nil"/>
              <w:bottom w:val="single" w:sz="4" w:space="0" w:color="auto"/>
              <w:right w:val="single" w:sz="4" w:space="0" w:color="auto"/>
            </w:tcBorders>
            <w:shd w:val="clear" w:color="000000" w:fill="FFFFFF"/>
            <w:vAlign w:val="center"/>
            <w:hideMark/>
          </w:tcPr>
          <w:p w14:paraId="27F8FDE8" w14:textId="77777777" w:rsidR="005374D6" w:rsidRPr="009506DC" w:rsidRDefault="005374D6" w:rsidP="00FD714C">
            <w:pPr>
              <w:spacing w:line="300" w:lineRule="auto"/>
              <w:jc w:val="center"/>
              <w:rPr>
                <w:sz w:val="20"/>
                <w:szCs w:val="20"/>
              </w:rPr>
            </w:pPr>
            <w:r w:rsidRPr="009506DC">
              <w:rPr>
                <w:sz w:val="20"/>
                <w:szCs w:val="20"/>
              </w:rPr>
              <w:t>Собственные нужды</w:t>
            </w:r>
          </w:p>
        </w:tc>
        <w:tc>
          <w:tcPr>
            <w:tcW w:w="649" w:type="pct"/>
            <w:tcBorders>
              <w:top w:val="nil"/>
              <w:left w:val="nil"/>
              <w:bottom w:val="single" w:sz="4" w:space="0" w:color="auto"/>
              <w:right w:val="single" w:sz="4" w:space="0" w:color="auto"/>
            </w:tcBorders>
            <w:shd w:val="clear" w:color="000000" w:fill="FFFFFF"/>
            <w:noWrap/>
            <w:vAlign w:val="center"/>
            <w:hideMark/>
          </w:tcPr>
          <w:p w14:paraId="0359161D" w14:textId="77777777" w:rsidR="005374D6" w:rsidRPr="009506DC" w:rsidRDefault="005374D6" w:rsidP="00FD714C">
            <w:pPr>
              <w:spacing w:line="300" w:lineRule="auto"/>
              <w:jc w:val="center"/>
              <w:rPr>
                <w:sz w:val="20"/>
                <w:szCs w:val="20"/>
              </w:rPr>
            </w:pPr>
            <w:r w:rsidRPr="009506DC">
              <w:rPr>
                <w:sz w:val="20"/>
                <w:szCs w:val="20"/>
              </w:rPr>
              <w:t>2</w:t>
            </w:r>
          </w:p>
        </w:tc>
        <w:tc>
          <w:tcPr>
            <w:tcW w:w="562" w:type="pct"/>
            <w:tcBorders>
              <w:top w:val="nil"/>
              <w:left w:val="nil"/>
              <w:bottom w:val="single" w:sz="4" w:space="0" w:color="auto"/>
              <w:right w:val="single" w:sz="4" w:space="0" w:color="auto"/>
            </w:tcBorders>
            <w:shd w:val="clear" w:color="000000" w:fill="FFFFFF"/>
            <w:noWrap/>
            <w:vAlign w:val="center"/>
            <w:hideMark/>
          </w:tcPr>
          <w:p w14:paraId="0BB20046" w14:textId="77777777" w:rsidR="005374D6" w:rsidRPr="009506DC" w:rsidRDefault="005374D6" w:rsidP="00FD714C">
            <w:pPr>
              <w:spacing w:line="300" w:lineRule="auto"/>
              <w:jc w:val="center"/>
              <w:rPr>
                <w:sz w:val="20"/>
                <w:szCs w:val="20"/>
              </w:rPr>
            </w:pPr>
            <w:r w:rsidRPr="009506DC">
              <w:rPr>
                <w:sz w:val="20"/>
                <w:szCs w:val="20"/>
              </w:rPr>
              <w:t>2</w:t>
            </w:r>
          </w:p>
        </w:tc>
        <w:tc>
          <w:tcPr>
            <w:tcW w:w="511" w:type="pct"/>
            <w:tcBorders>
              <w:top w:val="nil"/>
              <w:left w:val="nil"/>
              <w:bottom w:val="single" w:sz="4" w:space="0" w:color="auto"/>
              <w:right w:val="single" w:sz="4" w:space="0" w:color="auto"/>
            </w:tcBorders>
            <w:shd w:val="clear" w:color="000000" w:fill="FFFFFF"/>
            <w:noWrap/>
            <w:vAlign w:val="center"/>
            <w:hideMark/>
          </w:tcPr>
          <w:p w14:paraId="46C13793" w14:textId="77777777" w:rsidR="005374D6" w:rsidRPr="009506DC" w:rsidRDefault="005374D6" w:rsidP="00FD714C">
            <w:pPr>
              <w:spacing w:line="300" w:lineRule="auto"/>
              <w:jc w:val="center"/>
              <w:rPr>
                <w:sz w:val="20"/>
                <w:szCs w:val="20"/>
              </w:rPr>
            </w:pPr>
            <w:r w:rsidRPr="009506DC">
              <w:rPr>
                <w:sz w:val="20"/>
                <w:szCs w:val="20"/>
              </w:rPr>
              <w:t>2</w:t>
            </w:r>
          </w:p>
        </w:tc>
      </w:tr>
      <w:tr w:rsidR="005374D6" w:rsidRPr="009506DC" w14:paraId="172D104D"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60320B4C" w14:textId="77777777" w:rsidR="005374D6" w:rsidRPr="009506DC" w:rsidRDefault="005374D6" w:rsidP="00FD714C">
            <w:pPr>
              <w:spacing w:line="300" w:lineRule="auto"/>
              <w:jc w:val="center"/>
              <w:rPr>
                <w:sz w:val="20"/>
                <w:szCs w:val="20"/>
              </w:rPr>
            </w:pPr>
            <w:r w:rsidRPr="009506DC">
              <w:rPr>
                <w:sz w:val="20"/>
                <w:szCs w:val="20"/>
              </w:rPr>
              <w:t>6</w:t>
            </w:r>
          </w:p>
        </w:tc>
        <w:tc>
          <w:tcPr>
            <w:tcW w:w="3065" w:type="pct"/>
            <w:tcBorders>
              <w:top w:val="nil"/>
              <w:left w:val="nil"/>
              <w:bottom w:val="single" w:sz="4" w:space="0" w:color="auto"/>
              <w:right w:val="single" w:sz="4" w:space="0" w:color="auto"/>
            </w:tcBorders>
            <w:shd w:val="clear" w:color="000000" w:fill="FFFFFF"/>
            <w:vAlign w:val="center"/>
            <w:hideMark/>
          </w:tcPr>
          <w:p w14:paraId="7AE85253" w14:textId="77777777" w:rsidR="005374D6" w:rsidRPr="009506DC" w:rsidRDefault="005374D6" w:rsidP="00FD714C">
            <w:pPr>
              <w:spacing w:line="300" w:lineRule="auto"/>
              <w:jc w:val="center"/>
              <w:rPr>
                <w:sz w:val="20"/>
                <w:szCs w:val="20"/>
              </w:rPr>
            </w:pPr>
            <w:r w:rsidRPr="009506DC">
              <w:rPr>
                <w:sz w:val="20"/>
                <w:szCs w:val="20"/>
              </w:rPr>
              <w:t>Количество баков аккумуляторов</w:t>
            </w:r>
          </w:p>
        </w:tc>
        <w:tc>
          <w:tcPr>
            <w:tcW w:w="649" w:type="pct"/>
            <w:tcBorders>
              <w:top w:val="nil"/>
              <w:left w:val="nil"/>
              <w:bottom w:val="single" w:sz="4" w:space="0" w:color="auto"/>
              <w:right w:val="single" w:sz="4" w:space="0" w:color="auto"/>
            </w:tcBorders>
            <w:shd w:val="clear" w:color="000000" w:fill="FFFFFF"/>
            <w:noWrap/>
            <w:vAlign w:val="center"/>
            <w:hideMark/>
          </w:tcPr>
          <w:p w14:paraId="6BEAB263" w14:textId="77777777" w:rsidR="005374D6" w:rsidRPr="009506DC" w:rsidRDefault="005374D6" w:rsidP="00FD714C">
            <w:pPr>
              <w:spacing w:line="300" w:lineRule="auto"/>
              <w:jc w:val="center"/>
              <w:rPr>
                <w:sz w:val="20"/>
                <w:szCs w:val="20"/>
              </w:rPr>
            </w:pPr>
            <w:r w:rsidRPr="009506DC">
              <w:rPr>
                <w:sz w:val="20"/>
                <w:szCs w:val="20"/>
              </w:rPr>
              <w:t>2</w:t>
            </w:r>
          </w:p>
        </w:tc>
        <w:tc>
          <w:tcPr>
            <w:tcW w:w="562" w:type="pct"/>
            <w:tcBorders>
              <w:top w:val="nil"/>
              <w:left w:val="nil"/>
              <w:bottom w:val="single" w:sz="4" w:space="0" w:color="auto"/>
              <w:right w:val="single" w:sz="4" w:space="0" w:color="auto"/>
            </w:tcBorders>
            <w:shd w:val="clear" w:color="000000" w:fill="FFFFFF"/>
            <w:noWrap/>
            <w:vAlign w:val="center"/>
            <w:hideMark/>
          </w:tcPr>
          <w:p w14:paraId="25CA7CCC" w14:textId="77777777" w:rsidR="005374D6" w:rsidRPr="009506DC" w:rsidRDefault="005374D6" w:rsidP="00FD714C">
            <w:pPr>
              <w:spacing w:line="300" w:lineRule="auto"/>
              <w:jc w:val="center"/>
              <w:rPr>
                <w:sz w:val="20"/>
                <w:szCs w:val="20"/>
              </w:rPr>
            </w:pPr>
            <w:r w:rsidRPr="009506DC">
              <w:rPr>
                <w:sz w:val="20"/>
                <w:szCs w:val="20"/>
              </w:rPr>
              <w:t>2</w:t>
            </w:r>
          </w:p>
        </w:tc>
        <w:tc>
          <w:tcPr>
            <w:tcW w:w="511" w:type="pct"/>
            <w:tcBorders>
              <w:top w:val="nil"/>
              <w:left w:val="nil"/>
              <w:bottom w:val="single" w:sz="4" w:space="0" w:color="auto"/>
              <w:right w:val="single" w:sz="4" w:space="0" w:color="auto"/>
            </w:tcBorders>
            <w:shd w:val="clear" w:color="000000" w:fill="FFFFFF"/>
            <w:noWrap/>
            <w:vAlign w:val="center"/>
            <w:hideMark/>
          </w:tcPr>
          <w:p w14:paraId="64226943" w14:textId="77777777" w:rsidR="005374D6" w:rsidRPr="009506DC" w:rsidRDefault="005374D6" w:rsidP="00FD714C">
            <w:pPr>
              <w:spacing w:line="300" w:lineRule="auto"/>
              <w:jc w:val="center"/>
              <w:rPr>
                <w:sz w:val="20"/>
                <w:szCs w:val="20"/>
              </w:rPr>
            </w:pPr>
            <w:r w:rsidRPr="009506DC">
              <w:rPr>
                <w:sz w:val="20"/>
                <w:szCs w:val="20"/>
              </w:rPr>
              <w:t>2</w:t>
            </w:r>
          </w:p>
        </w:tc>
      </w:tr>
      <w:tr w:rsidR="005374D6" w:rsidRPr="009506DC" w14:paraId="67DB05F7"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36D70F19" w14:textId="77777777" w:rsidR="005374D6" w:rsidRPr="009506DC" w:rsidRDefault="005374D6" w:rsidP="00FD714C">
            <w:pPr>
              <w:spacing w:line="300" w:lineRule="auto"/>
              <w:jc w:val="center"/>
              <w:rPr>
                <w:sz w:val="20"/>
                <w:szCs w:val="20"/>
              </w:rPr>
            </w:pPr>
            <w:r w:rsidRPr="009506DC">
              <w:rPr>
                <w:sz w:val="20"/>
                <w:szCs w:val="20"/>
              </w:rPr>
              <w:t>7</w:t>
            </w:r>
          </w:p>
        </w:tc>
        <w:tc>
          <w:tcPr>
            <w:tcW w:w="3065" w:type="pct"/>
            <w:tcBorders>
              <w:top w:val="nil"/>
              <w:left w:val="nil"/>
              <w:bottom w:val="single" w:sz="4" w:space="0" w:color="auto"/>
              <w:right w:val="single" w:sz="4" w:space="0" w:color="auto"/>
            </w:tcBorders>
            <w:shd w:val="clear" w:color="000000" w:fill="FFFFFF"/>
            <w:vAlign w:val="center"/>
            <w:hideMark/>
          </w:tcPr>
          <w:p w14:paraId="736B039A" w14:textId="77777777" w:rsidR="005374D6" w:rsidRPr="009506DC" w:rsidRDefault="005374D6" w:rsidP="00FD714C">
            <w:pPr>
              <w:spacing w:line="300" w:lineRule="auto"/>
              <w:jc w:val="center"/>
              <w:rPr>
                <w:sz w:val="20"/>
                <w:szCs w:val="20"/>
              </w:rPr>
            </w:pPr>
            <w:r w:rsidRPr="009506DC">
              <w:rPr>
                <w:sz w:val="20"/>
                <w:szCs w:val="20"/>
              </w:rPr>
              <w:t>Емкость баков аккумуляторов</w:t>
            </w:r>
          </w:p>
        </w:tc>
        <w:tc>
          <w:tcPr>
            <w:tcW w:w="649" w:type="pct"/>
            <w:tcBorders>
              <w:top w:val="nil"/>
              <w:left w:val="nil"/>
              <w:bottom w:val="single" w:sz="4" w:space="0" w:color="auto"/>
              <w:right w:val="single" w:sz="4" w:space="0" w:color="auto"/>
            </w:tcBorders>
            <w:shd w:val="clear" w:color="000000" w:fill="FFFFFF"/>
            <w:noWrap/>
            <w:vAlign w:val="center"/>
            <w:hideMark/>
          </w:tcPr>
          <w:p w14:paraId="2D3A3B62" w14:textId="77777777" w:rsidR="005374D6" w:rsidRPr="009506DC" w:rsidRDefault="005374D6" w:rsidP="00FD714C">
            <w:pPr>
              <w:spacing w:line="300" w:lineRule="auto"/>
              <w:jc w:val="center"/>
              <w:rPr>
                <w:sz w:val="20"/>
                <w:szCs w:val="20"/>
              </w:rPr>
            </w:pPr>
            <w:r w:rsidRPr="009506DC">
              <w:rPr>
                <w:sz w:val="20"/>
                <w:szCs w:val="20"/>
              </w:rPr>
              <w:t>0,8</w:t>
            </w:r>
          </w:p>
        </w:tc>
        <w:tc>
          <w:tcPr>
            <w:tcW w:w="562" w:type="pct"/>
            <w:tcBorders>
              <w:top w:val="nil"/>
              <w:left w:val="nil"/>
              <w:bottom w:val="single" w:sz="4" w:space="0" w:color="auto"/>
              <w:right w:val="single" w:sz="4" w:space="0" w:color="auto"/>
            </w:tcBorders>
            <w:shd w:val="clear" w:color="000000" w:fill="FFFFFF"/>
            <w:noWrap/>
            <w:vAlign w:val="center"/>
            <w:hideMark/>
          </w:tcPr>
          <w:p w14:paraId="2E04F0A6" w14:textId="77777777" w:rsidR="005374D6" w:rsidRPr="009506DC" w:rsidRDefault="005374D6" w:rsidP="00FD714C">
            <w:pPr>
              <w:spacing w:line="300" w:lineRule="auto"/>
              <w:jc w:val="center"/>
              <w:rPr>
                <w:sz w:val="20"/>
                <w:szCs w:val="20"/>
              </w:rPr>
            </w:pPr>
            <w:r w:rsidRPr="009506DC">
              <w:rPr>
                <w:sz w:val="20"/>
                <w:szCs w:val="20"/>
              </w:rPr>
              <w:t>0,8</w:t>
            </w:r>
          </w:p>
        </w:tc>
        <w:tc>
          <w:tcPr>
            <w:tcW w:w="511" w:type="pct"/>
            <w:tcBorders>
              <w:top w:val="nil"/>
              <w:left w:val="nil"/>
              <w:bottom w:val="single" w:sz="4" w:space="0" w:color="auto"/>
              <w:right w:val="single" w:sz="4" w:space="0" w:color="auto"/>
            </w:tcBorders>
            <w:shd w:val="clear" w:color="000000" w:fill="FFFFFF"/>
            <w:noWrap/>
            <w:vAlign w:val="center"/>
            <w:hideMark/>
          </w:tcPr>
          <w:p w14:paraId="0E90E62D" w14:textId="77777777" w:rsidR="005374D6" w:rsidRPr="009506DC" w:rsidRDefault="005374D6" w:rsidP="00FD714C">
            <w:pPr>
              <w:spacing w:line="300" w:lineRule="auto"/>
              <w:jc w:val="center"/>
              <w:rPr>
                <w:sz w:val="20"/>
                <w:szCs w:val="20"/>
              </w:rPr>
            </w:pPr>
            <w:r w:rsidRPr="009506DC">
              <w:rPr>
                <w:sz w:val="20"/>
                <w:szCs w:val="20"/>
              </w:rPr>
              <w:t>0,8</w:t>
            </w:r>
          </w:p>
        </w:tc>
      </w:tr>
      <w:tr w:rsidR="005374D6" w:rsidRPr="009506DC" w14:paraId="335EAA7C"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5880C8B8" w14:textId="77777777" w:rsidR="005374D6" w:rsidRPr="009506DC" w:rsidRDefault="005374D6" w:rsidP="00FD714C">
            <w:pPr>
              <w:spacing w:line="300" w:lineRule="auto"/>
              <w:jc w:val="center"/>
              <w:rPr>
                <w:sz w:val="20"/>
                <w:szCs w:val="20"/>
              </w:rPr>
            </w:pPr>
            <w:r w:rsidRPr="009506DC">
              <w:rPr>
                <w:sz w:val="20"/>
                <w:szCs w:val="20"/>
              </w:rPr>
              <w:t>8</w:t>
            </w:r>
          </w:p>
        </w:tc>
        <w:tc>
          <w:tcPr>
            <w:tcW w:w="3065" w:type="pct"/>
            <w:tcBorders>
              <w:top w:val="nil"/>
              <w:left w:val="nil"/>
              <w:bottom w:val="single" w:sz="4" w:space="0" w:color="auto"/>
              <w:right w:val="single" w:sz="4" w:space="0" w:color="auto"/>
            </w:tcBorders>
            <w:shd w:val="clear" w:color="000000" w:fill="FFFFFF"/>
            <w:vAlign w:val="center"/>
            <w:hideMark/>
          </w:tcPr>
          <w:p w14:paraId="5FA11B93" w14:textId="77777777" w:rsidR="005374D6" w:rsidRPr="009506DC" w:rsidRDefault="005374D6" w:rsidP="00FD714C">
            <w:pPr>
              <w:spacing w:line="300" w:lineRule="auto"/>
              <w:jc w:val="center"/>
              <w:rPr>
                <w:sz w:val="20"/>
                <w:szCs w:val="20"/>
              </w:rPr>
            </w:pPr>
            <w:r w:rsidRPr="009506DC">
              <w:rPr>
                <w:sz w:val="20"/>
                <w:szCs w:val="20"/>
              </w:rPr>
              <w:t>Среднегодовая подпитка тепловой сети на компенсацию затрат и потерь теплоносителя</w:t>
            </w:r>
          </w:p>
        </w:tc>
        <w:tc>
          <w:tcPr>
            <w:tcW w:w="649" w:type="pct"/>
            <w:tcBorders>
              <w:top w:val="nil"/>
              <w:left w:val="nil"/>
              <w:bottom w:val="single" w:sz="4" w:space="0" w:color="auto"/>
              <w:right w:val="single" w:sz="4" w:space="0" w:color="auto"/>
            </w:tcBorders>
            <w:shd w:val="clear" w:color="000000" w:fill="FFFFFF"/>
            <w:noWrap/>
            <w:vAlign w:val="center"/>
            <w:hideMark/>
          </w:tcPr>
          <w:p w14:paraId="52720B37" w14:textId="77777777" w:rsidR="005374D6" w:rsidRPr="009506DC" w:rsidRDefault="005374D6" w:rsidP="00FD714C">
            <w:pPr>
              <w:spacing w:line="300" w:lineRule="auto"/>
              <w:jc w:val="center"/>
              <w:rPr>
                <w:sz w:val="20"/>
                <w:szCs w:val="20"/>
              </w:rPr>
            </w:pPr>
            <w:r w:rsidRPr="009506DC">
              <w:rPr>
                <w:sz w:val="20"/>
                <w:szCs w:val="20"/>
              </w:rPr>
              <w:t>2,89</w:t>
            </w:r>
          </w:p>
        </w:tc>
        <w:tc>
          <w:tcPr>
            <w:tcW w:w="562" w:type="pct"/>
            <w:tcBorders>
              <w:top w:val="nil"/>
              <w:left w:val="nil"/>
              <w:bottom w:val="single" w:sz="4" w:space="0" w:color="auto"/>
              <w:right w:val="single" w:sz="4" w:space="0" w:color="auto"/>
            </w:tcBorders>
            <w:shd w:val="clear" w:color="000000" w:fill="FFFFFF"/>
            <w:noWrap/>
            <w:vAlign w:val="center"/>
            <w:hideMark/>
          </w:tcPr>
          <w:p w14:paraId="7C252DAB" w14:textId="77777777" w:rsidR="005374D6" w:rsidRPr="009506DC" w:rsidRDefault="005374D6" w:rsidP="00FD714C">
            <w:pPr>
              <w:spacing w:line="300" w:lineRule="auto"/>
              <w:jc w:val="center"/>
              <w:rPr>
                <w:sz w:val="20"/>
                <w:szCs w:val="20"/>
              </w:rPr>
            </w:pPr>
            <w:r w:rsidRPr="009506DC">
              <w:rPr>
                <w:sz w:val="20"/>
                <w:szCs w:val="20"/>
              </w:rPr>
              <w:t>2,92</w:t>
            </w:r>
          </w:p>
        </w:tc>
        <w:tc>
          <w:tcPr>
            <w:tcW w:w="511" w:type="pct"/>
            <w:tcBorders>
              <w:top w:val="nil"/>
              <w:left w:val="nil"/>
              <w:bottom w:val="single" w:sz="4" w:space="0" w:color="auto"/>
              <w:right w:val="single" w:sz="4" w:space="0" w:color="auto"/>
            </w:tcBorders>
            <w:shd w:val="clear" w:color="000000" w:fill="FFFFFF"/>
            <w:noWrap/>
            <w:vAlign w:val="center"/>
            <w:hideMark/>
          </w:tcPr>
          <w:p w14:paraId="39560084" w14:textId="77777777" w:rsidR="005374D6" w:rsidRPr="009506DC" w:rsidRDefault="005374D6" w:rsidP="00FD714C">
            <w:pPr>
              <w:spacing w:line="300" w:lineRule="auto"/>
              <w:jc w:val="center"/>
              <w:rPr>
                <w:sz w:val="20"/>
                <w:szCs w:val="20"/>
              </w:rPr>
            </w:pPr>
            <w:r w:rsidRPr="009506DC">
              <w:rPr>
                <w:sz w:val="20"/>
                <w:szCs w:val="20"/>
              </w:rPr>
              <w:t>2,95</w:t>
            </w:r>
          </w:p>
        </w:tc>
      </w:tr>
      <w:tr w:rsidR="005374D6" w:rsidRPr="009506DC" w14:paraId="303B7324"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51BF2B6A" w14:textId="77777777" w:rsidR="005374D6" w:rsidRPr="009506DC" w:rsidRDefault="005374D6" w:rsidP="00FD714C">
            <w:pPr>
              <w:spacing w:line="300" w:lineRule="auto"/>
              <w:jc w:val="center"/>
              <w:rPr>
                <w:sz w:val="20"/>
                <w:szCs w:val="20"/>
              </w:rPr>
            </w:pPr>
            <w:r w:rsidRPr="009506DC">
              <w:rPr>
                <w:sz w:val="20"/>
                <w:szCs w:val="20"/>
              </w:rPr>
              <w:t>8.1</w:t>
            </w:r>
          </w:p>
        </w:tc>
        <w:tc>
          <w:tcPr>
            <w:tcW w:w="3065" w:type="pct"/>
            <w:tcBorders>
              <w:top w:val="nil"/>
              <w:left w:val="nil"/>
              <w:bottom w:val="single" w:sz="4" w:space="0" w:color="auto"/>
              <w:right w:val="single" w:sz="4" w:space="0" w:color="auto"/>
            </w:tcBorders>
            <w:shd w:val="clear" w:color="000000" w:fill="FFFFFF"/>
            <w:vAlign w:val="center"/>
            <w:hideMark/>
          </w:tcPr>
          <w:p w14:paraId="2DF16F94" w14:textId="77777777" w:rsidR="005374D6" w:rsidRPr="009506DC" w:rsidRDefault="005374D6" w:rsidP="00FD714C">
            <w:pPr>
              <w:spacing w:line="300" w:lineRule="auto"/>
              <w:jc w:val="center"/>
              <w:rPr>
                <w:sz w:val="20"/>
                <w:szCs w:val="20"/>
              </w:rPr>
            </w:pPr>
            <w:r w:rsidRPr="009506DC">
              <w:rPr>
                <w:sz w:val="20"/>
                <w:szCs w:val="20"/>
              </w:rPr>
              <w:t>нормативные утечки теплоносителя</w:t>
            </w:r>
          </w:p>
        </w:tc>
        <w:tc>
          <w:tcPr>
            <w:tcW w:w="649" w:type="pct"/>
            <w:tcBorders>
              <w:top w:val="nil"/>
              <w:left w:val="nil"/>
              <w:bottom w:val="single" w:sz="4" w:space="0" w:color="auto"/>
              <w:right w:val="single" w:sz="4" w:space="0" w:color="auto"/>
            </w:tcBorders>
            <w:shd w:val="clear" w:color="000000" w:fill="FFFFFF"/>
            <w:noWrap/>
            <w:vAlign w:val="center"/>
            <w:hideMark/>
          </w:tcPr>
          <w:p w14:paraId="4B70A93B" w14:textId="77777777" w:rsidR="005374D6" w:rsidRPr="009506DC" w:rsidRDefault="005374D6" w:rsidP="00FD714C">
            <w:pPr>
              <w:spacing w:line="300" w:lineRule="auto"/>
              <w:jc w:val="center"/>
              <w:rPr>
                <w:sz w:val="20"/>
                <w:szCs w:val="20"/>
              </w:rPr>
            </w:pPr>
            <w:r w:rsidRPr="009506DC">
              <w:rPr>
                <w:sz w:val="20"/>
                <w:szCs w:val="20"/>
              </w:rPr>
              <w:t>2,89</w:t>
            </w:r>
          </w:p>
        </w:tc>
        <w:tc>
          <w:tcPr>
            <w:tcW w:w="562" w:type="pct"/>
            <w:tcBorders>
              <w:top w:val="nil"/>
              <w:left w:val="nil"/>
              <w:bottom w:val="single" w:sz="4" w:space="0" w:color="auto"/>
              <w:right w:val="single" w:sz="4" w:space="0" w:color="auto"/>
            </w:tcBorders>
            <w:shd w:val="clear" w:color="000000" w:fill="FFFFFF"/>
            <w:noWrap/>
            <w:vAlign w:val="center"/>
            <w:hideMark/>
          </w:tcPr>
          <w:p w14:paraId="3C192316" w14:textId="77777777" w:rsidR="005374D6" w:rsidRPr="009506DC" w:rsidRDefault="005374D6" w:rsidP="00FD714C">
            <w:pPr>
              <w:spacing w:line="300" w:lineRule="auto"/>
              <w:jc w:val="center"/>
              <w:rPr>
                <w:sz w:val="20"/>
                <w:szCs w:val="20"/>
              </w:rPr>
            </w:pPr>
            <w:r w:rsidRPr="009506DC">
              <w:rPr>
                <w:sz w:val="20"/>
                <w:szCs w:val="20"/>
              </w:rPr>
              <w:t>2,92</w:t>
            </w:r>
          </w:p>
        </w:tc>
        <w:tc>
          <w:tcPr>
            <w:tcW w:w="511" w:type="pct"/>
            <w:tcBorders>
              <w:top w:val="nil"/>
              <w:left w:val="nil"/>
              <w:bottom w:val="single" w:sz="4" w:space="0" w:color="auto"/>
              <w:right w:val="single" w:sz="4" w:space="0" w:color="auto"/>
            </w:tcBorders>
            <w:shd w:val="clear" w:color="000000" w:fill="FFFFFF"/>
            <w:noWrap/>
            <w:vAlign w:val="center"/>
            <w:hideMark/>
          </w:tcPr>
          <w:p w14:paraId="2B63D6FD" w14:textId="77777777" w:rsidR="005374D6" w:rsidRPr="009506DC" w:rsidRDefault="005374D6" w:rsidP="00FD714C">
            <w:pPr>
              <w:spacing w:line="300" w:lineRule="auto"/>
              <w:jc w:val="center"/>
              <w:rPr>
                <w:sz w:val="20"/>
                <w:szCs w:val="20"/>
              </w:rPr>
            </w:pPr>
            <w:r w:rsidRPr="009506DC">
              <w:rPr>
                <w:sz w:val="20"/>
                <w:szCs w:val="20"/>
              </w:rPr>
              <w:t>2,95</w:t>
            </w:r>
          </w:p>
        </w:tc>
      </w:tr>
      <w:tr w:rsidR="005374D6" w:rsidRPr="009506DC" w14:paraId="2C2FE8C3"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73BCEDA3" w14:textId="77777777" w:rsidR="005374D6" w:rsidRPr="009506DC" w:rsidRDefault="005374D6" w:rsidP="00FD714C">
            <w:pPr>
              <w:spacing w:line="300" w:lineRule="auto"/>
              <w:jc w:val="center"/>
              <w:rPr>
                <w:sz w:val="20"/>
                <w:szCs w:val="20"/>
              </w:rPr>
            </w:pPr>
            <w:r w:rsidRPr="009506DC">
              <w:rPr>
                <w:sz w:val="20"/>
                <w:szCs w:val="20"/>
              </w:rPr>
              <w:t>8.2</w:t>
            </w:r>
          </w:p>
        </w:tc>
        <w:tc>
          <w:tcPr>
            <w:tcW w:w="3065" w:type="pct"/>
            <w:tcBorders>
              <w:top w:val="nil"/>
              <w:left w:val="nil"/>
              <w:bottom w:val="single" w:sz="4" w:space="0" w:color="auto"/>
              <w:right w:val="single" w:sz="4" w:space="0" w:color="auto"/>
            </w:tcBorders>
            <w:shd w:val="clear" w:color="000000" w:fill="FFFFFF"/>
            <w:vAlign w:val="center"/>
            <w:hideMark/>
          </w:tcPr>
          <w:p w14:paraId="31F583F2" w14:textId="77777777" w:rsidR="005374D6" w:rsidRPr="009506DC" w:rsidRDefault="005374D6" w:rsidP="00FD714C">
            <w:pPr>
              <w:spacing w:line="300" w:lineRule="auto"/>
              <w:jc w:val="center"/>
              <w:rPr>
                <w:sz w:val="20"/>
                <w:szCs w:val="20"/>
              </w:rPr>
            </w:pPr>
            <w:r w:rsidRPr="009506DC">
              <w:rPr>
                <w:sz w:val="20"/>
                <w:szCs w:val="20"/>
              </w:rPr>
              <w:t>сверхнормативные потери теплоносителя с утечкой</w:t>
            </w:r>
          </w:p>
        </w:tc>
        <w:tc>
          <w:tcPr>
            <w:tcW w:w="649" w:type="pct"/>
            <w:tcBorders>
              <w:top w:val="nil"/>
              <w:left w:val="nil"/>
              <w:bottom w:val="single" w:sz="4" w:space="0" w:color="auto"/>
              <w:right w:val="single" w:sz="4" w:space="0" w:color="auto"/>
            </w:tcBorders>
            <w:shd w:val="clear" w:color="000000" w:fill="FFFFFF"/>
            <w:noWrap/>
            <w:vAlign w:val="center"/>
            <w:hideMark/>
          </w:tcPr>
          <w:p w14:paraId="7D9F2F3B" w14:textId="77777777" w:rsidR="005374D6" w:rsidRPr="009506DC" w:rsidRDefault="005374D6" w:rsidP="00FD714C">
            <w:pPr>
              <w:spacing w:line="300" w:lineRule="auto"/>
              <w:jc w:val="center"/>
              <w:rPr>
                <w:sz w:val="20"/>
                <w:szCs w:val="20"/>
              </w:rPr>
            </w:pPr>
            <w:r w:rsidRPr="009506DC">
              <w:rPr>
                <w:sz w:val="20"/>
                <w:szCs w:val="20"/>
              </w:rPr>
              <w:t>0</w:t>
            </w:r>
          </w:p>
        </w:tc>
        <w:tc>
          <w:tcPr>
            <w:tcW w:w="562" w:type="pct"/>
            <w:tcBorders>
              <w:top w:val="nil"/>
              <w:left w:val="nil"/>
              <w:bottom w:val="single" w:sz="4" w:space="0" w:color="auto"/>
              <w:right w:val="single" w:sz="4" w:space="0" w:color="auto"/>
            </w:tcBorders>
            <w:shd w:val="clear" w:color="000000" w:fill="FFFFFF"/>
            <w:noWrap/>
            <w:vAlign w:val="center"/>
            <w:hideMark/>
          </w:tcPr>
          <w:p w14:paraId="5EE3F0C7" w14:textId="77777777" w:rsidR="005374D6" w:rsidRPr="009506DC" w:rsidRDefault="005374D6" w:rsidP="00FD714C">
            <w:pPr>
              <w:spacing w:line="300" w:lineRule="auto"/>
              <w:jc w:val="center"/>
              <w:rPr>
                <w:sz w:val="20"/>
                <w:szCs w:val="20"/>
              </w:rPr>
            </w:pPr>
            <w:r w:rsidRPr="009506DC">
              <w:rPr>
                <w:sz w:val="20"/>
                <w:szCs w:val="20"/>
              </w:rPr>
              <w:t>0</w:t>
            </w:r>
          </w:p>
        </w:tc>
        <w:tc>
          <w:tcPr>
            <w:tcW w:w="511" w:type="pct"/>
            <w:tcBorders>
              <w:top w:val="nil"/>
              <w:left w:val="nil"/>
              <w:bottom w:val="single" w:sz="4" w:space="0" w:color="auto"/>
              <w:right w:val="single" w:sz="4" w:space="0" w:color="auto"/>
            </w:tcBorders>
            <w:shd w:val="clear" w:color="000000" w:fill="FFFFFF"/>
            <w:noWrap/>
            <w:vAlign w:val="center"/>
            <w:hideMark/>
          </w:tcPr>
          <w:p w14:paraId="6998F65B" w14:textId="77777777" w:rsidR="005374D6" w:rsidRPr="009506DC" w:rsidRDefault="005374D6" w:rsidP="00FD714C">
            <w:pPr>
              <w:spacing w:line="300" w:lineRule="auto"/>
              <w:jc w:val="center"/>
              <w:rPr>
                <w:sz w:val="20"/>
                <w:szCs w:val="20"/>
              </w:rPr>
            </w:pPr>
            <w:r w:rsidRPr="009506DC">
              <w:rPr>
                <w:sz w:val="20"/>
                <w:szCs w:val="20"/>
              </w:rPr>
              <w:t>0</w:t>
            </w:r>
          </w:p>
        </w:tc>
      </w:tr>
      <w:tr w:rsidR="005374D6" w:rsidRPr="009506DC" w14:paraId="45BE130C"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4501434D" w14:textId="77777777" w:rsidR="005374D6" w:rsidRPr="009506DC" w:rsidRDefault="005374D6" w:rsidP="00FD714C">
            <w:pPr>
              <w:spacing w:line="300" w:lineRule="auto"/>
              <w:jc w:val="center"/>
              <w:rPr>
                <w:sz w:val="20"/>
                <w:szCs w:val="20"/>
              </w:rPr>
            </w:pPr>
            <w:r w:rsidRPr="009506DC">
              <w:rPr>
                <w:sz w:val="20"/>
                <w:szCs w:val="20"/>
              </w:rPr>
              <w:t>9</w:t>
            </w:r>
          </w:p>
        </w:tc>
        <w:tc>
          <w:tcPr>
            <w:tcW w:w="3065" w:type="pct"/>
            <w:tcBorders>
              <w:top w:val="nil"/>
              <w:left w:val="nil"/>
              <w:bottom w:val="single" w:sz="4" w:space="0" w:color="auto"/>
              <w:right w:val="single" w:sz="4" w:space="0" w:color="auto"/>
            </w:tcBorders>
            <w:shd w:val="clear" w:color="000000" w:fill="FFFFFF"/>
            <w:vAlign w:val="center"/>
            <w:hideMark/>
          </w:tcPr>
          <w:p w14:paraId="5C7FBF3B" w14:textId="77777777" w:rsidR="005374D6" w:rsidRPr="009506DC" w:rsidRDefault="005374D6" w:rsidP="00FD714C">
            <w:pPr>
              <w:spacing w:line="300" w:lineRule="auto"/>
              <w:jc w:val="center"/>
              <w:rPr>
                <w:sz w:val="20"/>
                <w:szCs w:val="20"/>
              </w:rPr>
            </w:pPr>
            <w:r w:rsidRPr="009506DC">
              <w:rPr>
                <w:sz w:val="20"/>
                <w:szCs w:val="20"/>
              </w:rPr>
              <w:t>Максимальная подпитка тепловой сети на компенсацию потерь теплоносителя в эксплуатационном режиме</w:t>
            </w:r>
          </w:p>
        </w:tc>
        <w:tc>
          <w:tcPr>
            <w:tcW w:w="649" w:type="pct"/>
            <w:tcBorders>
              <w:top w:val="nil"/>
              <w:left w:val="nil"/>
              <w:bottom w:val="single" w:sz="4" w:space="0" w:color="auto"/>
              <w:right w:val="single" w:sz="4" w:space="0" w:color="auto"/>
            </w:tcBorders>
            <w:shd w:val="clear" w:color="000000" w:fill="FFFFFF"/>
            <w:noWrap/>
            <w:vAlign w:val="center"/>
            <w:hideMark/>
          </w:tcPr>
          <w:p w14:paraId="1E7431BD" w14:textId="77777777" w:rsidR="005374D6" w:rsidRPr="009506DC" w:rsidRDefault="005374D6" w:rsidP="00FD714C">
            <w:pPr>
              <w:spacing w:line="300" w:lineRule="auto"/>
              <w:jc w:val="center"/>
              <w:rPr>
                <w:sz w:val="20"/>
                <w:szCs w:val="20"/>
              </w:rPr>
            </w:pPr>
            <w:r w:rsidRPr="009506DC">
              <w:rPr>
                <w:sz w:val="20"/>
                <w:szCs w:val="20"/>
              </w:rPr>
              <w:t>12</w:t>
            </w:r>
          </w:p>
        </w:tc>
        <w:tc>
          <w:tcPr>
            <w:tcW w:w="562" w:type="pct"/>
            <w:tcBorders>
              <w:top w:val="nil"/>
              <w:left w:val="nil"/>
              <w:bottom w:val="single" w:sz="4" w:space="0" w:color="auto"/>
              <w:right w:val="single" w:sz="4" w:space="0" w:color="auto"/>
            </w:tcBorders>
            <w:shd w:val="clear" w:color="000000" w:fill="FFFFFF"/>
            <w:noWrap/>
            <w:vAlign w:val="center"/>
            <w:hideMark/>
          </w:tcPr>
          <w:p w14:paraId="6AA4DDA0" w14:textId="77777777" w:rsidR="005374D6" w:rsidRPr="009506DC" w:rsidRDefault="005374D6" w:rsidP="00FD714C">
            <w:pPr>
              <w:spacing w:line="300" w:lineRule="auto"/>
              <w:jc w:val="center"/>
              <w:rPr>
                <w:sz w:val="20"/>
                <w:szCs w:val="20"/>
              </w:rPr>
            </w:pPr>
            <w:r w:rsidRPr="009506DC">
              <w:rPr>
                <w:sz w:val="20"/>
                <w:szCs w:val="20"/>
              </w:rPr>
              <w:t>12</w:t>
            </w:r>
          </w:p>
        </w:tc>
        <w:tc>
          <w:tcPr>
            <w:tcW w:w="511" w:type="pct"/>
            <w:tcBorders>
              <w:top w:val="nil"/>
              <w:left w:val="nil"/>
              <w:bottom w:val="single" w:sz="4" w:space="0" w:color="auto"/>
              <w:right w:val="single" w:sz="4" w:space="0" w:color="auto"/>
            </w:tcBorders>
            <w:shd w:val="clear" w:color="000000" w:fill="FFFFFF"/>
            <w:noWrap/>
            <w:vAlign w:val="center"/>
            <w:hideMark/>
          </w:tcPr>
          <w:p w14:paraId="51D72548" w14:textId="77777777" w:rsidR="005374D6" w:rsidRPr="009506DC" w:rsidRDefault="005374D6" w:rsidP="00FD714C">
            <w:pPr>
              <w:spacing w:line="300" w:lineRule="auto"/>
              <w:jc w:val="center"/>
              <w:rPr>
                <w:sz w:val="20"/>
                <w:szCs w:val="20"/>
              </w:rPr>
            </w:pPr>
            <w:r w:rsidRPr="009506DC">
              <w:rPr>
                <w:sz w:val="20"/>
                <w:szCs w:val="20"/>
              </w:rPr>
              <w:t>12</w:t>
            </w:r>
          </w:p>
        </w:tc>
      </w:tr>
      <w:tr w:rsidR="005374D6" w:rsidRPr="009506DC" w14:paraId="71EB0752"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vAlign w:val="center"/>
            <w:hideMark/>
          </w:tcPr>
          <w:p w14:paraId="27ED8FAC" w14:textId="77777777" w:rsidR="005374D6" w:rsidRPr="009506DC" w:rsidRDefault="005374D6" w:rsidP="00FD714C">
            <w:pPr>
              <w:spacing w:line="300" w:lineRule="auto"/>
              <w:jc w:val="center"/>
              <w:rPr>
                <w:sz w:val="20"/>
                <w:szCs w:val="20"/>
              </w:rPr>
            </w:pPr>
            <w:r w:rsidRPr="009506DC">
              <w:rPr>
                <w:sz w:val="20"/>
                <w:szCs w:val="20"/>
              </w:rPr>
              <w:t>10</w:t>
            </w:r>
          </w:p>
        </w:tc>
        <w:tc>
          <w:tcPr>
            <w:tcW w:w="3065" w:type="pct"/>
            <w:tcBorders>
              <w:top w:val="nil"/>
              <w:left w:val="nil"/>
              <w:bottom w:val="single" w:sz="4" w:space="0" w:color="auto"/>
              <w:right w:val="single" w:sz="4" w:space="0" w:color="auto"/>
            </w:tcBorders>
            <w:shd w:val="clear" w:color="000000" w:fill="FFFFFF"/>
            <w:vAlign w:val="center"/>
            <w:hideMark/>
          </w:tcPr>
          <w:p w14:paraId="5FAD8AEE" w14:textId="77777777" w:rsidR="005374D6" w:rsidRPr="009506DC" w:rsidRDefault="005374D6" w:rsidP="00FD714C">
            <w:pPr>
              <w:spacing w:line="300" w:lineRule="auto"/>
              <w:jc w:val="center"/>
              <w:rPr>
                <w:sz w:val="20"/>
                <w:szCs w:val="20"/>
              </w:rPr>
            </w:pPr>
            <w:r w:rsidRPr="009506DC">
              <w:rPr>
                <w:sz w:val="20"/>
                <w:szCs w:val="20"/>
              </w:rPr>
              <w:t>Максимальная подпитка тепловой сети на компенсацию потерь теплоносителя в аварийном режиме (в период повреждения участков)</w:t>
            </w:r>
          </w:p>
        </w:tc>
        <w:tc>
          <w:tcPr>
            <w:tcW w:w="649" w:type="pct"/>
            <w:tcBorders>
              <w:top w:val="nil"/>
              <w:left w:val="nil"/>
              <w:bottom w:val="single" w:sz="4" w:space="0" w:color="auto"/>
              <w:right w:val="single" w:sz="4" w:space="0" w:color="auto"/>
            </w:tcBorders>
            <w:shd w:val="clear" w:color="000000" w:fill="FFFFFF"/>
            <w:noWrap/>
            <w:vAlign w:val="center"/>
            <w:hideMark/>
          </w:tcPr>
          <w:p w14:paraId="66002C49" w14:textId="77777777" w:rsidR="005374D6" w:rsidRPr="009506DC" w:rsidRDefault="005374D6" w:rsidP="00FD714C">
            <w:pPr>
              <w:spacing w:line="300" w:lineRule="auto"/>
              <w:jc w:val="center"/>
              <w:rPr>
                <w:sz w:val="20"/>
                <w:szCs w:val="20"/>
              </w:rPr>
            </w:pPr>
            <w:r w:rsidRPr="009506DC">
              <w:rPr>
                <w:sz w:val="20"/>
                <w:szCs w:val="20"/>
              </w:rPr>
              <w:t>29,12</w:t>
            </w:r>
          </w:p>
        </w:tc>
        <w:tc>
          <w:tcPr>
            <w:tcW w:w="562" w:type="pct"/>
            <w:tcBorders>
              <w:top w:val="nil"/>
              <w:left w:val="nil"/>
              <w:bottom w:val="single" w:sz="4" w:space="0" w:color="auto"/>
              <w:right w:val="single" w:sz="4" w:space="0" w:color="auto"/>
            </w:tcBorders>
            <w:shd w:val="clear" w:color="000000" w:fill="FFFFFF"/>
            <w:noWrap/>
            <w:vAlign w:val="center"/>
            <w:hideMark/>
          </w:tcPr>
          <w:p w14:paraId="2FAFDD83" w14:textId="77777777" w:rsidR="005374D6" w:rsidRPr="009506DC" w:rsidRDefault="005374D6" w:rsidP="00FD714C">
            <w:pPr>
              <w:spacing w:line="300" w:lineRule="auto"/>
              <w:jc w:val="center"/>
              <w:rPr>
                <w:sz w:val="20"/>
                <w:szCs w:val="20"/>
              </w:rPr>
            </w:pPr>
            <w:r w:rsidRPr="009506DC">
              <w:rPr>
                <w:sz w:val="20"/>
                <w:szCs w:val="20"/>
              </w:rPr>
              <w:t>29,41</w:t>
            </w:r>
          </w:p>
        </w:tc>
        <w:tc>
          <w:tcPr>
            <w:tcW w:w="511" w:type="pct"/>
            <w:tcBorders>
              <w:top w:val="nil"/>
              <w:left w:val="nil"/>
              <w:bottom w:val="single" w:sz="4" w:space="0" w:color="auto"/>
              <w:right w:val="single" w:sz="4" w:space="0" w:color="auto"/>
            </w:tcBorders>
            <w:shd w:val="clear" w:color="000000" w:fill="FFFFFF"/>
            <w:noWrap/>
            <w:vAlign w:val="center"/>
            <w:hideMark/>
          </w:tcPr>
          <w:p w14:paraId="08D1C123" w14:textId="77777777" w:rsidR="005374D6" w:rsidRPr="009506DC" w:rsidRDefault="005374D6" w:rsidP="00FD714C">
            <w:pPr>
              <w:spacing w:line="300" w:lineRule="auto"/>
              <w:jc w:val="center"/>
              <w:rPr>
                <w:sz w:val="20"/>
                <w:szCs w:val="20"/>
              </w:rPr>
            </w:pPr>
            <w:r w:rsidRPr="009506DC">
              <w:rPr>
                <w:sz w:val="20"/>
                <w:szCs w:val="20"/>
              </w:rPr>
              <w:t>29,69</w:t>
            </w:r>
          </w:p>
        </w:tc>
      </w:tr>
      <w:tr w:rsidR="005374D6" w:rsidRPr="009506DC" w14:paraId="2C60ECE9"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6084CA0D" w14:textId="77777777" w:rsidR="005374D6" w:rsidRPr="009506DC" w:rsidRDefault="005374D6" w:rsidP="00FD714C">
            <w:pPr>
              <w:spacing w:line="300" w:lineRule="auto"/>
              <w:jc w:val="center"/>
              <w:rPr>
                <w:sz w:val="20"/>
                <w:szCs w:val="20"/>
              </w:rPr>
            </w:pPr>
            <w:r w:rsidRPr="009506DC">
              <w:rPr>
                <w:sz w:val="20"/>
                <w:szCs w:val="20"/>
              </w:rPr>
              <w:t>11</w:t>
            </w:r>
          </w:p>
        </w:tc>
        <w:tc>
          <w:tcPr>
            <w:tcW w:w="3065" w:type="pct"/>
            <w:tcBorders>
              <w:top w:val="nil"/>
              <w:left w:val="nil"/>
              <w:bottom w:val="single" w:sz="4" w:space="0" w:color="auto"/>
              <w:right w:val="single" w:sz="4" w:space="0" w:color="auto"/>
            </w:tcBorders>
            <w:shd w:val="clear" w:color="000000" w:fill="FFFFFF"/>
            <w:vAlign w:val="center"/>
            <w:hideMark/>
          </w:tcPr>
          <w:p w14:paraId="614838E6" w14:textId="77777777" w:rsidR="005374D6" w:rsidRPr="009506DC" w:rsidRDefault="005374D6" w:rsidP="00FD714C">
            <w:pPr>
              <w:spacing w:line="300" w:lineRule="auto"/>
              <w:jc w:val="center"/>
              <w:rPr>
                <w:sz w:val="20"/>
                <w:szCs w:val="20"/>
              </w:rPr>
            </w:pPr>
            <w:r w:rsidRPr="009506DC">
              <w:rPr>
                <w:sz w:val="20"/>
                <w:szCs w:val="20"/>
              </w:rPr>
              <w:t>Резерв (+) /дефицит (-)</w:t>
            </w:r>
          </w:p>
        </w:tc>
        <w:tc>
          <w:tcPr>
            <w:tcW w:w="649" w:type="pct"/>
            <w:tcBorders>
              <w:top w:val="nil"/>
              <w:left w:val="nil"/>
              <w:bottom w:val="single" w:sz="4" w:space="0" w:color="auto"/>
              <w:right w:val="single" w:sz="4" w:space="0" w:color="auto"/>
            </w:tcBorders>
            <w:shd w:val="clear" w:color="000000" w:fill="FFFFFF"/>
            <w:noWrap/>
            <w:vAlign w:val="center"/>
            <w:hideMark/>
          </w:tcPr>
          <w:p w14:paraId="014680DA" w14:textId="77777777" w:rsidR="005374D6" w:rsidRPr="009506DC" w:rsidRDefault="005374D6" w:rsidP="00FD714C">
            <w:pPr>
              <w:spacing w:line="300" w:lineRule="auto"/>
              <w:jc w:val="center"/>
              <w:rPr>
                <w:sz w:val="20"/>
                <w:szCs w:val="20"/>
              </w:rPr>
            </w:pPr>
            <w:r w:rsidRPr="009506DC">
              <w:rPr>
                <w:sz w:val="20"/>
                <w:szCs w:val="20"/>
              </w:rPr>
              <w:t>7,11</w:t>
            </w:r>
          </w:p>
        </w:tc>
        <w:tc>
          <w:tcPr>
            <w:tcW w:w="562" w:type="pct"/>
            <w:tcBorders>
              <w:top w:val="nil"/>
              <w:left w:val="nil"/>
              <w:bottom w:val="single" w:sz="4" w:space="0" w:color="auto"/>
              <w:right w:val="single" w:sz="4" w:space="0" w:color="auto"/>
            </w:tcBorders>
            <w:shd w:val="clear" w:color="000000" w:fill="FFFFFF"/>
            <w:noWrap/>
            <w:vAlign w:val="center"/>
            <w:hideMark/>
          </w:tcPr>
          <w:p w14:paraId="08C9E066" w14:textId="77777777" w:rsidR="005374D6" w:rsidRPr="009506DC" w:rsidRDefault="005374D6" w:rsidP="00FD714C">
            <w:pPr>
              <w:spacing w:line="300" w:lineRule="auto"/>
              <w:jc w:val="center"/>
              <w:rPr>
                <w:sz w:val="20"/>
                <w:szCs w:val="20"/>
              </w:rPr>
            </w:pPr>
            <w:r w:rsidRPr="009506DC">
              <w:rPr>
                <w:sz w:val="20"/>
                <w:szCs w:val="20"/>
              </w:rPr>
              <w:t>7,08</w:t>
            </w:r>
          </w:p>
        </w:tc>
        <w:tc>
          <w:tcPr>
            <w:tcW w:w="511" w:type="pct"/>
            <w:tcBorders>
              <w:top w:val="nil"/>
              <w:left w:val="nil"/>
              <w:bottom w:val="single" w:sz="4" w:space="0" w:color="auto"/>
              <w:right w:val="single" w:sz="4" w:space="0" w:color="auto"/>
            </w:tcBorders>
            <w:shd w:val="clear" w:color="000000" w:fill="FFFFFF"/>
            <w:noWrap/>
            <w:vAlign w:val="center"/>
            <w:hideMark/>
          </w:tcPr>
          <w:p w14:paraId="43B25B2F" w14:textId="77777777" w:rsidR="005374D6" w:rsidRPr="009506DC" w:rsidRDefault="005374D6" w:rsidP="00FD714C">
            <w:pPr>
              <w:spacing w:line="300" w:lineRule="auto"/>
              <w:jc w:val="center"/>
              <w:rPr>
                <w:sz w:val="20"/>
                <w:szCs w:val="20"/>
              </w:rPr>
            </w:pPr>
            <w:r w:rsidRPr="009506DC">
              <w:rPr>
                <w:sz w:val="20"/>
                <w:szCs w:val="20"/>
              </w:rPr>
              <w:t>7,05</w:t>
            </w:r>
          </w:p>
        </w:tc>
      </w:tr>
      <w:tr w:rsidR="005374D6" w:rsidRPr="009506DC" w14:paraId="70655D36" w14:textId="77777777" w:rsidTr="005374D6">
        <w:trPr>
          <w:trHeight w:val="20"/>
          <w:jc w:val="center"/>
        </w:trPr>
        <w:tc>
          <w:tcPr>
            <w:tcW w:w="213" w:type="pct"/>
            <w:tcBorders>
              <w:top w:val="nil"/>
              <w:left w:val="single" w:sz="4" w:space="0" w:color="auto"/>
              <w:bottom w:val="single" w:sz="4" w:space="0" w:color="auto"/>
              <w:right w:val="single" w:sz="4" w:space="0" w:color="auto"/>
            </w:tcBorders>
            <w:shd w:val="clear" w:color="000000" w:fill="FFFFFF"/>
            <w:noWrap/>
            <w:vAlign w:val="center"/>
            <w:hideMark/>
          </w:tcPr>
          <w:p w14:paraId="1D6D65BD" w14:textId="77777777" w:rsidR="005374D6" w:rsidRPr="009506DC" w:rsidRDefault="005374D6" w:rsidP="00FD714C">
            <w:pPr>
              <w:spacing w:line="300" w:lineRule="auto"/>
              <w:jc w:val="center"/>
              <w:rPr>
                <w:sz w:val="20"/>
                <w:szCs w:val="20"/>
              </w:rPr>
            </w:pPr>
            <w:r w:rsidRPr="009506DC">
              <w:rPr>
                <w:sz w:val="20"/>
                <w:szCs w:val="20"/>
              </w:rPr>
              <w:t>12</w:t>
            </w:r>
          </w:p>
        </w:tc>
        <w:tc>
          <w:tcPr>
            <w:tcW w:w="3065" w:type="pct"/>
            <w:tcBorders>
              <w:top w:val="nil"/>
              <w:left w:val="nil"/>
              <w:bottom w:val="single" w:sz="4" w:space="0" w:color="auto"/>
              <w:right w:val="single" w:sz="4" w:space="0" w:color="auto"/>
            </w:tcBorders>
            <w:shd w:val="clear" w:color="000000" w:fill="FFFFFF"/>
            <w:vAlign w:val="center"/>
            <w:hideMark/>
          </w:tcPr>
          <w:p w14:paraId="08E4B4E4" w14:textId="77777777" w:rsidR="005374D6" w:rsidRPr="009506DC" w:rsidRDefault="005374D6" w:rsidP="00FD714C">
            <w:pPr>
              <w:spacing w:line="300" w:lineRule="auto"/>
              <w:jc w:val="center"/>
              <w:rPr>
                <w:sz w:val="20"/>
                <w:szCs w:val="20"/>
              </w:rPr>
            </w:pPr>
            <w:r w:rsidRPr="009506DC">
              <w:rPr>
                <w:sz w:val="20"/>
                <w:szCs w:val="20"/>
              </w:rPr>
              <w:t>Доля резерва</w:t>
            </w:r>
          </w:p>
        </w:tc>
        <w:tc>
          <w:tcPr>
            <w:tcW w:w="649" w:type="pct"/>
            <w:tcBorders>
              <w:top w:val="nil"/>
              <w:left w:val="nil"/>
              <w:bottom w:val="single" w:sz="4" w:space="0" w:color="auto"/>
              <w:right w:val="single" w:sz="4" w:space="0" w:color="auto"/>
            </w:tcBorders>
            <w:shd w:val="clear" w:color="000000" w:fill="FFFFFF"/>
            <w:noWrap/>
            <w:vAlign w:val="center"/>
            <w:hideMark/>
          </w:tcPr>
          <w:p w14:paraId="1279C5A3" w14:textId="77777777" w:rsidR="005374D6" w:rsidRPr="009506DC" w:rsidRDefault="005374D6" w:rsidP="00FD714C">
            <w:pPr>
              <w:spacing w:line="300" w:lineRule="auto"/>
              <w:jc w:val="center"/>
              <w:rPr>
                <w:sz w:val="20"/>
                <w:szCs w:val="20"/>
              </w:rPr>
            </w:pPr>
            <w:r w:rsidRPr="009506DC">
              <w:rPr>
                <w:sz w:val="20"/>
                <w:szCs w:val="20"/>
              </w:rPr>
              <w:t>59,24</w:t>
            </w:r>
          </w:p>
        </w:tc>
        <w:tc>
          <w:tcPr>
            <w:tcW w:w="562" w:type="pct"/>
            <w:tcBorders>
              <w:top w:val="nil"/>
              <w:left w:val="nil"/>
              <w:bottom w:val="single" w:sz="4" w:space="0" w:color="auto"/>
              <w:right w:val="single" w:sz="4" w:space="0" w:color="auto"/>
            </w:tcBorders>
            <w:shd w:val="clear" w:color="000000" w:fill="FFFFFF"/>
            <w:noWrap/>
            <w:vAlign w:val="center"/>
            <w:hideMark/>
          </w:tcPr>
          <w:p w14:paraId="649FC133" w14:textId="77777777" w:rsidR="005374D6" w:rsidRPr="009506DC" w:rsidRDefault="005374D6" w:rsidP="00FD714C">
            <w:pPr>
              <w:spacing w:line="300" w:lineRule="auto"/>
              <w:jc w:val="center"/>
              <w:rPr>
                <w:sz w:val="20"/>
                <w:szCs w:val="20"/>
              </w:rPr>
            </w:pPr>
            <w:r w:rsidRPr="009506DC">
              <w:rPr>
                <w:sz w:val="20"/>
                <w:szCs w:val="20"/>
              </w:rPr>
              <w:t>59,01</w:t>
            </w:r>
          </w:p>
        </w:tc>
        <w:tc>
          <w:tcPr>
            <w:tcW w:w="511" w:type="pct"/>
            <w:tcBorders>
              <w:top w:val="nil"/>
              <w:left w:val="nil"/>
              <w:bottom w:val="single" w:sz="4" w:space="0" w:color="auto"/>
              <w:right w:val="single" w:sz="4" w:space="0" w:color="auto"/>
            </w:tcBorders>
            <w:shd w:val="clear" w:color="000000" w:fill="FFFFFF"/>
            <w:noWrap/>
            <w:vAlign w:val="center"/>
            <w:hideMark/>
          </w:tcPr>
          <w:p w14:paraId="5FC3AA33" w14:textId="77777777" w:rsidR="005374D6" w:rsidRPr="009506DC" w:rsidRDefault="005374D6" w:rsidP="00FD714C">
            <w:pPr>
              <w:spacing w:line="300" w:lineRule="auto"/>
              <w:jc w:val="center"/>
              <w:rPr>
                <w:sz w:val="20"/>
                <w:szCs w:val="20"/>
              </w:rPr>
            </w:pPr>
            <w:r w:rsidRPr="009506DC">
              <w:rPr>
                <w:sz w:val="20"/>
                <w:szCs w:val="20"/>
              </w:rPr>
              <w:t>58,77</w:t>
            </w:r>
          </w:p>
        </w:tc>
      </w:tr>
    </w:tbl>
    <w:p w14:paraId="7BB5D607" w14:textId="77777777" w:rsidR="00BB6EA9" w:rsidRPr="009506DC" w:rsidRDefault="00BB6EA9" w:rsidP="00FD714C">
      <w:pPr>
        <w:pStyle w:val="24"/>
        <w:tabs>
          <w:tab w:val="left" w:pos="709"/>
          <w:tab w:val="left" w:pos="851"/>
          <w:tab w:val="left" w:pos="993"/>
          <w:tab w:val="left" w:pos="1276"/>
        </w:tabs>
        <w:spacing w:before="0" w:after="0" w:line="300" w:lineRule="auto"/>
        <w:ind w:left="284"/>
        <w:rPr>
          <w:spacing w:val="0"/>
          <w:sz w:val="24"/>
          <w:szCs w:val="24"/>
        </w:rPr>
      </w:pPr>
    </w:p>
    <w:p w14:paraId="09E0BCAA" w14:textId="77777777" w:rsidR="00B054CE" w:rsidRPr="009506DC" w:rsidRDefault="00B054CE" w:rsidP="00FD714C">
      <w:pPr>
        <w:pStyle w:val="24"/>
        <w:tabs>
          <w:tab w:val="left" w:pos="709"/>
          <w:tab w:val="left" w:pos="851"/>
          <w:tab w:val="left" w:pos="993"/>
          <w:tab w:val="left" w:pos="1276"/>
        </w:tabs>
        <w:spacing w:before="0" w:after="0" w:line="300" w:lineRule="auto"/>
        <w:ind w:left="644"/>
        <w:rPr>
          <w:spacing w:val="0"/>
          <w:sz w:val="24"/>
          <w:szCs w:val="24"/>
        </w:rPr>
        <w:sectPr w:rsidR="00B054CE" w:rsidRPr="009506DC" w:rsidSect="00FB03D3">
          <w:pgSz w:w="16840" w:h="11907" w:orient="landscape" w:code="9"/>
          <w:pgMar w:top="1134" w:right="567" w:bottom="851" w:left="1134" w:header="284" w:footer="130" w:gutter="0"/>
          <w:cols w:space="708"/>
          <w:docGrid w:linePitch="360"/>
        </w:sectPr>
      </w:pPr>
    </w:p>
    <w:p w14:paraId="0DB26B73" w14:textId="77777777" w:rsidR="00BB6EA9" w:rsidRPr="009506DC" w:rsidRDefault="00BB6EA9" w:rsidP="00FD714C"/>
    <w:p w14:paraId="10D0DC45" w14:textId="630461A0" w:rsidR="00BB6EA9"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121" w:name="_Toc414627184"/>
      <w:bookmarkStart w:id="122" w:name="_Toc2863899"/>
      <w:bookmarkStart w:id="123" w:name="_Toc3546291"/>
      <w:r w:rsidRPr="009506DC">
        <w:rPr>
          <w:rFonts w:ascii="Times New Roman" w:hAnsi="Times New Roman"/>
          <w:color w:val="auto"/>
          <w:sz w:val="24"/>
          <w:szCs w:val="24"/>
        </w:rPr>
        <w:t xml:space="preserve">Раздел </w:t>
      </w:r>
      <w:r w:rsidR="001521F0" w:rsidRPr="009506DC">
        <w:rPr>
          <w:rFonts w:ascii="Times New Roman" w:hAnsi="Times New Roman"/>
          <w:color w:val="auto"/>
          <w:sz w:val="24"/>
          <w:szCs w:val="24"/>
        </w:rPr>
        <w:t>6</w:t>
      </w:r>
      <w:r w:rsidR="00C463C2" w:rsidRPr="009506DC">
        <w:rPr>
          <w:rFonts w:ascii="Times New Roman" w:hAnsi="Times New Roman"/>
          <w:color w:val="auto"/>
          <w:sz w:val="24"/>
          <w:szCs w:val="24"/>
        </w:rPr>
        <w:t xml:space="preserve">. </w:t>
      </w:r>
      <w:r w:rsidR="00BB6EA9" w:rsidRPr="009506DC">
        <w:rPr>
          <w:rFonts w:ascii="Times New Roman" w:hAnsi="Times New Roman"/>
          <w:color w:val="auto"/>
          <w:sz w:val="24"/>
          <w:szCs w:val="24"/>
        </w:rPr>
        <w:t xml:space="preserve">Предложения по строительству, реконструкции и техническому </w:t>
      </w:r>
      <w:r w:rsidR="0025590A" w:rsidRPr="009506DC">
        <w:rPr>
          <w:rFonts w:ascii="Times New Roman" w:hAnsi="Times New Roman"/>
          <w:color w:val="auto"/>
          <w:sz w:val="24"/>
          <w:szCs w:val="24"/>
        </w:rPr>
        <w:t>перевооружению источников</w:t>
      </w:r>
      <w:r w:rsidR="00BB6EA9" w:rsidRPr="009506DC">
        <w:rPr>
          <w:rFonts w:ascii="Times New Roman" w:hAnsi="Times New Roman"/>
          <w:color w:val="auto"/>
          <w:sz w:val="24"/>
          <w:szCs w:val="24"/>
        </w:rPr>
        <w:t xml:space="preserve"> тепловой энергии</w:t>
      </w:r>
      <w:bookmarkEnd w:id="121"/>
      <w:bookmarkEnd w:id="122"/>
      <w:bookmarkEnd w:id="123"/>
    </w:p>
    <w:p w14:paraId="379EED1A" w14:textId="42B2B042" w:rsidR="00B054CE" w:rsidRPr="009506DC" w:rsidRDefault="00B054CE" w:rsidP="00FD714C">
      <w:pPr>
        <w:spacing w:line="300" w:lineRule="auto"/>
        <w:ind w:firstLine="709"/>
        <w:jc w:val="both"/>
      </w:pPr>
      <w:r w:rsidRPr="009506DC">
        <w:t xml:space="preserve">Предложения по строительству, реконструкции и техническому перевооружению источников тепловой энергии сформированы для варианта развития системы теплоснабжения, выбранного в качестве </w:t>
      </w:r>
      <w:r w:rsidR="0025590A" w:rsidRPr="009506DC">
        <w:t>оптимального</w:t>
      </w:r>
      <w:r w:rsidRPr="009506DC">
        <w:t>.</w:t>
      </w:r>
    </w:p>
    <w:p w14:paraId="66FAD476" w14:textId="77777777" w:rsidR="00B054CE" w:rsidRPr="009506DC" w:rsidRDefault="00B054CE" w:rsidP="00FD714C">
      <w:pPr>
        <w:pStyle w:val="Default"/>
        <w:spacing w:line="300" w:lineRule="auto"/>
        <w:ind w:firstLine="720"/>
        <w:jc w:val="both"/>
        <w:rPr>
          <w:color w:val="auto"/>
        </w:rPr>
      </w:pPr>
      <w:r w:rsidRPr="009506DC">
        <w:rPr>
          <w:color w:val="auto"/>
        </w:rPr>
        <w:t xml:space="preserve">Перечень мероприятий по строительству, реконструкции и техническому перевооружению источников тепловой энергии представлен в табл. </w:t>
      </w:r>
      <w:r w:rsidR="00C85A6F" w:rsidRPr="009506DC">
        <w:rPr>
          <w:color w:val="auto"/>
        </w:rPr>
        <w:t>6</w:t>
      </w:r>
      <w:r w:rsidRPr="009506DC">
        <w:rPr>
          <w:color w:val="auto"/>
        </w:rPr>
        <w:t>.1</w:t>
      </w:r>
    </w:p>
    <w:p w14:paraId="3FB5A0CA" w14:textId="77777777" w:rsidR="00B054CE" w:rsidRPr="009506DC" w:rsidRDefault="00B054CE" w:rsidP="00FD714C">
      <w:pPr>
        <w:pStyle w:val="Default"/>
        <w:spacing w:line="300" w:lineRule="auto"/>
        <w:ind w:firstLine="720"/>
        <w:jc w:val="both"/>
        <w:rPr>
          <w:color w:val="auto"/>
        </w:rPr>
        <w:sectPr w:rsidR="00B054CE" w:rsidRPr="009506DC" w:rsidSect="00FB03D3">
          <w:pgSz w:w="11907" w:h="16840" w:code="9"/>
          <w:pgMar w:top="1134" w:right="567" w:bottom="851" w:left="1134" w:header="709" w:footer="709" w:gutter="0"/>
          <w:cols w:space="720"/>
          <w:docGrid w:linePitch="326"/>
        </w:sectPr>
      </w:pPr>
    </w:p>
    <w:p w14:paraId="35E62AC4" w14:textId="77777777" w:rsidR="00B054CE" w:rsidRPr="009506DC" w:rsidRDefault="0047045D" w:rsidP="00FD714C">
      <w:pPr>
        <w:pStyle w:val="Default"/>
        <w:spacing w:line="300" w:lineRule="auto"/>
        <w:ind w:firstLine="720"/>
        <w:rPr>
          <w:color w:val="auto"/>
        </w:rPr>
      </w:pPr>
      <w:r w:rsidRPr="009506DC">
        <w:rPr>
          <w:color w:val="auto"/>
        </w:rPr>
        <w:lastRenderedPageBreak/>
        <w:t xml:space="preserve">Таблица </w:t>
      </w:r>
      <w:r w:rsidR="00C85A6F" w:rsidRPr="009506DC">
        <w:rPr>
          <w:color w:val="auto"/>
        </w:rPr>
        <w:t>6</w:t>
      </w:r>
      <w:r w:rsidR="00B054CE" w:rsidRPr="009506DC">
        <w:rPr>
          <w:color w:val="auto"/>
        </w:rPr>
        <w:t>.1 Финансовые потребности для реализации предложений по строительству, реконструкции и техническому перевооружению источников тепловой энергии муниципального образования поселок Ханымей</w:t>
      </w:r>
    </w:p>
    <w:tbl>
      <w:tblPr>
        <w:tblW w:w="14683" w:type="dxa"/>
        <w:tblInd w:w="113" w:type="dxa"/>
        <w:tblLook w:val="04A0" w:firstRow="1" w:lastRow="0" w:firstColumn="1" w:lastColumn="0" w:noHBand="0" w:noVBand="1"/>
      </w:tblPr>
      <w:tblGrid>
        <w:gridCol w:w="960"/>
        <w:gridCol w:w="6123"/>
        <w:gridCol w:w="960"/>
        <w:gridCol w:w="960"/>
        <w:gridCol w:w="1480"/>
        <w:gridCol w:w="1480"/>
        <w:gridCol w:w="1480"/>
        <w:gridCol w:w="1240"/>
      </w:tblGrid>
      <w:tr w:rsidR="005404F6" w:rsidRPr="009506DC" w14:paraId="624E09EF" w14:textId="77777777" w:rsidTr="005404F6">
        <w:trPr>
          <w:trHeight w:val="6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95B2C" w14:textId="77777777" w:rsidR="005404F6" w:rsidRPr="009506DC" w:rsidRDefault="005404F6">
            <w:pPr>
              <w:jc w:val="center"/>
              <w:rPr>
                <w:b/>
                <w:bCs/>
                <w:sz w:val="20"/>
                <w:szCs w:val="20"/>
              </w:rPr>
            </w:pPr>
            <w:r w:rsidRPr="009506DC">
              <w:rPr>
                <w:b/>
                <w:bCs/>
                <w:sz w:val="20"/>
                <w:szCs w:val="20"/>
              </w:rPr>
              <w:t>№ п/п</w:t>
            </w:r>
          </w:p>
        </w:tc>
        <w:tc>
          <w:tcPr>
            <w:tcW w:w="6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EB72BD" w14:textId="77777777" w:rsidR="005404F6" w:rsidRPr="009506DC" w:rsidRDefault="005404F6">
            <w:pPr>
              <w:jc w:val="center"/>
              <w:rPr>
                <w:b/>
                <w:bCs/>
                <w:sz w:val="20"/>
                <w:szCs w:val="20"/>
              </w:rPr>
            </w:pPr>
            <w:r w:rsidRPr="009506DC">
              <w:rPr>
                <w:b/>
                <w:bCs/>
                <w:sz w:val="20"/>
                <w:szCs w:val="20"/>
              </w:rPr>
              <w:t>Наименование работ/ статьи затрат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D88A3" w14:textId="77777777" w:rsidR="005404F6" w:rsidRPr="009506DC" w:rsidRDefault="005404F6">
            <w:pPr>
              <w:jc w:val="center"/>
              <w:rPr>
                <w:b/>
                <w:bCs/>
                <w:sz w:val="20"/>
                <w:szCs w:val="20"/>
              </w:rPr>
            </w:pPr>
            <w:r w:rsidRPr="009506DC">
              <w:rPr>
                <w:b/>
                <w:bCs/>
                <w:sz w:val="20"/>
                <w:szCs w:val="20"/>
              </w:rPr>
              <w:t>Ед. изм.</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FB619" w14:textId="77777777" w:rsidR="005404F6" w:rsidRPr="009506DC" w:rsidRDefault="005404F6">
            <w:pPr>
              <w:jc w:val="center"/>
              <w:rPr>
                <w:b/>
                <w:bCs/>
                <w:sz w:val="20"/>
                <w:szCs w:val="20"/>
              </w:rPr>
            </w:pPr>
            <w:r w:rsidRPr="009506DC">
              <w:rPr>
                <w:b/>
                <w:bCs/>
                <w:sz w:val="20"/>
                <w:szCs w:val="20"/>
              </w:rPr>
              <w:t>Объем работ</w:t>
            </w:r>
          </w:p>
        </w:tc>
        <w:tc>
          <w:tcPr>
            <w:tcW w:w="4440" w:type="dxa"/>
            <w:gridSpan w:val="3"/>
            <w:tcBorders>
              <w:top w:val="single" w:sz="4" w:space="0" w:color="auto"/>
              <w:left w:val="nil"/>
              <w:bottom w:val="single" w:sz="4" w:space="0" w:color="auto"/>
              <w:right w:val="single" w:sz="4" w:space="0" w:color="auto"/>
            </w:tcBorders>
            <w:shd w:val="clear" w:color="auto" w:fill="auto"/>
            <w:vAlign w:val="center"/>
            <w:hideMark/>
          </w:tcPr>
          <w:p w14:paraId="3649B19A" w14:textId="77777777" w:rsidR="005404F6" w:rsidRPr="009506DC" w:rsidRDefault="005404F6">
            <w:pPr>
              <w:jc w:val="center"/>
              <w:rPr>
                <w:b/>
                <w:bCs/>
                <w:sz w:val="20"/>
                <w:szCs w:val="20"/>
              </w:rPr>
            </w:pPr>
            <w:r w:rsidRPr="009506DC">
              <w:rPr>
                <w:b/>
                <w:bCs/>
                <w:sz w:val="20"/>
                <w:szCs w:val="20"/>
              </w:rPr>
              <w:t>Финансовые потребности по годам реализации, тыс. руб., без НДС</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F3697" w14:textId="77777777" w:rsidR="005404F6" w:rsidRPr="009506DC" w:rsidRDefault="005404F6">
            <w:pPr>
              <w:jc w:val="center"/>
              <w:rPr>
                <w:b/>
                <w:bCs/>
                <w:sz w:val="20"/>
                <w:szCs w:val="20"/>
              </w:rPr>
            </w:pPr>
            <w:r w:rsidRPr="009506DC">
              <w:rPr>
                <w:b/>
                <w:bCs/>
                <w:sz w:val="20"/>
                <w:szCs w:val="20"/>
              </w:rPr>
              <w:t>Всего, тыс. руб.</w:t>
            </w:r>
          </w:p>
        </w:tc>
      </w:tr>
      <w:tr w:rsidR="005404F6" w:rsidRPr="009506DC" w14:paraId="15BA3C9B" w14:textId="77777777" w:rsidTr="005404F6">
        <w:trPr>
          <w:trHeight w:val="7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6DFEFD0" w14:textId="77777777" w:rsidR="005404F6" w:rsidRPr="009506DC" w:rsidRDefault="005404F6">
            <w:pPr>
              <w:rPr>
                <w:b/>
                <w:bCs/>
                <w:sz w:val="20"/>
                <w:szCs w:val="20"/>
              </w:rPr>
            </w:pPr>
          </w:p>
        </w:tc>
        <w:tc>
          <w:tcPr>
            <w:tcW w:w="6123" w:type="dxa"/>
            <w:vMerge/>
            <w:tcBorders>
              <w:top w:val="single" w:sz="4" w:space="0" w:color="auto"/>
              <w:left w:val="single" w:sz="4" w:space="0" w:color="auto"/>
              <w:bottom w:val="single" w:sz="4" w:space="0" w:color="auto"/>
              <w:right w:val="single" w:sz="4" w:space="0" w:color="auto"/>
            </w:tcBorders>
            <w:vAlign w:val="center"/>
            <w:hideMark/>
          </w:tcPr>
          <w:p w14:paraId="37FFDE2C" w14:textId="77777777" w:rsidR="005404F6" w:rsidRPr="009506DC" w:rsidRDefault="005404F6">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FB0F21" w14:textId="77777777" w:rsidR="005404F6" w:rsidRPr="009506DC" w:rsidRDefault="005404F6">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3805A53" w14:textId="77777777" w:rsidR="005404F6" w:rsidRPr="009506DC" w:rsidRDefault="005404F6">
            <w:pPr>
              <w:rPr>
                <w:b/>
                <w:bCs/>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14:paraId="7E160D5F" w14:textId="77777777" w:rsidR="005404F6" w:rsidRPr="009506DC" w:rsidRDefault="005404F6">
            <w:pPr>
              <w:jc w:val="center"/>
              <w:rPr>
                <w:b/>
                <w:bCs/>
                <w:sz w:val="20"/>
                <w:szCs w:val="20"/>
              </w:rPr>
            </w:pPr>
            <w:r w:rsidRPr="009506DC">
              <w:rPr>
                <w:b/>
                <w:bCs/>
                <w:sz w:val="20"/>
                <w:szCs w:val="20"/>
              </w:rPr>
              <w:t>1 этап (2020 гг.)</w:t>
            </w:r>
          </w:p>
        </w:tc>
        <w:tc>
          <w:tcPr>
            <w:tcW w:w="1480" w:type="dxa"/>
            <w:tcBorders>
              <w:top w:val="nil"/>
              <w:left w:val="nil"/>
              <w:bottom w:val="single" w:sz="4" w:space="0" w:color="auto"/>
              <w:right w:val="single" w:sz="4" w:space="0" w:color="auto"/>
            </w:tcBorders>
            <w:shd w:val="clear" w:color="auto" w:fill="auto"/>
            <w:vAlign w:val="center"/>
            <w:hideMark/>
          </w:tcPr>
          <w:p w14:paraId="2F0BF2F1" w14:textId="77777777" w:rsidR="005404F6" w:rsidRPr="009506DC" w:rsidRDefault="005404F6">
            <w:pPr>
              <w:jc w:val="center"/>
              <w:rPr>
                <w:b/>
                <w:bCs/>
                <w:sz w:val="20"/>
                <w:szCs w:val="20"/>
              </w:rPr>
            </w:pPr>
            <w:r w:rsidRPr="009506DC">
              <w:rPr>
                <w:b/>
                <w:bCs/>
                <w:sz w:val="20"/>
                <w:szCs w:val="20"/>
              </w:rPr>
              <w:t>2 этап (2021 - 2025 гг.)</w:t>
            </w:r>
          </w:p>
        </w:tc>
        <w:tc>
          <w:tcPr>
            <w:tcW w:w="1480" w:type="dxa"/>
            <w:tcBorders>
              <w:top w:val="nil"/>
              <w:left w:val="nil"/>
              <w:bottom w:val="single" w:sz="4" w:space="0" w:color="auto"/>
              <w:right w:val="single" w:sz="4" w:space="0" w:color="auto"/>
            </w:tcBorders>
            <w:shd w:val="clear" w:color="auto" w:fill="auto"/>
            <w:vAlign w:val="center"/>
            <w:hideMark/>
          </w:tcPr>
          <w:p w14:paraId="7873E416" w14:textId="77777777" w:rsidR="005404F6" w:rsidRPr="009506DC" w:rsidRDefault="005404F6">
            <w:pPr>
              <w:jc w:val="center"/>
              <w:rPr>
                <w:b/>
                <w:bCs/>
                <w:sz w:val="20"/>
                <w:szCs w:val="20"/>
              </w:rPr>
            </w:pPr>
            <w:r w:rsidRPr="009506DC">
              <w:rPr>
                <w:b/>
                <w:bCs/>
                <w:sz w:val="20"/>
                <w:szCs w:val="20"/>
              </w:rPr>
              <w:t>3 этап (2026 - 2030 гг.)</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1020659" w14:textId="77777777" w:rsidR="005404F6" w:rsidRPr="009506DC" w:rsidRDefault="005404F6">
            <w:pPr>
              <w:rPr>
                <w:b/>
                <w:bCs/>
                <w:sz w:val="20"/>
                <w:szCs w:val="20"/>
              </w:rPr>
            </w:pPr>
          </w:p>
        </w:tc>
      </w:tr>
      <w:tr w:rsidR="005404F6" w:rsidRPr="009506DC" w14:paraId="2A469B41" w14:textId="77777777" w:rsidTr="005404F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B3C999" w14:textId="77777777" w:rsidR="005404F6" w:rsidRPr="009506DC" w:rsidRDefault="005404F6">
            <w:pPr>
              <w:jc w:val="center"/>
              <w:rPr>
                <w:b/>
                <w:bCs/>
                <w:sz w:val="20"/>
                <w:szCs w:val="20"/>
              </w:rPr>
            </w:pPr>
            <w:r w:rsidRPr="009506DC">
              <w:rPr>
                <w:b/>
                <w:bCs/>
                <w:sz w:val="20"/>
                <w:szCs w:val="20"/>
              </w:rPr>
              <w:t>1</w:t>
            </w:r>
          </w:p>
        </w:tc>
        <w:tc>
          <w:tcPr>
            <w:tcW w:w="6123" w:type="dxa"/>
            <w:tcBorders>
              <w:top w:val="nil"/>
              <w:left w:val="nil"/>
              <w:bottom w:val="single" w:sz="4" w:space="0" w:color="auto"/>
              <w:right w:val="single" w:sz="4" w:space="0" w:color="auto"/>
            </w:tcBorders>
            <w:shd w:val="clear" w:color="auto" w:fill="auto"/>
            <w:vAlign w:val="center"/>
            <w:hideMark/>
          </w:tcPr>
          <w:p w14:paraId="2049AA68" w14:textId="77777777" w:rsidR="005404F6" w:rsidRPr="009506DC" w:rsidRDefault="005404F6">
            <w:pPr>
              <w:jc w:val="center"/>
              <w:rPr>
                <w:b/>
                <w:bCs/>
                <w:sz w:val="20"/>
                <w:szCs w:val="20"/>
              </w:rPr>
            </w:pPr>
            <w:r w:rsidRPr="009506DC">
              <w:rPr>
                <w:b/>
                <w:bCs/>
                <w:sz w:val="20"/>
                <w:szCs w:val="20"/>
              </w:rPr>
              <w:t>Проведение обязательного энергетического обследования Филиала АО «Ямалкоммунэнерго» в Пуровском районе «Тепло»</w:t>
            </w:r>
          </w:p>
        </w:tc>
        <w:tc>
          <w:tcPr>
            <w:tcW w:w="960" w:type="dxa"/>
            <w:tcBorders>
              <w:top w:val="nil"/>
              <w:left w:val="nil"/>
              <w:bottom w:val="single" w:sz="4" w:space="0" w:color="auto"/>
              <w:right w:val="single" w:sz="4" w:space="0" w:color="auto"/>
            </w:tcBorders>
            <w:shd w:val="clear" w:color="auto" w:fill="auto"/>
            <w:vAlign w:val="center"/>
            <w:hideMark/>
          </w:tcPr>
          <w:p w14:paraId="451B179F" w14:textId="77777777" w:rsidR="005404F6" w:rsidRPr="009506DC" w:rsidRDefault="005404F6">
            <w:pPr>
              <w:jc w:val="center"/>
              <w:rPr>
                <w:b/>
                <w:bCs/>
                <w:sz w:val="20"/>
                <w:szCs w:val="20"/>
              </w:rPr>
            </w:pPr>
            <w:r w:rsidRPr="009506DC">
              <w:rPr>
                <w:b/>
                <w:bCs/>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3B65FF4F" w14:textId="77777777" w:rsidR="005404F6" w:rsidRPr="009506DC" w:rsidRDefault="005404F6">
            <w:pPr>
              <w:jc w:val="center"/>
              <w:rPr>
                <w:b/>
                <w:bCs/>
                <w:sz w:val="20"/>
                <w:szCs w:val="20"/>
              </w:rPr>
            </w:pPr>
            <w:r w:rsidRPr="009506DC">
              <w:rPr>
                <w:b/>
                <w:bCs/>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14:paraId="53005DA7" w14:textId="77777777" w:rsidR="005404F6" w:rsidRPr="009506DC" w:rsidRDefault="005404F6">
            <w:pPr>
              <w:jc w:val="center"/>
              <w:rPr>
                <w:b/>
                <w:bCs/>
                <w:sz w:val="20"/>
                <w:szCs w:val="20"/>
              </w:rPr>
            </w:pPr>
            <w:r w:rsidRPr="009506DC">
              <w:rPr>
                <w:b/>
                <w:bCs/>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14:paraId="5015B558" w14:textId="77777777" w:rsidR="005404F6" w:rsidRPr="009506DC" w:rsidRDefault="005404F6">
            <w:pPr>
              <w:jc w:val="center"/>
              <w:rPr>
                <w:b/>
                <w:bCs/>
                <w:sz w:val="20"/>
                <w:szCs w:val="20"/>
              </w:rPr>
            </w:pPr>
            <w:r w:rsidRPr="009506DC">
              <w:rPr>
                <w:b/>
                <w:bCs/>
                <w:sz w:val="20"/>
                <w:szCs w:val="20"/>
              </w:rPr>
              <w:t>7935,00</w:t>
            </w:r>
          </w:p>
        </w:tc>
        <w:tc>
          <w:tcPr>
            <w:tcW w:w="1480" w:type="dxa"/>
            <w:tcBorders>
              <w:top w:val="nil"/>
              <w:left w:val="nil"/>
              <w:bottom w:val="single" w:sz="4" w:space="0" w:color="auto"/>
              <w:right w:val="single" w:sz="4" w:space="0" w:color="auto"/>
            </w:tcBorders>
            <w:shd w:val="clear" w:color="auto" w:fill="auto"/>
            <w:vAlign w:val="center"/>
            <w:hideMark/>
          </w:tcPr>
          <w:p w14:paraId="6BDADD76" w14:textId="77777777" w:rsidR="005404F6" w:rsidRPr="009506DC" w:rsidRDefault="005404F6">
            <w:pPr>
              <w:jc w:val="center"/>
              <w:rPr>
                <w:b/>
                <w:bCs/>
                <w:sz w:val="20"/>
                <w:szCs w:val="20"/>
              </w:rPr>
            </w:pPr>
            <w:r w:rsidRPr="009506DC">
              <w:rPr>
                <w:b/>
                <w:bCs/>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14:paraId="466EF8AB" w14:textId="77777777" w:rsidR="005404F6" w:rsidRPr="009506DC" w:rsidRDefault="005404F6">
            <w:pPr>
              <w:jc w:val="center"/>
              <w:rPr>
                <w:b/>
                <w:bCs/>
                <w:sz w:val="20"/>
                <w:szCs w:val="20"/>
              </w:rPr>
            </w:pPr>
            <w:r w:rsidRPr="009506DC">
              <w:rPr>
                <w:b/>
                <w:bCs/>
                <w:sz w:val="20"/>
                <w:szCs w:val="20"/>
              </w:rPr>
              <w:t>7935,00</w:t>
            </w:r>
          </w:p>
        </w:tc>
      </w:tr>
      <w:tr w:rsidR="005404F6" w:rsidRPr="009506DC" w14:paraId="736848AD" w14:textId="77777777" w:rsidTr="005404F6">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BECC00" w14:textId="77777777" w:rsidR="005404F6" w:rsidRPr="009506DC" w:rsidRDefault="005404F6">
            <w:pPr>
              <w:jc w:val="center"/>
              <w:rPr>
                <w:b/>
                <w:bCs/>
                <w:sz w:val="20"/>
                <w:szCs w:val="20"/>
              </w:rPr>
            </w:pPr>
            <w:r w:rsidRPr="009506DC">
              <w:rPr>
                <w:b/>
                <w:bCs/>
                <w:sz w:val="20"/>
                <w:szCs w:val="20"/>
              </w:rPr>
              <w:t>2.</w:t>
            </w:r>
          </w:p>
        </w:tc>
        <w:tc>
          <w:tcPr>
            <w:tcW w:w="6123" w:type="dxa"/>
            <w:tcBorders>
              <w:top w:val="nil"/>
              <w:left w:val="nil"/>
              <w:bottom w:val="single" w:sz="4" w:space="0" w:color="auto"/>
              <w:right w:val="single" w:sz="4" w:space="0" w:color="auto"/>
            </w:tcBorders>
            <w:shd w:val="clear" w:color="auto" w:fill="auto"/>
            <w:vAlign w:val="center"/>
            <w:hideMark/>
          </w:tcPr>
          <w:p w14:paraId="3FA50F77" w14:textId="77777777" w:rsidR="005404F6" w:rsidRPr="009506DC" w:rsidRDefault="005404F6">
            <w:pPr>
              <w:jc w:val="center"/>
              <w:rPr>
                <w:b/>
                <w:bCs/>
                <w:sz w:val="20"/>
                <w:szCs w:val="20"/>
              </w:rPr>
            </w:pPr>
            <w:r w:rsidRPr="009506DC">
              <w:rPr>
                <w:b/>
                <w:bCs/>
                <w:sz w:val="20"/>
                <w:szCs w:val="2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960" w:type="dxa"/>
            <w:tcBorders>
              <w:top w:val="nil"/>
              <w:left w:val="nil"/>
              <w:bottom w:val="single" w:sz="4" w:space="0" w:color="auto"/>
              <w:right w:val="single" w:sz="4" w:space="0" w:color="auto"/>
            </w:tcBorders>
            <w:shd w:val="clear" w:color="auto" w:fill="auto"/>
            <w:vAlign w:val="center"/>
            <w:hideMark/>
          </w:tcPr>
          <w:p w14:paraId="3A4F1EA0" w14:textId="77777777" w:rsidR="005404F6" w:rsidRPr="009506DC" w:rsidRDefault="005404F6">
            <w:pPr>
              <w:rPr>
                <w:sz w:val="20"/>
                <w:szCs w:val="20"/>
              </w:rPr>
            </w:pPr>
            <w:r w:rsidRPr="009506DC">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856A42A" w14:textId="77777777" w:rsidR="005404F6" w:rsidRPr="009506DC" w:rsidRDefault="005404F6">
            <w:pPr>
              <w:jc w:val="center"/>
              <w:rPr>
                <w:sz w:val="20"/>
                <w:szCs w:val="20"/>
              </w:rPr>
            </w:pPr>
            <w:r w:rsidRPr="009506DC">
              <w:rPr>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14:paraId="7EE49008" w14:textId="77777777" w:rsidR="005404F6" w:rsidRPr="009506DC" w:rsidRDefault="005404F6">
            <w:pPr>
              <w:jc w:val="center"/>
              <w:rPr>
                <w:b/>
                <w:bCs/>
                <w:sz w:val="20"/>
                <w:szCs w:val="20"/>
              </w:rPr>
            </w:pPr>
            <w:r w:rsidRPr="009506DC">
              <w:rPr>
                <w:b/>
                <w:bCs/>
                <w:sz w:val="20"/>
                <w:szCs w:val="20"/>
              </w:rPr>
              <w:t>2045,00</w:t>
            </w:r>
          </w:p>
        </w:tc>
        <w:tc>
          <w:tcPr>
            <w:tcW w:w="1480" w:type="dxa"/>
            <w:tcBorders>
              <w:top w:val="nil"/>
              <w:left w:val="nil"/>
              <w:bottom w:val="single" w:sz="4" w:space="0" w:color="auto"/>
              <w:right w:val="single" w:sz="4" w:space="0" w:color="auto"/>
            </w:tcBorders>
            <w:shd w:val="clear" w:color="000000" w:fill="FFFFFF"/>
            <w:vAlign w:val="center"/>
            <w:hideMark/>
          </w:tcPr>
          <w:p w14:paraId="21768CA0" w14:textId="77777777" w:rsidR="005404F6" w:rsidRPr="009506DC" w:rsidRDefault="005404F6">
            <w:pPr>
              <w:jc w:val="center"/>
              <w:rPr>
                <w:b/>
                <w:bCs/>
                <w:sz w:val="20"/>
                <w:szCs w:val="20"/>
              </w:rPr>
            </w:pPr>
            <w:r w:rsidRPr="009506DC">
              <w:rPr>
                <w:b/>
                <w:bCs/>
                <w:sz w:val="20"/>
                <w:szCs w:val="20"/>
              </w:rPr>
              <w:t>88096,60</w:t>
            </w:r>
          </w:p>
        </w:tc>
        <w:tc>
          <w:tcPr>
            <w:tcW w:w="1480" w:type="dxa"/>
            <w:tcBorders>
              <w:top w:val="nil"/>
              <w:left w:val="nil"/>
              <w:bottom w:val="single" w:sz="4" w:space="0" w:color="auto"/>
              <w:right w:val="single" w:sz="4" w:space="0" w:color="auto"/>
            </w:tcBorders>
            <w:shd w:val="clear" w:color="000000" w:fill="FFFFFF"/>
            <w:vAlign w:val="center"/>
            <w:hideMark/>
          </w:tcPr>
          <w:p w14:paraId="5BFDAA91" w14:textId="77777777" w:rsidR="005404F6" w:rsidRPr="009506DC" w:rsidRDefault="005404F6">
            <w:pPr>
              <w:jc w:val="center"/>
              <w:rPr>
                <w:b/>
                <w:bCs/>
                <w:sz w:val="20"/>
                <w:szCs w:val="20"/>
              </w:rPr>
            </w:pPr>
            <w:r w:rsidRPr="009506DC">
              <w:rPr>
                <w:b/>
                <w:bCs/>
                <w:sz w:val="20"/>
                <w:szCs w:val="20"/>
              </w:rPr>
              <w:t>2700,00</w:t>
            </w:r>
          </w:p>
        </w:tc>
        <w:tc>
          <w:tcPr>
            <w:tcW w:w="1240" w:type="dxa"/>
            <w:tcBorders>
              <w:top w:val="nil"/>
              <w:left w:val="nil"/>
              <w:bottom w:val="single" w:sz="4" w:space="0" w:color="auto"/>
              <w:right w:val="single" w:sz="4" w:space="0" w:color="auto"/>
            </w:tcBorders>
            <w:shd w:val="clear" w:color="auto" w:fill="auto"/>
            <w:vAlign w:val="center"/>
            <w:hideMark/>
          </w:tcPr>
          <w:p w14:paraId="2D8571B7" w14:textId="77777777" w:rsidR="005404F6" w:rsidRPr="009506DC" w:rsidRDefault="005404F6">
            <w:pPr>
              <w:jc w:val="center"/>
              <w:rPr>
                <w:b/>
                <w:bCs/>
                <w:sz w:val="20"/>
                <w:szCs w:val="20"/>
              </w:rPr>
            </w:pPr>
            <w:r w:rsidRPr="009506DC">
              <w:rPr>
                <w:b/>
                <w:bCs/>
                <w:sz w:val="20"/>
                <w:szCs w:val="20"/>
              </w:rPr>
              <w:t>92841,60</w:t>
            </w:r>
          </w:p>
        </w:tc>
      </w:tr>
      <w:tr w:rsidR="005404F6" w:rsidRPr="009506DC" w14:paraId="3C44847C" w14:textId="77777777" w:rsidTr="005404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914D4" w14:textId="77777777" w:rsidR="005404F6" w:rsidRPr="009506DC" w:rsidRDefault="005404F6">
            <w:pPr>
              <w:jc w:val="center"/>
              <w:rPr>
                <w:b/>
                <w:bCs/>
                <w:sz w:val="20"/>
                <w:szCs w:val="20"/>
              </w:rPr>
            </w:pPr>
            <w:r w:rsidRPr="009506DC">
              <w:rPr>
                <w:b/>
                <w:bCs/>
                <w:sz w:val="20"/>
                <w:szCs w:val="20"/>
              </w:rPr>
              <w:t>2.1.</w:t>
            </w:r>
          </w:p>
        </w:tc>
        <w:tc>
          <w:tcPr>
            <w:tcW w:w="6123" w:type="dxa"/>
            <w:tcBorders>
              <w:top w:val="nil"/>
              <w:left w:val="nil"/>
              <w:bottom w:val="single" w:sz="4" w:space="0" w:color="auto"/>
              <w:right w:val="single" w:sz="4" w:space="0" w:color="auto"/>
            </w:tcBorders>
            <w:shd w:val="clear" w:color="auto" w:fill="auto"/>
            <w:vAlign w:val="center"/>
            <w:hideMark/>
          </w:tcPr>
          <w:p w14:paraId="1160C5C9" w14:textId="77777777" w:rsidR="005404F6" w:rsidRPr="009506DC" w:rsidRDefault="005404F6">
            <w:pPr>
              <w:jc w:val="center"/>
              <w:rPr>
                <w:sz w:val="20"/>
                <w:szCs w:val="20"/>
              </w:rPr>
            </w:pPr>
            <w:r w:rsidRPr="009506DC">
              <w:rPr>
                <w:bCs/>
                <w:sz w:val="20"/>
                <w:szCs w:val="20"/>
              </w:rPr>
              <w:t>Техническое перевооружение котельной ДЕ 16/14</w:t>
            </w:r>
          </w:p>
        </w:tc>
        <w:tc>
          <w:tcPr>
            <w:tcW w:w="960" w:type="dxa"/>
            <w:tcBorders>
              <w:top w:val="nil"/>
              <w:left w:val="nil"/>
              <w:bottom w:val="single" w:sz="4" w:space="0" w:color="auto"/>
              <w:right w:val="single" w:sz="4" w:space="0" w:color="auto"/>
            </w:tcBorders>
            <w:shd w:val="clear" w:color="auto" w:fill="auto"/>
            <w:vAlign w:val="center"/>
            <w:hideMark/>
          </w:tcPr>
          <w:p w14:paraId="48906F69" w14:textId="77777777" w:rsidR="005404F6" w:rsidRPr="009506DC" w:rsidRDefault="005404F6">
            <w:pPr>
              <w:rPr>
                <w:sz w:val="20"/>
                <w:szCs w:val="20"/>
              </w:rPr>
            </w:pPr>
            <w:r w:rsidRPr="009506DC">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80EF33F" w14:textId="77777777" w:rsidR="005404F6" w:rsidRPr="009506DC" w:rsidRDefault="005404F6">
            <w:pPr>
              <w:jc w:val="center"/>
              <w:rPr>
                <w:sz w:val="20"/>
                <w:szCs w:val="20"/>
              </w:rPr>
            </w:pPr>
            <w:r w:rsidRPr="009506DC">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096AB81" w14:textId="77777777" w:rsidR="005404F6" w:rsidRPr="009506DC" w:rsidRDefault="005404F6">
            <w:pPr>
              <w:jc w:val="center"/>
              <w:rPr>
                <w:sz w:val="20"/>
                <w:szCs w:val="20"/>
              </w:rPr>
            </w:pPr>
            <w:r w:rsidRPr="009506DC">
              <w:rPr>
                <w:sz w:val="20"/>
                <w:szCs w:val="20"/>
              </w:rPr>
              <w:t>2045,00</w:t>
            </w:r>
          </w:p>
        </w:tc>
        <w:tc>
          <w:tcPr>
            <w:tcW w:w="1480" w:type="dxa"/>
            <w:tcBorders>
              <w:top w:val="nil"/>
              <w:left w:val="nil"/>
              <w:bottom w:val="single" w:sz="4" w:space="0" w:color="auto"/>
              <w:right w:val="single" w:sz="4" w:space="0" w:color="auto"/>
            </w:tcBorders>
            <w:shd w:val="clear" w:color="auto" w:fill="auto"/>
            <w:vAlign w:val="center"/>
            <w:hideMark/>
          </w:tcPr>
          <w:p w14:paraId="4F3E31C1" w14:textId="77777777" w:rsidR="005404F6" w:rsidRPr="009506DC" w:rsidRDefault="005404F6">
            <w:pPr>
              <w:jc w:val="center"/>
              <w:rPr>
                <w:sz w:val="20"/>
                <w:szCs w:val="20"/>
              </w:rPr>
            </w:pPr>
            <w:r w:rsidRPr="009506DC">
              <w:rPr>
                <w:sz w:val="20"/>
                <w:szCs w:val="20"/>
              </w:rPr>
              <w:t>12966,00</w:t>
            </w:r>
          </w:p>
        </w:tc>
        <w:tc>
          <w:tcPr>
            <w:tcW w:w="1480" w:type="dxa"/>
            <w:tcBorders>
              <w:top w:val="nil"/>
              <w:left w:val="nil"/>
              <w:bottom w:val="single" w:sz="4" w:space="0" w:color="auto"/>
              <w:right w:val="single" w:sz="4" w:space="0" w:color="auto"/>
            </w:tcBorders>
            <w:shd w:val="clear" w:color="auto" w:fill="auto"/>
            <w:vAlign w:val="center"/>
            <w:hideMark/>
          </w:tcPr>
          <w:p w14:paraId="2007944E" w14:textId="77777777" w:rsidR="005404F6" w:rsidRPr="009506DC" w:rsidRDefault="005404F6">
            <w:pPr>
              <w:jc w:val="center"/>
              <w:rPr>
                <w:sz w:val="20"/>
                <w:szCs w:val="20"/>
              </w:rPr>
            </w:pPr>
            <w:r w:rsidRPr="009506DC">
              <w:rPr>
                <w:sz w:val="20"/>
                <w:szCs w:val="20"/>
              </w:rPr>
              <w:t>2700,00</w:t>
            </w:r>
          </w:p>
        </w:tc>
        <w:tc>
          <w:tcPr>
            <w:tcW w:w="1240" w:type="dxa"/>
            <w:tcBorders>
              <w:top w:val="nil"/>
              <w:left w:val="nil"/>
              <w:bottom w:val="single" w:sz="4" w:space="0" w:color="auto"/>
              <w:right w:val="single" w:sz="4" w:space="0" w:color="auto"/>
            </w:tcBorders>
            <w:shd w:val="clear" w:color="auto" w:fill="auto"/>
            <w:vAlign w:val="center"/>
            <w:hideMark/>
          </w:tcPr>
          <w:p w14:paraId="5DD129FC" w14:textId="77777777" w:rsidR="005404F6" w:rsidRPr="009506DC" w:rsidRDefault="005404F6">
            <w:pPr>
              <w:jc w:val="center"/>
              <w:rPr>
                <w:b/>
                <w:bCs/>
                <w:sz w:val="20"/>
                <w:szCs w:val="20"/>
              </w:rPr>
            </w:pPr>
            <w:r w:rsidRPr="009506DC">
              <w:rPr>
                <w:b/>
                <w:bCs/>
                <w:sz w:val="20"/>
                <w:szCs w:val="20"/>
              </w:rPr>
              <w:t>17711,00</w:t>
            </w:r>
          </w:p>
        </w:tc>
      </w:tr>
      <w:tr w:rsidR="005404F6" w:rsidRPr="009506DC" w14:paraId="35C61F17" w14:textId="77777777" w:rsidTr="005404F6">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9B5E04" w14:textId="77777777" w:rsidR="005404F6" w:rsidRPr="009506DC" w:rsidRDefault="005404F6">
            <w:pPr>
              <w:jc w:val="center"/>
              <w:rPr>
                <w:b/>
                <w:bCs/>
                <w:sz w:val="20"/>
                <w:szCs w:val="20"/>
              </w:rPr>
            </w:pPr>
            <w:r w:rsidRPr="009506DC">
              <w:rPr>
                <w:b/>
                <w:bCs/>
                <w:sz w:val="20"/>
                <w:szCs w:val="20"/>
              </w:rPr>
              <w:t>2.2.</w:t>
            </w:r>
          </w:p>
        </w:tc>
        <w:tc>
          <w:tcPr>
            <w:tcW w:w="6123" w:type="dxa"/>
            <w:tcBorders>
              <w:top w:val="nil"/>
              <w:left w:val="nil"/>
              <w:bottom w:val="single" w:sz="4" w:space="0" w:color="auto"/>
              <w:right w:val="single" w:sz="4" w:space="0" w:color="auto"/>
            </w:tcBorders>
            <w:shd w:val="clear" w:color="auto" w:fill="auto"/>
            <w:vAlign w:val="center"/>
            <w:hideMark/>
          </w:tcPr>
          <w:p w14:paraId="0272988C" w14:textId="77777777" w:rsidR="005404F6" w:rsidRPr="009506DC" w:rsidRDefault="005404F6">
            <w:pPr>
              <w:jc w:val="center"/>
              <w:rPr>
                <w:sz w:val="20"/>
                <w:szCs w:val="20"/>
              </w:rPr>
            </w:pPr>
            <w:r w:rsidRPr="009506DC">
              <w:rPr>
                <w:bCs/>
                <w:sz w:val="20"/>
                <w:szCs w:val="20"/>
              </w:rPr>
              <w:t>Установка новых водогрейных котлов мощностью 10 Гкал/ч - 3 ед., мощностью 4 Гкал/ч - 2 ед. с установкой средств автоматизации</w:t>
            </w:r>
          </w:p>
        </w:tc>
        <w:tc>
          <w:tcPr>
            <w:tcW w:w="960" w:type="dxa"/>
            <w:tcBorders>
              <w:top w:val="nil"/>
              <w:left w:val="nil"/>
              <w:bottom w:val="single" w:sz="4" w:space="0" w:color="auto"/>
              <w:right w:val="single" w:sz="4" w:space="0" w:color="auto"/>
            </w:tcBorders>
            <w:shd w:val="clear" w:color="auto" w:fill="auto"/>
            <w:vAlign w:val="center"/>
            <w:hideMark/>
          </w:tcPr>
          <w:p w14:paraId="0152E537" w14:textId="77777777" w:rsidR="005404F6" w:rsidRPr="009506DC" w:rsidRDefault="005404F6">
            <w:pPr>
              <w:jc w:val="center"/>
              <w:rPr>
                <w:b/>
                <w:bCs/>
                <w:sz w:val="20"/>
                <w:szCs w:val="20"/>
              </w:rPr>
            </w:pPr>
            <w:r w:rsidRPr="009506DC">
              <w:rPr>
                <w:b/>
                <w:bCs/>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643024DB" w14:textId="77777777" w:rsidR="005404F6" w:rsidRPr="009506DC" w:rsidRDefault="005404F6">
            <w:pPr>
              <w:jc w:val="center"/>
              <w:rPr>
                <w:b/>
                <w:bCs/>
                <w:sz w:val="20"/>
                <w:szCs w:val="20"/>
              </w:rPr>
            </w:pPr>
            <w:r w:rsidRPr="009506DC">
              <w:rPr>
                <w:b/>
                <w:bCs/>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14:paraId="2602C709" w14:textId="77777777" w:rsidR="005404F6" w:rsidRPr="009506DC" w:rsidRDefault="005404F6">
            <w:pPr>
              <w:jc w:val="center"/>
              <w:rPr>
                <w:sz w:val="20"/>
                <w:szCs w:val="20"/>
              </w:rPr>
            </w:pPr>
            <w:r w:rsidRPr="009506DC">
              <w:rPr>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14:paraId="539A7710" w14:textId="77777777" w:rsidR="005404F6" w:rsidRPr="009506DC" w:rsidRDefault="005404F6">
            <w:pPr>
              <w:jc w:val="center"/>
              <w:rPr>
                <w:sz w:val="20"/>
                <w:szCs w:val="20"/>
              </w:rPr>
            </w:pPr>
            <w:r w:rsidRPr="009506DC">
              <w:rPr>
                <w:sz w:val="20"/>
                <w:szCs w:val="20"/>
              </w:rPr>
              <w:t>75130,60</w:t>
            </w:r>
          </w:p>
        </w:tc>
        <w:tc>
          <w:tcPr>
            <w:tcW w:w="1480" w:type="dxa"/>
            <w:tcBorders>
              <w:top w:val="nil"/>
              <w:left w:val="nil"/>
              <w:bottom w:val="single" w:sz="4" w:space="0" w:color="auto"/>
              <w:right w:val="single" w:sz="4" w:space="0" w:color="auto"/>
            </w:tcBorders>
            <w:shd w:val="clear" w:color="auto" w:fill="auto"/>
            <w:vAlign w:val="center"/>
            <w:hideMark/>
          </w:tcPr>
          <w:p w14:paraId="67D69600" w14:textId="77777777" w:rsidR="005404F6" w:rsidRPr="009506DC" w:rsidRDefault="005404F6">
            <w:pPr>
              <w:jc w:val="center"/>
              <w:rPr>
                <w:sz w:val="20"/>
                <w:szCs w:val="20"/>
              </w:rPr>
            </w:pPr>
            <w:r w:rsidRPr="009506DC">
              <w:rPr>
                <w:sz w:val="20"/>
                <w:szCs w:val="20"/>
              </w:rPr>
              <w:t>0,00</w:t>
            </w:r>
          </w:p>
        </w:tc>
        <w:tc>
          <w:tcPr>
            <w:tcW w:w="1240" w:type="dxa"/>
            <w:tcBorders>
              <w:top w:val="nil"/>
              <w:left w:val="nil"/>
              <w:bottom w:val="single" w:sz="4" w:space="0" w:color="auto"/>
              <w:right w:val="single" w:sz="4" w:space="0" w:color="auto"/>
            </w:tcBorders>
            <w:shd w:val="clear" w:color="auto" w:fill="auto"/>
            <w:vAlign w:val="center"/>
            <w:hideMark/>
          </w:tcPr>
          <w:p w14:paraId="2E455B23" w14:textId="77777777" w:rsidR="005404F6" w:rsidRPr="009506DC" w:rsidRDefault="005404F6">
            <w:pPr>
              <w:jc w:val="center"/>
              <w:rPr>
                <w:b/>
                <w:bCs/>
                <w:sz w:val="20"/>
                <w:szCs w:val="20"/>
              </w:rPr>
            </w:pPr>
            <w:r w:rsidRPr="009506DC">
              <w:rPr>
                <w:b/>
                <w:bCs/>
                <w:sz w:val="20"/>
                <w:szCs w:val="20"/>
              </w:rPr>
              <w:t>75130,60</w:t>
            </w:r>
          </w:p>
        </w:tc>
      </w:tr>
      <w:tr w:rsidR="005404F6" w:rsidRPr="009506DC" w14:paraId="0DF7CD92" w14:textId="77777777" w:rsidTr="005404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A372E0" w14:textId="77777777" w:rsidR="005404F6" w:rsidRPr="009506DC" w:rsidRDefault="005404F6">
            <w:pPr>
              <w:rPr>
                <w:sz w:val="20"/>
                <w:szCs w:val="20"/>
              </w:rPr>
            </w:pPr>
            <w:r w:rsidRPr="009506DC">
              <w:rPr>
                <w:sz w:val="20"/>
                <w:szCs w:val="20"/>
              </w:rPr>
              <w:t> </w:t>
            </w:r>
          </w:p>
        </w:tc>
        <w:tc>
          <w:tcPr>
            <w:tcW w:w="6123" w:type="dxa"/>
            <w:tcBorders>
              <w:top w:val="nil"/>
              <w:left w:val="nil"/>
              <w:bottom w:val="single" w:sz="4" w:space="0" w:color="auto"/>
              <w:right w:val="single" w:sz="4" w:space="0" w:color="auto"/>
            </w:tcBorders>
            <w:shd w:val="clear" w:color="auto" w:fill="auto"/>
            <w:vAlign w:val="center"/>
            <w:hideMark/>
          </w:tcPr>
          <w:p w14:paraId="757AB3B8" w14:textId="77777777" w:rsidR="005404F6" w:rsidRPr="009506DC" w:rsidRDefault="005404F6">
            <w:pPr>
              <w:jc w:val="center"/>
              <w:rPr>
                <w:b/>
                <w:bCs/>
                <w:sz w:val="20"/>
                <w:szCs w:val="20"/>
              </w:rPr>
            </w:pPr>
            <w:r w:rsidRPr="009506DC">
              <w:rPr>
                <w:b/>
                <w:bCs/>
                <w:sz w:val="20"/>
                <w:szCs w:val="20"/>
              </w:rPr>
              <w:t>ИТОГО</w:t>
            </w:r>
          </w:p>
        </w:tc>
        <w:tc>
          <w:tcPr>
            <w:tcW w:w="960" w:type="dxa"/>
            <w:tcBorders>
              <w:top w:val="nil"/>
              <w:left w:val="nil"/>
              <w:bottom w:val="single" w:sz="4" w:space="0" w:color="auto"/>
              <w:right w:val="single" w:sz="4" w:space="0" w:color="auto"/>
            </w:tcBorders>
            <w:shd w:val="clear" w:color="auto" w:fill="auto"/>
            <w:vAlign w:val="center"/>
            <w:hideMark/>
          </w:tcPr>
          <w:p w14:paraId="7F4D8A75" w14:textId="77777777" w:rsidR="005404F6" w:rsidRPr="009506DC" w:rsidRDefault="005404F6">
            <w:pPr>
              <w:rPr>
                <w:sz w:val="20"/>
                <w:szCs w:val="20"/>
              </w:rPr>
            </w:pPr>
            <w:r w:rsidRPr="009506DC">
              <w:rPr>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CC5AB01" w14:textId="77777777" w:rsidR="005404F6" w:rsidRPr="009506DC" w:rsidRDefault="005404F6">
            <w:pPr>
              <w:jc w:val="center"/>
              <w:rPr>
                <w:sz w:val="20"/>
                <w:szCs w:val="20"/>
              </w:rPr>
            </w:pPr>
            <w:r w:rsidRPr="009506DC">
              <w:rPr>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14:paraId="263E32FC" w14:textId="77777777" w:rsidR="005404F6" w:rsidRPr="009506DC" w:rsidRDefault="005404F6">
            <w:pPr>
              <w:jc w:val="center"/>
              <w:rPr>
                <w:b/>
                <w:bCs/>
                <w:sz w:val="20"/>
                <w:szCs w:val="20"/>
              </w:rPr>
            </w:pPr>
            <w:r w:rsidRPr="009506DC">
              <w:rPr>
                <w:b/>
                <w:bCs/>
                <w:sz w:val="20"/>
                <w:szCs w:val="20"/>
              </w:rPr>
              <w:t>2045,00</w:t>
            </w:r>
          </w:p>
        </w:tc>
        <w:tc>
          <w:tcPr>
            <w:tcW w:w="1480" w:type="dxa"/>
            <w:tcBorders>
              <w:top w:val="nil"/>
              <w:left w:val="nil"/>
              <w:bottom w:val="single" w:sz="4" w:space="0" w:color="auto"/>
              <w:right w:val="single" w:sz="4" w:space="0" w:color="auto"/>
            </w:tcBorders>
            <w:shd w:val="clear" w:color="000000" w:fill="FFFFFF"/>
            <w:vAlign w:val="center"/>
            <w:hideMark/>
          </w:tcPr>
          <w:p w14:paraId="3B36BD6C" w14:textId="77777777" w:rsidR="005404F6" w:rsidRPr="009506DC" w:rsidRDefault="005404F6">
            <w:pPr>
              <w:jc w:val="center"/>
              <w:rPr>
                <w:b/>
                <w:bCs/>
                <w:sz w:val="20"/>
                <w:szCs w:val="20"/>
              </w:rPr>
            </w:pPr>
            <w:r w:rsidRPr="009506DC">
              <w:rPr>
                <w:b/>
                <w:bCs/>
                <w:sz w:val="20"/>
                <w:szCs w:val="20"/>
              </w:rPr>
              <w:t>96031,60</w:t>
            </w:r>
          </w:p>
        </w:tc>
        <w:tc>
          <w:tcPr>
            <w:tcW w:w="1480" w:type="dxa"/>
            <w:tcBorders>
              <w:top w:val="nil"/>
              <w:left w:val="nil"/>
              <w:bottom w:val="single" w:sz="4" w:space="0" w:color="auto"/>
              <w:right w:val="single" w:sz="4" w:space="0" w:color="auto"/>
            </w:tcBorders>
            <w:shd w:val="clear" w:color="000000" w:fill="FFFFFF"/>
            <w:vAlign w:val="center"/>
            <w:hideMark/>
          </w:tcPr>
          <w:p w14:paraId="3E0DA3D6" w14:textId="77777777" w:rsidR="005404F6" w:rsidRPr="009506DC" w:rsidRDefault="005404F6">
            <w:pPr>
              <w:jc w:val="center"/>
              <w:rPr>
                <w:b/>
                <w:bCs/>
                <w:sz w:val="20"/>
                <w:szCs w:val="20"/>
              </w:rPr>
            </w:pPr>
            <w:r w:rsidRPr="009506DC">
              <w:rPr>
                <w:b/>
                <w:bCs/>
                <w:sz w:val="20"/>
                <w:szCs w:val="20"/>
              </w:rPr>
              <w:t>2700,00</w:t>
            </w:r>
          </w:p>
        </w:tc>
        <w:tc>
          <w:tcPr>
            <w:tcW w:w="1240" w:type="dxa"/>
            <w:tcBorders>
              <w:top w:val="nil"/>
              <w:left w:val="nil"/>
              <w:bottom w:val="single" w:sz="4" w:space="0" w:color="auto"/>
              <w:right w:val="single" w:sz="4" w:space="0" w:color="auto"/>
            </w:tcBorders>
            <w:shd w:val="clear" w:color="auto" w:fill="auto"/>
            <w:vAlign w:val="center"/>
            <w:hideMark/>
          </w:tcPr>
          <w:p w14:paraId="2C532D26" w14:textId="77777777" w:rsidR="005404F6" w:rsidRPr="009506DC" w:rsidRDefault="005404F6">
            <w:pPr>
              <w:jc w:val="center"/>
              <w:rPr>
                <w:b/>
                <w:bCs/>
                <w:sz w:val="20"/>
                <w:szCs w:val="20"/>
              </w:rPr>
            </w:pPr>
            <w:r w:rsidRPr="009506DC">
              <w:rPr>
                <w:b/>
                <w:bCs/>
                <w:sz w:val="20"/>
                <w:szCs w:val="20"/>
              </w:rPr>
              <w:t>100776,60</w:t>
            </w:r>
          </w:p>
        </w:tc>
      </w:tr>
    </w:tbl>
    <w:p w14:paraId="7B123B51" w14:textId="77777777" w:rsidR="000B601C" w:rsidRPr="009506DC" w:rsidRDefault="000B601C" w:rsidP="00FD714C">
      <w:pPr>
        <w:spacing w:line="300" w:lineRule="auto"/>
      </w:pPr>
    </w:p>
    <w:p w14:paraId="2924B411" w14:textId="225A3E3C" w:rsidR="005374D6" w:rsidRPr="009506DC" w:rsidRDefault="005374D6" w:rsidP="00FD714C">
      <w:pPr>
        <w:spacing w:line="300" w:lineRule="auto"/>
        <w:sectPr w:rsidR="005374D6" w:rsidRPr="009506DC" w:rsidSect="00FB03D3">
          <w:pgSz w:w="16840" w:h="11907" w:orient="landscape" w:code="9"/>
          <w:pgMar w:top="1134" w:right="567" w:bottom="851" w:left="1134" w:header="284" w:footer="130" w:gutter="0"/>
          <w:cols w:space="708"/>
          <w:docGrid w:linePitch="360"/>
        </w:sectPr>
      </w:pPr>
    </w:p>
    <w:p w14:paraId="001CB2DE" w14:textId="77777777" w:rsidR="00BB6EA9" w:rsidRPr="009506DC" w:rsidRDefault="00BB6EA9" w:rsidP="00FD714C">
      <w:pPr>
        <w:pStyle w:val="24"/>
        <w:tabs>
          <w:tab w:val="left" w:pos="709"/>
          <w:tab w:val="left" w:pos="851"/>
          <w:tab w:val="left" w:pos="993"/>
          <w:tab w:val="left" w:pos="1276"/>
        </w:tabs>
        <w:spacing w:before="0" w:after="0" w:line="300" w:lineRule="auto"/>
        <w:ind w:left="644"/>
        <w:rPr>
          <w:b/>
          <w:spacing w:val="0"/>
          <w:sz w:val="24"/>
          <w:szCs w:val="24"/>
        </w:rPr>
      </w:pPr>
    </w:p>
    <w:p w14:paraId="68069516" w14:textId="77777777" w:rsidR="00BB6EA9"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124" w:name="_Toc414627185"/>
      <w:bookmarkStart w:id="125" w:name="_Toc2863900"/>
      <w:bookmarkStart w:id="126" w:name="_Toc3546292"/>
      <w:r w:rsidRPr="009506DC">
        <w:rPr>
          <w:rFonts w:ascii="Times New Roman" w:hAnsi="Times New Roman"/>
          <w:color w:val="auto"/>
          <w:sz w:val="24"/>
          <w:szCs w:val="24"/>
        </w:rPr>
        <w:t xml:space="preserve">Раздел </w:t>
      </w:r>
      <w:r w:rsidR="001521F0" w:rsidRPr="009506DC">
        <w:rPr>
          <w:rFonts w:ascii="Times New Roman" w:hAnsi="Times New Roman"/>
          <w:color w:val="auto"/>
          <w:sz w:val="24"/>
          <w:szCs w:val="24"/>
        </w:rPr>
        <w:t>7</w:t>
      </w:r>
      <w:r w:rsidR="00C463C2" w:rsidRPr="009506DC">
        <w:rPr>
          <w:rFonts w:ascii="Times New Roman" w:hAnsi="Times New Roman"/>
          <w:color w:val="auto"/>
          <w:sz w:val="24"/>
          <w:szCs w:val="24"/>
        </w:rPr>
        <w:t xml:space="preserve">. </w:t>
      </w:r>
      <w:r w:rsidR="00BB6EA9" w:rsidRPr="009506DC">
        <w:rPr>
          <w:rFonts w:ascii="Times New Roman" w:hAnsi="Times New Roman"/>
          <w:color w:val="auto"/>
          <w:sz w:val="24"/>
          <w:szCs w:val="24"/>
        </w:rPr>
        <w:t>Предложения по строительству и реконструкции тепловых сетей</w:t>
      </w:r>
      <w:bookmarkEnd w:id="124"/>
      <w:bookmarkEnd w:id="125"/>
      <w:bookmarkEnd w:id="126"/>
    </w:p>
    <w:p w14:paraId="5F924DCD" w14:textId="77777777" w:rsidR="00B054CE" w:rsidRPr="009506DC" w:rsidRDefault="00B054CE" w:rsidP="00FD714C">
      <w:pPr>
        <w:spacing w:line="300" w:lineRule="auto"/>
        <w:ind w:firstLine="720"/>
        <w:jc w:val="both"/>
      </w:pPr>
      <w:bookmarkStart w:id="127" w:name="_Toc354121659"/>
      <w:bookmarkStart w:id="128" w:name="_Toc356219257"/>
      <w:r w:rsidRPr="009506DC">
        <w:t xml:space="preserve">В рамках реализации Схемы теплоснабжения, помимо строительства и реконструкции тепловых сетей и сооружений на них, предусмотрено создание системы автоматизированного управления и диспетчеризации системы теплоснабжения. Мероприятие направлено на улучшение качества и надежности теплоснабжения, снижение расхода топлива и тарифа для потребителей, снижение финансовых затрат за счет уменьшения количества аварий. </w:t>
      </w:r>
    </w:p>
    <w:p w14:paraId="0ABF8D6A" w14:textId="77777777" w:rsidR="00B054CE" w:rsidRPr="009506DC" w:rsidRDefault="00B054CE" w:rsidP="00FD714C">
      <w:pPr>
        <w:spacing w:line="300" w:lineRule="auto"/>
        <w:ind w:firstLine="720"/>
        <w:jc w:val="both"/>
      </w:pPr>
      <w:r w:rsidRPr="009506DC">
        <w:t xml:space="preserve">Перечень мероприятий по строительству и реконструкции тепловых сетей и сооружений на них представлен в табл. </w:t>
      </w:r>
      <w:r w:rsidR="00C85A6F" w:rsidRPr="009506DC">
        <w:t>7</w:t>
      </w:r>
      <w:r w:rsidRPr="009506DC">
        <w:t>.1.</w:t>
      </w:r>
    </w:p>
    <w:p w14:paraId="71A0CA1C" w14:textId="77777777" w:rsidR="00B054CE" w:rsidRPr="009506DC" w:rsidRDefault="00B054CE" w:rsidP="00FD714C">
      <w:pPr>
        <w:spacing w:line="300" w:lineRule="auto"/>
        <w:ind w:firstLine="720"/>
        <w:jc w:val="both"/>
        <w:sectPr w:rsidR="00B054CE" w:rsidRPr="009506DC" w:rsidSect="00FB03D3">
          <w:pgSz w:w="11906" w:h="16838"/>
          <w:pgMar w:top="1134" w:right="567" w:bottom="851" w:left="1134" w:header="709" w:footer="709" w:gutter="0"/>
          <w:cols w:space="708"/>
          <w:docGrid w:linePitch="360"/>
        </w:sectPr>
      </w:pPr>
    </w:p>
    <w:p w14:paraId="407693A0" w14:textId="77777777" w:rsidR="00B054CE" w:rsidRPr="009506DC" w:rsidRDefault="00B054CE" w:rsidP="00FD714C">
      <w:pPr>
        <w:pStyle w:val="a8"/>
        <w:keepNext/>
        <w:spacing w:after="0" w:line="300" w:lineRule="auto"/>
        <w:jc w:val="both"/>
        <w:rPr>
          <w:b w:val="0"/>
          <w:color w:val="auto"/>
          <w:sz w:val="24"/>
          <w:szCs w:val="24"/>
        </w:rPr>
      </w:pPr>
      <w:r w:rsidRPr="009506DC">
        <w:rPr>
          <w:b w:val="0"/>
          <w:color w:val="auto"/>
          <w:sz w:val="24"/>
          <w:szCs w:val="24"/>
        </w:rPr>
        <w:lastRenderedPageBreak/>
        <w:t xml:space="preserve">Таблица </w:t>
      </w:r>
      <w:r w:rsidR="00C85A6F" w:rsidRPr="009506DC">
        <w:rPr>
          <w:b w:val="0"/>
          <w:color w:val="auto"/>
          <w:sz w:val="24"/>
          <w:szCs w:val="24"/>
        </w:rPr>
        <w:t>7</w:t>
      </w:r>
      <w:r w:rsidRPr="009506DC">
        <w:rPr>
          <w:b w:val="0"/>
          <w:color w:val="auto"/>
          <w:sz w:val="24"/>
          <w:szCs w:val="24"/>
        </w:rPr>
        <w:t>.1 Финансовые потребности для реализации предложений по строительству, реконструкции и техническому перевооружению тепловых сетей, насосных станций системы теплоснабжения муниципального образования поселок Ханымей</w:t>
      </w:r>
    </w:p>
    <w:tbl>
      <w:tblPr>
        <w:tblW w:w="15627" w:type="dxa"/>
        <w:tblInd w:w="-459" w:type="dxa"/>
        <w:tblLook w:val="04A0" w:firstRow="1" w:lastRow="0" w:firstColumn="1" w:lastColumn="0" w:noHBand="0" w:noVBand="1"/>
      </w:tblPr>
      <w:tblGrid>
        <w:gridCol w:w="567"/>
        <w:gridCol w:w="7180"/>
        <w:gridCol w:w="960"/>
        <w:gridCol w:w="960"/>
        <w:gridCol w:w="1380"/>
        <w:gridCol w:w="1380"/>
        <w:gridCol w:w="1780"/>
        <w:gridCol w:w="1420"/>
      </w:tblGrid>
      <w:tr w:rsidR="005404F6" w:rsidRPr="009506DC" w14:paraId="40B7F385" w14:textId="77777777" w:rsidTr="005404F6">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52203A" w14:textId="77777777" w:rsidR="005404F6" w:rsidRPr="009506DC" w:rsidRDefault="005404F6">
            <w:pPr>
              <w:jc w:val="center"/>
              <w:rPr>
                <w:b/>
                <w:bCs/>
                <w:sz w:val="20"/>
                <w:szCs w:val="20"/>
              </w:rPr>
            </w:pPr>
            <w:r w:rsidRPr="009506DC">
              <w:rPr>
                <w:b/>
                <w:bCs/>
                <w:sz w:val="20"/>
                <w:szCs w:val="20"/>
              </w:rPr>
              <w:t>№ п/п</w:t>
            </w:r>
          </w:p>
        </w:tc>
        <w:tc>
          <w:tcPr>
            <w:tcW w:w="7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AB28A9" w14:textId="77777777" w:rsidR="005404F6" w:rsidRPr="009506DC" w:rsidRDefault="005404F6">
            <w:pPr>
              <w:jc w:val="center"/>
              <w:rPr>
                <w:b/>
                <w:bCs/>
                <w:sz w:val="20"/>
                <w:szCs w:val="20"/>
              </w:rPr>
            </w:pPr>
            <w:r w:rsidRPr="009506DC">
              <w:rPr>
                <w:b/>
                <w:bCs/>
                <w:sz w:val="20"/>
                <w:szCs w:val="20"/>
              </w:rPr>
              <w:t>Наименование работ/ статьи затрат</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3C232" w14:textId="77777777" w:rsidR="005404F6" w:rsidRPr="009506DC" w:rsidRDefault="005404F6" w:rsidP="005404F6">
            <w:pPr>
              <w:jc w:val="center"/>
              <w:rPr>
                <w:b/>
                <w:bCs/>
                <w:sz w:val="20"/>
                <w:szCs w:val="20"/>
              </w:rPr>
            </w:pPr>
            <w:r w:rsidRPr="009506DC">
              <w:rPr>
                <w:b/>
                <w:bCs/>
                <w:sz w:val="20"/>
                <w:szCs w:val="20"/>
              </w:rPr>
              <w:t>Ед. изм.</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DDA18" w14:textId="77777777" w:rsidR="005404F6" w:rsidRPr="009506DC" w:rsidRDefault="005404F6">
            <w:pPr>
              <w:jc w:val="center"/>
              <w:rPr>
                <w:b/>
                <w:bCs/>
                <w:sz w:val="20"/>
                <w:szCs w:val="20"/>
              </w:rPr>
            </w:pPr>
            <w:r w:rsidRPr="009506DC">
              <w:rPr>
                <w:b/>
                <w:bCs/>
                <w:sz w:val="20"/>
                <w:szCs w:val="20"/>
              </w:rPr>
              <w:t>Объем работ</w:t>
            </w:r>
          </w:p>
        </w:tc>
        <w:tc>
          <w:tcPr>
            <w:tcW w:w="4540" w:type="dxa"/>
            <w:gridSpan w:val="3"/>
            <w:tcBorders>
              <w:top w:val="single" w:sz="4" w:space="0" w:color="auto"/>
              <w:left w:val="nil"/>
              <w:bottom w:val="single" w:sz="4" w:space="0" w:color="auto"/>
              <w:right w:val="single" w:sz="4" w:space="0" w:color="auto"/>
            </w:tcBorders>
            <w:shd w:val="clear" w:color="000000" w:fill="FFFFFF"/>
            <w:vAlign w:val="center"/>
            <w:hideMark/>
          </w:tcPr>
          <w:p w14:paraId="6424B411" w14:textId="77777777" w:rsidR="005404F6" w:rsidRPr="009506DC" w:rsidRDefault="005404F6">
            <w:pPr>
              <w:jc w:val="center"/>
              <w:rPr>
                <w:b/>
                <w:bCs/>
                <w:sz w:val="20"/>
                <w:szCs w:val="20"/>
              </w:rPr>
            </w:pPr>
            <w:r w:rsidRPr="009506DC">
              <w:rPr>
                <w:b/>
                <w:bCs/>
                <w:sz w:val="20"/>
                <w:szCs w:val="20"/>
              </w:rPr>
              <w:t>Финансовые потребности по годам реализации, тыс. руб., без НДС</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1CD8D9" w14:textId="77777777" w:rsidR="005404F6" w:rsidRPr="009506DC" w:rsidRDefault="005404F6">
            <w:pPr>
              <w:jc w:val="center"/>
              <w:rPr>
                <w:b/>
                <w:bCs/>
                <w:sz w:val="20"/>
                <w:szCs w:val="20"/>
              </w:rPr>
            </w:pPr>
            <w:r w:rsidRPr="009506DC">
              <w:rPr>
                <w:b/>
                <w:bCs/>
                <w:sz w:val="20"/>
                <w:szCs w:val="20"/>
              </w:rPr>
              <w:t>Всего, тыс. руб.</w:t>
            </w:r>
          </w:p>
        </w:tc>
      </w:tr>
      <w:tr w:rsidR="005404F6" w:rsidRPr="009506DC" w14:paraId="59744A00" w14:textId="77777777" w:rsidTr="005404F6">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06045D" w14:textId="77777777" w:rsidR="005404F6" w:rsidRPr="009506DC" w:rsidRDefault="005404F6">
            <w:pPr>
              <w:rPr>
                <w:b/>
                <w:bCs/>
                <w:sz w:val="20"/>
                <w:szCs w:val="20"/>
              </w:rPr>
            </w:pPr>
          </w:p>
        </w:tc>
        <w:tc>
          <w:tcPr>
            <w:tcW w:w="7180" w:type="dxa"/>
            <w:vMerge/>
            <w:tcBorders>
              <w:top w:val="single" w:sz="4" w:space="0" w:color="auto"/>
              <w:left w:val="single" w:sz="4" w:space="0" w:color="auto"/>
              <w:bottom w:val="single" w:sz="4" w:space="0" w:color="auto"/>
              <w:right w:val="single" w:sz="4" w:space="0" w:color="auto"/>
            </w:tcBorders>
            <w:vAlign w:val="center"/>
            <w:hideMark/>
          </w:tcPr>
          <w:p w14:paraId="3DE255D4" w14:textId="77777777" w:rsidR="005404F6" w:rsidRPr="009506DC" w:rsidRDefault="005404F6">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F036B2D" w14:textId="77777777" w:rsidR="005404F6" w:rsidRPr="009506DC" w:rsidRDefault="005404F6" w:rsidP="005404F6">
            <w:pPr>
              <w:jc w:val="cente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13369ED" w14:textId="77777777" w:rsidR="005404F6" w:rsidRPr="009506DC" w:rsidRDefault="005404F6">
            <w:pPr>
              <w:rPr>
                <w:b/>
                <w:bCs/>
                <w:sz w:val="20"/>
                <w:szCs w:val="20"/>
              </w:rPr>
            </w:pPr>
          </w:p>
        </w:tc>
        <w:tc>
          <w:tcPr>
            <w:tcW w:w="1380" w:type="dxa"/>
            <w:tcBorders>
              <w:top w:val="nil"/>
              <w:left w:val="nil"/>
              <w:bottom w:val="single" w:sz="4" w:space="0" w:color="auto"/>
              <w:right w:val="single" w:sz="4" w:space="0" w:color="auto"/>
            </w:tcBorders>
            <w:shd w:val="clear" w:color="000000" w:fill="FFFFFF"/>
            <w:vAlign w:val="center"/>
            <w:hideMark/>
          </w:tcPr>
          <w:p w14:paraId="1C737501" w14:textId="77777777" w:rsidR="005404F6" w:rsidRPr="009506DC" w:rsidRDefault="005404F6">
            <w:pPr>
              <w:jc w:val="center"/>
              <w:rPr>
                <w:b/>
                <w:bCs/>
                <w:sz w:val="20"/>
                <w:szCs w:val="20"/>
              </w:rPr>
            </w:pPr>
            <w:r w:rsidRPr="009506DC">
              <w:rPr>
                <w:b/>
                <w:bCs/>
                <w:sz w:val="20"/>
                <w:szCs w:val="20"/>
              </w:rPr>
              <w:t>1 этап (2020 гг.)</w:t>
            </w:r>
          </w:p>
        </w:tc>
        <w:tc>
          <w:tcPr>
            <w:tcW w:w="1380" w:type="dxa"/>
            <w:tcBorders>
              <w:top w:val="nil"/>
              <w:left w:val="nil"/>
              <w:bottom w:val="single" w:sz="4" w:space="0" w:color="auto"/>
              <w:right w:val="single" w:sz="4" w:space="0" w:color="auto"/>
            </w:tcBorders>
            <w:shd w:val="clear" w:color="000000" w:fill="FFFFFF"/>
            <w:vAlign w:val="center"/>
            <w:hideMark/>
          </w:tcPr>
          <w:p w14:paraId="145C5AEB" w14:textId="77777777" w:rsidR="005404F6" w:rsidRPr="009506DC" w:rsidRDefault="005404F6">
            <w:pPr>
              <w:jc w:val="center"/>
              <w:rPr>
                <w:b/>
                <w:bCs/>
                <w:sz w:val="20"/>
                <w:szCs w:val="20"/>
              </w:rPr>
            </w:pPr>
            <w:r w:rsidRPr="009506DC">
              <w:rPr>
                <w:b/>
                <w:bCs/>
                <w:sz w:val="20"/>
                <w:szCs w:val="20"/>
              </w:rPr>
              <w:t>2 этап (2021 - 2025 гг.)</w:t>
            </w:r>
          </w:p>
        </w:tc>
        <w:tc>
          <w:tcPr>
            <w:tcW w:w="1780" w:type="dxa"/>
            <w:tcBorders>
              <w:top w:val="nil"/>
              <w:left w:val="nil"/>
              <w:bottom w:val="single" w:sz="4" w:space="0" w:color="auto"/>
              <w:right w:val="single" w:sz="4" w:space="0" w:color="auto"/>
            </w:tcBorders>
            <w:shd w:val="clear" w:color="000000" w:fill="FFFFFF"/>
            <w:vAlign w:val="center"/>
            <w:hideMark/>
          </w:tcPr>
          <w:p w14:paraId="36189BA6" w14:textId="77777777" w:rsidR="005404F6" w:rsidRPr="009506DC" w:rsidRDefault="005404F6">
            <w:pPr>
              <w:jc w:val="center"/>
              <w:rPr>
                <w:b/>
                <w:bCs/>
                <w:sz w:val="20"/>
                <w:szCs w:val="20"/>
              </w:rPr>
            </w:pPr>
            <w:r w:rsidRPr="009506DC">
              <w:rPr>
                <w:b/>
                <w:bCs/>
                <w:sz w:val="20"/>
                <w:szCs w:val="20"/>
              </w:rPr>
              <w:t>3 этап (2026 - 2030 гг.)</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69180492" w14:textId="77777777" w:rsidR="005404F6" w:rsidRPr="009506DC" w:rsidRDefault="005404F6">
            <w:pPr>
              <w:rPr>
                <w:b/>
                <w:bCs/>
                <w:sz w:val="20"/>
                <w:szCs w:val="20"/>
              </w:rPr>
            </w:pPr>
          </w:p>
        </w:tc>
      </w:tr>
      <w:tr w:rsidR="005404F6" w:rsidRPr="009506DC" w14:paraId="51E90023"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D47D098" w14:textId="77777777" w:rsidR="005404F6" w:rsidRPr="009506DC" w:rsidRDefault="005404F6">
            <w:pPr>
              <w:jc w:val="center"/>
              <w:rPr>
                <w:b/>
                <w:bCs/>
                <w:sz w:val="20"/>
                <w:szCs w:val="20"/>
              </w:rPr>
            </w:pPr>
            <w:r w:rsidRPr="009506DC">
              <w:rPr>
                <w:b/>
                <w:bCs/>
                <w:sz w:val="20"/>
                <w:szCs w:val="20"/>
              </w:rPr>
              <w:t>1</w:t>
            </w:r>
          </w:p>
        </w:tc>
        <w:tc>
          <w:tcPr>
            <w:tcW w:w="7180" w:type="dxa"/>
            <w:tcBorders>
              <w:top w:val="nil"/>
              <w:left w:val="nil"/>
              <w:bottom w:val="single" w:sz="4" w:space="0" w:color="auto"/>
              <w:right w:val="single" w:sz="4" w:space="0" w:color="auto"/>
            </w:tcBorders>
            <w:shd w:val="clear" w:color="000000" w:fill="FFFFFF"/>
            <w:vAlign w:val="center"/>
            <w:hideMark/>
          </w:tcPr>
          <w:p w14:paraId="271A34F5" w14:textId="77777777" w:rsidR="005404F6" w:rsidRPr="009506DC" w:rsidRDefault="005404F6">
            <w:pPr>
              <w:jc w:val="center"/>
              <w:rPr>
                <w:b/>
                <w:bCs/>
                <w:sz w:val="20"/>
                <w:szCs w:val="20"/>
              </w:rPr>
            </w:pPr>
            <w:r w:rsidRPr="009506DC">
              <w:rPr>
                <w:b/>
                <w:bCs/>
                <w:sz w:val="20"/>
                <w:szCs w:val="20"/>
              </w:rPr>
              <w:t>Создание системы автоматизированного управления и диспетчеризации системы теплоснабжения п. Ханымей</w:t>
            </w:r>
          </w:p>
        </w:tc>
        <w:tc>
          <w:tcPr>
            <w:tcW w:w="960" w:type="dxa"/>
            <w:tcBorders>
              <w:top w:val="nil"/>
              <w:left w:val="nil"/>
              <w:bottom w:val="single" w:sz="4" w:space="0" w:color="auto"/>
              <w:right w:val="single" w:sz="4" w:space="0" w:color="auto"/>
            </w:tcBorders>
            <w:shd w:val="clear" w:color="000000" w:fill="FFFFFF"/>
            <w:vAlign w:val="center"/>
            <w:hideMark/>
          </w:tcPr>
          <w:p w14:paraId="336E5766" w14:textId="7C4495FE" w:rsidR="005404F6" w:rsidRPr="009506DC" w:rsidRDefault="005404F6" w:rsidP="005404F6">
            <w:pPr>
              <w:jc w:val="center"/>
              <w:rPr>
                <w:b/>
                <w:bCs/>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14:paraId="2B1BA6F8" w14:textId="77777777" w:rsidR="005404F6" w:rsidRPr="009506DC" w:rsidRDefault="005404F6">
            <w:pPr>
              <w:jc w:val="center"/>
              <w:rPr>
                <w:b/>
                <w:bCs/>
                <w:sz w:val="20"/>
                <w:szCs w:val="20"/>
              </w:rPr>
            </w:pPr>
            <w:r w:rsidRPr="009506DC">
              <w:rPr>
                <w:b/>
                <w:b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14:paraId="5EE1336F" w14:textId="77777777" w:rsidR="005404F6" w:rsidRPr="009506DC" w:rsidRDefault="005404F6">
            <w:pPr>
              <w:jc w:val="center"/>
              <w:rPr>
                <w:b/>
                <w:bCs/>
                <w:sz w:val="20"/>
                <w:szCs w:val="20"/>
              </w:rPr>
            </w:pPr>
            <w:r w:rsidRPr="009506DC">
              <w:rPr>
                <w:b/>
                <w:bCs/>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14:paraId="007F2423" w14:textId="77777777" w:rsidR="005404F6" w:rsidRPr="009506DC" w:rsidRDefault="005404F6">
            <w:pPr>
              <w:jc w:val="center"/>
              <w:rPr>
                <w:b/>
                <w:bCs/>
                <w:sz w:val="20"/>
                <w:szCs w:val="20"/>
              </w:rPr>
            </w:pPr>
            <w:r w:rsidRPr="009506DC">
              <w:rPr>
                <w:b/>
                <w:bCs/>
                <w:sz w:val="20"/>
                <w:szCs w:val="20"/>
              </w:rPr>
              <w:t>35132,60</w:t>
            </w:r>
          </w:p>
        </w:tc>
        <w:tc>
          <w:tcPr>
            <w:tcW w:w="1780" w:type="dxa"/>
            <w:tcBorders>
              <w:top w:val="nil"/>
              <w:left w:val="nil"/>
              <w:bottom w:val="single" w:sz="4" w:space="0" w:color="auto"/>
              <w:right w:val="single" w:sz="4" w:space="0" w:color="auto"/>
            </w:tcBorders>
            <w:shd w:val="clear" w:color="000000" w:fill="FFFFFF"/>
            <w:vAlign w:val="center"/>
            <w:hideMark/>
          </w:tcPr>
          <w:p w14:paraId="2899FB07" w14:textId="77777777" w:rsidR="005404F6" w:rsidRPr="009506DC" w:rsidRDefault="005404F6">
            <w:pPr>
              <w:jc w:val="center"/>
              <w:rPr>
                <w:b/>
                <w:bCs/>
                <w:sz w:val="20"/>
                <w:szCs w:val="20"/>
              </w:rPr>
            </w:pPr>
            <w:r w:rsidRPr="009506DC">
              <w:rPr>
                <w:b/>
                <w:bCs/>
                <w:sz w:val="20"/>
                <w:szCs w:val="20"/>
              </w:rPr>
              <w:t>0,00</w:t>
            </w:r>
          </w:p>
        </w:tc>
        <w:tc>
          <w:tcPr>
            <w:tcW w:w="1420" w:type="dxa"/>
            <w:tcBorders>
              <w:top w:val="nil"/>
              <w:left w:val="nil"/>
              <w:bottom w:val="single" w:sz="4" w:space="0" w:color="auto"/>
              <w:right w:val="single" w:sz="4" w:space="0" w:color="auto"/>
            </w:tcBorders>
            <w:shd w:val="clear" w:color="000000" w:fill="FFFFFF"/>
            <w:vAlign w:val="center"/>
            <w:hideMark/>
          </w:tcPr>
          <w:p w14:paraId="36400ABF" w14:textId="77777777" w:rsidR="005404F6" w:rsidRPr="009506DC" w:rsidRDefault="005404F6">
            <w:pPr>
              <w:jc w:val="center"/>
              <w:rPr>
                <w:b/>
                <w:bCs/>
                <w:sz w:val="20"/>
                <w:szCs w:val="20"/>
              </w:rPr>
            </w:pPr>
            <w:r w:rsidRPr="009506DC">
              <w:rPr>
                <w:b/>
                <w:bCs/>
                <w:sz w:val="20"/>
                <w:szCs w:val="20"/>
              </w:rPr>
              <w:t>35132,60</w:t>
            </w:r>
          </w:p>
        </w:tc>
      </w:tr>
      <w:tr w:rsidR="005404F6" w:rsidRPr="009506DC" w14:paraId="6A8A221C"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2B73074" w14:textId="77777777" w:rsidR="005404F6" w:rsidRPr="009506DC" w:rsidRDefault="005404F6">
            <w:pPr>
              <w:jc w:val="center"/>
              <w:rPr>
                <w:b/>
                <w:bCs/>
                <w:sz w:val="20"/>
                <w:szCs w:val="20"/>
              </w:rPr>
            </w:pPr>
            <w:r w:rsidRPr="009506DC">
              <w:rPr>
                <w:b/>
                <w:bCs/>
                <w:sz w:val="20"/>
                <w:szCs w:val="20"/>
              </w:rPr>
              <w:t>2</w:t>
            </w:r>
          </w:p>
        </w:tc>
        <w:tc>
          <w:tcPr>
            <w:tcW w:w="7180" w:type="dxa"/>
            <w:tcBorders>
              <w:top w:val="nil"/>
              <w:left w:val="nil"/>
              <w:bottom w:val="single" w:sz="4" w:space="0" w:color="auto"/>
              <w:right w:val="single" w:sz="4" w:space="0" w:color="auto"/>
            </w:tcBorders>
            <w:shd w:val="clear" w:color="000000" w:fill="FFFFFF"/>
            <w:vAlign w:val="center"/>
            <w:hideMark/>
          </w:tcPr>
          <w:p w14:paraId="78CAC800" w14:textId="77777777" w:rsidR="005404F6" w:rsidRPr="009506DC" w:rsidRDefault="005404F6">
            <w:pPr>
              <w:jc w:val="center"/>
              <w:rPr>
                <w:b/>
                <w:bCs/>
                <w:sz w:val="20"/>
                <w:szCs w:val="20"/>
              </w:rPr>
            </w:pPr>
            <w:r w:rsidRPr="009506DC">
              <w:rPr>
                <w:b/>
                <w:bCs/>
                <w:sz w:val="20"/>
                <w:szCs w:val="20"/>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960" w:type="dxa"/>
            <w:tcBorders>
              <w:top w:val="nil"/>
              <w:left w:val="nil"/>
              <w:bottom w:val="single" w:sz="4" w:space="0" w:color="auto"/>
              <w:right w:val="single" w:sz="4" w:space="0" w:color="auto"/>
            </w:tcBorders>
            <w:shd w:val="clear" w:color="000000" w:fill="FFFFFF"/>
            <w:vAlign w:val="center"/>
            <w:hideMark/>
          </w:tcPr>
          <w:p w14:paraId="16679D91" w14:textId="6E3B2BA1"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20147701" w14:textId="77777777" w:rsidR="005404F6" w:rsidRPr="009506DC" w:rsidRDefault="005404F6">
            <w:pPr>
              <w:jc w:val="center"/>
              <w:rPr>
                <w:b/>
                <w:bCs/>
                <w:sz w:val="20"/>
                <w:szCs w:val="20"/>
              </w:rPr>
            </w:pPr>
            <w:r w:rsidRPr="009506DC">
              <w:rPr>
                <w:b/>
                <w:bCs/>
                <w:sz w:val="20"/>
                <w:szCs w:val="20"/>
              </w:rPr>
              <w:t>2,78</w:t>
            </w:r>
          </w:p>
        </w:tc>
        <w:tc>
          <w:tcPr>
            <w:tcW w:w="1380" w:type="dxa"/>
            <w:tcBorders>
              <w:top w:val="nil"/>
              <w:left w:val="nil"/>
              <w:bottom w:val="single" w:sz="4" w:space="0" w:color="auto"/>
              <w:right w:val="single" w:sz="4" w:space="0" w:color="auto"/>
            </w:tcBorders>
            <w:shd w:val="clear" w:color="000000" w:fill="FFFFFF"/>
            <w:vAlign w:val="center"/>
            <w:hideMark/>
          </w:tcPr>
          <w:p w14:paraId="4C262519" w14:textId="77777777" w:rsidR="005404F6" w:rsidRPr="009506DC" w:rsidRDefault="005404F6">
            <w:pPr>
              <w:jc w:val="center"/>
              <w:rPr>
                <w:b/>
                <w:bCs/>
                <w:sz w:val="20"/>
                <w:szCs w:val="20"/>
              </w:rPr>
            </w:pPr>
            <w:r w:rsidRPr="009506DC">
              <w:rPr>
                <w:b/>
                <w:bCs/>
                <w:sz w:val="20"/>
                <w:szCs w:val="20"/>
              </w:rPr>
              <w:t>7504,00</w:t>
            </w:r>
          </w:p>
        </w:tc>
        <w:tc>
          <w:tcPr>
            <w:tcW w:w="1380" w:type="dxa"/>
            <w:tcBorders>
              <w:top w:val="nil"/>
              <w:left w:val="nil"/>
              <w:bottom w:val="single" w:sz="4" w:space="0" w:color="auto"/>
              <w:right w:val="single" w:sz="4" w:space="0" w:color="auto"/>
            </w:tcBorders>
            <w:shd w:val="clear" w:color="000000" w:fill="FFFFFF"/>
            <w:vAlign w:val="center"/>
            <w:hideMark/>
          </w:tcPr>
          <w:p w14:paraId="6E6A11B6" w14:textId="77777777" w:rsidR="005404F6" w:rsidRPr="009506DC" w:rsidRDefault="005404F6">
            <w:pPr>
              <w:jc w:val="center"/>
              <w:rPr>
                <w:b/>
                <w:bCs/>
                <w:sz w:val="20"/>
                <w:szCs w:val="20"/>
              </w:rPr>
            </w:pPr>
            <w:r w:rsidRPr="009506DC">
              <w:rPr>
                <w:b/>
                <w:bCs/>
                <w:sz w:val="20"/>
                <w:szCs w:val="20"/>
              </w:rPr>
              <w:t>72200,00</w:t>
            </w:r>
          </w:p>
        </w:tc>
        <w:tc>
          <w:tcPr>
            <w:tcW w:w="1780" w:type="dxa"/>
            <w:tcBorders>
              <w:top w:val="nil"/>
              <w:left w:val="nil"/>
              <w:bottom w:val="single" w:sz="4" w:space="0" w:color="auto"/>
              <w:right w:val="single" w:sz="4" w:space="0" w:color="auto"/>
            </w:tcBorders>
            <w:shd w:val="clear" w:color="000000" w:fill="FFFFFF"/>
            <w:vAlign w:val="center"/>
            <w:hideMark/>
          </w:tcPr>
          <w:p w14:paraId="763666F4" w14:textId="77777777" w:rsidR="005404F6" w:rsidRPr="009506DC" w:rsidRDefault="005404F6">
            <w:pPr>
              <w:jc w:val="center"/>
              <w:rPr>
                <w:b/>
                <w:bCs/>
                <w:sz w:val="20"/>
                <w:szCs w:val="20"/>
              </w:rPr>
            </w:pPr>
            <w:r w:rsidRPr="009506DC">
              <w:rPr>
                <w:b/>
                <w:bCs/>
                <w:sz w:val="20"/>
                <w:szCs w:val="20"/>
              </w:rPr>
              <w:t>27602,00</w:t>
            </w:r>
          </w:p>
        </w:tc>
        <w:tc>
          <w:tcPr>
            <w:tcW w:w="1420" w:type="dxa"/>
            <w:tcBorders>
              <w:top w:val="nil"/>
              <w:left w:val="nil"/>
              <w:bottom w:val="single" w:sz="4" w:space="0" w:color="auto"/>
              <w:right w:val="single" w:sz="4" w:space="0" w:color="auto"/>
            </w:tcBorders>
            <w:shd w:val="clear" w:color="000000" w:fill="FFFFFF"/>
            <w:vAlign w:val="center"/>
            <w:hideMark/>
          </w:tcPr>
          <w:p w14:paraId="201897F4" w14:textId="77777777" w:rsidR="005404F6" w:rsidRPr="009506DC" w:rsidRDefault="005404F6">
            <w:pPr>
              <w:jc w:val="center"/>
              <w:rPr>
                <w:b/>
                <w:bCs/>
                <w:sz w:val="20"/>
                <w:szCs w:val="20"/>
              </w:rPr>
            </w:pPr>
            <w:r w:rsidRPr="009506DC">
              <w:rPr>
                <w:b/>
                <w:bCs/>
                <w:sz w:val="20"/>
                <w:szCs w:val="20"/>
              </w:rPr>
              <w:t>107306,00</w:t>
            </w:r>
          </w:p>
        </w:tc>
      </w:tr>
      <w:tr w:rsidR="005404F6" w:rsidRPr="009506DC" w14:paraId="3536620B"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04B8E66" w14:textId="77777777" w:rsidR="005404F6" w:rsidRPr="009506DC" w:rsidRDefault="005404F6">
            <w:pPr>
              <w:jc w:val="center"/>
              <w:rPr>
                <w:sz w:val="20"/>
                <w:szCs w:val="20"/>
              </w:rPr>
            </w:pPr>
            <w:r w:rsidRPr="009506DC">
              <w:rPr>
                <w:bCs/>
                <w:sz w:val="20"/>
                <w:szCs w:val="20"/>
              </w:rPr>
              <w:t>2.1.</w:t>
            </w:r>
          </w:p>
        </w:tc>
        <w:tc>
          <w:tcPr>
            <w:tcW w:w="7180" w:type="dxa"/>
            <w:tcBorders>
              <w:top w:val="nil"/>
              <w:left w:val="nil"/>
              <w:bottom w:val="single" w:sz="4" w:space="0" w:color="auto"/>
              <w:right w:val="single" w:sz="4" w:space="0" w:color="auto"/>
            </w:tcBorders>
            <w:shd w:val="clear" w:color="000000" w:fill="FFFFFF"/>
            <w:vAlign w:val="center"/>
            <w:hideMark/>
          </w:tcPr>
          <w:p w14:paraId="7DA2AD0D" w14:textId="77777777" w:rsidR="005404F6" w:rsidRPr="009506DC" w:rsidRDefault="005404F6">
            <w:pPr>
              <w:jc w:val="center"/>
              <w:rPr>
                <w:sz w:val="20"/>
                <w:szCs w:val="20"/>
              </w:rPr>
            </w:pPr>
            <w:r w:rsidRPr="009506DC">
              <w:rPr>
                <w:bCs/>
                <w:sz w:val="20"/>
                <w:szCs w:val="20"/>
              </w:rPr>
              <w:t>в т. ч.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960" w:type="dxa"/>
            <w:tcBorders>
              <w:top w:val="nil"/>
              <w:left w:val="nil"/>
              <w:bottom w:val="single" w:sz="4" w:space="0" w:color="auto"/>
              <w:right w:val="single" w:sz="4" w:space="0" w:color="auto"/>
            </w:tcBorders>
            <w:shd w:val="clear" w:color="000000" w:fill="FFFFFF"/>
            <w:vAlign w:val="center"/>
            <w:hideMark/>
          </w:tcPr>
          <w:p w14:paraId="64D5CF4B" w14:textId="6F05B127"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797E6EF2" w14:textId="77777777" w:rsidR="005404F6" w:rsidRPr="009506DC" w:rsidRDefault="005404F6">
            <w:pPr>
              <w:jc w:val="center"/>
              <w:rPr>
                <w:b/>
                <w:bCs/>
                <w:sz w:val="20"/>
                <w:szCs w:val="20"/>
              </w:rPr>
            </w:pPr>
            <w:r w:rsidRPr="009506DC">
              <w:rPr>
                <w:b/>
                <w:bCs/>
                <w:sz w:val="20"/>
                <w:szCs w:val="20"/>
              </w:rPr>
              <w:t>0,94</w:t>
            </w:r>
          </w:p>
        </w:tc>
        <w:tc>
          <w:tcPr>
            <w:tcW w:w="1380" w:type="dxa"/>
            <w:tcBorders>
              <w:top w:val="nil"/>
              <w:left w:val="nil"/>
              <w:bottom w:val="single" w:sz="4" w:space="0" w:color="auto"/>
              <w:right w:val="single" w:sz="4" w:space="0" w:color="auto"/>
            </w:tcBorders>
            <w:shd w:val="clear" w:color="000000" w:fill="FFFFFF"/>
            <w:vAlign w:val="center"/>
            <w:hideMark/>
          </w:tcPr>
          <w:p w14:paraId="0273400A" w14:textId="77777777" w:rsidR="005404F6" w:rsidRPr="009506DC" w:rsidRDefault="005404F6">
            <w:pPr>
              <w:jc w:val="center"/>
              <w:rPr>
                <w:sz w:val="20"/>
                <w:szCs w:val="20"/>
              </w:rPr>
            </w:pPr>
            <w:r w:rsidRPr="009506DC">
              <w:rPr>
                <w:bCs/>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14:paraId="1A6C7882" w14:textId="77777777" w:rsidR="005404F6" w:rsidRPr="009506DC" w:rsidRDefault="005404F6">
            <w:pPr>
              <w:jc w:val="center"/>
              <w:rPr>
                <w:sz w:val="20"/>
                <w:szCs w:val="20"/>
              </w:rPr>
            </w:pPr>
            <w:r w:rsidRPr="009506DC">
              <w:rPr>
                <w:bCs/>
                <w:sz w:val="20"/>
                <w:szCs w:val="20"/>
              </w:rPr>
              <w:t>52211,00</w:t>
            </w:r>
          </w:p>
        </w:tc>
        <w:tc>
          <w:tcPr>
            <w:tcW w:w="1780" w:type="dxa"/>
            <w:tcBorders>
              <w:top w:val="nil"/>
              <w:left w:val="nil"/>
              <w:bottom w:val="single" w:sz="4" w:space="0" w:color="auto"/>
              <w:right w:val="single" w:sz="4" w:space="0" w:color="auto"/>
            </w:tcBorders>
            <w:shd w:val="clear" w:color="000000" w:fill="FFFFFF"/>
            <w:vAlign w:val="center"/>
            <w:hideMark/>
          </w:tcPr>
          <w:p w14:paraId="4E57C189" w14:textId="77777777" w:rsidR="005404F6" w:rsidRPr="009506DC" w:rsidRDefault="005404F6">
            <w:pPr>
              <w:jc w:val="center"/>
              <w:rPr>
                <w:sz w:val="20"/>
                <w:szCs w:val="20"/>
              </w:rPr>
            </w:pPr>
            <w:r w:rsidRPr="009506DC">
              <w:rPr>
                <w:bCs/>
                <w:sz w:val="20"/>
                <w:szCs w:val="20"/>
              </w:rPr>
              <w:t>0,00</w:t>
            </w:r>
          </w:p>
        </w:tc>
        <w:tc>
          <w:tcPr>
            <w:tcW w:w="1420" w:type="dxa"/>
            <w:tcBorders>
              <w:top w:val="nil"/>
              <w:left w:val="nil"/>
              <w:bottom w:val="single" w:sz="4" w:space="0" w:color="auto"/>
              <w:right w:val="single" w:sz="4" w:space="0" w:color="auto"/>
            </w:tcBorders>
            <w:shd w:val="clear" w:color="000000" w:fill="FFFFFF"/>
            <w:vAlign w:val="center"/>
            <w:hideMark/>
          </w:tcPr>
          <w:p w14:paraId="17A878FE" w14:textId="77777777" w:rsidR="005404F6" w:rsidRPr="009506DC" w:rsidRDefault="005404F6">
            <w:pPr>
              <w:jc w:val="center"/>
              <w:rPr>
                <w:sz w:val="20"/>
                <w:szCs w:val="20"/>
              </w:rPr>
            </w:pPr>
            <w:r w:rsidRPr="009506DC">
              <w:rPr>
                <w:sz w:val="20"/>
                <w:szCs w:val="20"/>
              </w:rPr>
              <w:t>52211,00</w:t>
            </w:r>
          </w:p>
        </w:tc>
      </w:tr>
      <w:tr w:rsidR="005404F6" w:rsidRPr="009506DC" w14:paraId="79B72FBA"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25C1B90" w14:textId="77777777" w:rsidR="005404F6" w:rsidRPr="009506DC" w:rsidRDefault="005404F6">
            <w:pPr>
              <w:jc w:val="center"/>
              <w:rPr>
                <w:sz w:val="20"/>
                <w:szCs w:val="20"/>
              </w:rPr>
            </w:pPr>
            <w:r w:rsidRPr="009506DC">
              <w:rPr>
                <w:bCs/>
                <w:sz w:val="20"/>
                <w:szCs w:val="20"/>
              </w:rPr>
              <w:t>2.2.</w:t>
            </w:r>
          </w:p>
        </w:tc>
        <w:tc>
          <w:tcPr>
            <w:tcW w:w="7180" w:type="dxa"/>
            <w:tcBorders>
              <w:top w:val="nil"/>
              <w:left w:val="nil"/>
              <w:bottom w:val="single" w:sz="4" w:space="0" w:color="auto"/>
              <w:right w:val="single" w:sz="4" w:space="0" w:color="auto"/>
            </w:tcBorders>
            <w:shd w:val="clear" w:color="000000" w:fill="FFFFFF"/>
            <w:vAlign w:val="center"/>
            <w:hideMark/>
          </w:tcPr>
          <w:p w14:paraId="229A1571" w14:textId="77777777" w:rsidR="005404F6" w:rsidRPr="009506DC" w:rsidRDefault="005404F6">
            <w:pPr>
              <w:jc w:val="center"/>
              <w:rPr>
                <w:sz w:val="20"/>
                <w:szCs w:val="20"/>
              </w:rPr>
            </w:pPr>
            <w:r w:rsidRPr="009506DC">
              <w:rPr>
                <w:bCs/>
                <w:sz w:val="20"/>
                <w:szCs w:val="20"/>
              </w:rPr>
              <w:t>в т. ч. реконструкция тепловых сетей по мероприятиям концессионного соглашения для обеспечения перспективных приростов тепловой нагрузки</w:t>
            </w:r>
          </w:p>
        </w:tc>
        <w:tc>
          <w:tcPr>
            <w:tcW w:w="960" w:type="dxa"/>
            <w:tcBorders>
              <w:top w:val="nil"/>
              <w:left w:val="nil"/>
              <w:bottom w:val="single" w:sz="4" w:space="0" w:color="auto"/>
              <w:right w:val="single" w:sz="4" w:space="0" w:color="auto"/>
            </w:tcBorders>
            <w:shd w:val="clear" w:color="000000" w:fill="FFFFFF"/>
            <w:vAlign w:val="center"/>
            <w:hideMark/>
          </w:tcPr>
          <w:p w14:paraId="0C355763" w14:textId="486A1423"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75663872" w14:textId="77777777" w:rsidR="005404F6" w:rsidRPr="009506DC" w:rsidRDefault="005404F6">
            <w:pPr>
              <w:jc w:val="center"/>
              <w:rPr>
                <w:b/>
                <w:bCs/>
                <w:sz w:val="20"/>
                <w:szCs w:val="20"/>
              </w:rPr>
            </w:pPr>
            <w:r w:rsidRPr="009506DC">
              <w:rPr>
                <w:b/>
                <w:bCs/>
                <w:sz w:val="20"/>
                <w:szCs w:val="20"/>
              </w:rPr>
              <w:t>1,84</w:t>
            </w:r>
          </w:p>
        </w:tc>
        <w:tc>
          <w:tcPr>
            <w:tcW w:w="1380" w:type="dxa"/>
            <w:tcBorders>
              <w:top w:val="nil"/>
              <w:left w:val="nil"/>
              <w:bottom w:val="single" w:sz="4" w:space="0" w:color="auto"/>
              <w:right w:val="single" w:sz="4" w:space="0" w:color="auto"/>
            </w:tcBorders>
            <w:shd w:val="clear" w:color="000000" w:fill="FFFFFF"/>
            <w:vAlign w:val="center"/>
            <w:hideMark/>
          </w:tcPr>
          <w:p w14:paraId="6D905231" w14:textId="77777777" w:rsidR="005404F6" w:rsidRPr="009506DC" w:rsidRDefault="005404F6">
            <w:pPr>
              <w:jc w:val="center"/>
              <w:rPr>
                <w:sz w:val="20"/>
                <w:szCs w:val="20"/>
              </w:rPr>
            </w:pPr>
            <w:r w:rsidRPr="009506DC">
              <w:rPr>
                <w:bCs/>
                <w:sz w:val="20"/>
                <w:szCs w:val="20"/>
              </w:rPr>
              <w:t>7504,00</w:t>
            </w:r>
          </w:p>
        </w:tc>
        <w:tc>
          <w:tcPr>
            <w:tcW w:w="1380" w:type="dxa"/>
            <w:tcBorders>
              <w:top w:val="nil"/>
              <w:left w:val="nil"/>
              <w:bottom w:val="single" w:sz="4" w:space="0" w:color="auto"/>
              <w:right w:val="single" w:sz="4" w:space="0" w:color="auto"/>
            </w:tcBorders>
            <w:shd w:val="clear" w:color="000000" w:fill="FFFFFF"/>
            <w:vAlign w:val="center"/>
            <w:hideMark/>
          </w:tcPr>
          <w:p w14:paraId="54AE077A" w14:textId="77777777" w:rsidR="005404F6" w:rsidRPr="009506DC" w:rsidRDefault="005404F6">
            <w:pPr>
              <w:jc w:val="center"/>
              <w:rPr>
                <w:sz w:val="20"/>
                <w:szCs w:val="20"/>
              </w:rPr>
            </w:pPr>
            <w:r w:rsidRPr="009506DC">
              <w:rPr>
                <w:sz w:val="20"/>
                <w:szCs w:val="20"/>
              </w:rPr>
              <w:t>19989,00</w:t>
            </w:r>
          </w:p>
        </w:tc>
        <w:tc>
          <w:tcPr>
            <w:tcW w:w="1780" w:type="dxa"/>
            <w:tcBorders>
              <w:top w:val="nil"/>
              <w:left w:val="nil"/>
              <w:bottom w:val="single" w:sz="4" w:space="0" w:color="auto"/>
              <w:right w:val="single" w:sz="4" w:space="0" w:color="auto"/>
            </w:tcBorders>
            <w:shd w:val="clear" w:color="000000" w:fill="FFFFFF"/>
            <w:vAlign w:val="center"/>
            <w:hideMark/>
          </w:tcPr>
          <w:p w14:paraId="3361BFE4" w14:textId="77777777" w:rsidR="005404F6" w:rsidRPr="009506DC" w:rsidRDefault="005404F6">
            <w:pPr>
              <w:jc w:val="center"/>
              <w:rPr>
                <w:sz w:val="20"/>
                <w:szCs w:val="20"/>
              </w:rPr>
            </w:pPr>
            <w:r w:rsidRPr="009506DC">
              <w:rPr>
                <w:sz w:val="20"/>
                <w:szCs w:val="20"/>
              </w:rPr>
              <w:t>27602,00</w:t>
            </w:r>
          </w:p>
        </w:tc>
        <w:tc>
          <w:tcPr>
            <w:tcW w:w="1420" w:type="dxa"/>
            <w:tcBorders>
              <w:top w:val="nil"/>
              <w:left w:val="nil"/>
              <w:bottom w:val="single" w:sz="4" w:space="0" w:color="auto"/>
              <w:right w:val="single" w:sz="4" w:space="0" w:color="auto"/>
            </w:tcBorders>
            <w:shd w:val="clear" w:color="000000" w:fill="FFFFFF"/>
            <w:vAlign w:val="center"/>
            <w:hideMark/>
          </w:tcPr>
          <w:p w14:paraId="480B6F3C" w14:textId="77777777" w:rsidR="005404F6" w:rsidRPr="009506DC" w:rsidRDefault="005404F6">
            <w:pPr>
              <w:jc w:val="center"/>
              <w:rPr>
                <w:sz w:val="20"/>
                <w:szCs w:val="20"/>
              </w:rPr>
            </w:pPr>
            <w:r w:rsidRPr="009506DC">
              <w:rPr>
                <w:sz w:val="20"/>
                <w:szCs w:val="20"/>
              </w:rPr>
              <w:t>55095,00</w:t>
            </w:r>
          </w:p>
        </w:tc>
      </w:tr>
      <w:tr w:rsidR="005404F6" w:rsidRPr="009506DC" w14:paraId="1B426FD0"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3AEF819" w14:textId="77777777" w:rsidR="005404F6" w:rsidRPr="009506DC" w:rsidRDefault="005404F6">
            <w:pPr>
              <w:jc w:val="center"/>
              <w:rPr>
                <w:b/>
                <w:bCs/>
                <w:sz w:val="20"/>
                <w:szCs w:val="20"/>
              </w:rPr>
            </w:pPr>
            <w:r w:rsidRPr="009506DC">
              <w:rPr>
                <w:b/>
                <w:bCs/>
                <w:sz w:val="20"/>
                <w:szCs w:val="20"/>
              </w:rPr>
              <w:t>3</w:t>
            </w:r>
          </w:p>
        </w:tc>
        <w:tc>
          <w:tcPr>
            <w:tcW w:w="7180" w:type="dxa"/>
            <w:tcBorders>
              <w:top w:val="nil"/>
              <w:left w:val="nil"/>
              <w:bottom w:val="single" w:sz="4" w:space="0" w:color="auto"/>
              <w:right w:val="single" w:sz="4" w:space="0" w:color="auto"/>
            </w:tcBorders>
            <w:shd w:val="clear" w:color="000000" w:fill="FFFFFF"/>
            <w:vAlign w:val="center"/>
            <w:hideMark/>
          </w:tcPr>
          <w:p w14:paraId="6A707E91" w14:textId="77777777" w:rsidR="005404F6" w:rsidRPr="009506DC" w:rsidRDefault="005404F6">
            <w:pPr>
              <w:jc w:val="center"/>
              <w:rPr>
                <w:b/>
                <w:bCs/>
                <w:sz w:val="20"/>
                <w:szCs w:val="20"/>
              </w:rPr>
            </w:pPr>
            <w:r w:rsidRPr="009506DC">
              <w:rPr>
                <w:b/>
                <w:bCs/>
                <w:sz w:val="20"/>
                <w:szCs w:val="20"/>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960" w:type="dxa"/>
            <w:tcBorders>
              <w:top w:val="nil"/>
              <w:left w:val="nil"/>
              <w:bottom w:val="single" w:sz="4" w:space="0" w:color="auto"/>
              <w:right w:val="single" w:sz="4" w:space="0" w:color="auto"/>
            </w:tcBorders>
            <w:shd w:val="clear" w:color="000000" w:fill="FFFFFF"/>
            <w:vAlign w:val="center"/>
            <w:hideMark/>
          </w:tcPr>
          <w:p w14:paraId="78B4764F" w14:textId="28935D01"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3E2BBBA5" w14:textId="77777777" w:rsidR="005404F6" w:rsidRPr="009506DC" w:rsidRDefault="005404F6">
            <w:pPr>
              <w:jc w:val="center"/>
              <w:rPr>
                <w:b/>
                <w:bCs/>
                <w:sz w:val="20"/>
                <w:szCs w:val="20"/>
              </w:rPr>
            </w:pPr>
            <w:r w:rsidRPr="009506DC">
              <w:rPr>
                <w:b/>
                <w:bCs/>
                <w:sz w:val="20"/>
                <w:szCs w:val="20"/>
              </w:rPr>
              <w:t>0,26</w:t>
            </w:r>
          </w:p>
        </w:tc>
        <w:tc>
          <w:tcPr>
            <w:tcW w:w="1380" w:type="dxa"/>
            <w:tcBorders>
              <w:top w:val="nil"/>
              <w:left w:val="nil"/>
              <w:bottom w:val="single" w:sz="4" w:space="0" w:color="auto"/>
              <w:right w:val="single" w:sz="4" w:space="0" w:color="auto"/>
            </w:tcBorders>
            <w:shd w:val="clear" w:color="000000" w:fill="FFFFFF"/>
            <w:vAlign w:val="center"/>
            <w:hideMark/>
          </w:tcPr>
          <w:p w14:paraId="2ECA8807" w14:textId="77777777" w:rsidR="005404F6" w:rsidRPr="009506DC" w:rsidRDefault="005404F6">
            <w:pPr>
              <w:jc w:val="center"/>
              <w:rPr>
                <w:b/>
                <w:bCs/>
                <w:sz w:val="20"/>
                <w:szCs w:val="20"/>
              </w:rPr>
            </w:pPr>
            <w:r w:rsidRPr="009506DC">
              <w:rPr>
                <w:b/>
                <w:bCs/>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14:paraId="2AD13B47" w14:textId="77777777" w:rsidR="005404F6" w:rsidRPr="009506DC" w:rsidRDefault="005404F6">
            <w:pPr>
              <w:jc w:val="center"/>
              <w:rPr>
                <w:b/>
                <w:bCs/>
                <w:sz w:val="20"/>
                <w:szCs w:val="20"/>
              </w:rPr>
            </w:pPr>
            <w:r w:rsidRPr="009506DC">
              <w:rPr>
                <w:b/>
                <w:bCs/>
                <w:sz w:val="20"/>
                <w:szCs w:val="20"/>
              </w:rPr>
              <w:t>5373,50</w:t>
            </w:r>
          </w:p>
        </w:tc>
        <w:tc>
          <w:tcPr>
            <w:tcW w:w="1780" w:type="dxa"/>
            <w:tcBorders>
              <w:top w:val="nil"/>
              <w:left w:val="nil"/>
              <w:bottom w:val="single" w:sz="4" w:space="0" w:color="auto"/>
              <w:right w:val="single" w:sz="4" w:space="0" w:color="auto"/>
            </w:tcBorders>
            <w:shd w:val="clear" w:color="000000" w:fill="FFFFFF"/>
            <w:vAlign w:val="center"/>
            <w:hideMark/>
          </w:tcPr>
          <w:p w14:paraId="37DBD841" w14:textId="77777777" w:rsidR="005404F6" w:rsidRPr="009506DC" w:rsidRDefault="005404F6">
            <w:pPr>
              <w:jc w:val="center"/>
              <w:rPr>
                <w:b/>
                <w:bCs/>
                <w:sz w:val="20"/>
                <w:szCs w:val="20"/>
              </w:rPr>
            </w:pPr>
            <w:r w:rsidRPr="009506DC">
              <w:rPr>
                <w:b/>
                <w:bCs/>
                <w:sz w:val="20"/>
                <w:szCs w:val="20"/>
              </w:rPr>
              <w:t>0,00</w:t>
            </w:r>
          </w:p>
        </w:tc>
        <w:tc>
          <w:tcPr>
            <w:tcW w:w="1420" w:type="dxa"/>
            <w:tcBorders>
              <w:top w:val="nil"/>
              <w:left w:val="nil"/>
              <w:bottom w:val="single" w:sz="4" w:space="0" w:color="auto"/>
              <w:right w:val="single" w:sz="4" w:space="0" w:color="auto"/>
            </w:tcBorders>
            <w:shd w:val="clear" w:color="000000" w:fill="FFFFFF"/>
            <w:vAlign w:val="center"/>
            <w:hideMark/>
          </w:tcPr>
          <w:p w14:paraId="0803F7B4" w14:textId="77777777" w:rsidR="005404F6" w:rsidRPr="009506DC" w:rsidRDefault="005404F6">
            <w:pPr>
              <w:jc w:val="center"/>
              <w:rPr>
                <w:b/>
                <w:bCs/>
                <w:sz w:val="20"/>
                <w:szCs w:val="20"/>
              </w:rPr>
            </w:pPr>
            <w:r w:rsidRPr="009506DC">
              <w:rPr>
                <w:b/>
                <w:bCs/>
                <w:sz w:val="20"/>
                <w:szCs w:val="20"/>
              </w:rPr>
              <w:t>5373,50</w:t>
            </w:r>
          </w:p>
        </w:tc>
      </w:tr>
      <w:tr w:rsidR="005404F6" w:rsidRPr="009506DC" w14:paraId="0F438679"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EC8339C" w14:textId="77777777" w:rsidR="005404F6" w:rsidRPr="009506DC" w:rsidRDefault="005404F6">
            <w:pPr>
              <w:jc w:val="center"/>
              <w:rPr>
                <w:sz w:val="20"/>
                <w:szCs w:val="20"/>
              </w:rPr>
            </w:pPr>
            <w:r w:rsidRPr="009506DC">
              <w:rPr>
                <w:bCs/>
                <w:sz w:val="20"/>
                <w:szCs w:val="20"/>
              </w:rPr>
              <w:t>3.1.</w:t>
            </w:r>
          </w:p>
        </w:tc>
        <w:tc>
          <w:tcPr>
            <w:tcW w:w="7180" w:type="dxa"/>
            <w:tcBorders>
              <w:top w:val="nil"/>
              <w:left w:val="nil"/>
              <w:bottom w:val="single" w:sz="4" w:space="0" w:color="auto"/>
              <w:right w:val="single" w:sz="4" w:space="0" w:color="auto"/>
            </w:tcBorders>
            <w:shd w:val="clear" w:color="000000" w:fill="FFFFFF"/>
            <w:vAlign w:val="center"/>
            <w:hideMark/>
          </w:tcPr>
          <w:p w14:paraId="4170D897" w14:textId="77777777" w:rsidR="005404F6" w:rsidRPr="009506DC" w:rsidRDefault="005404F6">
            <w:pPr>
              <w:jc w:val="center"/>
              <w:rPr>
                <w:sz w:val="20"/>
                <w:szCs w:val="20"/>
              </w:rPr>
            </w:pPr>
            <w:r w:rsidRPr="009506DC">
              <w:rPr>
                <w:bCs/>
                <w:sz w:val="20"/>
                <w:szCs w:val="20"/>
              </w:rPr>
              <w:t>в т. ч.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960" w:type="dxa"/>
            <w:tcBorders>
              <w:top w:val="nil"/>
              <w:left w:val="nil"/>
              <w:bottom w:val="single" w:sz="4" w:space="0" w:color="auto"/>
              <w:right w:val="single" w:sz="4" w:space="0" w:color="auto"/>
            </w:tcBorders>
            <w:shd w:val="clear" w:color="000000" w:fill="FFFFFF"/>
            <w:vAlign w:val="center"/>
            <w:hideMark/>
          </w:tcPr>
          <w:p w14:paraId="2131E86E" w14:textId="3863C47C"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12AE9A0E" w14:textId="77777777" w:rsidR="005404F6" w:rsidRPr="009506DC" w:rsidRDefault="005404F6">
            <w:pPr>
              <w:jc w:val="center"/>
              <w:rPr>
                <w:b/>
                <w:bCs/>
                <w:sz w:val="20"/>
                <w:szCs w:val="20"/>
              </w:rPr>
            </w:pPr>
            <w:r w:rsidRPr="009506DC">
              <w:rPr>
                <w:b/>
                <w:bCs/>
                <w:sz w:val="20"/>
                <w:szCs w:val="20"/>
              </w:rPr>
              <w:t> 0,26</w:t>
            </w:r>
          </w:p>
        </w:tc>
        <w:tc>
          <w:tcPr>
            <w:tcW w:w="1380" w:type="dxa"/>
            <w:tcBorders>
              <w:top w:val="nil"/>
              <w:left w:val="nil"/>
              <w:bottom w:val="single" w:sz="4" w:space="0" w:color="auto"/>
              <w:right w:val="single" w:sz="4" w:space="0" w:color="auto"/>
            </w:tcBorders>
            <w:shd w:val="clear" w:color="000000" w:fill="FFFFFF"/>
            <w:vAlign w:val="center"/>
            <w:hideMark/>
          </w:tcPr>
          <w:p w14:paraId="4F58D99C" w14:textId="77777777" w:rsidR="005404F6" w:rsidRPr="009506DC" w:rsidRDefault="005404F6">
            <w:pPr>
              <w:jc w:val="center"/>
              <w:rPr>
                <w:sz w:val="20"/>
                <w:szCs w:val="20"/>
              </w:rPr>
            </w:pPr>
            <w:r w:rsidRPr="009506DC">
              <w:rPr>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14:paraId="1EA11D4D" w14:textId="77777777" w:rsidR="005404F6" w:rsidRPr="009506DC" w:rsidRDefault="005404F6">
            <w:pPr>
              <w:jc w:val="center"/>
              <w:rPr>
                <w:sz w:val="20"/>
                <w:szCs w:val="20"/>
              </w:rPr>
            </w:pPr>
            <w:r w:rsidRPr="009506DC">
              <w:rPr>
                <w:sz w:val="20"/>
                <w:szCs w:val="20"/>
              </w:rPr>
              <w:t>5373,50</w:t>
            </w:r>
          </w:p>
        </w:tc>
        <w:tc>
          <w:tcPr>
            <w:tcW w:w="1780" w:type="dxa"/>
            <w:tcBorders>
              <w:top w:val="nil"/>
              <w:left w:val="nil"/>
              <w:bottom w:val="single" w:sz="4" w:space="0" w:color="auto"/>
              <w:right w:val="single" w:sz="4" w:space="0" w:color="auto"/>
            </w:tcBorders>
            <w:shd w:val="clear" w:color="000000" w:fill="FFFFFF"/>
            <w:vAlign w:val="center"/>
            <w:hideMark/>
          </w:tcPr>
          <w:p w14:paraId="25EDCE78" w14:textId="77777777" w:rsidR="005404F6" w:rsidRPr="009506DC" w:rsidRDefault="005404F6">
            <w:pPr>
              <w:jc w:val="center"/>
              <w:rPr>
                <w:sz w:val="20"/>
                <w:szCs w:val="20"/>
              </w:rPr>
            </w:pPr>
            <w:r w:rsidRPr="009506DC">
              <w:rPr>
                <w:sz w:val="20"/>
                <w:szCs w:val="20"/>
              </w:rPr>
              <w:t>0,00</w:t>
            </w:r>
          </w:p>
        </w:tc>
        <w:tc>
          <w:tcPr>
            <w:tcW w:w="1420" w:type="dxa"/>
            <w:tcBorders>
              <w:top w:val="nil"/>
              <w:left w:val="nil"/>
              <w:bottom w:val="single" w:sz="4" w:space="0" w:color="auto"/>
              <w:right w:val="single" w:sz="4" w:space="0" w:color="auto"/>
            </w:tcBorders>
            <w:shd w:val="clear" w:color="000000" w:fill="FFFFFF"/>
            <w:vAlign w:val="center"/>
            <w:hideMark/>
          </w:tcPr>
          <w:p w14:paraId="2F168D9D" w14:textId="77777777" w:rsidR="005404F6" w:rsidRPr="009506DC" w:rsidRDefault="005404F6">
            <w:pPr>
              <w:jc w:val="center"/>
              <w:rPr>
                <w:sz w:val="20"/>
                <w:szCs w:val="20"/>
              </w:rPr>
            </w:pPr>
            <w:r w:rsidRPr="009506DC">
              <w:rPr>
                <w:sz w:val="20"/>
                <w:szCs w:val="20"/>
              </w:rPr>
              <w:t>5373,50</w:t>
            </w:r>
          </w:p>
        </w:tc>
      </w:tr>
      <w:tr w:rsidR="005404F6" w:rsidRPr="009506DC" w14:paraId="62BDAEEC"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C8A798B" w14:textId="77777777" w:rsidR="005404F6" w:rsidRPr="009506DC" w:rsidRDefault="005404F6">
            <w:pPr>
              <w:jc w:val="center"/>
              <w:rPr>
                <w:b/>
                <w:bCs/>
                <w:sz w:val="20"/>
                <w:szCs w:val="20"/>
              </w:rPr>
            </w:pPr>
            <w:r w:rsidRPr="009506DC">
              <w:rPr>
                <w:b/>
                <w:bCs/>
                <w:sz w:val="20"/>
                <w:szCs w:val="20"/>
              </w:rPr>
              <w:t>4</w:t>
            </w:r>
          </w:p>
        </w:tc>
        <w:tc>
          <w:tcPr>
            <w:tcW w:w="7180" w:type="dxa"/>
            <w:tcBorders>
              <w:top w:val="nil"/>
              <w:left w:val="nil"/>
              <w:bottom w:val="single" w:sz="4" w:space="0" w:color="auto"/>
              <w:right w:val="single" w:sz="4" w:space="0" w:color="auto"/>
            </w:tcBorders>
            <w:shd w:val="clear" w:color="000000" w:fill="FFFFFF"/>
            <w:vAlign w:val="center"/>
            <w:hideMark/>
          </w:tcPr>
          <w:p w14:paraId="57659C11" w14:textId="77777777" w:rsidR="005404F6" w:rsidRPr="009506DC" w:rsidRDefault="005404F6">
            <w:pPr>
              <w:jc w:val="center"/>
              <w:rPr>
                <w:b/>
                <w:bCs/>
                <w:sz w:val="20"/>
                <w:szCs w:val="20"/>
              </w:rPr>
            </w:pPr>
            <w:r w:rsidRPr="009506DC">
              <w:rPr>
                <w:b/>
                <w:bCs/>
                <w:sz w:val="20"/>
                <w:szCs w:val="20"/>
              </w:rPr>
              <w:t>Предложения по строительству и реконструкции тепловых сетей для обеспечения нормативной надежности и безопасности теплоснабжения</w:t>
            </w:r>
          </w:p>
        </w:tc>
        <w:tc>
          <w:tcPr>
            <w:tcW w:w="960" w:type="dxa"/>
            <w:tcBorders>
              <w:top w:val="nil"/>
              <w:left w:val="nil"/>
              <w:bottom w:val="single" w:sz="4" w:space="0" w:color="auto"/>
              <w:right w:val="single" w:sz="4" w:space="0" w:color="auto"/>
            </w:tcBorders>
            <w:shd w:val="clear" w:color="000000" w:fill="FFFFFF"/>
            <w:vAlign w:val="center"/>
            <w:hideMark/>
          </w:tcPr>
          <w:p w14:paraId="70211875" w14:textId="667589B5"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40B42A01" w14:textId="77777777" w:rsidR="005404F6" w:rsidRPr="009506DC" w:rsidRDefault="005404F6">
            <w:pPr>
              <w:jc w:val="center"/>
              <w:rPr>
                <w:b/>
                <w:bCs/>
                <w:sz w:val="20"/>
                <w:szCs w:val="20"/>
              </w:rPr>
            </w:pPr>
            <w:r w:rsidRPr="009506DC">
              <w:rPr>
                <w:b/>
                <w:bCs/>
                <w:sz w:val="20"/>
                <w:szCs w:val="20"/>
              </w:rPr>
              <w:t>12,2</w:t>
            </w:r>
          </w:p>
        </w:tc>
        <w:tc>
          <w:tcPr>
            <w:tcW w:w="1380" w:type="dxa"/>
            <w:tcBorders>
              <w:top w:val="nil"/>
              <w:left w:val="nil"/>
              <w:bottom w:val="single" w:sz="4" w:space="0" w:color="auto"/>
              <w:right w:val="single" w:sz="4" w:space="0" w:color="auto"/>
            </w:tcBorders>
            <w:shd w:val="clear" w:color="000000" w:fill="FFFFFF"/>
            <w:vAlign w:val="center"/>
            <w:hideMark/>
          </w:tcPr>
          <w:p w14:paraId="5ABC389C" w14:textId="77777777" w:rsidR="005404F6" w:rsidRPr="009506DC" w:rsidRDefault="005404F6">
            <w:pPr>
              <w:jc w:val="center"/>
              <w:rPr>
                <w:b/>
                <w:bCs/>
                <w:sz w:val="20"/>
                <w:szCs w:val="20"/>
              </w:rPr>
            </w:pPr>
            <w:r w:rsidRPr="009506DC">
              <w:rPr>
                <w:b/>
                <w:bCs/>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14:paraId="01D4A71F" w14:textId="77777777" w:rsidR="005404F6" w:rsidRPr="009506DC" w:rsidRDefault="005404F6">
            <w:pPr>
              <w:jc w:val="center"/>
              <w:rPr>
                <w:b/>
                <w:bCs/>
                <w:sz w:val="20"/>
                <w:szCs w:val="20"/>
              </w:rPr>
            </w:pPr>
            <w:r w:rsidRPr="009506DC">
              <w:rPr>
                <w:b/>
                <w:bCs/>
                <w:sz w:val="20"/>
                <w:szCs w:val="20"/>
              </w:rPr>
              <w:t>746622,40</w:t>
            </w:r>
          </w:p>
        </w:tc>
        <w:tc>
          <w:tcPr>
            <w:tcW w:w="1780" w:type="dxa"/>
            <w:tcBorders>
              <w:top w:val="nil"/>
              <w:left w:val="nil"/>
              <w:bottom w:val="single" w:sz="4" w:space="0" w:color="auto"/>
              <w:right w:val="single" w:sz="4" w:space="0" w:color="auto"/>
            </w:tcBorders>
            <w:shd w:val="clear" w:color="000000" w:fill="FFFFFF"/>
            <w:vAlign w:val="center"/>
            <w:hideMark/>
          </w:tcPr>
          <w:p w14:paraId="561BF9B2" w14:textId="77777777" w:rsidR="005404F6" w:rsidRPr="009506DC" w:rsidRDefault="005404F6">
            <w:pPr>
              <w:jc w:val="center"/>
              <w:rPr>
                <w:b/>
                <w:bCs/>
                <w:sz w:val="20"/>
                <w:szCs w:val="20"/>
              </w:rPr>
            </w:pPr>
            <w:r w:rsidRPr="009506DC">
              <w:rPr>
                <w:b/>
                <w:bCs/>
                <w:sz w:val="20"/>
                <w:szCs w:val="20"/>
              </w:rPr>
              <w:t>0,00</w:t>
            </w:r>
          </w:p>
        </w:tc>
        <w:tc>
          <w:tcPr>
            <w:tcW w:w="1420" w:type="dxa"/>
            <w:tcBorders>
              <w:top w:val="nil"/>
              <w:left w:val="nil"/>
              <w:bottom w:val="single" w:sz="4" w:space="0" w:color="auto"/>
              <w:right w:val="single" w:sz="4" w:space="0" w:color="auto"/>
            </w:tcBorders>
            <w:shd w:val="clear" w:color="000000" w:fill="FFFFFF"/>
            <w:vAlign w:val="center"/>
            <w:hideMark/>
          </w:tcPr>
          <w:p w14:paraId="0A470CAB" w14:textId="77777777" w:rsidR="005404F6" w:rsidRPr="009506DC" w:rsidRDefault="005404F6">
            <w:pPr>
              <w:jc w:val="center"/>
              <w:rPr>
                <w:b/>
                <w:bCs/>
                <w:sz w:val="20"/>
                <w:szCs w:val="20"/>
              </w:rPr>
            </w:pPr>
            <w:r w:rsidRPr="009506DC">
              <w:rPr>
                <w:b/>
                <w:bCs/>
                <w:sz w:val="20"/>
                <w:szCs w:val="20"/>
              </w:rPr>
              <w:t>746622,40</w:t>
            </w:r>
          </w:p>
        </w:tc>
      </w:tr>
      <w:tr w:rsidR="005404F6" w:rsidRPr="009506DC" w14:paraId="14E50A4F"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1EC736C" w14:textId="77777777" w:rsidR="005404F6" w:rsidRPr="009506DC" w:rsidRDefault="005404F6">
            <w:pPr>
              <w:jc w:val="center"/>
              <w:rPr>
                <w:sz w:val="20"/>
                <w:szCs w:val="20"/>
              </w:rPr>
            </w:pPr>
            <w:r w:rsidRPr="009506DC">
              <w:rPr>
                <w:bCs/>
                <w:sz w:val="20"/>
                <w:szCs w:val="20"/>
              </w:rPr>
              <w:t>4.1.</w:t>
            </w:r>
          </w:p>
        </w:tc>
        <w:tc>
          <w:tcPr>
            <w:tcW w:w="7180" w:type="dxa"/>
            <w:tcBorders>
              <w:top w:val="nil"/>
              <w:left w:val="nil"/>
              <w:bottom w:val="single" w:sz="4" w:space="0" w:color="auto"/>
              <w:right w:val="single" w:sz="4" w:space="0" w:color="auto"/>
            </w:tcBorders>
            <w:shd w:val="clear" w:color="000000" w:fill="FFFFFF"/>
            <w:vAlign w:val="center"/>
            <w:hideMark/>
          </w:tcPr>
          <w:p w14:paraId="0714A7FE" w14:textId="77777777" w:rsidR="005404F6" w:rsidRPr="009506DC" w:rsidRDefault="005404F6">
            <w:pPr>
              <w:jc w:val="center"/>
              <w:rPr>
                <w:sz w:val="20"/>
                <w:szCs w:val="20"/>
              </w:rPr>
            </w:pPr>
            <w:r w:rsidRPr="009506DC">
              <w:rPr>
                <w:bCs/>
                <w:sz w:val="20"/>
                <w:szCs w:val="20"/>
              </w:rPr>
              <w:t>в т. ч. реконструкция тепловых сетей, подлежащих замене в связи с исчерпанием эксплуатационного ресурса</w:t>
            </w:r>
          </w:p>
        </w:tc>
        <w:tc>
          <w:tcPr>
            <w:tcW w:w="960" w:type="dxa"/>
            <w:tcBorders>
              <w:top w:val="nil"/>
              <w:left w:val="nil"/>
              <w:bottom w:val="single" w:sz="4" w:space="0" w:color="auto"/>
              <w:right w:val="single" w:sz="4" w:space="0" w:color="auto"/>
            </w:tcBorders>
            <w:shd w:val="clear" w:color="000000" w:fill="FFFFFF"/>
            <w:vAlign w:val="center"/>
            <w:hideMark/>
          </w:tcPr>
          <w:p w14:paraId="3E7D5FC4" w14:textId="4630DB97"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6ACFA749" w14:textId="77777777" w:rsidR="005404F6" w:rsidRPr="009506DC" w:rsidRDefault="005404F6">
            <w:pPr>
              <w:jc w:val="center"/>
              <w:rPr>
                <w:b/>
                <w:bCs/>
                <w:sz w:val="20"/>
                <w:szCs w:val="20"/>
              </w:rPr>
            </w:pPr>
            <w:r w:rsidRPr="009506DC">
              <w:rPr>
                <w:b/>
                <w:bCs/>
                <w:sz w:val="20"/>
                <w:szCs w:val="20"/>
              </w:rPr>
              <w:t>10,2</w:t>
            </w:r>
          </w:p>
        </w:tc>
        <w:tc>
          <w:tcPr>
            <w:tcW w:w="1380" w:type="dxa"/>
            <w:tcBorders>
              <w:top w:val="nil"/>
              <w:left w:val="nil"/>
              <w:bottom w:val="single" w:sz="4" w:space="0" w:color="auto"/>
              <w:right w:val="single" w:sz="4" w:space="0" w:color="auto"/>
            </w:tcBorders>
            <w:shd w:val="clear" w:color="000000" w:fill="FFFFFF"/>
            <w:vAlign w:val="center"/>
            <w:hideMark/>
          </w:tcPr>
          <w:p w14:paraId="3B51877E" w14:textId="77777777" w:rsidR="005404F6" w:rsidRPr="009506DC" w:rsidRDefault="005404F6">
            <w:pPr>
              <w:jc w:val="center"/>
              <w:rPr>
                <w:sz w:val="20"/>
                <w:szCs w:val="20"/>
              </w:rPr>
            </w:pPr>
            <w:r w:rsidRPr="009506DC">
              <w:rPr>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14:paraId="41C7BCDF" w14:textId="77777777" w:rsidR="005404F6" w:rsidRPr="009506DC" w:rsidRDefault="005404F6">
            <w:pPr>
              <w:jc w:val="center"/>
              <w:rPr>
                <w:sz w:val="20"/>
                <w:szCs w:val="20"/>
              </w:rPr>
            </w:pPr>
            <w:r w:rsidRPr="009506DC">
              <w:rPr>
                <w:sz w:val="20"/>
                <w:szCs w:val="20"/>
              </w:rPr>
              <w:t>704240,30</w:t>
            </w:r>
          </w:p>
        </w:tc>
        <w:tc>
          <w:tcPr>
            <w:tcW w:w="1780" w:type="dxa"/>
            <w:tcBorders>
              <w:top w:val="nil"/>
              <w:left w:val="nil"/>
              <w:bottom w:val="single" w:sz="4" w:space="0" w:color="auto"/>
              <w:right w:val="single" w:sz="4" w:space="0" w:color="auto"/>
            </w:tcBorders>
            <w:shd w:val="clear" w:color="000000" w:fill="FFFFFF"/>
            <w:vAlign w:val="center"/>
            <w:hideMark/>
          </w:tcPr>
          <w:p w14:paraId="26A59785" w14:textId="77777777" w:rsidR="005404F6" w:rsidRPr="009506DC" w:rsidRDefault="005404F6">
            <w:pPr>
              <w:jc w:val="center"/>
              <w:rPr>
                <w:sz w:val="20"/>
                <w:szCs w:val="20"/>
              </w:rPr>
            </w:pPr>
            <w:r w:rsidRPr="009506DC">
              <w:rPr>
                <w:sz w:val="20"/>
                <w:szCs w:val="20"/>
              </w:rPr>
              <w:t>0,00</w:t>
            </w:r>
          </w:p>
        </w:tc>
        <w:tc>
          <w:tcPr>
            <w:tcW w:w="1420" w:type="dxa"/>
            <w:tcBorders>
              <w:top w:val="nil"/>
              <w:left w:val="nil"/>
              <w:bottom w:val="single" w:sz="4" w:space="0" w:color="auto"/>
              <w:right w:val="single" w:sz="4" w:space="0" w:color="auto"/>
            </w:tcBorders>
            <w:shd w:val="clear" w:color="000000" w:fill="FFFFFF"/>
            <w:vAlign w:val="center"/>
            <w:hideMark/>
          </w:tcPr>
          <w:p w14:paraId="39B2A15C" w14:textId="77777777" w:rsidR="005404F6" w:rsidRPr="009506DC" w:rsidRDefault="005404F6">
            <w:pPr>
              <w:jc w:val="center"/>
              <w:rPr>
                <w:sz w:val="20"/>
                <w:szCs w:val="20"/>
              </w:rPr>
            </w:pPr>
            <w:r w:rsidRPr="009506DC">
              <w:rPr>
                <w:sz w:val="20"/>
                <w:szCs w:val="20"/>
              </w:rPr>
              <w:t>704240,30</w:t>
            </w:r>
          </w:p>
        </w:tc>
      </w:tr>
      <w:tr w:rsidR="005404F6" w:rsidRPr="009506DC" w14:paraId="62B6D618"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1C941E8" w14:textId="77777777" w:rsidR="005404F6" w:rsidRPr="009506DC" w:rsidRDefault="005404F6">
            <w:pPr>
              <w:jc w:val="center"/>
              <w:rPr>
                <w:sz w:val="20"/>
                <w:szCs w:val="20"/>
              </w:rPr>
            </w:pPr>
            <w:r w:rsidRPr="009506DC">
              <w:rPr>
                <w:bCs/>
                <w:sz w:val="20"/>
                <w:szCs w:val="20"/>
              </w:rPr>
              <w:t>4.2.</w:t>
            </w:r>
          </w:p>
        </w:tc>
        <w:tc>
          <w:tcPr>
            <w:tcW w:w="7180" w:type="dxa"/>
            <w:tcBorders>
              <w:top w:val="nil"/>
              <w:left w:val="nil"/>
              <w:bottom w:val="single" w:sz="4" w:space="0" w:color="auto"/>
              <w:right w:val="single" w:sz="4" w:space="0" w:color="auto"/>
            </w:tcBorders>
            <w:shd w:val="clear" w:color="000000" w:fill="FFFFFF"/>
            <w:vAlign w:val="center"/>
            <w:hideMark/>
          </w:tcPr>
          <w:p w14:paraId="10F22685" w14:textId="4425D084" w:rsidR="005404F6" w:rsidRPr="009506DC" w:rsidRDefault="005404F6">
            <w:pPr>
              <w:jc w:val="center"/>
              <w:rPr>
                <w:sz w:val="20"/>
                <w:szCs w:val="20"/>
              </w:rPr>
            </w:pPr>
            <w:r w:rsidRPr="009506DC">
              <w:rPr>
                <w:bCs/>
                <w:sz w:val="20"/>
                <w:szCs w:val="20"/>
              </w:rPr>
              <w:t>в т. ч. реконструкция тепловых сетей для повышения надежности системы теплоснабжения</w:t>
            </w:r>
          </w:p>
        </w:tc>
        <w:tc>
          <w:tcPr>
            <w:tcW w:w="960" w:type="dxa"/>
            <w:tcBorders>
              <w:top w:val="nil"/>
              <w:left w:val="nil"/>
              <w:bottom w:val="single" w:sz="4" w:space="0" w:color="auto"/>
              <w:right w:val="single" w:sz="4" w:space="0" w:color="auto"/>
            </w:tcBorders>
            <w:shd w:val="clear" w:color="000000" w:fill="FFFFFF"/>
            <w:vAlign w:val="center"/>
            <w:hideMark/>
          </w:tcPr>
          <w:p w14:paraId="34BC6980" w14:textId="77777777" w:rsidR="005404F6" w:rsidRPr="009506DC" w:rsidRDefault="005404F6" w:rsidP="005404F6">
            <w:pPr>
              <w:jc w:val="center"/>
              <w:rPr>
                <w:b/>
                <w:bCs/>
                <w:sz w:val="20"/>
                <w:szCs w:val="20"/>
              </w:rPr>
            </w:pPr>
            <w:r w:rsidRPr="009506DC">
              <w:rPr>
                <w:b/>
                <w:bCs/>
                <w:sz w:val="20"/>
                <w:szCs w:val="20"/>
              </w:rPr>
              <w:t>км</w:t>
            </w:r>
          </w:p>
        </w:tc>
        <w:tc>
          <w:tcPr>
            <w:tcW w:w="960" w:type="dxa"/>
            <w:tcBorders>
              <w:top w:val="nil"/>
              <w:left w:val="nil"/>
              <w:bottom w:val="single" w:sz="4" w:space="0" w:color="auto"/>
              <w:right w:val="single" w:sz="4" w:space="0" w:color="auto"/>
            </w:tcBorders>
            <w:shd w:val="clear" w:color="000000" w:fill="FFFFFF"/>
            <w:vAlign w:val="center"/>
            <w:hideMark/>
          </w:tcPr>
          <w:p w14:paraId="3B281B48" w14:textId="77777777" w:rsidR="005404F6" w:rsidRPr="009506DC" w:rsidRDefault="005404F6">
            <w:pPr>
              <w:jc w:val="center"/>
              <w:rPr>
                <w:b/>
                <w:bCs/>
                <w:sz w:val="20"/>
                <w:szCs w:val="20"/>
              </w:rPr>
            </w:pPr>
            <w:r w:rsidRPr="009506DC">
              <w:rPr>
                <w:b/>
                <w:bCs/>
                <w:sz w:val="20"/>
                <w:szCs w:val="20"/>
              </w:rPr>
              <w:t>2</w:t>
            </w:r>
          </w:p>
        </w:tc>
        <w:tc>
          <w:tcPr>
            <w:tcW w:w="1380" w:type="dxa"/>
            <w:tcBorders>
              <w:top w:val="nil"/>
              <w:left w:val="nil"/>
              <w:bottom w:val="single" w:sz="4" w:space="0" w:color="auto"/>
              <w:right w:val="single" w:sz="4" w:space="0" w:color="auto"/>
            </w:tcBorders>
            <w:shd w:val="clear" w:color="000000" w:fill="FFFFFF"/>
            <w:vAlign w:val="center"/>
            <w:hideMark/>
          </w:tcPr>
          <w:p w14:paraId="0CAB7373" w14:textId="77777777" w:rsidR="005404F6" w:rsidRPr="009506DC" w:rsidRDefault="005404F6">
            <w:pPr>
              <w:jc w:val="center"/>
              <w:rPr>
                <w:sz w:val="20"/>
                <w:szCs w:val="20"/>
              </w:rPr>
            </w:pPr>
            <w:r w:rsidRPr="009506DC">
              <w:rPr>
                <w:sz w:val="20"/>
                <w:szCs w:val="20"/>
              </w:rPr>
              <w:t>0,00</w:t>
            </w:r>
          </w:p>
        </w:tc>
        <w:tc>
          <w:tcPr>
            <w:tcW w:w="1380" w:type="dxa"/>
            <w:tcBorders>
              <w:top w:val="nil"/>
              <w:left w:val="nil"/>
              <w:bottom w:val="single" w:sz="4" w:space="0" w:color="auto"/>
              <w:right w:val="single" w:sz="4" w:space="0" w:color="auto"/>
            </w:tcBorders>
            <w:shd w:val="clear" w:color="000000" w:fill="FFFFFF"/>
            <w:vAlign w:val="center"/>
            <w:hideMark/>
          </w:tcPr>
          <w:p w14:paraId="2878B189" w14:textId="77777777" w:rsidR="005404F6" w:rsidRPr="009506DC" w:rsidRDefault="005404F6">
            <w:pPr>
              <w:jc w:val="center"/>
              <w:rPr>
                <w:sz w:val="20"/>
                <w:szCs w:val="20"/>
              </w:rPr>
            </w:pPr>
            <w:r w:rsidRPr="009506DC">
              <w:rPr>
                <w:sz w:val="20"/>
                <w:szCs w:val="20"/>
              </w:rPr>
              <w:t>42382,10</w:t>
            </w:r>
          </w:p>
        </w:tc>
        <w:tc>
          <w:tcPr>
            <w:tcW w:w="1780" w:type="dxa"/>
            <w:tcBorders>
              <w:top w:val="nil"/>
              <w:left w:val="nil"/>
              <w:bottom w:val="single" w:sz="4" w:space="0" w:color="auto"/>
              <w:right w:val="single" w:sz="4" w:space="0" w:color="auto"/>
            </w:tcBorders>
            <w:shd w:val="clear" w:color="000000" w:fill="FFFFFF"/>
            <w:vAlign w:val="center"/>
            <w:hideMark/>
          </w:tcPr>
          <w:p w14:paraId="393F956F" w14:textId="77777777" w:rsidR="005404F6" w:rsidRPr="009506DC" w:rsidRDefault="005404F6">
            <w:pPr>
              <w:jc w:val="center"/>
              <w:rPr>
                <w:sz w:val="20"/>
                <w:szCs w:val="20"/>
              </w:rPr>
            </w:pPr>
            <w:r w:rsidRPr="009506DC">
              <w:rPr>
                <w:sz w:val="20"/>
                <w:szCs w:val="20"/>
              </w:rPr>
              <w:t>0,00</w:t>
            </w:r>
          </w:p>
        </w:tc>
        <w:tc>
          <w:tcPr>
            <w:tcW w:w="1420" w:type="dxa"/>
            <w:tcBorders>
              <w:top w:val="nil"/>
              <w:left w:val="nil"/>
              <w:bottom w:val="single" w:sz="4" w:space="0" w:color="auto"/>
              <w:right w:val="single" w:sz="4" w:space="0" w:color="auto"/>
            </w:tcBorders>
            <w:shd w:val="clear" w:color="000000" w:fill="FFFFFF"/>
            <w:vAlign w:val="center"/>
            <w:hideMark/>
          </w:tcPr>
          <w:p w14:paraId="575493CC" w14:textId="77777777" w:rsidR="005404F6" w:rsidRPr="009506DC" w:rsidRDefault="005404F6">
            <w:pPr>
              <w:jc w:val="center"/>
              <w:rPr>
                <w:sz w:val="20"/>
                <w:szCs w:val="20"/>
              </w:rPr>
            </w:pPr>
            <w:r w:rsidRPr="009506DC">
              <w:rPr>
                <w:sz w:val="20"/>
                <w:szCs w:val="20"/>
              </w:rPr>
              <w:t>42382,10</w:t>
            </w:r>
          </w:p>
        </w:tc>
      </w:tr>
      <w:tr w:rsidR="005404F6" w:rsidRPr="009506DC" w14:paraId="20AA9330" w14:textId="77777777" w:rsidTr="005404F6">
        <w:trPr>
          <w:trHeight w:val="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B404085" w14:textId="77777777" w:rsidR="005404F6" w:rsidRPr="009506DC" w:rsidRDefault="005404F6">
            <w:pPr>
              <w:rPr>
                <w:sz w:val="20"/>
                <w:szCs w:val="20"/>
              </w:rPr>
            </w:pPr>
            <w:r w:rsidRPr="009506DC">
              <w:rPr>
                <w:sz w:val="20"/>
                <w:szCs w:val="20"/>
              </w:rPr>
              <w:t> </w:t>
            </w:r>
          </w:p>
        </w:tc>
        <w:tc>
          <w:tcPr>
            <w:tcW w:w="7180" w:type="dxa"/>
            <w:tcBorders>
              <w:top w:val="nil"/>
              <w:left w:val="nil"/>
              <w:bottom w:val="single" w:sz="4" w:space="0" w:color="auto"/>
              <w:right w:val="single" w:sz="4" w:space="0" w:color="auto"/>
            </w:tcBorders>
            <w:shd w:val="clear" w:color="000000" w:fill="FFFFFF"/>
            <w:vAlign w:val="center"/>
            <w:hideMark/>
          </w:tcPr>
          <w:p w14:paraId="0AF7F414" w14:textId="77777777" w:rsidR="005404F6" w:rsidRPr="009506DC" w:rsidRDefault="005404F6">
            <w:pPr>
              <w:jc w:val="center"/>
              <w:rPr>
                <w:b/>
                <w:bCs/>
                <w:sz w:val="20"/>
                <w:szCs w:val="20"/>
              </w:rPr>
            </w:pPr>
            <w:r w:rsidRPr="009506DC">
              <w:rPr>
                <w:b/>
                <w:bCs/>
                <w:sz w:val="20"/>
                <w:szCs w:val="20"/>
              </w:rPr>
              <w:t>ИТОГО</w:t>
            </w:r>
          </w:p>
        </w:tc>
        <w:tc>
          <w:tcPr>
            <w:tcW w:w="960" w:type="dxa"/>
            <w:tcBorders>
              <w:top w:val="nil"/>
              <w:left w:val="nil"/>
              <w:bottom w:val="single" w:sz="4" w:space="0" w:color="auto"/>
              <w:right w:val="single" w:sz="4" w:space="0" w:color="auto"/>
            </w:tcBorders>
            <w:shd w:val="clear" w:color="000000" w:fill="FFFFFF"/>
            <w:vAlign w:val="center"/>
            <w:hideMark/>
          </w:tcPr>
          <w:p w14:paraId="655B5ADC" w14:textId="5B650CD7" w:rsidR="005404F6" w:rsidRPr="009506DC" w:rsidRDefault="005404F6" w:rsidP="005404F6">
            <w:pPr>
              <w:jc w:val="center"/>
              <w:rPr>
                <w:b/>
                <w:bCs/>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14:paraId="7CB9A194" w14:textId="77777777" w:rsidR="005404F6" w:rsidRPr="009506DC" w:rsidRDefault="005404F6">
            <w:pPr>
              <w:jc w:val="center"/>
              <w:rPr>
                <w:b/>
                <w:bCs/>
                <w:sz w:val="20"/>
                <w:szCs w:val="20"/>
              </w:rPr>
            </w:pPr>
            <w:r w:rsidRPr="009506DC">
              <w:rPr>
                <w:b/>
                <w:bCs/>
                <w:sz w:val="20"/>
                <w:szCs w:val="20"/>
              </w:rPr>
              <w:t>15,24</w:t>
            </w:r>
          </w:p>
        </w:tc>
        <w:tc>
          <w:tcPr>
            <w:tcW w:w="1380" w:type="dxa"/>
            <w:tcBorders>
              <w:top w:val="nil"/>
              <w:left w:val="nil"/>
              <w:bottom w:val="single" w:sz="4" w:space="0" w:color="auto"/>
              <w:right w:val="single" w:sz="4" w:space="0" w:color="auto"/>
            </w:tcBorders>
            <w:shd w:val="clear" w:color="000000" w:fill="FFFFFF"/>
            <w:vAlign w:val="center"/>
            <w:hideMark/>
          </w:tcPr>
          <w:p w14:paraId="7878AE09" w14:textId="77777777" w:rsidR="005404F6" w:rsidRPr="009506DC" w:rsidRDefault="005404F6">
            <w:pPr>
              <w:jc w:val="center"/>
              <w:rPr>
                <w:b/>
                <w:bCs/>
                <w:sz w:val="20"/>
                <w:szCs w:val="20"/>
              </w:rPr>
            </w:pPr>
            <w:r w:rsidRPr="009506DC">
              <w:rPr>
                <w:b/>
                <w:bCs/>
                <w:sz w:val="20"/>
                <w:szCs w:val="20"/>
              </w:rPr>
              <w:t>7504,00</w:t>
            </w:r>
          </w:p>
        </w:tc>
        <w:tc>
          <w:tcPr>
            <w:tcW w:w="1380" w:type="dxa"/>
            <w:tcBorders>
              <w:top w:val="nil"/>
              <w:left w:val="nil"/>
              <w:bottom w:val="single" w:sz="4" w:space="0" w:color="auto"/>
              <w:right w:val="single" w:sz="4" w:space="0" w:color="auto"/>
            </w:tcBorders>
            <w:shd w:val="clear" w:color="000000" w:fill="FFFFFF"/>
            <w:vAlign w:val="center"/>
            <w:hideMark/>
          </w:tcPr>
          <w:p w14:paraId="48B99877" w14:textId="77777777" w:rsidR="005404F6" w:rsidRPr="009506DC" w:rsidRDefault="005404F6">
            <w:pPr>
              <w:jc w:val="center"/>
              <w:rPr>
                <w:b/>
                <w:bCs/>
                <w:sz w:val="20"/>
                <w:szCs w:val="20"/>
              </w:rPr>
            </w:pPr>
            <w:r w:rsidRPr="009506DC">
              <w:rPr>
                <w:b/>
                <w:bCs/>
                <w:sz w:val="20"/>
                <w:szCs w:val="20"/>
              </w:rPr>
              <w:t>859328,50</w:t>
            </w:r>
          </w:p>
        </w:tc>
        <w:tc>
          <w:tcPr>
            <w:tcW w:w="1780" w:type="dxa"/>
            <w:tcBorders>
              <w:top w:val="nil"/>
              <w:left w:val="nil"/>
              <w:bottom w:val="single" w:sz="4" w:space="0" w:color="auto"/>
              <w:right w:val="single" w:sz="4" w:space="0" w:color="auto"/>
            </w:tcBorders>
            <w:shd w:val="clear" w:color="000000" w:fill="FFFFFF"/>
            <w:vAlign w:val="center"/>
            <w:hideMark/>
          </w:tcPr>
          <w:p w14:paraId="131AD730" w14:textId="77777777" w:rsidR="005404F6" w:rsidRPr="009506DC" w:rsidRDefault="005404F6">
            <w:pPr>
              <w:jc w:val="center"/>
              <w:rPr>
                <w:b/>
                <w:bCs/>
                <w:sz w:val="20"/>
                <w:szCs w:val="20"/>
              </w:rPr>
            </w:pPr>
            <w:r w:rsidRPr="009506DC">
              <w:rPr>
                <w:b/>
                <w:bCs/>
                <w:sz w:val="20"/>
                <w:szCs w:val="20"/>
              </w:rPr>
              <w:t>27602,00</w:t>
            </w:r>
          </w:p>
        </w:tc>
        <w:tc>
          <w:tcPr>
            <w:tcW w:w="1420" w:type="dxa"/>
            <w:tcBorders>
              <w:top w:val="nil"/>
              <w:left w:val="nil"/>
              <w:bottom w:val="single" w:sz="4" w:space="0" w:color="auto"/>
              <w:right w:val="single" w:sz="4" w:space="0" w:color="auto"/>
            </w:tcBorders>
            <w:shd w:val="clear" w:color="000000" w:fill="FFFFFF"/>
            <w:vAlign w:val="center"/>
            <w:hideMark/>
          </w:tcPr>
          <w:p w14:paraId="07BE0AA2" w14:textId="77777777" w:rsidR="005404F6" w:rsidRPr="009506DC" w:rsidRDefault="005404F6">
            <w:pPr>
              <w:jc w:val="center"/>
              <w:rPr>
                <w:b/>
                <w:bCs/>
                <w:sz w:val="20"/>
                <w:szCs w:val="20"/>
              </w:rPr>
            </w:pPr>
            <w:r w:rsidRPr="009506DC">
              <w:rPr>
                <w:b/>
                <w:bCs/>
                <w:sz w:val="20"/>
                <w:szCs w:val="20"/>
              </w:rPr>
              <w:t>894434,50</w:t>
            </w:r>
          </w:p>
        </w:tc>
      </w:tr>
    </w:tbl>
    <w:p w14:paraId="1AADD996" w14:textId="77777777" w:rsidR="0031463E" w:rsidRPr="009506DC" w:rsidRDefault="0031463E" w:rsidP="00FD714C"/>
    <w:p w14:paraId="1A811C69" w14:textId="77777777" w:rsidR="0031463E" w:rsidRPr="009506DC" w:rsidRDefault="0031463E" w:rsidP="00FD714C">
      <w:pPr>
        <w:rPr>
          <w:lang w:eastAsia="en-US"/>
        </w:rPr>
      </w:pPr>
    </w:p>
    <w:p w14:paraId="662B99DC" w14:textId="77777777" w:rsidR="0031463E" w:rsidRPr="009506DC" w:rsidRDefault="0031463E" w:rsidP="00FD714C">
      <w:pPr>
        <w:rPr>
          <w:lang w:eastAsia="en-US"/>
        </w:rPr>
        <w:sectPr w:rsidR="0031463E" w:rsidRPr="009506DC" w:rsidSect="00FB03D3">
          <w:pgSz w:w="16838" w:h="11906" w:orient="landscape"/>
          <w:pgMar w:top="1134" w:right="567" w:bottom="851" w:left="1134" w:header="709" w:footer="709" w:gutter="0"/>
          <w:cols w:space="708"/>
          <w:docGrid w:linePitch="360"/>
        </w:sectPr>
      </w:pPr>
    </w:p>
    <w:p w14:paraId="31BA6779" w14:textId="77777777" w:rsidR="00B054CE" w:rsidRPr="009506DC" w:rsidRDefault="00401A30" w:rsidP="00FD714C">
      <w:pPr>
        <w:pStyle w:val="20"/>
        <w:keepNext w:val="0"/>
        <w:keepLines w:val="0"/>
        <w:numPr>
          <w:ilvl w:val="0"/>
          <w:numId w:val="0"/>
        </w:numPr>
        <w:tabs>
          <w:tab w:val="left" w:pos="1134"/>
        </w:tabs>
        <w:spacing w:before="0" w:line="300" w:lineRule="auto"/>
        <w:ind w:left="792" w:hanging="432"/>
        <w:jc w:val="both"/>
        <w:rPr>
          <w:rFonts w:ascii="Times New Roman" w:hAnsi="Times New Roman"/>
          <w:color w:val="auto"/>
          <w:sz w:val="24"/>
          <w:szCs w:val="24"/>
        </w:rPr>
      </w:pPr>
      <w:bookmarkStart w:id="129" w:name="_Toc414627186"/>
      <w:bookmarkStart w:id="130" w:name="_Toc2413672"/>
      <w:bookmarkStart w:id="131" w:name="_Toc2414370"/>
      <w:bookmarkStart w:id="132" w:name="_Toc2863901"/>
      <w:bookmarkStart w:id="133" w:name="_Toc3546293"/>
      <w:r w:rsidRPr="009506DC">
        <w:rPr>
          <w:rFonts w:ascii="Times New Roman" w:hAnsi="Times New Roman"/>
          <w:color w:val="auto"/>
          <w:sz w:val="24"/>
          <w:szCs w:val="24"/>
        </w:rPr>
        <w:lastRenderedPageBreak/>
        <w:t>7</w:t>
      </w:r>
      <w:r w:rsidR="00B054CE" w:rsidRPr="009506DC">
        <w:rPr>
          <w:rFonts w:ascii="Times New Roman" w:hAnsi="Times New Roman"/>
          <w:color w:val="auto"/>
          <w:sz w:val="24"/>
          <w:szCs w:val="24"/>
        </w:rPr>
        <w:t>.1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7"/>
      <w:bookmarkEnd w:id="128"/>
      <w:bookmarkEnd w:id="129"/>
      <w:bookmarkEnd w:id="130"/>
      <w:bookmarkEnd w:id="131"/>
      <w:bookmarkEnd w:id="132"/>
      <w:bookmarkEnd w:id="133"/>
    </w:p>
    <w:p w14:paraId="57206752" w14:textId="77777777" w:rsidR="00B054CE" w:rsidRPr="009506DC" w:rsidRDefault="00B054CE" w:rsidP="00FD714C">
      <w:pPr>
        <w:spacing w:line="300" w:lineRule="auto"/>
        <w:ind w:firstLine="709"/>
        <w:jc w:val="both"/>
      </w:pPr>
      <w:r w:rsidRPr="009506DC">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планируются.</w:t>
      </w:r>
    </w:p>
    <w:p w14:paraId="112890E1" w14:textId="77777777" w:rsidR="00B054CE" w:rsidRPr="009506DC" w:rsidRDefault="00401A30" w:rsidP="00FD714C">
      <w:pPr>
        <w:pStyle w:val="20"/>
        <w:keepNext w:val="0"/>
        <w:keepLines w:val="0"/>
        <w:numPr>
          <w:ilvl w:val="0"/>
          <w:numId w:val="0"/>
        </w:numPr>
        <w:tabs>
          <w:tab w:val="left" w:pos="1134"/>
        </w:tabs>
        <w:spacing w:before="0" w:line="300" w:lineRule="auto"/>
        <w:ind w:left="792" w:hanging="432"/>
        <w:jc w:val="both"/>
        <w:rPr>
          <w:rFonts w:ascii="Times New Roman" w:hAnsi="Times New Roman"/>
          <w:color w:val="auto"/>
          <w:sz w:val="24"/>
          <w:szCs w:val="24"/>
        </w:rPr>
      </w:pPr>
      <w:bookmarkStart w:id="134" w:name="_Toc354121660"/>
      <w:bookmarkStart w:id="135" w:name="_Toc356219258"/>
      <w:bookmarkStart w:id="136" w:name="_Toc414627187"/>
      <w:bookmarkStart w:id="137" w:name="_Toc2413673"/>
      <w:bookmarkStart w:id="138" w:name="_Toc2414371"/>
      <w:bookmarkStart w:id="139" w:name="_Toc2863902"/>
      <w:bookmarkStart w:id="140" w:name="_Toc3546294"/>
      <w:r w:rsidRPr="009506DC">
        <w:rPr>
          <w:rFonts w:ascii="Times New Roman" w:hAnsi="Times New Roman"/>
          <w:color w:val="auto"/>
          <w:sz w:val="24"/>
          <w:szCs w:val="24"/>
        </w:rPr>
        <w:t>7</w:t>
      </w:r>
      <w:r w:rsidR="00B054CE" w:rsidRPr="009506DC">
        <w:rPr>
          <w:rFonts w:ascii="Times New Roman" w:hAnsi="Times New Roman"/>
          <w:color w:val="auto"/>
          <w:sz w:val="24"/>
          <w:szCs w:val="24"/>
        </w:rPr>
        <w:t>.2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4"/>
      <w:bookmarkEnd w:id="135"/>
      <w:bookmarkEnd w:id="136"/>
      <w:bookmarkEnd w:id="137"/>
      <w:bookmarkEnd w:id="138"/>
      <w:bookmarkEnd w:id="139"/>
      <w:bookmarkEnd w:id="140"/>
    </w:p>
    <w:p w14:paraId="5C4AC447" w14:textId="77777777" w:rsidR="0031463E" w:rsidRPr="009506DC" w:rsidRDefault="0031463E" w:rsidP="00FD714C">
      <w:pPr>
        <w:spacing w:line="360" w:lineRule="auto"/>
        <w:ind w:firstLine="709"/>
        <w:jc w:val="both"/>
      </w:pPr>
      <w:bookmarkStart w:id="141" w:name="_Toc354121661"/>
      <w:bookmarkStart w:id="142" w:name="_Toc356219259"/>
      <w:bookmarkStart w:id="143" w:name="_Toc414627188"/>
      <w:bookmarkStart w:id="144" w:name="_Toc2413674"/>
      <w:bookmarkStart w:id="145" w:name="_Toc2414372"/>
      <w:bookmarkStart w:id="146" w:name="_Toc2863903"/>
      <w:r w:rsidRPr="009506DC">
        <w:t xml:space="preserve">В рамках реализации Схемы теплоснабжения предусмотрены следующие мероприятия: </w:t>
      </w:r>
    </w:p>
    <w:p w14:paraId="3B58CF01" w14:textId="0997430E" w:rsidR="0031463E" w:rsidRPr="009506DC" w:rsidRDefault="0031463E" w:rsidP="00FD714C">
      <w:pPr>
        <w:pStyle w:val="aa"/>
        <w:numPr>
          <w:ilvl w:val="0"/>
          <w:numId w:val="30"/>
        </w:numPr>
        <w:tabs>
          <w:tab w:val="left" w:pos="1134"/>
        </w:tabs>
        <w:spacing w:after="0" w:line="360" w:lineRule="auto"/>
        <w:ind w:left="0" w:firstLine="720"/>
        <w:jc w:val="both"/>
        <w:rPr>
          <w:rFonts w:ascii="Times New Roman" w:eastAsia="Times New Roman" w:hAnsi="Times New Roman"/>
          <w:sz w:val="24"/>
          <w:szCs w:val="24"/>
          <w:lang w:eastAsia="ru-RU"/>
        </w:rPr>
      </w:pPr>
      <w:r w:rsidRPr="009506DC">
        <w:rPr>
          <w:rFonts w:ascii="Times New Roman" w:eastAsia="Times New Roman" w:hAnsi="Times New Roman"/>
          <w:sz w:val="24"/>
          <w:szCs w:val="24"/>
          <w:lang w:eastAsia="ru-RU"/>
        </w:rPr>
        <w:t>р</w:t>
      </w:r>
      <w:r w:rsidRPr="009506DC">
        <w:rPr>
          <w:rFonts w:ascii="Times New Roman" w:hAnsi="Times New Roman"/>
          <w:sz w:val="24"/>
          <w:szCs w:val="24"/>
        </w:rPr>
        <w:t xml:space="preserve">еконструкция тепловых сетей без увеличения диаметра трубопроводов для обеспечения перспективных приростов тепловой нагрузки </w:t>
      </w:r>
      <w:r w:rsidRPr="009506DC">
        <w:rPr>
          <w:rFonts w:ascii="Times New Roman" w:eastAsia="Times New Roman" w:hAnsi="Times New Roman"/>
          <w:sz w:val="24"/>
          <w:szCs w:val="24"/>
          <w:lang w:eastAsia="ru-RU"/>
        </w:rPr>
        <w:t xml:space="preserve"> </w:t>
      </w:r>
      <w:r w:rsidRPr="009506DC">
        <w:rPr>
          <w:rFonts w:ascii="Times New Roman" w:eastAsia="Times New Roman" w:hAnsi="Times New Roman"/>
          <w:sz w:val="24"/>
          <w:szCs w:val="24"/>
          <w:lang w:eastAsia="ru-RU"/>
        </w:rPr>
        <w:br/>
        <w:t>(табл. 7.2.1).</w:t>
      </w:r>
    </w:p>
    <w:p w14:paraId="0AF433BC" w14:textId="77777777" w:rsidR="005404F6" w:rsidRPr="009506DC" w:rsidRDefault="005404F6" w:rsidP="00FD714C">
      <w:pPr>
        <w:pStyle w:val="aa"/>
        <w:numPr>
          <w:ilvl w:val="0"/>
          <w:numId w:val="30"/>
        </w:numPr>
        <w:tabs>
          <w:tab w:val="left" w:pos="1134"/>
        </w:tabs>
        <w:spacing w:after="0" w:line="360" w:lineRule="auto"/>
        <w:ind w:left="0" w:firstLine="720"/>
        <w:jc w:val="both"/>
        <w:rPr>
          <w:rFonts w:ascii="Times New Roman" w:eastAsia="Times New Roman" w:hAnsi="Times New Roman"/>
          <w:sz w:val="24"/>
          <w:szCs w:val="24"/>
          <w:lang w:eastAsia="ru-RU"/>
        </w:rPr>
      </w:pPr>
    </w:p>
    <w:p w14:paraId="590A32D4" w14:textId="74852ACD" w:rsidR="0031463E" w:rsidRPr="009506DC" w:rsidRDefault="0031463E" w:rsidP="00FD714C">
      <w:pPr>
        <w:tabs>
          <w:tab w:val="left" w:pos="1134"/>
        </w:tabs>
        <w:spacing w:line="360" w:lineRule="auto"/>
        <w:jc w:val="both"/>
      </w:pPr>
      <w:r w:rsidRPr="009506DC">
        <w:t>Таблица 7.2.1 Реконструкция тепловых сетей без увеличения диаметра трубопроводов по мероприятиям концессионного соглашения для обеспечения перспективных приростов тепловой нагрузки в поселке Ханымей на перспективу до 2030 г.</w:t>
      </w:r>
    </w:p>
    <w:tbl>
      <w:tblPr>
        <w:tblW w:w="10340" w:type="dxa"/>
        <w:tblInd w:w="113" w:type="dxa"/>
        <w:tblLook w:val="04A0" w:firstRow="1" w:lastRow="0" w:firstColumn="1" w:lastColumn="0" w:noHBand="0" w:noVBand="1"/>
      </w:tblPr>
      <w:tblGrid>
        <w:gridCol w:w="859"/>
        <w:gridCol w:w="936"/>
        <w:gridCol w:w="1726"/>
        <w:gridCol w:w="920"/>
        <w:gridCol w:w="2473"/>
        <w:gridCol w:w="1606"/>
        <w:gridCol w:w="1820"/>
      </w:tblGrid>
      <w:tr w:rsidR="005404F6" w:rsidRPr="009506DC" w14:paraId="1553BD9E" w14:textId="77777777" w:rsidTr="005404F6">
        <w:trPr>
          <w:trHeight w:val="20"/>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E0552" w14:textId="77777777" w:rsidR="005404F6" w:rsidRPr="009506DC" w:rsidRDefault="005404F6">
            <w:pPr>
              <w:jc w:val="center"/>
              <w:rPr>
                <w:b/>
                <w:bCs/>
                <w:sz w:val="20"/>
                <w:szCs w:val="20"/>
              </w:rPr>
            </w:pPr>
            <w:r w:rsidRPr="009506DC">
              <w:rPr>
                <w:b/>
                <w:bCs/>
                <w:sz w:val="20"/>
                <w:szCs w:val="20"/>
              </w:rPr>
              <w:t>№ п/п</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0FBF147A" w14:textId="77777777" w:rsidR="005404F6" w:rsidRPr="009506DC" w:rsidRDefault="005404F6">
            <w:pPr>
              <w:jc w:val="center"/>
              <w:rPr>
                <w:b/>
                <w:bCs/>
                <w:sz w:val="20"/>
                <w:szCs w:val="20"/>
              </w:rPr>
            </w:pPr>
            <w:r w:rsidRPr="009506DC">
              <w:rPr>
                <w:b/>
                <w:bCs/>
                <w:sz w:val="20"/>
                <w:szCs w:val="20"/>
              </w:rPr>
              <w:t>Начало участка</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14:paraId="30813F33" w14:textId="77777777" w:rsidR="005404F6" w:rsidRPr="009506DC" w:rsidRDefault="005404F6">
            <w:pPr>
              <w:jc w:val="center"/>
              <w:rPr>
                <w:b/>
                <w:bCs/>
                <w:sz w:val="20"/>
                <w:szCs w:val="20"/>
              </w:rPr>
            </w:pPr>
            <w:r w:rsidRPr="009506DC">
              <w:rPr>
                <w:b/>
                <w:bCs/>
                <w:sz w:val="20"/>
                <w:szCs w:val="20"/>
              </w:rPr>
              <w:t>Конец участка</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696247D0" w14:textId="77777777" w:rsidR="005404F6" w:rsidRPr="009506DC" w:rsidRDefault="005404F6">
            <w:pPr>
              <w:jc w:val="center"/>
              <w:rPr>
                <w:b/>
                <w:bCs/>
                <w:sz w:val="20"/>
                <w:szCs w:val="20"/>
              </w:rPr>
            </w:pPr>
            <w:r w:rsidRPr="009506DC">
              <w:rPr>
                <w:b/>
                <w:bCs/>
                <w:sz w:val="20"/>
                <w:szCs w:val="20"/>
              </w:rPr>
              <w:t>Длина, м</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14:paraId="7A69F0EB" w14:textId="77777777" w:rsidR="005404F6" w:rsidRPr="009506DC" w:rsidRDefault="005404F6">
            <w:pPr>
              <w:jc w:val="center"/>
              <w:rPr>
                <w:b/>
                <w:bCs/>
                <w:sz w:val="20"/>
                <w:szCs w:val="20"/>
              </w:rPr>
            </w:pPr>
            <w:r w:rsidRPr="009506DC">
              <w:rPr>
                <w:b/>
                <w:bCs/>
                <w:sz w:val="20"/>
                <w:szCs w:val="20"/>
              </w:rPr>
              <w:t>Тип прокладки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D4C58F6" w14:textId="77777777" w:rsidR="005404F6" w:rsidRPr="009506DC" w:rsidRDefault="005404F6">
            <w:pPr>
              <w:jc w:val="center"/>
              <w:rPr>
                <w:b/>
                <w:bCs/>
                <w:sz w:val="20"/>
                <w:szCs w:val="20"/>
              </w:rPr>
            </w:pPr>
            <w:r w:rsidRPr="009506DC">
              <w:rPr>
                <w:b/>
                <w:bCs/>
                <w:sz w:val="20"/>
                <w:szCs w:val="20"/>
              </w:rPr>
              <w:t>Год реконструкции</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04FDBD4C" w14:textId="77777777" w:rsidR="005404F6" w:rsidRPr="009506DC" w:rsidRDefault="005404F6">
            <w:pPr>
              <w:jc w:val="center"/>
              <w:rPr>
                <w:b/>
                <w:bCs/>
                <w:sz w:val="20"/>
                <w:szCs w:val="20"/>
              </w:rPr>
            </w:pPr>
            <w:r w:rsidRPr="009506DC">
              <w:rPr>
                <w:b/>
                <w:bCs/>
                <w:sz w:val="20"/>
                <w:szCs w:val="20"/>
              </w:rPr>
              <w:t>Капитальные затраты, тыс. руб., без НДС</w:t>
            </w:r>
          </w:p>
        </w:tc>
      </w:tr>
      <w:tr w:rsidR="005404F6" w:rsidRPr="009506DC" w14:paraId="7F01378E" w14:textId="77777777" w:rsidTr="005404F6">
        <w:trPr>
          <w:trHeight w:val="20"/>
        </w:trPr>
        <w:tc>
          <w:tcPr>
            <w:tcW w:w="888" w:type="dxa"/>
            <w:tcBorders>
              <w:top w:val="nil"/>
              <w:left w:val="single" w:sz="4" w:space="0" w:color="auto"/>
              <w:bottom w:val="single" w:sz="4" w:space="0" w:color="auto"/>
              <w:right w:val="single" w:sz="4" w:space="0" w:color="auto"/>
            </w:tcBorders>
            <w:shd w:val="clear" w:color="000000" w:fill="C5D9F1"/>
            <w:vAlign w:val="center"/>
            <w:hideMark/>
          </w:tcPr>
          <w:p w14:paraId="489E01EE" w14:textId="77777777" w:rsidR="005404F6" w:rsidRPr="009506DC" w:rsidRDefault="005404F6">
            <w:pPr>
              <w:jc w:val="center"/>
              <w:rPr>
                <w:b/>
                <w:bCs/>
                <w:sz w:val="20"/>
                <w:szCs w:val="20"/>
              </w:rPr>
            </w:pPr>
            <w:r w:rsidRPr="009506DC">
              <w:rPr>
                <w:b/>
                <w:bCs/>
                <w:sz w:val="20"/>
                <w:szCs w:val="20"/>
              </w:rPr>
              <w:t>1</w:t>
            </w:r>
          </w:p>
        </w:tc>
        <w:tc>
          <w:tcPr>
            <w:tcW w:w="7604" w:type="dxa"/>
            <w:gridSpan w:val="5"/>
            <w:tcBorders>
              <w:top w:val="single" w:sz="4" w:space="0" w:color="auto"/>
              <w:left w:val="nil"/>
              <w:bottom w:val="single" w:sz="4" w:space="0" w:color="auto"/>
              <w:right w:val="single" w:sz="4" w:space="0" w:color="auto"/>
            </w:tcBorders>
            <w:shd w:val="clear" w:color="000000" w:fill="C5D9F1"/>
            <w:vAlign w:val="center"/>
            <w:hideMark/>
          </w:tcPr>
          <w:p w14:paraId="70BCF5C1" w14:textId="77777777" w:rsidR="005404F6" w:rsidRPr="009506DC" w:rsidRDefault="005404F6">
            <w:pPr>
              <w:jc w:val="center"/>
              <w:rPr>
                <w:b/>
                <w:bCs/>
                <w:sz w:val="20"/>
                <w:szCs w:val="20"/>
              </w:rPr>
            </w:pPr>
            <w:r w:rsidRPr="009506DC">
              <w:rPr>
                <w:b/>
                <w:bCs/>
                <w:sz w:val="20"/>
                <w:szCs w:val="20"/>
              </w:rPr>
              <w:t>Реконструкция тепловых сетей без увеличения диаметров трубопроводов для обеспечения перспективных приростов тепловой нагрузки </w:t>
            </w:r>
          </w:p>
        </w:tc>
        <w:tc>
          <w:tcPr>
            <w:tcW w:w="1848" w:type="dxa"/>
            <w:tcBorders>
              <w:top w:val="nil"/>
              <w:left w:val="nil"/>
              <w:bottom w:val="single" w:sz="4" w:space="0" w:color="auto"/>
              <w:right w:val="single" w:sz="4" w:space="0" w:color="auto"/>
            </w:tcBorders>
            <w:shd w:val="clear" w:color="000000" w:fill="C5D9F1"/>
            <w:vAlign w:val="center"/>
            <w:hideMark/>
          </w:tcPr>
          <w:p w14:paraId="1C2CD557" w14:textId="77777777" w:rsidR="005404F6" w:rsidRPr="009506DC" w:rsidRDefault="005404F6">
            <w:pPr>
              <w:jc w:val="center"/>
              <w:rPr>
                <w:b/>
                <w:bCs/>
                <w:sz w:val="20"/>
                <w:szCs w:val="20"/>
              </w:rPr>
            </w:pPr>
            <w:r w:rsidRPr="009506DC">
              <w:rPr>
                <w:b/>
                <w:bCs/>
                <w:sz w:val="20"/>
                <w:szCs w:val="20"/>
              </w:rPr>
              <w:t>55 095,00</w:t>
            </w:r>
          </w:p>
        </w:tc>
      </w:tr>
      <w:tr w:rsidR="005404F6" w:rsidRPr="009506DC" w14:paraId="595E5E1B" w14:textId="77777777" w:rsidTr="005404F6">
        <w:trPr>
          <w:trHeight w:val="20"/>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6CBD3154" w14:textId="77777777" w:rsidR="005404F6" w:rsidRPr="009506DC" w:rsidRDefault="005404F6">
            <w:pPr>
              <w:jc w:val="center"/>
              <w:rPr>
                <w:sz w:val="20"/>
                <w:szCs w:val="20"/>
              </w:rPr>
            </w:pPr>
            <w:r w:rsidRPr="009506DC">
              <w:rPr>
                <w:sz w:val="20"/>
                <w:szCs w:val="20"/>
              </w:rPr>
              <w:t>1</w:t>
            </w:r>
          </w:p>
        </w:tc>
        <w:tc>
          <w:tcPr>
            <w:tcW w:w="936" w:type="dxa"/>
            <w:tcBorders>
              <w:top w:val="nil"/>
              <w:left w:val="nil"/>
              <w:bottom w:val="single" w:sz="4" w:space="0" w:color="auto"/>
              <w:right w:val="single" w:sz="4" w:space="0" w:color="auto"/>
            </w:tcBorders>
            <w:shd w:val="clear" w:color="auto" w:fill="auto"/>
            <w:vAlign w:val="center"/>
            <w:hideMark/>
          </w:tcPr>
          <w:p w14:paraId="311A4F57" w14:textId="77777777" w:rsidR="005404F6" w:rsidRPr="009506DC" w:rsidRDefault="005404F6">
            <w:pPr>
              <w:jc w:val="center"/>
              <w:rPr>
                <w:sz w:val="20"/>
                <w:szCs w:val="20"/>
              </w:rPr>
            </w:pPr>
            <w:r w:rsidRPr="009506DC">
              <w:rPr>
                <w:sz w:val="20"/>
                <w:szCs w:val="20"/>
              </w:rPr>
              <w:t>ТК-23</w:t>
            </w:r>
          </w:p>
        </w:tc>
        <w:tc>
          <w:tcPr>
            <w:tcW w:w="1759" w:type="dxa"/>
            <w:tcBorders>
              <w:top w:val="nil"/>
              <w:left w:val="nil"/>
              <w:bottom w:val="single" w:sz="4" w:space="0" w:color="auto"/>
              <w:right w:val="single" w:sz="4" w:space="0" w:color="auto"/>
            </w:tcBorders>
            <w:shd w:val="clear" w:color="auto" w:fill="auto"/>
            <w:vAlign w:val="center"/>
            <w:hideMark/>
          </w:tcPr>
          <w:p w14:paraId="59627EC4" w14:textId="77777777" w:rsidR="005404F6" w:rsidRPr="009506DC" w:rsidRDefault="005404F6">
            <w:pPr>
              <w:jc w:val="center"/>
              <w:rPr>
                <w:sz w:val="20"/>
                <w:szCs w:val="20"/>
              </w:rPr>
            </w:pPr>
            <w:r w:rsidRPr="009506DC">
              <w:rPr>
                <w:sz w:val="20"/>
                <w:szCs w:val="20"/>
              </w:rPr>
              <w:t>ТК-24</w:t>
            </w:r>
          </w:p>
        </w:tc>
        <w:tc>
          <w:tcPr>
            <w:tcW w:w="926" w:type="dxa"/>
            <w:tcBorders>
              <w:top w:val="nil"/>
              <w:left w:val="nil"/>
              <w:bottom w:val="single" w:sz="4" w:space="0" w:color="auto"/>
              <w:right w:val="single" w:sz="4" w:space="0" w:color="auto"/>
            </w:tcBorders>
            <w:shd w:val="clear" w:color="auto" w:fill="auto"/>
            <w:vAlign w:val="center"/>
            <w:hideMark/>
          </w:tcPr>
          <w:p w14:paraId="32A60DF4" w14:textId="77777777" w:rsidR="005404F6" w:rsidRPr="009506DC" w:rsidRDefault="005404F6">
            <w:pPr>
              <w:jc w:val="center"/>
              <w:rPr>
                <w:sz w:val="20"/>
                <w:szCs w:val="20"/>
              </w:rPr>
            </w:pPr>
            <w:r w:rsidRPr="009506DC">
              <w:rPr>
                <w:sz w:val="20"/>
                <w:szCs w:val="20"/>
              </w:rPr>
              <w:t>6</w:t>
            </w:r>
          </w:p>
        </w:tc>
        <w:tc>
          <w:tcPr>
            <w:tcW w:w="2563" w:type="dxa"/>
            <w:tcBorders>
              <w:top w:val="nil"/>
              <w:left w:val="nil"/>
              <w:bottom w:val="single" w:sz="4" w:space="0" w:color="auto"/>
              <w:right w:val="single" w:sz="4" w:space="0" w:color="auto"/>
            </w:tcBorders>
            <w:shd w:val="clear" w:color="000000" w:fill="FFFFFF"/>
            <w:vAlign w:val="center"/>
            <w:hideMark/>
          </w:tcPr>
          <w:p w14:paraId="277220EF" w14:textId="77777777" w:rsidR="005404F6" w:rsidRPr="009506DC" w:rsidRDefault="005404F6">
            <w:pPr>
              <w:jc w:val="center"/>
              <w:rPr>
                <w:sz w:val="20"/>
                <w:szCs w:val="20"/>
              </w:rPr>
            </w:pPr>
            <w:r w:rsidRPr="009506DC">
              <w:rPr>
                <w:sz w:val="20"/>
                <w:szCs w:val="20"/>
              </w:rPr>
              <w:t>Подземная бесканальная</w:t>
            </w:r>
          </w:p>
        </w:tc>
        <w:tc>
          <w:tcPr>
            <w:tcW w:w="1420" w:type="dxa"/>
            <w:tcBorders>
              <w:top w:val="nil"/>
              <w:left w:val="nil"/>
              <w:bottom w:val="single" w:sz="4" w:space="0" w:color="auto"/>
              <w:right w:val="single" w:sz="4" w:space="0" w:color="auto"/>
            </w:tcBorders>
            <w:shd w:val="clear" w:color="auto" w:fill="auto"/>
            <w:vAlign w:val="center"/>
            <w:hideMark/>
          </w:tcPr>
          <w:p w14:paraId="60663BC0" w14:textId="77777777" w:rsidR="005404F6" w:rsidRPr="009506DC" w:rsidRDefault="005404F6">
            <w:pPr>
              <w:jc w:val="center"/>
              <w:rPr>
                <w:sz w:val="20"/>
                <w:szCs w:val="20"/>
              </w:rPr>
            </w:pPr>
            <w:r w:rsidRPr="009506DC">
              <w:rPr>
                <w:sz w:val="20"/>
                <w:szCs w:val="20"/>
              </w:rPr>
              <w:t>2020</w:t>
            </w:r>
          </w:p>
        </w:tc>
        <w:tc>
          <w:tcPr>
            <w:tcW w:w="1848" w:type="dxa"/>
            <w:tcBorders>
              <w:top w:val="nil"/>
              <w:left w:val="nil"/>
              <w:bottom w:val="single" w:sz="4" w:space="0" w:color="auto"/>
              <w:right w:val="single" w:sz="4" w:space="0" w:color="auto"/>
            </w:tcBorders>
            <w:shd w:val="clear" w:color="auto" w:fill="auto"/>
            <w:vAlign w:val="center"/>
            <w:hideMark/>
          </w:tcPr>
          <w:p w14:paraId="4D0F272A" w14:textId="77777777" w:rsidR="005404F6" w:rsidRPr="009506DC" w:rsidRDefault="005404F6">
            <w:pPr>
              <w:jc w:val="center"/>
              <w:rPr>
                <w:sz w:val="20"/>
                <w:szCs w:val="20"/>
              </w:rPr>
            </w:pPr>
            <w:r w:rsidRPr="009506DC">
              <w:rPr>
                <w:sz w:val="20"/>
                <w:szCs w:val="20"/>
              </w:rPr>
              <w:t>307,00</w:t>
            </w:r>
          </w:p>
        </w:tc>
      </w:tr>
      <w:tr w:rsidR="005404F6" w:rsidRPr="009506DC" w14:paraId="681DEFB5" w14:textId="77777777" w:rsidTr="005404F6">
        <w:trPr>
          <w:trHeight w:val="20"/>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144D2893" w14:textId="77777777" w:rsidR="005404F6" w:rsidRPr="009506DC" w:rsidRDefault="005404F6">
            <w:pPr>
              <w:jc w:val="center"/>
              <w:rPr>
                <w:sz w:val="20"/>
                <w:szCs w:val="20"/>
              </w:rPr>
            </w:pPr>
            <w:r w:rsidRPr="009506DC">
              <w:rPr>
                <w:sz w:val="20"/>
                <w:szCs w:val="20"/>
              </w:rPr>
              <w:t>2</w:t>
            </w:r>
          </w:p>
        </w:tc>
        <w:tc>
          <w:tcPr>
            <w:tcW w:w="936" w:type="dxa"/>
            <w:tcBorders>
              <w:top w:val="nil"/>
              <w:left w:val="nil"/>
              <w:bottom w:val="single" w:sz="4" w:space="0" w:color="auto"/>
              <w:right w:val="single" w:sz="4" w:space="0" w:color="auto"/>
            </w:tcBorders>
            <w:shd w:val="clear" w:color="auto" w:fill="auto"/>
            <w:vAlign w:val="center"/>
            <w:hideMark/>
          </w:tcPr>
          <w:p w14:paraId="6F1A3F0E" w14:textId="77777777" w:rsidR="005404F6" w:rsidRPr="009506DC" w:rsidRDefault="005404F6">
            <w:pPr>
              <w:jc w:val="center"/>
              <w:rPr>
                <w:sz w:val="20"/>
                <w:szCs w:val="20"/>
              </w:rPr>
            </w:pPr>
            <w:r w:rsidRPr="009506DC">
              <w:rPr>
                <w:sz w:val="20"/>
                <w:szCs w:val="20"/>
              </w:rPr>
              <w:t>ТК-14</w:t>
            </w:r>
          </w:p>
        </w:tc>
        <w:tc>
          <w:tcPr>
            <w:tcW w:w="1759" w:type="dxa"/>
            <w:tcBorders>
              <w:top w:val="nil"/>
              <w:left w:val="nil"/>
              <w:bottom w:val="single" w:sz="4" w:space="0" w:color="auto"/>
              <w:right w:val="single" w:sz="4" w:space="0" w:color="auto"/>
            </w:tcBorders>
            <w:shd w:val="clear" w:color="auto" w:fill="auto"/>
            <w:vAlign w:val="center"/>
            <w:hideMark/>
          </w:tcPr>
          <w:p w14:paraId="5CF1EA01" w14:textId="77777777" w:rsidR="005404F6" w:rsidRPr="009506DC" w:rsidRDefault="005404F6">
            <w:pPr>
              <w:jc w:val="center"/>
              <w:rPr>
                <w:sz w:val="20"/>
                <w:szCs w:val="20"/>
              </w:rPr>
            </w:pPr>
            <w:r w:rsidRPr="009506DC">
              <w:rPr>
                <w:sz w:val="20"/>
                <w:szCs w:val="20"/>
              </w:rPr>
              <w:t>ТК-23</w:t>
            </w:r>
          </w:p>
        </w:tc>
        <w:tc>
          <w:tcPr>
            <w:tcW w:w="926" w:type="dxa"/>
            <w:tcBorders>
              <w:top w:val="nil"/>
              <w:left w:val="nil"/>
              <w:bottom w:val="single" w:sz="4" w:space="0" w:color="auto"/>
              <w:right w:val="single" w:sz="4" w:space="0" w:color="auto"/>
            </w:tcBorders>
            <w:shd w:val="clear" w:color="auto" w:fill="auto"/>
            <w:vAlign w:val="center"/>
            <w:hideMark/>
          </w:tcPr>
          <w:p w14:paraId="47AB142F" w14:textId="77777777" w:rsidR="005404F6" w:rsidRPr="009506DC" w:rsidRDefault="005404F6">
            <w:pPr>
              <w:jc w:val="center"/>
              <w:rPr>
                <w:sz w:val="20"/>
                <w:szCs w:val="20"/>
              </w:rPr>
            </w:pPr>
            <w:r w:rsidRPr="009506DC">
              <w:rPr>
                <w:sz w:val="20"/>
                <w:szCs w:val="20"/>
              </w:rPr>
              <w:t>90</w:t>
            </w:r>
          </w:p>
        </w:tc>
        <w:tc>
          <w:tcPr>
            <w:tcW w:w="2563" w:type="dxa"/>
            <w:tcBorders>
              <w:top w:val="nil"/>
              <w:left w:val="nil"/>
              <w:bottom w:val="single" w:sz="4" w:space="0" w:color="auto"/>
              <w:right w:val="single" w:sz="4" w:space="0" w:color="auto"/>
            </w:tcBorders>
            <w:shd w:val="clear" w:color="000000" w:fill="FFFFFF"/>
            <w:vAlign w:val="center"/>
            <w:hideMark/>
          </w:tcPr>
          <w:p w14:paraId="09323787" w14:textId="77777777" w:rsidR="005404F6" w:rsidRPr="009506DC" w:rsidRDefault="005404F6">
            <w:pPr>
              <w:jc w:val="center"/>
              <w:rPr>
                <w:sz w:val="20"/>
                <w:szCs w:val="20"/>
              </w:rPr>
            </w:pPr>
            <w:r w:rsidRPr="009506DC">
              <w:rPr>
                <w:sz w:val="20"/>
                <w:szCs w:val="20"/>
              </w:rPr>
              <w:t>Подземная бесканальная</w:t>
            </w:r>
          </w:p>
        </w:tc>
        <w:tc>
          <w:tcPr>
            <w:tcW w:w="1420" w:type="dxa"/>
            <w:tcBorders>
              <w:top w:val="nil"/>
              <w:left w:val="nil"/>
              <w:bottom w:val="single" w:sz="4" w:space="0" w:color="auto"/>
              <w:right w:val="single" w:sz="4" w:space="0" w:color="auto"/>
            </w:tcBorders>
            <w:shd w:val="clear" w:color="auto" w:fill="auto"/>
            <w:vAlign w:val="center"/>
            <w:hideMark/>
          </w:tcPr>
          <w:p w14:paraId="6688F176" w14:textId="77777777" w:rsidR="005404F6" w:rsidRPr="009506DC" w:rsidRDefault="005404F6">
            <w:pPr>
              <w:jc w:val="center"/>
              <w:rPr>
                <w:sz w:val="20"/>
                <w:szCs w:val="20"/>
              </w:rPr>
            </w:pPr>
            <w:r w:rsidRPr="009506DC">
              <w:rPr>
                <w:sz w:val="20"/>
                <w:szCs w:val="20"/>
              </w:rPr>
              <w:t>2020</w:t>
            </w:r>
          </w:p>
        </w:tc>
        <w:tc>
          <w:tcPr>
            <w:tcW w:w="1848" w:type="dxa"/>
            <w:tcBorders>
              <w:top w:val="nil"/>
              <w:left w:val="nil"/>
              <w:bottom w:val="single" w:sz="4" w:space="0" w:color="auto"/>
              <w:right w:val="single" w:sz="4" w:space="0" w:color="auto"/>
            </w:tcBorders>
            <w:shd w:val="clear" w:color="auto" w:fill="auto"/>
            <w:vAlign w:val="center"/>
            <w:hideMark/>
          </w:tcPr>
          <w:p w14:paraId="2EA41748" w14:textId="77777777" w:rsidR="005404F6" w:rsidRPr="009506DC" w:rsidRDefault="005404F6">
            <w:pPr>
              <w:jc w:val="center"/>
              <w:rPr>
                <w:sz w:val="20"/>
                <w:szCs w:val="20"/>
              </w:rPr>
            </w:pPr>
            <w:r w:rsidRPr="009506DC">
              <w:rPr>
                <w:sz w:val="20"/>
                <w:szCs w:val="20"/>
              </w:rPr>
              <w:t>2 756,00</w:t>
            </w:r>
          </w:p>
        </w:tc>
      </w:tr>
      <w:tr w:rsidR="005404F6" w:rsidRPr="009506DC" w14:paraId="55AF2C0A" w14:textId="77777777" w:rsidTr="005404F6">
        <w:trPr>
          <w:trHeight w:val="20"/>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5F81E8B0" w14:textId="77777777" w:rsidR="005404F6" w:rsidRPr="009506DC" w:rsidRDefault="005404F6">
            <w:pPr>
              <w:jc w:val="center"/>
              <w:rPr>
                <w:sz w:val="20"/>
                <w:szCs w:val="20"/>
              </w:rPr>
            </w:pPr>
            <w:r w:rsidRPr="009506DC">
              <w:rPr>
                <w:sz w:val="20"/>
                <w:szCs w:val="20"/>
              </w:rPr>
              <w:t>3</w:t>
            </w:r>
          </w:p>
        </w:tc>
        <w:tc>
          <w:tcPr>
            <w:tcW w:w="936" w:type="dxa"/>
            <w:tcBorders>
              <w:top w:val="nil"/>
              <w:left w:val="nil"/>
              <w:bottom w:val="single" w:sz="4" w:space="0" w:color="auto"/>
              <w:right w:val="single" w:sz="4" w:space="0" w:color="auto"/>
            </w:tcBorders>
            <w:shd w:val="clear" w:color="auto" w:fill="auto"/>
            <w:vAlign w:val="center"/>
            <w:hideMark/>
          </w:tcPr>
          <w:p w14:paraId="15C8A465" w14:textId="77777777" w:rsidR="005404F6" w:rsidRPr="009506DC" w:rsidRDefault="005404F6">
            <w:pPr>
              <w:jc w:val="center"/>
              <w:rPr>
                <w:sz w:val="20"/>
                <w:szCs w:val="20"/>
              </w:rPr>
            </w:pPr>
            <w:r w:rsidRPr="009506DC">
              <w:rPr>
                <w:sz w:val="20"/>
                <w:szCs w:val="20"/>
              </w:rPr>
              <w:t>ТК-172</w:t>
            </w:r>
          </w:p>
        </w:tc>
        <w:tc>
          <w:tcPr>
            <w:tcW w:w="1759" w:type="dxa"/>
            <w:tcBorders>
              <w:top w:val="nil"/>
              <w:left w:val="nil"/>
              <w:bottom w:val="single" w:sz="4" w:space="0" w:color="auto"/>
              <w:right w:val="single" w:sz="4" w:space="0" w:color="auto"/>
            </w:tcBorders>
            <w:shd w:val="clear" w:color="auto" w:fill="auto"/>
            <w:vAlign w:val="center"/>
            <w:hideMark/>
          </w:tcPr>
          <w:p w14:paraId="4D578537" w14:textId="77777777" w:rsidR="005404F6" w:rsidRPr="009506DC" w:rsidRDefault="005404F6">
            <w:pPr>
              <w:jc w:val="center"/>
              <w:rPr>
                <w:sz w:val="20"/>
                <w:szCs w:val="20"/>
              </w:rPr>
            </w:pPr>
            <w:r w:rsidRPr="009506DC">
              <w:rPr>
                <w:sz w:val="20"/>
                <w:szCs w:val="20"/>
              </w:rPr>
              <w:t>ТК-178</w:t>
            </w:r>
          </w:p>
        </w:tc>
        <w:tc>
          <w:tcPr>
            <w:tcW w:w="926" w:type="dxa"/>
            <w:tcBorders>
              <w:top w:val="nil"/>
              <w:left w:val="nil"/>
              <w:bottom w:val="single" w:sz="4" w:space="0" w:color="auto"/>
              <w:right w:val="single" w:sz="4" w:space="0" w:color="auto"/>
            </w:tcBorders>
            <w:shd w:val="clear" w:color="auto" w:fill="auto"/>
            <w:vAlign w:val="center"/>
            <w:hideMark/>
          </w:tcPr>
          <w:p w14:paraId="319E769C" w14:textId="77777777" w:rsidR="005404F6" w:rsidRPr="009506DC" w:rsidRDefault="005404F6">
            <w:pPr>
              <w:jc w:val="center"/>
              <w:rPr>
                <w:sz w:val="20"/>
                <w:szCs w:val="20"/>
              </w:rPr>
            </w:pPr>
            <w:r w:rsidRPr="009506DC">
              <w:rPr>
                <w:sz w:val="20"/>
                <w:szCs w:val="20"/>
              </w:rPr>
              <w:t>143</w:t>
            </w:r>
          </w:p>
        </w:tc>
        <w:tc>
          <w:tcPr>
            <w:tcW w:w="2563" w:type="dxa"/>
            <w:tcBorders>
              <w:top w:val="nil"/>
              <w:left w:val="nil"/>
              <w:bottom w:val="single" w:sz="4" w:space="0" w:color="auto"/>
              <w:right w:val="single" w:sz="4" w:space="0" w:color="auto"/>
            </w:tcBorders>
            <w:shd w:val="clear" w:color="000000" w:fill="FFFFFF"/>
            <w:vAlign w:val="center"/>
            <w:hideMark/>
          </w:tcPr>
          <w:p w14:paraId="2738FA2B" w14:textId="77777777" w:rsidR="005404F6" w:rsidRPr="009506DC" w:rsidRDefault="005404F6">
            <w:pPr>
              <w:jc w:val="center"/>
              <w:rPr>
                <w:sz w:val="20"/>
                <w:szCs w:val="20"/>
              </w:rPr>
            </w:pPr>
            <w:r w:rsidRPr="009506DC">
              <w:rPr>
                <w:sz w:val="20"/>
                <w:szCs w:val="20"/>
              </w:rPr>
              <w:t>Подземная бесканальная</w:t>
            </w:r>
          </w:p>
        </w:tc>
        <w:tc>
          <w:tcPr>
            <w:tcW w:w="1420" w:type="dxa"/>
            <w:tcBorders>
              <w:top w:val="nil"/>
              <w:left w:val="nil"/>
              <w:bottom w:val="single" w:sz="4" w:space="0" w:color="auto"/>
              <w:right w:val="single" w:sz="4" w:space="0" w:color="auto"/>
            </w:tcBorders>
            <w:shd w:val="clear" w:color="auto" w:fill="auto"/>
            <w:vAlign w:val="center"/>
            <w:hideMark/>
          </w:tcPr>
          <w:p w14:paraId="4FE1FFA3" w14:textId="77777777" w:rsidR="005404F6" w:rsidRPr="009506DC" w:rsidRDefault="005404F6">
            <w:pPr>
              <w:jc w:val="center"/>
              <w:rPr>
                <w:sz w:val="20"/>
                <w:szCs w:val="20"/>
              </w:rPr>
            </w:pPr>
            <w:r w:rsidRPr="009506DC">
              <w:rPr>
                <w:sz w:val="20"/>
                <w:szCs w:val="20"/>
              </w:rPr>
              <w:t>2020</w:t>
            </w:r>
          </w:p>
        </w:tc>
        <w:tc>
          <w:tcPr>
            <w:tcW w:w="1848" w:type="dxa"/>
            <w:tcBorders>
              <w:top w:val="nil"/>
              <w:left w:val="nil"/>
              <w:bottom w:val="single" w:sz="4" w:space="0" w:color="auto"/>
              <w:right w:val="single" w:sz="4" w:space="0" w:color="auto"/>
            </w:tcBorders>
            <w:shd w:val="clear" w:color="auto" w:fill="auto"/>
            <w:vAlign w:val="center"/>
            <w:hideMark/>
          </w:tcPr>
          <w:p w14:paraId="2C18FD03" w14:textId="77777777" w:rsidR="005404F6" w:rsidRPr="009506DC" w:rsidRDefault="005404F6">
            <w:pPr>
              <w:jc w:val="center"/>
              <w:rPr>
                <w:sz w:val="20"/>
                <w:szCs w:val="20"/>
              </w:rPr>
            </w:pPr>
            <w:r w:rsidRPr="009506DC">
              <w:rPr>
                <w:sz w:val="20"/>
                <w:szCs w:val="20"/>
              </w:rPr>
              <w:t>3186</w:t>
            </w:r>
          </w:p>
        </w:tc>
      </w:tr>
      <w:tr w:rsidR="005404F6" w:rsidRPr="009506DC" w14:paraId="289401CB" w14:textId="77777777" w:rsidTr="005404F6">
        <w:trPr>
          <w:trHeight w:val="20"/>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3C394E34" w14:textId="77777777" w:rsidR="005404F6" w:rsidRPr="009506DC" w:rsidRDefault="005404F6">
            <w:pPr>
              <w:jc w:val="center"/>
              <w:rPr>
                <w:sz w:val="20"/>
                <w:szCs w:val="20"/>
              </w:rPr>
            </w:pPr>
            <w:r w:rsidRPr="009506DC">
              <w:rPr>
                <w:sz w:val="20"/>
                <w:szCs w:val="20"/>
              </w:rPr>
              <w:t>4</w:t>
            </w:r>
          </w:p>
        </w:tc>
        <w:tc>
          <w:tcPr>
            <w:tcW w:w="936" w:type="dxa"/>
            <w:tcBorders>
              <w:top w:val="nil"/>
              <w:left w:val="nil"/>
              <w:bottom w:val="single" w:sz="4" w:space="0" w:color="auto"/>
              <w:right w:val="single" w:sz="4" w:space="0" w:color="auto"/>
            </w:tcBorders>
            <w:shd w:val="clear" w:color="auto" w:fill="auto"/>
            <w:vAlign w:val="center"/>
            <w:hideMark/>
          </w:tcPr>
          <w:p w14:paraId="7D7A012C" w14:textId="77777777" w:rsidR="005404F6" w:rsidRPr="009506DC" w:rsidRDefault="005404F6">
            <w:pPr>
              <w:jc w:val="center"/>
              <w:rPr>
                <w:sz w:val="20"/>
                <w:szCs w:val="20"/>
              </w:rPr>
            </w:pPr>
            <w:r w:rsidRPr="009506DC">
              <w:rPr>
                <w:sz w:val="20"/>
                <w:szCs w:val="20"/>
              </w:rPr>
              <w:t>ТК-9</w:t>
            </w:r>
          </w:p>
        </w:tc>
        <w:tc>
          <w:tcPr>
            <w:tcW w:w="1759" w:type="dxa"/>
            <w:tcBorders>
              <w:top w:val="nil"/>
              <w:left w:val="nil"/>
              <w:bottom w:val="single" w:sz="4" w:space="0" w:color="auto"/>
              <w:right w:val="single" w:sz="4" w:space="0" w:color="auto"/>
            </w:tcBorders>
            <w:shd w:val="clear" w:color="auto" w:fill="auto"/>
            <w:vAlign w:val="center"/>
            <w:hideMark/>
          </w:tcPr>
          <w:p w14:paraId="4C8BDE7C" w14:textId="77777777" w:rsidR="005404F6" w:rsidRPr="009506DC" w:rsidRDefault="005404F6">
            <w:pPr>
              <w:jc w:val="center"/>
              <w:rPr>
                <w:sz w:val="20"/>
                <w:szCs w:val="20"/>
              </w:rPr>
            </w:pPr>
            <w:r w:rsidRPr="009506DC">
              <w:rPr>
                <w:sz w:val="20"/>
                <w:szCs w:val="20"/>
              </w:rPr>
              <w:t>КОС</w:t>
            </w:r>
          </w:p>
        </w:tc>
        <w:tc>
          <w:tcPr>
            <w:tcW w:w="926" w:type="dxa"/>
            <w:tcBorders>
              <w:top w:val="nil"/>
              <w:left w:val="nil"/>
              <w:bottom w:val="single" w:sz="4" w:space="0" w:color="auto"/>
              <w:right w:val="single" w:sz="4" w:space="0" w:color="auto"/>
            </w:tcBorders>
            <w:shd w:val="clear" w:color="auto" w:fill="auto"/>
            <w:vAlign w:val="center"/>
            <w:hideMark/>
          </w:tcPr>
          <w:p w14:paraId="2CE30B4C" w14:textId="77777777" w:rsidR="005404F6" w:rsidRPr="009506DC" w:rsidRDefault="005404F6">
            <w:pPr>
              <w:jc w:val="center"/>
              <w:rPr>
                <w:sz w:val="20"/>
                <w:szCs w:val="20"/>
              </w:rPr>
            </w:pPr>
            <w:r w:rsidRPr="009506DC">
              <w:rPr>
                <w:sz w:val="20"/>
                <w:szCs w:val="20"/>
              </w:rPr>
              <w:t>172</w:t>
            </w:r>
          </w:p>
        </w:tc>
        <w:tc>
          <w:tcPr>
            <w:tcW w:w="2563" w:type="dxa"/>
            <w:tcBorders>
              <w:top w:val="nil"/>
              <w:left w:val="nil"/>
              <w:bottom w:val="single" w:sz="4" w:space="0" w:color="auto"/>
              <w:right w:val="single" w:sz="4" w:space="0" w:color="auto"/>
            </w:tcBorders>
            <w:shd w:val="clear" w:color="000000" w:fill="FFFFFF"/>
            <w:vAlign w:val="center"/>
            <w:hideMark/>
          </w:tcPr>
          <w:p w14:paraId="1D352AB1" w14:textId="77777777" w:rsidR="005404F6" w:rsidRPr="009506DC" w:rsidRDefault="005404F6">
            <w:pPr>
              <w:jc w:val="center"/>
              <w:rPr>
                <w:sz w:val="20"/>
                <w:szCs w:val="20"/>
              </w:rPr>
            </w:pPr>
            <w:r w:rsidRPr="009506DC">
              <w:rPr>
                <w:sz w:val="20"/>
                <w:szCs w:val="20"/>
              </w:rPr>
              <w:t>Подземная бесканальная</w:t>
            </w:r>
          </w:p>
        </w:tc>
        <w:tc>
          <w:tcPr>
            <w:tcW w:w="1420" w:type="dxa"/>
            <w:tcBorders>
              <w:top w:val="nil"/>
              <w:left w:val="nil"/>
              <w:bottom w:val="single" w:sz="4" w:space="0" w:color="auto"/>
              <w:right w:val="single" w:sz="4" w:space="0" w:color="auto"/>
            </w:tcBorders>
            <w:shd w:val="clear" w:color="auto" w:fill="auto"/>
            <w:vAlign w:val="center"/>
            <w:hideMark/>
          </w:tcPr>
          <w:p w14:paraId="1BB3981A" w14:textId="77777777" w:rsidR="005404F6" w:rsidRPr="009506DC" w:rsidRDefault="005404F6">
            <w:pPr>
              <w:jc w:val="center"/>
              <w:rPr>
                <w:sz w:val="20"/>
                <w:szCs w:val="20"/>
              </w:rPr>
            </w:pPr>
            <w:r w:rsidRPr="009506DC">
              <w:rPr>
                <w:sz w:val="20"/>
                <w:szCs w:val="20"/>
              </w:rPr>
              <w:t>2020-2021</w:t>
            </w:r>
          </w:p>
        </w:tc>
        <w:tc>
          <w:tcPr>
            <w:tcW w:w="1848" w:type="dxa"/>
            <w:tcBorders>
              <w:top w:val="nil"/>
              <w:left w:val="nil"/>
              <w:bottom w:val="single" w:sz="4" w:space="0" w:color="auto"/>
              <w:right w:val="single" w:sz="4" w:space="0" w:color="auto"/>
            </w:tcBorders>
            <w:shd w:val="clear" w:color="auto" w:fill="auto"/>
            <w:vAlign w:val="center"/>
            <w:hideMark/>
          </w:tcPr>
          <w:p w14:paraId="53DEE214" w14:textId="77777777" w:rsidR="005404F6" w:rsidRPr="009506DC" w:rsidRDefault="005404F6">
            <w:pPr>
              <w:jc w:val="center"/>
              <w:rPr>
                <w:sz w:val="20"/>
                <w:szCs w:val="20"/>
              </w:rPr>
            </w:pPr>
            <w:r w:rsidRPr="009506DC">
              <w:rPr>
                <w:sz w:val="20"/>
                <w:szCs w:val="20"/>
              </w:rPr>
              <w:t>3198</w:t>
            </w:r>
          </w:p>
        </w:tc>
      </w:tr>
      <w:tr w:rsidR="005404F6" w:rsidRPr="009506DC" w14:paraId="38B860C8" w14:textId="77777777" w:rsidTr="005404F6">
        <w:trPr>
          <w:trHeight w:val="20"/>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51158B22" w14:textId="77777777" w:rsidR="005404F6" w:rsidRPr="009506DC" w:rsidRDefault="005404F6">
            <w:pPr>
              <w:jc w:val="center"/>
              <w:rPr>
                <w:sz w:val="20"/>
                <w:szCs w:val="20"/>
              </w:rPr>
            </w:pPr>
            <w:r w:rsidRPr="009506DC">
              <w:rPr>
                <w:sz w:val="20"/>
                <w:szCs w:val="20"/>
              </w:rPr>
              <w:t>5</w:t>
            </w:r>
          </w:p>
        </w:tc>
        <w:tc>
          <w:tcPr>
            <w:tcW w:w="936" w:type="dxa"/>
            <w:tcBorders>
              <w:top w:val="nil"/>
              <w:left w:val="nil"/>
              <w:bottom w:val="single" w:sz="4" w:space="0" w:color="auto"/>
              <w:right w:val="single" w:sz="4" w:space="0" w:color="auto"/>
            </w:tcBorders>
            <w:shd w:val="clear" w:color="auto" w:fill="auto"/>
            <w:vAlign w:val="center"/>
            <w:hideMark/>
          </w:tcPr>
          <w:p w14:paraId="42876EA5" w14:textId="77777777" w:rsidR="005404F6" w:rsidRPr="009506DC" w:rsidRDefault="005404F6">
            <w:pPr>
              <w:jc w:val="center"/>
              <w:rPr>
                <w:sz w:val="20"/>
                <w:szCs w:val="20"/>
              </w:rPr>
            </w:pPr>
            <w:r w:rsidRPr="009506DC">
              <w:rPr>
                <w:sz w:val="20"/>
                <w:szCs w:val="20"/>
              </w:rPr>
              <w:t>ТК-14</w:t>
            </w:r>
          </w:p>
        </w:tc>
        <w:tc>
          <w:tcPr>
            <w:tcW w:w="1759" w:type="dxa"/>
            <w:tcBorders>
              <w:top w:val="nil"/>
              <w:left w:val="nil"/>
              <w:bottom w:val="single" w:sz="4" w:space="0" w:color="auto"/>
              <w:right w:val="single" w:sz="4" w:space="0" w:color="auto"/>
            </w:tcBorders>
            <w:shd w:val="clear" w:color="auto" w:fill="auto"/>
            <w:vAlign w:val="center"/>
            <w:hideMark/>
          </w:tcPr>
          <w:p w14:paraId="60AC7ADE" w14:textId="1676E580" w:rsidR="005404F6" w:rsidRPr="009506DC" w:rsidRDefault="005404F6">
            <w:pPr>
              <w:jc w:val="center"/>
              <w:rPr>
                <w:sz w:val="20"/>
                <w:szCs w:val="20"/>
              </w:rPr>
            </w:pPr>
            <w:r w:rsidRPr="009506DC">
              <w:rPr>
                <w:sz w:val="20"/>
                <w:szCs w:val="20"/>
              </w:rPr>
              <w:t>д№7</w:t>
            </w:r>
            <w:r w:rsidR="009506DC" w:rsidRPr="009506DC">
              <w:rPr>
                <w:sz w:val="20"/>
                <w:szCs w:val="20"/>
              </w:rPr>
              <w:t>А</w:t>
            </w:r>
            <w:r w:rsidRPr="009506DC">
              <w:rPr>
                <w:sz w:val="20"/>
                <w:szCs w:val="20"/>
              </w:rPr>
              <w:t xml:space="preserve"> ул. Молодежная</w:t>
            </w:r>
          </w:p>
        </w:tc>
        <w:tc>
          <w:tcPr>
            <w:tcW w:w="926" w:type="dxa"/>
            <w:tcBorders>
              <w:top w:val="nil"/>
              <w:left w:val="nil"/>
              <w:bottom w:val="single" w:sz="4" w:space="0" w:color="auto"/>
              <w:right w:val="single" w:sz="4" w:space="0" w:color="auto"/>
            </w:tcBorders>
            <w:shd w:val="clear" w:color="auto" w:fill="auto"/>
            <w:vAlign w:val="center"/>
            <w:hideMark/>
          </w:tcPr>
          <w:p w14:paraId="53F28910" w14:textId="77777777" w:rsidR="005404F6" w:rsidRPr="009506DC" w:rsidRDefault="005404F6">
            <w:pPr>
              <w:jc w:val="center"/>
              <w:rPr>
                <w:sz w:val="20"/>
                <w:szCs w:val="20"/>
              </w:rPr>
            </w:pPr>
            <w:r w:rsidRPr="009506DC">
              <w:rPr>
                <w:sz w:val="20"/>
                <w:szCs w:val="20"/>
              </w:rPr>
              <w:t>130</w:t>
            </w:r>
          </w:p>
        </w:tc>
        <w:tc>
          <w:tcPr>
            <w:tcW w:w="2563" w:type="dxa"/>
            <w:tcBorders>
              <w:top w:val="nil"/>
              <w:left w:val="nil"/>
              <w:bottom w:val="single" w:sz="4" w:space="0" w:color="auto"/>
              <w:right w:val="single" w:sz="4" w:space="0" w:color="auto"/>
            </w:tcBorders>
            <w:shd w:val="clear" w:color="000000" w:fill="FFFFFF"/>
            <w:vAlign w:val="center"/>
            <w:hideMark/>
          </w:tcPr>
          <w:p w14:paraId="1A8112AA" w14:textId="77777777" w:rsidR="005404F6" w:rsidRPr="009506DC" w:rsidRDefault="005404F6">
            <w:pPr>
              <w:jc w:val="center"/>
              <w:rPr>
                <w:sz w:val="20"/>
                <w:szCs w:val="20"/>
              </w:rPr>
            </w:pPr>
            <w:r w:rsidRPr="009506DC">
              <w:rPr>
                <w:sz w:val="20"/>
                <w:szCs w:val="20"/>
              </w:rPr>
              <w:t>Подземная бесканальная</w:t>
            </w:r>
          </w:p>
        </w:tc>
        <w:tc>
          <w:tcPr>
            <w:tcW w:w="1420" w:type="dxa"/>
            <w:tcBorders>
              <w:top w:val="nil"/>
              <w:left w:val="nil"/>
              <w:bottom w:val="single" w:sz="4" w:space="0" w:color="auto"/>
              <w:right w:val="single" w:sz="4" w:space="0" w:color="auto"/>
            </w:tcBorders>
            <w:shd w:val="clear" w:color="auto" w:fill="auto"/>
            <w:vAlign w:val="center"/>
            <w:hideMark/>
          </w:tcPr>
          <w:p w14:paraId="64B5D427" w14:textId="77777777" w:rsidR="005404F6" w:rsidRPr="009506DC" w:rsidRDefault="005404F6">
            <w:pPr>
              <w:jc w:val="center"/>
              <w:rPr>
                <w:sz w:val="20"/>
                <w:szCs w:val="20"/>
              </w:rPr>
            </w:pPr>
            <w:r w:rsidRPr="009506DC">
              <w:rPr>
                <w:sz w:val="20"/>
                <w:szCs w:val="20"/>
              </w:rPr>
              <w:t>2021</w:t>
            </w:r>
          </w:p>
        </w:tc>
        <w:tc>
          <w:tcPr>
            <w:tcW w:w="1848" w:type="dxa"/>
            <w:tcBorders>
              <w:top w:val="nil"/>
              <w:left w:val="nil"/>
              <w:bottom w:val="single" w:sz="4" w:space="0" w:color="auto"/>
              <w:right w:val="single" w:sz="4" w:space="0" w:color="auto"/>
            </w:tcBorders>
            <w:shd w:val="clear" w:color="auto" w:fill="auto"/>
            <w:vAlign w:val="center"/>
            <w:hideMark/>
          </w:tcPr>
          <w:p w14:paraId="2E98D88D" w14:textId="77777777" w:rsidR="005404F6" w:rsidRPr="009506DC" w:rsidRDefault="005404F6">
            <w:pPr>
              <w:jc w:val="center"/>
              <w:rPr>
                <w:sz w:val="20"/>
                <w:szCs w:val="20"/>
              </w:rPr>
            </w:pPr>
            <w:r w:rsidRPr="009506DC">
              <w:rPr>
                <w:sz w:val="20"/>
                <w:szCs w:val="20"/>
              </w:rPr>
              <w:t>4243</w:t>
            </w:r>
          </w:p>
        </w:tc>
      </w:tr>
      <w:tr w:rsidR="005404F6" w:rsidRPr="009506DC" w14:paraId="67E9265F" w14:textId="77777777" w:rsidTr="005404F6">
        <w:trPr>
          <w:trHeight w:val="20"/>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14659E0B" w14:textId="77777777" w:rsidR="005404F6" w:rsidRPr="009506DC" w:rsidRDefault="005404F6">
            <w:pPr>
              <w:jc w:val="center"/>
              <w:rPr>
                <w:sz w:val="20"/>
                <w:szCs w:val="20"/>
              </w:rPr>
            </w:pPr>
            <w:r w:rsidRPr="009506DC">
              <w:rPr>
                <w:sz w:val="20"/>
                <w:szCs w:val="20"/>
              </w:rPr>
              <w:t>6</w:t>
            </w:r>
          </w:p>
        </w:tc>
        <w:tc>
          <w:tcPr>
            <w:tcW w:w="2695" w:type="dxa"/>
            <w:gridSpan w:val="2"/>
            <w:tcBorders>
              <w:top w:val="single" w:sz="4" w:space="0" w:color="auto"/>
              <w:left w:val="nil"/>
              <w:bottom w:val="single" w:sz="4" w:space="0" w:color="auto"/>
              <w:right w:val="single" w:sz="4" w:space="0" w:color="auto"/>
            </w:tcBorders>
            <w:shd w:val="clear" w:color="auto" w:fill="auto"/>
            <w:vAlign w:val="center"/>
            <w:hideMark/>
          </w:tcPr>
          <w:p w14:paraId="196CC71E" w14:textId="77777777" w:rsidR="005404F6" w:rsidRPr="009506DC" w:rsidRDefault="005404F6">
            <w:pPr>
              <w:jc w:val="center"/>
              <w:rPr>
                <w:sz w:val="20"/>
                <w:szCs w:val="20"/>
              </w:rPr>
            </w:pPr>
            <w:r w:rsidRPr="009506DC">
              <w:rPr>
                <w:sz w:val="20"/>
                <w:szCs w:val="20"/>
              </w:rPr>
              <w:t>Техническое перевооружение сетей ТВС</w:t>
            </w:r>
          </w:p>
        </w:tc>
        <w:tc>
          <w:tcPr>
            <w:tcW w:w="926" w:type="dxa"/>
            <w:tcBorders>
              <w:top w:val="nil"/>
              <w:left w:val="nil"/>
              <w:bottom w:val="single" w:sz="4" w:space="0" w:color="auto"/>
              <w:right w:val="single" w:sz="4" w:space="0" w:color="auto"/>
            </w:tcBorders>
            <w:shd w:val="clear" w:color="auto" w:fill="auto"/>
            <w:vAlign w:val="center"/>
            <w:hideMark/>
          </w:tcPr>
          <w:p w14:paraId="7D1F896F" w14:textId="77777777" w:rsidR="005404F6" w:rsidRPr="009506DC" w:rsidRDefault="005404F6">
            <w:pPr>
              <w:jc w:val="center"/>
              <w:rPr>
                <w:sz w:val="20"/>
                <w:szCs w:val="20"/>
              </w:rPr>
            </w:pPr>
            <w:r w:rsidRPr="009506DC">
              <w:rPr>
                <w:sz w:val="20"/>
                <w:szCs w:val="20"/>
              </w:rPr>
              <w:t>1399</w:t>
            </w:r>
          </w:p>
        </w:tc>
        <w:tc>
          <w:tcPr>
            <w:tcW w:w="2563" w:type="dxa"/>
            <w:tcBorders>
              <w:top w:val="nil"/>
              <w:left w:val="nil"/>
              <w:bottom w:val="single" w:sz="4" w:space="0" w:color="auto"/>
              <w:right w:val="single" w:sz="4" w:space="0" w:color="auto"/>
            </w:tcBorders>
            <w:shd w:val="clear" w:color="000000" w:fill="FFFFFF"/>
            <w:vAlign w:val="center"/>
            <w:hideMark/>
          </w:tcPr>
          <w:p w14:paraId="3DE868BA" w14:textId="77777777" w:rsidR="005404F6" w:rsidRPr="009506DC" w:rsidRDefault="005404F6">
            <w:pPr>
              <w:jc w:val="center"/>
              <w:rPr>
                <w:sz w:val="20"/>
                <w:szCs w:val="20"/>
              </w:rPr>
            </w:pPr>
            <w:r w:rsidRPr="009506DC">
              <w:rPr>
                <w:sz w:val="20"/>
                <w:szCs w:val="20"/>
              </w:rPr>
              <w:t>Подземная бесканальная</w:t>
            </w:r>
          </w:p>
        </w:tc>
        <w:tc>
          <w:tcPr>
            <w:tcW w:w="1420" w:type="dxa"/>
            <w:tcBorders>
              <w:top w:val="nil"/>
              <w:left w:val="nil"/>
              <w:bottom w:val="single" w:sz="4" w:space="0" w:color="auto"/>
              <w:right w:val="single" w:sz="4" w:space="0" w:color="auto"/>
            </w:tcBorders>
            <w:shd w:val="clear" w:color="auto" w:fill="auto"/>
            <w:vAlign w:val="center"/>
            <w:hideMark/>
          </w:tcPr>
          <w:p w14:paraId="180675B9" w14:textId="77777777" w:rsidR="005404F6" w:rsidRPr="009506DC" w:rsidRDefault="005404F6">
            <w:pPr>
              <w:jc w:val="center"/>
              <w:rPr>
                <w:sz w:val="20"/>
                <w:szCs w:val="20"/>
              </w:rPr>
            </w:pPr>
            <w:r w:rsidRPr="009506DC">
              <w:rPr>
                <w:sz w:val="20"/>
                <w:szCs w:val="20"/>
              </w:rPr>
              <w:t>2024-2029</w:t>
            </w:r>
          </w:p>
        </w:tc>
        <w:tc>
          <w:tcPr>
            <w:tcW w:w="1848" w:type="dxa"/>
            <w:tcBorders>
              <w:top w:val="nil"/>
              <w:left w:val="nil"/>
              <w:bottom w:val="single" w:sz="4" w:space="0" w:color="auto"/>
              <w:right w:val="single" w:sz="4" w:space="0" w:color="auto"/>
            </w:tcBorders>
            <w:shd w:val="clear" w:color="auto" w:fill="auto"/>
            <w:vAlign w:val="center"/>
            <w:hideMark/>
          </w:tcPr>
          <w:p w14:paraId="4ADEFEFE" w14:textId="77777777" w:rsidR="005404F6" w:rsidRPr="009506DC" w:rsidRDefault="005404F6">
            <w:pPr>
              <w:jc w:val="center"/>
              <w:rPr>
                <w:sz w:val="20"/>
                <w:szCs w:val="20"/>
              </w:rPr>
            </w:pPr>
            <w:r w:rsidRPr="009506DC">
              <w:rPr>
                <w:sz w:val="20"/>
                <w:szCs w:val="20"/>
              </w:rPr>
              <w:t>41405</w:t>
            </w:r>
          </w:p>
        </w:tc>
      </w:tr>
    </w:tbl>
    <w:p w14:paraId="33C7F0EF" w14:textId="77777777" w:rsidR="0060221A" w:rsidRPr="009506DC" w:rsidRDefault="0060221A" w:rsidP="00FD714C">
      <w:pPr>
        <w:tabs>
          <w:tab w:val="left" w:pos="1134"/>
        </w:tabs>
        <w:spacing w:line="360" w:lineRule="auto"/>
        <w:jc w:val="both"/>
      </w:pPr>
    </w:p>
    <w:p w14:paraId="2683E61F" w14:textId="002780F2" w:rsidR="0031463E" w:rsidRPr="009506DC" w:rsidRDefault="0031463E" w:rsidP="00FD714C">
      <w:pPr>
        <w:pStyle w:val="a8"/>
        <w:keepNext/>
        <w:numPr>
          <w:ilvl w:val="0"/>
          <w:numId w:val="30"/>
        </w:numPr>
        <w:spacing w:after="0" w:line="300" w:lineRule="auto"/>
        <w:jc w:val="both"/>
        <w:rPr>
          <w:b w:val="0"/>
          <w:bCs w:val="0"/>
          <w:color w:val="auto"/>
          <w:sz w:val="24"/>
          <w:szCs w:val="24"/>
        </w:rPr>
      </w:pPr>
      <w:r w:rsidRPr="009506DC">
        <w:rPr>
          <w:b w:val="0"/>
          <w:bCs w:val="0"/>
          <w:color w:val="auto"/>
          <w:sz w:val="24"/>
          <w:szCs w:val="24"/>
        </w:rPr>
        <w:t>строительство тепловых сетей для обеспечения перспективных приростов тепловой нагрузки в поселке Ханымей на перспективу до 2030 г. (таблица 7.2.2).</w:t>
      </w:r>
    </w:p>
    <w:p w14:paraId="068A7AD7" w14:textId="77777777" w:rsidR="005404F6" w:rsidRPr="009506DC" w:rsidRDefault="005404F6" w:rsidP="005404F6"/>
    <w:p w14:paraId="2D1FFC05" w14:textId="72C4E733" w:rsidR="0031463E" w:rsidRPr="009506DC" w:rsidRDefault="0031463E" w:rsidP="00FD714C">
      <w:pPr>
        <w:pStyle w:val="a8"/>
        <w:keepNext/>
        <w:spacing w:after="0" w:line="300" w:lineRule="auto"/>
        <w:jc w:val="both"/>
        <w:rPr>
          <w:b w:val="0"/>
          <w:bCs w:val="0"/>
          <w:color w:val="auto"/>
          <w:sz w:val="24"/>
          <w:szCs w:val="24"/>
        </w:rPr>
      </w:pPr>
      <w:r w:rsidRPr="009506DC">
        <w:rPr>
          <w:b w:val="0"/>
          <w:bCs w:val="0"/>
          <w:color w:val="auto"/>
          <w:sz w:val="24"/>
          <w:szCs w:val="24"/>
        </w:rPr>
        <w:t>Таблица 7.2.2 Мероприятия по строительству тепловых сетей для обеспечения перспективных приростов тепловой нагрузки в поселке Ханымей на перспективу до 2030 г.</w:t>
      </w:r>
    </w:p>
    <w:tbl>
      <w:tblPr>
        <w:tblW w:w="10217" w:type="dxa"/>
        <w:tblInd w:w="113" w:type="dxa"/>
        <w:tblLook w:val="04A0" w:firstRow="1" w:lastRow="0" w:firstColumn="1" w:lastColumn="0" w:noHBand="0" w:noVBand="1"/>
      </w:tblPr>
      <w:tblGrid>
        <w:gridCol w:w="616"/>
        <w:gridCol w:w="1080"/>
        <w:gridCol w:w="1594"/>
        <w:gridCol w:w="1219"/>
        <w:gridCol w:w="1122"/>
        <w:gridCol w:w="1418"/>
        <w:gridCol w:w="1451"/>
        <w:gridCol w:w="1717"/>
      </w:tblGrid>
      <w:tr w:rsidR="00407883" w:rsidRPr="009506DC" w14:paraId="6EEE40B8" w14:textId="77777777" w:rsidTr="005404F6">
        <w:trPr>
          <w:trHeight w:val="20"/>
          <w:tblHead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EC088" w14:textId="77777777" w:rsidR="00407883" w:rsidRPr="009506DC" w:rsidRDefault="00407883">
            <w:pPr>
              <w:jc w:val="center"/>
              <w:rPr>
                <w:b/>
                <w:bCs/>
                <w:sz w:val="20"/>
                <w:szCs w:val="20"/>
              </w:rPr>
            </w:pPr>
            <w:bookmarkStart w:id="147" w:name="_Hlk40664349"/>
            <w:r w:rsidRPr="009506DC">
              <w:rPr>
                <w:b/>
                <w:bCs/>
                <w:sz w:val="20"/>
                <w:szCs w:val="20"/>
              </w:rPr>
              <w:t>№ п/п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23CE79C" w14:textId="77777777" w:rsidR="00407883" w:rsidRPr="009506DC" w:rsidRDefault="00407883">
            <w:pPr>
              <w:jc w:val="center"/>
              <w:rPr>
                <w:b/>
                <w:bCs/>
                <w:sz w:val="20"/>
                <w:szCs w:val="20"/>
              </w:rPr>
            </w:pPr>
            <w:r w:rsidRPr="009506DC">
              <w:rPr>
                <w:b/>
                <w:bCs/>
                <w:sz w:val="20"/>
                <w:szCs w:val="20"/>
              </w:rPr>
              <w:t>Начало участка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258E5372" w14:textId="77777777" w:rsidR="00407883" w:rsidRPr="009506DC" w:rsidRDefault="00407883">
            <w:pPr>
              <w:jc w:val="center"/>
              <w:rPr>
                <w:b/>
                <w:bCs/>
                <w:sz w:val="20"/>
                <w:szCs w:val="20"/>
              </w:rPr>
            </w:pPr>
            <w:r w:rsidRPr="009506DC">
              <w:rPr>
                <w:b/>
                <w:bCs/>
                <w:sz w:val="20"/>
                <w:szCs w:val="20"/>
              </w:rPr>
              <w:t>Конец участка</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023F4FC" w14:textId="77777777" w:rsidR="00407883" w:rsidRPr="009506DC" w:rsidRDefault="00407883">
            <w:pPr>
              <w:jc w:val="center"/>
              <w:rPr>
                <w:b/>
                <w:bCs/>
                <w:sz w:val="20"/>
                <w:szCs w:val="20"/>
              </w:rPr>
            </w:pPr>
            <w:r w:rsidRPr="009506DC">
              <w:rPr>
                <w:b/>
                <w:bCs/>
                <w:sz w:val="20"/>
                <w:szCs w:val="20"/>
              </w:rPr>
              <w:t>Условный диаметр, мм</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E7A46B4" w14:textId="77777777" w:rsidR="00407883" w:rsidRPr="009506DC" w:rsidRDefault="00407883">
            <w:pPr>
              <w:jc w:val="center"/>
              <w:rPr>
                <w:b/>
                <w:bCs/>
                <w:sz w:val="20"/>
                <w:szCs w:val="20"/>
              </w:rPr>
            </w:pPr>
            <w:r w:rsidRPr="009506DC">
              <w:rPr>
                <w:b/>
                <w:bCs/>
                <w:sz w:val="20"/>
                <w:szCs w:val="20"/>
              </w:rPr>
              <w:t>Длина, 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F75B75" w14:textId="77777777" w:rsidR="00407883" w:rsidRPr="009506DC" w:rsidRDefault="00407883">
            <w:pPr>
              <w:jc w:val="center"/>
              <w:rPr>
                <w:b/>
                <w:bCs/>
                <w:sz w:val="20"/>
                <w:szCs w:val="20"/>
              </w:rPr>
            </w:pPr>
            <w:r w:rsidRPr="009506DC">
              <w:rPr>
                <w:b/>
                <w:bCs/>
                <w:sz w:val="20"/>
                <w:szCs w:val="20"/>
              </w:rPr>
              <w:t>Тип прокладки</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08CE40EB" w14:textId="77777777" w:rsidR="00407883" w:rsidRPr="009506DC" w:rsidRDefault="00407883">
            <w:pPr>
              <w:jc w:val="center"/>
              <w:rPr>
                <w:b/>
                <w:bCs/>
                <w:sz w:val="20"/>
                <w:szCs w:val="20"/>
              </w:rPr>
            </w:pPr>
            <w:r w:rsidRPr="009506DC">
              <w:rPr>
                <w:b/>
                <w:bCs/>
                <w:sz w:val="20"/>
                <w:szCs w:val="20"/>
              </w:rPr>
              <w:t xml:space="preserve">Год </w:t>
            </w:r>
          </w:p>
          <w:p w14:paraId="0650E637" w14:textId="5DFFCEFA" w:rsidR="00407883" w:rsidRPr="009506DC" w:rsidRDefault="00714B37">
            <w:pPr>
              <w:jc w:val="center"/>
              <w:rPr>
                <w:b/>
                <w:bCs/>
                <w:sz w:val="20"/>
                <w:szCs w:val="20"/>
              </w:rPr>
            </w:pPr>
            <w:r w:rsidRPr="009506DC">
              <w:rPr>
                <w:b/>
                <w:bCs/>
                <w:sz w:val="20"/>
                <w:szCs w:val="20"/>
              </w:rPr>
              <w:t>с</w:t>
            </w:r>
            <w:r w:rsidR="00407883" w:rsidRPr="009506DC">
              <w:rPr>
                <w:b/>
                <w:bCs/>
                <w:sz w:val="20"/>
                <w:szCs w:val="20"/>
              </w:rPr>
              <w:t>троитель</w:t>
            </w:r>
          </w:p>
          <w:p w14:paraId="137C58D8" w14:textId="6B9D22E7" w:rsidR="00407883" w:rsidRPr="009506DC" w:rsidRDefault="00407883">
            <w:pPr>
              <w:jc w:val="center"/>
              <w:rPr>
                <w:b/>
                <w:bCs/>
                <w:sz w:val="20"/>
                <w:szCs w:val="20"/>
              </w:rPr>
            </w:pPr>
            <w:r w:rsidRPr="009506DC">
              <w:rPr>
                <w:b/>
                <w:bCs/>
                <w:sz w:val="20"/>
                <w:szCs w:val="20"/>
              </w:rPr>
              <w:t>-ства</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246918EF" w14:textId="77777777" w:rsidR="00407883" w:rsidRPr="009506DC" w:rsidRDefault="00407883">
            <w:pPr>
              <w:jc w:val="center"/>
              <w:rPr>
                <w:b/>
                <w:bCs/>
                <w:sz w:val="20"/>
                <w:szCs w:val="20"/>
              </w:rPr>
            </w:pPr>
            <w:r w:rsidRPr="009506DC">
              <w:rPr>
                <w:b/>
                <w:bCs/>
                <w:sz w:val="20"/>
                <w:szCs w:val="20"/>
              </w:rPr>
              <w:t>Капитальные затраты, тыс. руб.</w:t>
            </w:r>
          </w:p>
        </w:tc>
      </w:tr>
      <w:tr w:rsidR="00407883" w:rsidRPr="009506DC" w14:paraId="688E9138" w14:textId="77777777" w:rsidTr="005404F6">
        <w:trPr>
          <w:trHeight w:val="20"/>
        </w:trPr>
        <w:tc>
          <w:tcPr>
            <w:tcW w:w="616" w:type="dxa"/>
            <w:tcBorders>
              <w:top w:val="nil"/>
              <w:left w:val="single" w:sz="4" w:space="0" w:color="auto"/>
              <w:bottom w:val="single" w:sz="4" w:space="0" w:color="auto"/>
              <w:right w:val="single" w:sz="4" w:space="0" w:color="auto"/>
            </w:tcBorders>
            <w:shd w:val="clear" w:color="000000" w:fill="C5D9F1"/>
            <w:vAlign w:val="center"/>
            <w:hideMark/>
          </w:tcPr>
          <w:p w14:paraId="4535C004" w14:textId="77777777" w:rsidR="00407883" w:rsidRPr="009506DC" w:rsidRDefault="00407883">
            <w:pPr>
              <w:jc w:val="center"/>
              <w:rPr>
                <w:b/>
                <w:bCs/>
                <w:sz w:val="20"/>
                <w:szCs w:val="20"/>
              </w:rPr>
            </w:pPr>
            <w:r w:rsidRPr="009506DC">
              <w:rPr>
                <w:b/>
                <w:bCs/>
                <w:sz w:val="20"/>
                <w:szCs w:val="20"/>
              </w:rPr>
              <w:t>1</w:t>
            </w:r>
          </w:p>
        </w:tc>
        <w:tc>
          <w:tcPr>
            <w:tcW w:w="7884" w:type="dxa"/>
            <w:gridSpan w:val="6"/>
            <w:tcBorders>
              <w:top w:val="single" w:sz="4" w:space="0" w:color="auto"/>
              <w:left w:val="nil"/>
              <w:bottom w:val="single" w:sz="4" w:space="0" w:color="auto"/>
              <w:right w:val="single" w:sz="4" w:space="0" w:color="auto"/>
            </w:tcBorders>
            <w:shd w:val="clear" w:color="000000" w:fill="C5D9F1"/>
            <w:vAlign w:val="center"/>
            <w:hideMark/>
          </w:tcPr>
          <w:p w14:paraId="3A1425F5" w14:textId="77777777" w:rsidR="00407883" w:rsidRPr="009506DC" w:rsidRDefault="00407883">
            <w:pPr>
              <w:rPr>
                <w:b/>
                <w:bCs/>
                <w:sz w:val="20"/>
                <w:szCs w:val="20"/>
              </w:rPr>
            </w:pPr>
            <w:r w:rsidRPr="009506DC">
              <w:rPr>
                <w:b/>
                <w:bCs/>
                <w:sz w:val="20"/>
                <w:szCs w:val="20"/>
              </w:rPr>
              <w:t>Строительство тепловых сетей для обеспечения перспективных приростов тепловой нагрузки </w:t>
            </w:r>
          </w:p>
        </w:tc>
        <w:tc>
          <w:tcPr>
            <w:tcW w:w="1717" w:type="dxa"/>
            <w:tcBorders>
              <w:top w:val="nil"/>
              <w:left w:val="nil"/>
              <w:bottom w:val="single" w:sz="4" w:space="0" w:color="auto"/>
              <w:right w:val="single" w:sz="4" w:space="0" w:color="auto"/>
            </w:tcBorders>
            <w:shd w:val="clear" w:color="000000" w:fill="C5D9F1"/>
            <w:vAlign w:val="center"/>
            <w:hideMark/>
          </w:tcPr>
          <w:p w14:paraId="3200ECF0" w14:textId="77777777" w:rsidR="00407883" w:rsidRPr="009506DC" w:rsidRDefault="00407883">
            <w:pPr>
              <w:jc w:val="center"/>
              <w:rPr>
                <w:b/>
                <w:bCs/>
                <w:sz w:val="20"/>
                <w:szCs w:val="20"/>
              </w:rPr>
            </w:pPr>
            <w:r w:rsidRPr="009506DC">
              <w:rPr>
                <w:b/>
                <w:bCs/>
                <w:sz w:val="20"/>
                <w:szCs w:val="20"/>
              </w:rPr>
              <w:t>52 211,00</w:t>
            </w:r>
          </w:p>
        </w:tc>
      </w:tr>
      <w:tr w:rsidR="00407883" w:rsidRPr="009506DC" w14:paraId="1B1713CB" w14:textId="77777777" w:rsidTr="005404F6">
        <w:trPr>
          <w:trHeight w:val="2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40660FF9" w14:textId="77777777" w:rsidR="00407883" w:rsidRPr="009506DC" w:rsidRDefault="00407883">
            <w:pPr>
              <w:jc w:val="center"/>
              <w:outlineLvl w:val="0"/>
              <w:rPr>
                <w:sz w:val="20"/>
                <w:szCs w:val="20"/>
              </w:rPr>
            </w:pPr>
            <w:r w:rsidRPr="009506DC">
              <w:rPr>
                <w:sz w:val="20"/>
                <w:szCs w:val="20"/>
              </w:rPr>
              <w:t>1.1.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67F9C40" w14:textId="77777777" w:rsidR="00407883" w:rsidRPr="009506DC" w:rsidRDefault="00407883">
            <w:pPr>
              <w:jc w:val="center"/>
              <w:outlineLvl w:val="0"/>
              <w:rPr>
                <w:sz w:val="20"/>
                <w:szCs w:val="20"/>
              </w:rPr>
            </w:pPr>
            <w:r w:rsidRPr="009506DC">
              <w:rPr>
                <w:sz w:val="20"/>
                <w:szCs w:val="20"/>
              </w:rPr>
              <w:t>ТК-ID 2575</w:t>
            </w:r>
          </w:p>
        </w:tc>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14:paraId="089A0018" w14:textId="77777777" w:rsidR="00407883" w:rsidRPr="009506DC" w:rsidRDefault="00407883">
            <w:pPr>
              <w:jc w:val="center"/>
              <w:outlineLvl w:val="0"/>
              <w:rPr>
                <w:sz w:val="20"/>
                <w:szCs w:val="20"/>
              </w:rPr>
            </w:pPr>
            <w:r w:rsidRPr="009506DC">
              <w:rPr>
                <w:sz w:val="20"/>
                <w:szCs w:val="20"/>
              </w:rPr>
              <w:t>ТК земельных участков 702,693</w:t>
            </w:r>
          </w:p>
        </w:tc>
        <w:tc>
          <w:tcPr>
            <w:tcW w:w="1219" w:type="dxa"/>
            <w:tcBorders>
              <w:top w:val="nil"/>
              <w:left w:val="nil"/>
              <w:bottom w:val="single" w:sz="4" w:space="0" w:color="auto"/>
              <w:right w:val="single" w:sz="4" w:space="0" w:color="auto"/>
            </w:tcBorders>
            <w:shd w:val="clear" w:color="auto" w:fill="auto"/>
            <w:vAlign w:val="center"/>
            <w:hideMark/>
          </w:tcPr>
          <w:p w14:paraId="17025F14" w14:textId="77777777" w:rsidR="00407883" w:rsidRPr="009506DC" w:rsidRDefault="00407883">
            <w:pPr>
              <w:jc w:val="center"/>
              <w:outlineLvl w:val="0"/>
              <w:rPr>
                <w:sz w:val="20"/>
                <w:szCs w:val="20"/>
              </w:rPr>
            </w:pPr>
            <w:r w:rsidRPr="009506DC">
              <w:rPr>
                <w:sz w:val="20"/>
                <w:szCs w:val="20"/>
              </w:rPr>
              <w:t>70</w:t>
            </w:r>
          </w:p>
        </w:tc>
        <w:tc>
          <w:tcPr>
            <w:tcW w:w="1122" w:type="dxa"/>
            <w:tcBorders>
              <w:top w:val="nil"/>
              <w:left w:val="nil"/>
              <w:bottom w:val="single" w:sz="4" w:space="0" w:color="auto"/>
              <w:right w:val="single" w:sz="4" w:space="0" w:color="auto"/>
            </w:tcBorders>
            <w:shd w:val="clear" w:color="auto" w:fill="auto"/>
            <w:vAlign w:val="center"/>
            <w:hideMark/>
          </w:tcPr>
          <w:p w14:paraId="51064B3F" w14:textId="77777777" w:rsidR="00407883" w:rsidRPr="009506DC" w:rsidRDefault="00407883">
            <w:pPr>
              <w:jc w:val="center"/>
              <w:outlineLvl w:val="0"/>
              <w:rPr>
                <w:sz w:val="20"/>
                <w:szCs w:val="20"/>
              </w:rPr>
            </w:pPr>
            <w:r w:rsidRPr="009506DC">
              <w:rPr>
                <w:sz w:val="20"/>
                <w:szCs w:val="20"/>
              </w:rPr>
              <w:t>57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9818693"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7914BBAC"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2B70A282" w14:textId="77777777" w:rsidR="00407883" w:rsidRPr="009506DC" w:rsidRDefault="00407883">
            <w:pPr>
              <w:jc w:val="center"/>
              <w:outlineLvl w:val="0"/>
              <w:rPr>
                <w:sz w:val="20"/>
                <w:szCs w:val="20"/>
              </w:rPr>
            </w:pPr>
            <w:r w:rsidRPr="009506DC">
              <w:rPr>
                <w:sz w:val="20"/>
                <w:szCs w:val="20"/>
              </w:rPr>
              <w:t>2 835,04</w:t>
            </w:r>
          </w:p>
        </w:tc>
      </w:tr>
      <w:tr w:rsidR="00407883" w:rsidRPr="009506DC" w14:paraId="4B56AAED" w14:textId="77777777" w:rsidTr="005404F6">
        <w:trPr>
          <w:trHeight w:val="20"/>
        </w:trPr>
        <w:tc>
          <w:tcPr>
            <w:tcW w:w="616" w:type="dxa"/>
            <w:vMerge/>
            <w:tcBorders>
              <w:top w:val="nil"/>
              <w:left w:val="single" w:sz="4" w:space="0" w:color="auto"/>
              <w:bottom w:val="single" w:sz="4" w:space="0" w:color="auto"/>
              <w:right w:val="single" w:sz="4" w:space="0" w:color="auto"/>
            </w:tcBorders>
            <w:vAlign w:val="center"/>
            <w:hideMark/>
          </w:tcPr>
          <w:p w14:paraId="5F5F1FEC" w14:textId="77777777" w:rsidR="00407883" w:rsidRPr="009506DC" w:rsidRDefault="00407883">
            <w:pPr>
              <w:outlineLvl w:val="0"/>
              <w:rPr>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F587E05" w14:textId="77777777" w:rsidR="00407883" w:rsidRPr="009506DC" w:rsidRDefault="00407883">
            <w:pPr>
              <w:outlineLvl w:val="0"/>
              <w:rPr>
                <w:sz w:val="20"/>
                <w:szCs w:val="20"/>
              </w:rPr>
            </w:pPr>
          </w:p>
        </w:tc>
        <w:tc>
          <w:tcPr>
            <w:tcW w:w="1594" w:type="dxa"/>
            <w:vMerge/>
            <w:tcBorders>
              <w:top w:val="nil"/>
              <w:left w:val="single" w:sz="4" w:space="0" w:color="auto"/>
              <w:bottom w:val="single" w:sz="4" w:space="0" w:color="auto"/>
              <w:right w:val="single" w:sz="4" w:space="0" w:color="auto"/>
            </w:tcBorders>
            <w:vAlign w:val="center"/>
            <w:hideMark/>
          </w:tcPr>
          <w:p w14:paraId="60E76520" w14:textId="77777777" w:rsidR="00407883" w:rsidRPr="009506DC" w:rsidRDefault="00407883">
            <w:pPr>
              <w:outlineLvl w:val="0"/>
              <w:rPr>
                <w:sz w:val="20"/>
                <w:szCs w:val="20"/>
              </w:rPr>
            </w:pPr>
          </w:p>
        </w:tc>
        <w:tc>
          <w:tcPr>
            <w:tcW w:w="1219" w:type="dxa"/>
            <w:tcBorders>
              <w:top w:val="nil"/>
              <w:left w:val="nil"/>
              <w:bottom w:val="single" w:sz="4" w:space="0" w:color="auto"/>
              <w:right w:val="single" w:sz="4" w:space="0" w:color="auto"/>
            </w:tcBorders>
            <w:shd w:val="clear" w:color="auto" w:fill="auto"/>
            <w:vAlign w:val="center"/>
            <w:hideMark/>
          </w:tcPr>
          <w:p w14:paraId="281F5844" w14:textId="77777777" w:rsidR="00407883" w:rsidRPr="009506DC" w:rsidRDefault="00407883">
            <w:pPr>
              <w:jc w:val="center"/>
              <w:outlineLvl w:val="0"/>
              <w:rPr>
                <w:sz w:val="20"/>
                <w:szCs w:val="20"/>
              </w:rPr>
            </w:pPr>
            <w:r w:rsidRPr="009506DC">
              <w:rPr>
                <w:sz w:val="20"/>
                <w:szCs w:val="20"/>
              </w:rPr>
              <w:t>50</w:t>
            </w:r>
          </w:p>
        </w:tc>
        <w:tc>
          <w:tcPr>
            <w:tcW w:w="1122" w:type="dxa"/>
            <w:tcBorders>
              <w:top w:val="nil"/>
              <w:left w:val="nil"/>
              <w:bottom w:val="single" w:sz="4" w:space="0" w:color="auto"/>
              <w:right w:val="single" w:sz="4" w:space="0" w:color="auto"/>
            </w:tcBorders>
            <w:shd w:val="clear" w:color="auto" w:fill="auto"/>
            <w:vAlign w:val="center"/>
            <w:hideMark/>
          </w:tcPr>
          <w:p w14:paraId="5589E1CC" w14:textId="77777777" w:rsidR="00407883" w:rsidRPr="009506DC" w:rsidRDefault="00407883">
            <w:pPr>
              <w:jc w:val="center"/>
              <w:outlineLvl w:val="0"/>
              <w:rPr>
                <w:sz w:val="20"/>
                <w:szCs w:val="20"/>
              </w:rPr>
            </w:pPr>
            <w:r w:rsidRPr="009506DC">
              <w:rPr>
                <w:sz w:val="20"/>
                <w:szCs w:val="20"/>
              </w:rPr>
              <w:t>50</w:t>
            </w:r>
          </w:p>
        </w:tc>
        <w:tc>
          <w:tcPr>
            <w:tcW w:w="1418" w:type="dxa"/>
            <w:vMerge/>
            <w:tcBorders>
              <w:top w:val="nil"/>
              <w:left w:val="single" w:sz="4" w:space="0" w:color="auto"/>
              <w:bottom w:val="single" w:sz="4" w:space="0" w:color="auto"/>
              <w:right w:val="single" w:sz="4" w:space="0" w:color="auto"/>
            </w:tcBorders>
            <w:vAlign w:val="center"/>
            <w:hideMark/>
          </w:tcPr>
          <w:p w14:paraId="25A838AF" w14:textId="77777777" w:rsidR="00407883" w:rsidRPr="009506DC" w:rsidRDefault="00407883">
            <w:pPr>
              <w:outlineLvl w:val="0"/>
              <w:rPr>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14:paraId="419368CA"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4F27F7B5" w14:textId="77777777" w:rsidR="00407883" w:rsidRPr="009506DC" w:rsidRDefault="00407883">
            <w:pPr>
              <w:jc w:val="center"/>
              <w:outlineLvl w:val="0"/>
              <w:rPr>
                <w:sz w:val="20"/>
                <w:szCs w:val="20"/>
              </w:rPr>
            </w:pPr>
            <w:r w:rsidRPr="009506DC">
              <w:rPr>
                <w:sz w:val="20"/>
                <w:szCs w:val="20"/>
              </w:rPr>
              <w:t>2 486,93</w:t>
            </w:r>
          </w:p>
        </w:tc>
      </w:tr>
      <w:tr w:rsidR="00407883" w:rsidRPr="009506DC" w14:paraId="6D74B990" w14:textId="77777777" w:rsidTr="005404F6">
        <w:trPr>
          <w:trHeight w:val="2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56E82D93" w14:textId="77777777" w:rsidR="00407883" w:rsidRPr="009506DC" w:rsidRDefault="00407883">
            <w:pPr>
              <w:jc w:val="center"/>
              <w:outlineLvl w:val="0"/>
              <w:rPr>
                <w:sz w:val="20"/>
                <w:szCs w:val="20"/>
              </w:rPr>
            </w:pPr>
            <w:r w:rsidRPr="009506DC">
              <w:rPr>
                <w:sz w:val="20"/>
                <w:szCs w:val="20"/>
              </w:rPr>
              <w:t>1.2.</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4293453" w14:textId="77777777" w:rsidR="00407883" w:rsidRPr="009506DC" w:rsidRDefault="00407883">
            <w:pPr>
              <w:jc w:val="center"/>
              <w:outlineLvl w:val="0"/>
              <w:rPr>
                <w:sz w:val="20"/>
                <w:szCs w:val="20"/>
              </w:rPr>
            </w:pPr>
            <w:r w:rsidRPr="009506DC">
              <w:rPr>
                <w:sz w:val="20"/>
                <w:szCs w:val="20"/>
              </w:rPr>
              <w:t xml:space="preserve">новой </w:t>
            </w:r>
            <w:r w:rsidRPr="009506DC">
              <w:rPr>
                <w:sz w:val="20"/>
                <w:szCs w:val="20"/>
              </w:rPr>
              <w:lastRenderedPageBreak/>
              <w:t>ТК-ID 2635</w:t>
            </w:r>
          </w:p>
        </w:tc>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14:paraId="5BC91869" w14:textId="77777777" w:rsidR="00407883" w:rsidRPr="009506DC" w:rsidRDefault="00407883">
            <w:pPr>
              <w:jc w:val="center"/>
              <w:outlineLvl w:val="0"/>
              <w:rPr>
                <w:sz w:val="20"/>
                <w:szCs w:val="20"/>
              </w:rPr>
            </w:pPr>
            <w:r w:rsidRPr="009506DC">
              <w:rPr>
                <w:sz w:val="20"/>
                <w:szCs w:val="20"/>
              </w:rPr>
              <w:lastRenderedPageBreak/>
              <w:t xml:space="preserve">до земельных </w:t>
            </w:r>
            <w:r w:rsidRPr="009506DC">
              <w:rPr>
                <w:sz w:val="20"/>
                <w:szCs w:val="20"/>
              </w:rPr>
              <w:lastRenderedPageBreak/>
              <w:t>участков 725, 726, 728</w:t>
            </w:r>
          </w:p>
        </w:tc>
        <w:tc>
          <w:tcPr>
            <w:tcW w:w="1219" w:type="dxa"/>
            <w:tcBorders>
              <w:top w:val="nil"/>
              <w:left w:val="nil"/>
              <w:bottom w:val="single" w:sz="4" w:space="0" w:color="auto"/>
              <w:right w:val="single" w:sz="4" w:space="0" w:color="auto"/>
            </w:tcBorders>
            <w:shd w:val="clear" w:color="000000" w:fill="FFFFFF"/>
            <w:vAlign w:val="center"/>
            <w:hideMark/>
          </w:tcPr>
          <w:p w14:paraId="4CBA6031" w14:textId="77777777" w:rsidR="00407883" w:rsidRPr="009506DC" w:rsidRDefault="00407883">
            <w:pPr>
              <w:jc w:val="center"/>
              <w:outlineLvl w:val="0"/>
              <w:rPr>
                <w:sz w:val="20"/>
                <w:szCs w:val="20"/>
              </w:rPr>
            </w:pPr>
            <w:r w:rsidRPr="009506DC">
              <w:rPr>
                <w:sz w:val="20"/>
                <w:szCs w:val="20"/>
              </w:rPr>
              <w:lastRenderedPageBreak/>
              <w:t>50</w:t>
            </w:r>
          </w:p>
        </w:tc>
        <w:tc>
          <w:tcPr>
            <w:tcW w:w="1122" w:type="dxa"/>
            <w:tcBorders>
              <w:top w:val="nil"/>
              <w:left w:val="nil"/>
              <w:bottom w:val="single" w:sz="4" w:space="0" w:color="auto"/>
              <w:right w:val="single" w:sz="4" w:space="0" w:color="auto"/>
            </w:tcBorders>
            <w:shd w:val="clear" w:color="auto" w:fill="auto"/>
            <w:vAlign w:val="center"/>
            <w:hideMark/>
          </w:tcPr>
          <w:p w14:paraId="25090ECB" w14:textId="77777777" w:rsidR="00407883" w:rsidRPr="009506DC" w:rsidRDefault="00407883">
            <w:pPr>
              <w:jc w:val="center"/>
              <w:outlineLvl w:val="0"/>
              <w:rPr>
                <w:sz w:val="20"/>
                <w:szCs w:val="20"/>
              </w:rPr>
            </w:pPr>
            <w:r w:rsidRPr="009506DC">
              <w:rPr>
                <w:sz w:val="20"/>
                <w:szCs w:val="20"/>
              </w:rPr>
              <w:t>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789572A" w14:textId="77777777" w:rsidR="00407883" w:rsidRPr="009506DC" w:rsidRDefault="00407883">
            <w:pPr>
              <w:jc w:val="center"/>
              <w:outlineLvl w:val="0"/>
              <w:rPr>
                <w:sz w:val="20"/>
                <w:szCs w:val="20"/>
              </w:rPr>
            </w:pPr>
            <w:r w:rsidRPr="009506DC">
              <w:rPr>
                <w:sz w:val="20"/>
                <w:szCs w:val="20"/>
              </w:rPr>
              <w:t xml:space="preserve">Подземная </w:t>
            </w:r>
            <w:r w:rsidRPr="009506DC">
              <w:rPr>
                <w:sz w:val="20"/>
                <w:szCs w:val="20"/>
              </w:rPr>
              <w:lastRenderedPageBreak/>
              <w:t>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1AE1C2CC" w14:textId="77777777" w:rsidR="00407883" w:rsidRPr="009506DC" w:rsidRDefault="00407883">
            <w:pPr>
              <w:jc w:val="center"/>
              <w:outlineLvl w:val="0"/>
              <w:rPr>
                <w:sz w:val="20"/>
                <w:szCs w:val="20"/>
              </w:rPr>
            </w:pPr>
            <w:r w:rsidRPr="009506DC">
              <w:rPr>
                <w:sz w:val="20"/>
                <w:szCs w:val="20"/>
              </w:rPr>
              <w:lastRenderedPageBreak/>
              <w:t>2021-2024</w:t>
            </w:r>
          </w:p>
        </w:tc>
        <w:tc>
          <w:tcPr>
            <w:tcW w:w="1717" w:type="dxa"/>
            <w:tcBorders>
              <w:top w:val="nil"/>
              <w:left w:val="nil"/>
              <w:bottom w:val="single" w:sz="4" w:space="0" w:color="auto"/>
              <w:right w:val="single" w:sz="4" w:space="0" w:color="auto"/>
            </w:tcBorders>
            <w:shd w:val="clear" w:color="auto" w:fill="auto"/>
            <w:vAlign w:val="center"/>
            <w:hideMark/>
          </w:tcPr>
          <w:p w14:paraId="61FACC19" w14:textId="77777777" w:rsidR="00407883" w:rsidRPr="009506DC" w:rsidRDefault="00407883">
            <w:pPr>
              <w:jc w:val="center"/>
              <w:outlineLvl w:val="0"/>
              <w:rPr>
                <w:sz w:val="20"/>
                <w:szCs w:val="20"/>
              </w:rPr>
            </w:pPr>
            <w:r w:rsidRPr="009506DC">
              <w:rPr>
                <w:sz w:val="20"/>
                <w:szCs w:val="20"/>
              </w:rPr>
              <w:t>597,35</w:t>
            </w:r>
          </w:p>
        </w:tc>
      </w:tr>
      <w:tr w:rsidR="00407883" w:rsidRPr="009506DC" w14:paraId="1DE65163" w14:textId="77777777" w:rsidTr="005404F6">
        <w:trPr>
          <w:trHeight w:val="20"/>
        </w:trPr>
        <w:tc>
          <w:tcPr>
            <w:tcW w:w="616" w:type="dxa"/>
            <w:vMerge/>
            <w:tcBorders>
              <w:top w:val="nil"/>
              <w:left w:val="single" w:sz="4" w:space="0" w:color="auto"/>
              <w:bottom w:val="single" w:sz="4" w:space="0" w:color="auto"/>
              <w:right w:val="single" w:sz="4" w:space="0" w:color="auto"/>
            </w:tcBorders>
            <w:vAlign w:val="center"/>
            <w:hideMark/>
          </w:tcPr>
          <w:p w14:paraId="31FFCB64" w14:textId="77777777" w:rsidR="00407883" w:rsidRPr="009506DC" w:rsidRDefault="00407883">
            <w:pPr>
              <w:outlineLvl w:val="0"/>
              <w:rPr>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3D2A7B64" w14:textId="77777777" w:rsidR="00407883" w:rsidRPr="009506DC" w:rsidRDefault="00407883">
            <w:pPr>
              <w:outlineLvl w:val="0"/>
              <w:rPr>
                <w:sz w:val="20"/>
                <w:szCs w:val="20"/>
              </w:rPr>
            </w:pPr>
          </w:p>
        </w:tc>
        <w:tc>
          <w:tcPr>
            <w:tcW w:w="1594" w:type="dxa"/>
            <w:vMerge/>
            <w:tcBorders>
              <w:top w:val="nil"/>
              <w:left w:val="single" w:sz="4" w:space="0" w:color="auto"/>
              <w:bottom w:val="single" w:sz="4" w:space="0" w:color="auto"/>
              <w:right w:val="single" w:sz="4" w:space="0" w:color="auto"/>
            </w:tcBorders>
            <w:vAlign w:val="center"/>
            <w:hideMark/>
          </w:tcPr>
          <w:p w14:paraId="21CC90C8" w14:textId="77777777" w:rsidR="00407883" w:rsidRPr="009506DC" w:rsidRDefault="00407883">
            <w:pPr>
              <w:outlineLvl w:val="0"/>
              <w:rPr>
                <w:sz w:val="20"/>
                <w:szCs w:val="20"/>
              </w:rPr>
            </w:pPr>
          </w:p>
        </w:tc>
        <w:tc>
          <w:tcPr>
            <w:tcW w:w="1219" w:type="dxa"/>
            <w:tcBorders>
              <w:top w:val="nil"/>
              <w:left w:val="nil"/>
              <w:bottom w:val="single" w:sz="4" w:space="0" w:color="auto"/>
              <w:right w:val="single" w:sz="4" w:space="0" w:color="auto"/>
            </w:tcBorders>
            <w:shd w:val="clear" w:color="000000" w:fill="FFFFFF"/>
            <w:vAlign w:val="center"/>
            <w:hideMark/>
          </w:tcPr>
          <w:p w14:paraId="3FDB203F" w14:textId="77777777" w:rsidR="00407883" w:rsidRPr="009506DC" w:rsidRDefault="00407883">
            <w:pPr>
              <w:jc w:val="center"/>
              <w:outlineLvl w:val="0"/>
              <w:rPr>
                <w:sz w:val="20"/>
                <w:szCs w:val="20"/>
              </w:rPr>
            </w:pPr>
            <w:r w:rsidRPr="009506DC">
              <w:rPr>
                <w:sz w:val="20"/>
                <w:szCs w:val="20"/>
              </w:rPr>
              <w:t>70</w:t>
            </w:r>
          </w:p>
        </w:tc>
        <w:tc>
          <w:tcPr>
            <w:tcW w:w="1122" w:type="dxa"/>
            <w:tcBorders>
              <w:top w:val="nil"/>
              <w:left w:val="nil"/>
              <w:bottom w:val="single" w:sz="4" w:space="0" w:color="auto"/>
              <w:right w:val="single" w:sz="4" w:space="0" w:color="auto"/>
            </w:tcBorders>
            <w:shd w:val="clear" w:color="auto" w:fill="auto"/>
            <w:vAlign w:val="center"/>
            <w:hideMark/>
          </w:tcPr>
          <w:p w14:paraId="5470F7B0" w14:textId="77777777" w:rsidR="00407883" w:rsidRPr="009506DC" w:rsidRDefault="00407883">
            <w:pPr>
              <w:jc w:val="center"/>
              <w:outlineLvl w:val="0"/>
              <w:rPr>
                <w:sz w:val="20"/>
                <w:szCs w:val="20"/>
              </w:rPr>
            </w:pPr>
            <w:r w:rsidRPr="009506DC">
              <w:rPr>
                <w:sz w:val="20"/>
                <w:szCs w:val="20"/>
              </w:rPr>
              <w:t>124</w:t>
            </w:r>
          </w:p>
        </w:tc>
        <w:tc>
          <w:tcPr>
            <w:tcW w:w="1418" w:type="dxa"/>
            <w:vMerge/>
            <w:tcBorders>
              <w:top w:val="nil"/>
              <w:left w:val="single" w:sz="4" w:space="0" w:color="auto"/>
              <w:bottom w:val="single" w:sz="4" w:space="0" w:color="auto"/>
              <w:right w:val="single" w:sz="4" w:space="0" w:color="auto"/>
            </w:tcBorders>
            <w:vAlign w:val="center"/>
            <w:hideMark/>
          </w:tcPr>
          <w:p w14:paraId="0CDAFCDF" w14:textId="77777777" w:rsidR="00407883" w:rsidRPr="009506DC" w:rsidRDefault="00407883">
            <w:pPr>
              <w:outlineLvl w:val="0"/>
              <w:rPr>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14:paraId="4823B9FF"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1DA35450" w14:textId="77777777" w:rsidR="00407883" w:rsidRPr="009506DC" w:rsidRDefault="00407883">
            <w:pPr>
              <w:jc w:val="center"/>
              <w:outlineLvl w:val="0"/>
              <w:rPr>
                <w:sz w:val="20"/>
                <w:szCs w:val="20"/>
              </w:rPr>
            </w:pPr>
            <w:r w:rsidRPr="009506DC">
              <w:rPr>
                <w:sz w:val="20"/>
                <w:szCs w:val="20"/>
              </w:rPr>
              <w:t>6 201,07</w:t>
            </w:r>
          </w:p>
        </w:tc>
      </w:tr>
      <w:tr w:rsidR="00407883" w:rsidRPr="009506DC" w14:paraId="0B9B7F42" w14:textId="77777777" w:rsidTr="005404F6">
        <w:trPr>
          <w:trHeight w:val="2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27CD1204" w14:textId="77777777" w:rsidR="00407883" w:rsidRPr="009506DC" w:rsidRDefault="00407883">
            <w:pPr>
              <w:jc w:val="center"/>
              <w:outlineLvl w:val="0"/>
              <w:rPr>
                <w:sz w:val="20"/>
                <w:szCs w:val="20"/>
              </w:rPr>
            </w:pPr>
            <w:r w:rsidRPr="009506DC">
              <w:rPr>
                <w:sz w:val="20"/>
                <w:szCs w:val="20"/>
              </w:rPr>
              <w:t>1.3.</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138EF23" w14:textId="77777777" w:rsidR="00407883" w:rsidRPr="009506DC" w:rsidRDefault="00407883">
            <w:pPr>
              <w:jc w:val="center"/>
              <w:outlineLvl w:val="0"/>
              <w:rPr>
                <w:sz w:val="20"/>
                <w:szCs w:val="20"/>
              </w:rPr>
            </w:pPr>
            <w:r w:rsidRPr="009506DC">
              <w:rPr>
                <w:sz w:val="20"/>
                <w:szCs w:val="20"/>
              </w:rPr>
              <w:t>новой ТК-ID 1181</w:t>
            </w:r>
          </w:p>
        </w:tc>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14:paraId="003AB05D" w14:textId="77777777" w:rsidR="00407883" w:rsidRPr="009506DC" w:rsidRDefault="00407883">
            <w:pPr>
              <w:jc w:val="center"/>
              <w:outlineLvl w:val="0"/>
              <w:rPr>
                <w:sz w:val="20"/>
                <w:szCs w:val="20"/>
              </w:rPr>
            </w:pPr>
            <w:r w:rsidRPr="009506DC">
              <w:rPr>
                <w:sz w:val="20"/>
                <w:szCs w:val="20"/>
              </w:rPr>
              <w:t>до земельных участков 599, 613</w:t>
            </w:r>
          </w:p>
        </w:tc>
        <w:tc>
          <w:tcPr>
            <w:tcW w:w="1219" w:type="dxa"/>
            <w:tcBorders>
              <w:top w:val="nil"/>
              <w:left w:val="nil"/>
              <w:bottom w:val="single" w:sz="4" w:space="0" w:color="auto"/>
              <w:right w:val="single" w:sz="4" w:space="0" w:color="auto"/>
            </w:tcBorders>
            <w:shd w:val="clear" w:color="000000" w:fill="FFFFFF"/>
            <w:vAlign w:val="center"/>
            <w:hideMark/>
          </w:tcPr>
          <w:p w14:paraId="668C9E6D" w14:textId="77777777" w:rsidR="00407883" w:rsidRPr="009506DC" w:rsidRDefault="00407883">
            <w:pPr>
              <w:jc w:val="center"/>
              <w:outlineLvl w:val="0"/>
              <w:rPr>
                <w:sz w:val="20"/>
                <w:szCs w:val="20"/>
              </w:rPr>
            </w:pPr>
            <w:r w:rsidRPr="009506DC">
              <w:rPr>
                <w:sz w:val="20"/>
                <w:szCs w:val="20"/>
              </w:rPr>
              <w:t>80</w:t>
            </w:r>
          </w:p>
        </w:tc>
        <w:tc>
          <w:tcPr>
            <w:tcW w:w="1122" w:type="dxa"/>
            <w:tcBorders>
              <w:top w:val="nil"/>
              <w:left w:val="nil"/>
              <w:bottom w:val="single" w:sz="4" w:space="0" w:color="auto"/>
              <w:right w:val="single" w:sz="4" w:space="0" w:color="auto"/>
            </w:tcBorders>
            <w:shd w:val="clear" w:color="auto" w:fill="auto"/>
            <w:vAlign w:val="center"/>
            <w:hideMark/>
          </w:tcPr>
          <w:p w14:paraId="3BA69B3E" w14:textId="77777777" w:rsidR="00407883" w:rsidRPr="009506DC" w:rsidRDefault="00407883">
            <w:pPr>
              <w:jc w:val="center"/>
              <w:outlineLvl w:val="0"/>
              <w:rPr>
                <w:sz w:val="20"/>
                <w:szCs w:val="20"/>
              </w:rPr>
            </w:pPr>
            <w:r w:rsidRPr="009506DC">
              <w:rPr>
                <w:sz w:val="20"/>
                <w:szCs w:val="20"/>
              </w:rPr>
              <w:t>62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19E6D39"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35D0D310"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273DDEDD" w14:textId="77777777" w:rsidR="00407883" w:rsidRPr="009506DC" w:rsidRDefault="00407883">
            <w:pPr>
              <w:jc w:val="center"/>
              <w:outlineLvl w:val="0"/>
              <w:rPr>
                <w:sz w:val="20"/>
                <w:szCs w:val="20"/>
              </w:rPr>
            </w:pPr>
            <w:r w:rsidRPr="009506DC">
              <w:rPr>
                <w:sz w:val="20"/>
                <w:szCs w:val="20"/>
              </w:rPr>
              <w:t>3 092,41</w:t>
            </w:r>
          </w:p>
        </w:tc>
      </w:tr>
      <w:tr w:rsidR="00407883" w:rsidRPr="009506DC" w14:paraId="7AE6E052" w14:textId="77777777" w:rsidTr="005404F6">
        <w:trPr>
          <w:trHeight w:val="20"/>
        </w:trPr>
        <w:tc>
          <w:tcPr>
            <w:tcW w:w="616" w:type="dxa"/>
            <w:vMerge/>
            <w:tcBorders>
              <w:top w:val="nil"/>
              <w:left w:val="single" w:sz="4" w:space="0" w:color="auto"/>
              <w:bottom w:val="single" w:sz="4" w:space="0" w:color="auto"/>
              <w:right w:val="single" w:sz="4" w:space="0" w:color="auto"/>
            </w:tcBorders>
            <w:vAlign w:val="center"/>
            <w:hideMark/>
          </w:tcPr>
          <w:p w14:paraId="676DB894" w14:textId="77777777" w:rsidR="00407883" w:rsidRPr="009506DC" w:rsidRDefault="00407883">
            <w:pPr>
              <w:outlineLvl w:val="0"/>
              <w:rPr>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774EE90B" w14:textId="77777777" w:rsidR="00407883" w:rsidRPr="009506DC" w:rsidRDefault="00407883">
            <w:pPr>
              <w:outlineLvl w:val="0"/>
              <w:rPr>
                <w:sz w:val="20"/>
                <w:szCs w:val="20"/>
              </w:rPr>
            </w:pPr>
          </w:p>
        </w:tc>
        <w:tc>
          <w:tcPr>
            <w:tcW w:w="1594" w:type="dxa"/>
            <w:vMerge/>
            <w:tcBorders>
              <w:top w:val="nil"/>
              <w:left w:val="single" w:sz="4" w:space="0" w:color="auto"/>
              <w:bottom w:val="single" w:sz="4" w:space="0" w:color="auto"/>
              <w:right w:val="single" w:sz="4" w:space="0" w:color="auto"/>
            </w:tcBorders>
            <w:vAlign w:val="center"/>
            <w:hideMark/>
          </w:tcPr>
          <w:p w14:paraId="294F3EB0" w14:textId="77777777" w:rsidR="00407883" w:rsidRPr="009506DC" w:rsidRDefault="00407883">
            <w:pPr>
              <w:outlineLvl w:val="0"/>
              <w:rPr>
                <w:sz w:val="20"/>
                <w:szCs w:val="20"/>
              </w:rPr>
            </w:pPr>
          </w:p>
        </w:tc>
        <w:tc>
          <w:tcPr>
            <w:tcW w:w="1219" w:type="dxa"/>
            <w:tcBorders>
              <w:top w:val="nil"/>
              <w:left w:val="nil"/>
              <w:bottom w:val="single" w:sz="4" w:space="0" w:color="auto"/>
              <w:right w:val="single" w:sz="4" w:space="0" w:color="auto"/>
            </w:tcBorders>
            <w:shd w:val="clear" w:color="000000" w:fill="FFFFFF"/>
            <w:vAlign w:val="center"/>
            <w:hideMark/>
          </w:tcPr>
          <w:p w14:paraId="6024AACC" w14:textId="77777777" w:rsidR="00407883" w:rsidRPr="009506DC" w:rsidRDefault="00407883">
            <w:pPr>
              <w:jc w:val="center"/>
              <w:outlineLvl w:val="0"/>
              <w:rPr>
                <w:sz w:val="20"/>
                <w:szCs w:val="20"/>
              </w:rPr>
            </w:pPr>
            <w:r w:rsidRPr="009506DC">
              <w:rPr>
                <w:sz w:val="20"/>
                <w:szCs w:val="20"/>
              </w:rPr>
              <w:t>70</w:t>
            </w:r>
          </w:p>
        </w:tc>
        <w:tc>
          <w:tcPr>
            <w:tcW w:w="1122" w:type="dxa"/>
            <w:tcBorders>
              <w:top w:val="nil"/>
              <w:left w:val="nil"/>
              <w:bottom w:val="single" w:sz="4" w:space="0" w:color="auto"/>
              <w:right w:val="single" w:sz="4" w:space="0" w:color="auto"/>
            </w:tcBorders>
            <w:shd w:val="clear" w:color="auto" w:fill="auto"/>
            <w:vAlign w:val="center"/>
            <w:hideMark/>
          </w:tcPr>
          <w:p w14:paraId="79B92B2C" w14:textId="77777777" w:rsidR="00407883" w:rsidRPr="009506DC" w:rsidRDefault="00407883">
            <w:pPr>
              <w:jc w:val="center"/>
              <w:outlineLvl w:val="0"/>
              <w:rPr>
                <w:sz w:val="20"/>
                <w:szCs w:val="20"/>
              </w:rPr>
            </w:pPr>
            <w:r w:rsidRPr="009506DC">
              <w:rPr>
                <w:sz w:val="20"/>
                <w:szCs w:val="20"/>
              </w:rPr>
              <w:t>182</w:t>
            </w:r>
          </w:p>
        </w:tc>
        <w:tc>
          <w:tcPr>
            <w:tcW w:w="1418" w:type="dxa"/>
            <w:vMerge/>
            <w:tcBorders>
              <w:top w:val="nil"/>
              <w:left w:val="single" w:sz="4" w:space="0" w:color="auto"/>
              <w:bottom w:val="single" w:sz="4" w:space="0" w:color="auto"/>
              <w:right w:val="single" w:sz="4" w:space="0" w:color="auto"/>
            </w:tcBorders>
            <w:vAlign w:val="center"/>
            <w:hideMark/>
          </w:tcPr>
          <w:p w14:paraId="4FBA39BC" w14:textId="77777777" w:rsidR="00407883" w:rsidRPr="009506DC" w:rsidRDefault="00407883">
            <w:pPr>
              <w:outlineLvl w:val="0"/>
              <w:rPr>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14:paraId="3645B9CA"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2BF541B7" w14:textId="77777777" w:rsidR="00407883" w:rsidRPr="009506DC" w:rsidRDefault="00407883">
            <w:pPr>
              <w:jc w:val="center"/>
              <w:outlineLvl w:val="0"/>
              <w:rPr>
                <w:sz w:val="20"/>
                <w:szCs w:val="20"/>
              </w:rPr>
            </w:pPr>
            <w:r w:rsidRPr="009506DC">
              <w:rPr>
                <w:sz w:val="20"/>
                <w:szCs w:val="20"/>
              </w:rPr>
              <w:t>9 093,00</w:t>
            </w:r>
          </w:p>
        </w:tc>
      </w:tr>
      <w:tr w:rsidR="00407883" w:rsidRPr="009506DC" w14:paraId="47A16A8B" w14:textId="77777777" w:rsidTr="005404F6">
        <w:trPr>
          <w:trHeight w:val="20"/>
        </w:trPr>
        <w:tc>
          <w:tcPr>
            <w:tcW w:w="616" w:type="dxa"/>
            <w:vMerge/>
            <w:tcBorders>
              <w:top w:val="nil"/>
              <w:left w:val="single" w:sz="4" w:space="0" w:color="auto"/>
              <w:bottom w:val="single" w:sz="4" w:space="0" w:color="auto"/>
              <w:right w:val="single" w:sz="4" w:space="0" w:color="auto"/>
            </w:tcBorders>
            <w:vAlign w:val="center"/>
            <w:hideMark/>
          </w:tcPr>
          <w:p w14:paraId="063897A3" w14:textId="77777777" w:rsidR="00407883" w:rsidRPr="009506DC" w:rsidRDefault="00407883">
            <w:pPr>
              <w:outlineLvl w:val="0"/>
              <w:rPr>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41E06C8" w14:textId="77777777" w:rsidR="00407883" w:rsidRPr="009506DC" w:rsidRDefault="00407883">
            <w:pPr>
              <w:outlineLvl w:val="0"/>
              <w:rPr>
                <w:sz w:val="20"/>
                <w:szCs w:val="20"/>
              </w:rPr>
            </w:pPr>
          </w:p>
        </w:tc>
        <w:tc>
          <w:tcPr>
            <w:tcW w:w="1594" w:type="dxa"/>
            <w:vMerge/>
            <w:tcBorders>
              <w:top w:val="nil"/>
              <w:left w:val="single" w:sz="4" w:space="0" w:color="auto"/>
              <w:bottom w:val="single" w:sz="4" w:space="0" w:color="auto"/>
              <w:right w:val="single" w:sz="4" w:space="0" w:color="auto"/>
            </w:tcBorders>
            <w:vAlign w:val="center"/>
            <w:hideMark/>
          </w:tcPr>
          <w:p w14:paraId="4EF6F3D5" w14:textId="77777777" w:rsidR="00407883" w:rsidRPr="009506DC" w:rsidRDefault="00407883">
            <w:pPr>
              <w:outlineLvl w:val="0"/>
              <w:rPr>
                <w:sz w:val="20"/>
                <w:szCs w:val="20"/>
              </w:rPr>
            </w:pPr>
          </w:p>
        </w:tc>
        <w:tc>
          <w:tcPr>
            <w:tcW w:w="1219" w:type="dxa"/>
            <w:tcBorders>
              <w:top w:val="nil"/>
              <w:left w:val="nil"/>
              <w:bottom w:val="single" w:sz="4" w:space="0" w:color="auto"/>
              <w:right w:val="single" w:sz="4" w:space="0" w:color="auto"/>
            </w:tcBorders>
            <w:shd w:val="clear" w:color="000000" w:fill="FFFFFF"/>
            <w:vAlign w:val="center"/>
            <w:hideMark/>
          </w:tcPr>
          <w:p w14:paraId="72F50FA9" w14:textId="77777777" w:rsidR="00407883" w:rsidRPr="009506DC" w:rsidRDefault="00407883">
            <w:pPr>
              <w:jc w:val="center"/>
              <w:outlineLvl w:val="0"/>
              <w:rPr>
                <w:sz w:val="20"/>
                <w:szCs w:val="20"/>
              </w:rPr>
            </w:pPr>
            <w:r w:rsidRPr="009506DC">
              <w:rPr>
                <w:sz w:val="20"/>
                <w:szCs w:val="20"/>
              </w:rPr>
              <w:t>50</w:t>
            </w:r>
          </w:p>
        </w:tc>
        <w:tc>
          <w:tcPr>
            <w:tcW w:w="1122" w:type="dxa"/>
            <w:tcBorders>
              <w:top w:val="nil"/>
              <w:left w:val="nil"/>
              <w:bottom w:val="single" w:sz="4" w:space="0" w:color="auto"/>
              <w:right w:val="single" w:sz="4" w:space="0" w:color="auto"/>
            </w:tcBorders>
            <w:shd w:val="clear" w:color="auto" w:fill="auto"/>
            <w:vAlign w:val="center"/>
            <w:hideMark/>
          </w:tcPr>
          <w:p w14:paraId="3E66CC11" w14:textId="77777777" w:rsidR="00407883" w:rsidRPr="009506DC" w:rsidRDefault="00407883">
            <w:pPr>
              <w:jc w:val="center"/>
              <w:outlineLvl w:val="0"/>
              <w:rPr>
                <w:sz w:val="20"/>
                <w:szCs w:val="20"/>
              </w:rPr>
            </w:pPr>
            <w:r w:rsidRPr="009506DC">
              <w:rPr>
                <w:sz w:val="20"/>
                <w:szCs w:val="20"/>
              </w:rPr>
              <w:t>37</w:t>
            </w:r>
          </w:p>
        </w:tc>
        <w:tc>
          <w:tcPr>
            <w:tcW w:w="1418" w:type="dxa"/>
            <w:vMerge/>
            <w:tcBorders>
              <w:top w:val="nil"/>
              <w:left w:val="single" w:sz="4" w:space="0" w:color="auto"/>
              <w:bottom w:val="single" w:sz="4" w:space="0" w:color="auto"/>
              <w:right w:val="single" w:sz="4" w:space="0" w:color="auto"/>
            </w:tcBorders>
            <w:vAlign w:val="center"/>
            <w:hideMark/>
          </w:tcPr>
          <w:p w14:paraId="08AF83D1" w14:textId="77777777" w:rsidR="00407883" w:rsidRPr="009506DC" w:rsidRDefault="00407883">
            <w:pPr>
              <w:outlineLvl w:val="0"/>
              <w:rPr>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14:paraId="5060A205"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26348364" w14:textId="77777777" w:rsidR="00407883" w:rsidRPr="009506DC" w:rsidRDefault="00407883">
            <w:pPr>
              <w:jc w:val="center"/>
              <w:outlineLvl w:val="0"/>
              <w:rPr>
                <w:sz w:val="20"/>
                <w:szCs w:val="20"/>
              </w:rPr>
            </w:pPr>
            <w:r w:rsidRPr="009506DC">
              <w:rPr>
                <w:sz w:val="20"/>
                <w:szCs w:val="20"/>
              </w:rPr>
              <w:t>1 854,36</w:t>
            </w:r>
          </w:p>
        </w:tc>
      </w:tr>
      <w:tr w:rsidR="00407883" w:rsidRPr="009506DC" w14:paraId="747AE2D4" w14:textId="77777777" w:rsidTr="005404F6">
        <w:trPr>
          <w:trHeight w:val="2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168140D2" w14:textId="77777777" w:rsidR="00407883" w:rsidRPr="009506DC" w:rsidRDefault="00407883">
            <w:pPr>
              <w:jc w:val="center"/>
              <w:outlineLvl w:val="0"/>
              <w:rPr>
                <w:sz w:val="20"/>
                <w:szCs w:val="20"/>
              </w:rPr>
            </w:pPr>
            <w:r w:rsidRPr="009506DC">
              <w:rPr>
                <w:sz w:val="20"/>
                <w:szCs w:val="20"/>
              </w:rPr>
              <w:t>1.4.</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7A08876" w14:textId="77777777" w:rsidR="00407883" w:rsidRPr="009506DC" w:rsidRDefault="00407883">
            <w:pPr>
              <w:jc w:val="center"/>
              <w:outlineLvl w:val="0"/>
              <w:rPr>
                <w:sz w:val="20"/>
                <w:szCs w:val="20"/>
              </w:rPr>
            </w:pPr>
            <w:r w:rsidRPr="009506DC">
              <w:rPr>
                <w:sz w:val="20"/>
                <w:szCs w:val="20"/>
              </w:rPr>
              <w:t>ТК-100</w:t>
            </w:r>
          </w:p>
        </w:tc>
        <w:tc>
          <w:tcPr>
            <w:tcW w:w="1594" w:type="dxa"/>
            <w:vMerge w:val="restart"/>
            <w:tcBorders>
              <w:top w:val="nil"/>
              <w:left w:val="single" w:sz="4" w:space="0" w:color="auto"/>
              <w:bottom w:val="single" w:sz="4" w:space="0" w:color="auto"/>
              <w:right w:val="single" w:sz="4" w:space="0" w:color="auto"/>
            </w:tcBorders>
            <w:shd w:val="clear" w:color="auto" w:fill="auto"/>
            <w:vAlign w:val="center"/>
            <w:hideMark/>
          </w:tcPr>
          <w:p w14:paraId="649FFE57" w14:textId="77777777" w:rsidR="00407883" w:rsidRPr="009506DC" w:rsidRDefault="00407883">
            <w:pPr>
              <w:jc w:val="center"/>
              <w:outlineLvl w:val="0"/>
              <w:rPr>
                <w:sz w:val="20"/>
                <w:szCs w:val="20"/>
              </w:rPr>
            </w:pPr>
            <w:r w:rsidRPr="009506DC">
              <w:rPr>
                <w:sz w:val="20"/>
                <w:szCs w:val="20"/>
              </w:rPr>
              <w:t>ТК-ID 2490</w:t>
            </w:r>
          </w:p>
        </w:tc>
        <w:tc>
          <w:tcPr>
            <w:tcW w:w="1219" w:type="dxa"/>
            <w:tcBorders>
              <w:top w:val="nil"/>
              <w:left w:val="nil"/>
              <w:bottom w:val="single" w:sz="4" w:space="0" w:color="auto"/>
              <w:right w:val="single" w:sz="4" w:space="0" w:color="auto"/>
            </w:tcBorders>
            <w:shd w:val="clear" w:color="000000" w:fill="FFFFFF"/>
            <w:vAlign w:val="center"/>
            <w:hideMark/>
          </w:tcPr>
          <w:p w14:paraId="68ED49F6" w14:textId="77777777" w:rsidR="00407883" w:rsidRPr="009506DC" w:rsidRDefault="00407883">
            <w:pPr>
              <w:jc w:val="center"/>
              <w:outlineLvl w:val="0"/>
              <w:rPr>
                <w:sz w:val="20"/>
                <w:szCs w:val="20"/>
              </w:rPr>
            </w:pPr>
            <w:r w:rsidRPr="009506DC">
              <w:rPr>
                <w:sz w:val="20"/>
                <w:szCs w:val="20"/>
              </w:rPr>
              <w:t>80</w:t>
            </w:r>
          </w:p>
        </w:tc>
        <w:tc>
          <w:tcPr>
            <w:tcW w:w="1122" w:type="dxa"/>
            <w:tcBorders>
              <w:top w:val="nil"/>
              <w:left w:val="nil"/>
              <w:bottom w:val="single" w:sz="4" w:space="0" w:color="auto"/>
              <w:right w:val="single" w:sz="4" w:space="0" w:color="auto"/>
            </w:tcBorders>
            <w:shd w:val="clear" w:color="auto" w:fill="auto"/>
            <w:vAlign w:val="center"/>
            <w:hideMark/>
          </w:tcPr>
          <w:p w14:paraId="723B53F5" w14:textId="77777777" w:rsidR="00407883" w:rsidRPr="009506DC" w:rsidRDefault="00407883">
            <w:pPr>
              <w:jc w:val="center"/>
              <w:outlineLvl w:val="0"/>
              <w:rPr>
                <w:sz w:val="20"/>
                <w:szCs w:val="20"/>
              </w:rPr>
            </w:pPr>
            <w:r w:rsidRPr="009506DC">
              <w:rPr>
                <w:sz w:val="20"/>
                <w:szCs w:val="20"/>
              </w:rPr>
              <w:t>30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910C5ED"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438612E7"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099000C9" w14:textId="77777777" w:rsidR="00407883" w:rsidRPr="009506DC" w:rsidRDefault="00407883">
            <w:pPr>
              <w:jc w:val="center"/>
              <w:outlineLvl w:val="0"/>
              <w:rPr>
                <w:sz w:val="20"/>
                <w:szCs w:val="20"/>
              </w:rPr>
            </w:pPr>
            <w:r w:rsidRPr="009506DC">
              <w:rPr>
                <w:sz w:val="20"/>
                <w:szCs w:val="20"/>
              </w:rPr>
              <w:t>1 525,21</w:t>
            </w:r>
          </w:p>
        </w:tc>
      </w:tr>
      <w:tr w:rsidR="00407883" w:rsidRPr="009506DC" w14:paraId="35F3A454" w14:textId="77777777" w:rsidTr="005404F6">
        <w:trPr>
          <w:trHeight w:val="20"/>
        </w:trPr>
        <w:tc>
          <w:tcPr>
            <w:tcW w:w="616" w:type="dxa"/>
            <w:vMerge/>
            <w:tcBorders>
              <w:top w:val="nil"/>
              <w:left w:val="single" w:sz="4" w:space="0" w:color="auto"/>
              <w:bottom w:val="single" w:sz="4" w:space="0" w:color="auto"/>
              <w:right w:val="single" w:sz="4" w:space="0" w:color="auto"/>
            </w:tcBorders>
            <w:vAlign w:val="center"/>
            <w:hideMark/>
          </w:tcPr>
          <w:p w14:paraId="295CC79E" w14:textId="77777777" w:rsidR="00407883" w:rsidRPr="009506DC" w:rsidRDefault="00407883">
            <w:pPr>
              <w:outlineLvl w:val="0"/>
              <w:rPr>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6762C1C0" w14:textId="77777777" w:rsidR="00407883" w:rsidRPr="009506DC" w:rsidRDefault="00407883">
            <w:pPr>
              <w:outlineLvl w:val="0"/>
              <w:rPr>
                <w:sz w:val="20"/>
                <w:szCs w:val="20"/>
              </w:rPr>
            </w:pPr>
          </w:p>
        </w:tc>
        <w:tc>
          <w:tcPr>
            <w:tcW w:w="1594" w:type="dxa"/>
            <w:vMerge/>
            <w:tcBorders>
              <w:top w:val="nil"/>
              <w:left w:val="single" w:sz="4" w:space="0" w:color="auto"/>
              <w:bottom w:val="single" w:sz="4" w:space="0" w:color="auto"/>
              <w:right w:val="single" w:sz="4" w:space="0" w:color="auto"/>
            </w:tcBorders>
            <w:vAlign w:val="center"/>
            <w:hideMark/>
          </w:tcPr>
          <w:p w14:paraId="52AFDC48" w14:textId="77777777" w:rsidR="00407883" w:rsidRPr="009506DC" w:rsidRDefault="00407883">
            <w:pPr>
              <w:outlineLvl w:val="0"/>
              <w:rPr>
                <w:sz w:val="20"/>
                <w:szCs w:val="20"/>
              </w:rPr>
            </w:pPr>
          </w:p>
        </w:tc>
        <w:tc>
          <w:tcPr>
            <w:tcW w:w="1219" w:type="dxa"/>
            <w:tcBorders>
              <w:top w:val="nil"/>
              <w:left w:val="nil"/>
              <w:bottom w:val="single" w:sz="4" w:space="0" w:color="auto"/>
              <w:right w:val="single" w:sz="4" w:space="0" w:color="auto"/>
            </w:tcBorders>
            <w:shd w:val="clear" w:color="000000" w:fill="FFFFFF"/>
            <w:vAlign w:val="center"/>
            <w:hideMark/>
          </w:tcPr>
          <w:p w14:paraId="3FA2A7D3" w14:textId="77777777" w:rsidR="00407883" w:rsidRPr="009506DC" w:rsidRDefault="00407883">
            <w:pPr>
              <w:jc w:val="center"/>
              <w:outlineLvl w:val="0"/>
              <w:rPr>
                <w:sz w:val="20"/>
                <w:szCs w:val="20"/>
              </w:rPr>
            </w:pPr>
            <w:r w:rsidRPr="009506DC">
              <w:rPr>
                <w:sz w:val="20"/>
                <w:szCs w:val="20"/>
              </w:rPr>
              <w:t>70</w:t>
            </w:r>
          </w:p>
        </w:tc>
        <w:tc>
          <w:tcPr>
            <w:tcW w:w="1122" w:type="dxa"/>
            <w:tcBorders>
              <w:top w:val="nil"/>
              <w:left w:val="nil"/>
              <w:bottom w:val="single" w:sz="4" w:space="0" w:color="auto"/>
              <w:right w:val="single" w:sz="4" w:space="0" w:color="auto"/>
            </w:tcBorders>
            <w:shd w:val="clear" w:color="auto" w:fill="auto"/>
            <w:vAlign w:val="center"/>
            <w:hideMark/>
          </w:tcPr>
          <w:p w14:paraId="5E0D122E" w14:textId="77777777" w:rsidR="00407883" w:rsidRPr="009506DC" w:rsidRDefault="00407883">
            <w:pPr>
              <w:jc w:val="center"/>
              <w:outlineLvl w:val="0"/>
              <w:rPr>
                <w:sz w:val="20"/>
                <w:szCs w:val="20"/>
              </w:rPr>
            </w:pPr>
            <w:r w:rsidRPr="009506DC">
              <w:rPr>
                <w:sz w:val="20"/>
                <w:szCs w:val="20"/>
              </w:rPr>
              <w:t>88</w:t>
            </w:r>
          </w:p>
        </w:tc>
        <w:tc>
          <w:tcPr>
            <w:tcW w:w="1418" w:type="dxa"/>
            <w:vMerge/>
            <w:tcBorders>
              <w:top w:val="nil"/>
              <w:left w:val="single" w:sz="4" w:space="0" w:color="auto"/>
              <w:bottom w:val="single" w:sz="4" w:space="0" w:color="auto"/>
              <w:right w:val="single" w:sz="4" w:space="0" w:color="auto"/>
            </w:tcBorders>
            <w:vAlign w:val="center"/>
            <w:hideMark/>
          </w:tcPr>
          <w:p w14:paraId="367F6852" w14:textId="77777777" w:rsidR="00407883" w:rsidRPr="009506DC" w:rsidRDefault="00407883">
            <w:pPr>
              <w:outlineLvl w:val="0"/>
              <w:rPr>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14:paraId="50D1E40F"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1F26FE39" w14:textId="77777777" w:rsidR="00407883" w:rsidRPr="009506DC" w:rsidRDefault="00407883">
            <w:pPr>
              <w:jc w:val="center"/>
              <w:outlineLvl w:val="0"/>
              <w:rPr>
                <w:sz w:val="20"/>
                <w:szCs w:val="20"/>
              </w:rPr>
            </w:pPr>
            <w:r w:rsidRPr="009506DC">
              <w:rPr>
                <w:sz w:val="20"/>
                <w:szCs w:val="20"/>
              </w:rPr>
              <w:t>4 413,08</w:t>
            </w:r>
          </w:p>
        </w:tc>
      </w:tr>
      <w:tr w:rsidR="00407883" w:rsidRPr="009506DC" w14:paraId="7C1C6F93" w14:textId="77777777" w:rsidTr="005404F6">
        <w:trPr>
          <w:trHeight w:val="2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EF3F944" w14:textId="77777777" w:rsidR="00407883" w:rsidRPr="009506DC" w:rsidRDefault="00407883">
            <w:pPr>
              <w:jc w:val="center"/>
              <w:outlineLvl w:val="0"/>
              <w:rPr>
                <w:sz w:val="20"/>
                <w:szCs w:val="20"/>
              </w:rPr>
            </w:pPr>
            <w:r w:rsidRPr="009506DC">
              <w:rPr>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14:paraId="50AE7BDF" w14:textId="77777777" w:rsidR="00407883" w:rsidRPr="009506DC" w:rsidRDefault="00407883">
            <w:pPr>
              <w:jc w:val="center"/>
              <w:outlineLvl w:val="0"/>
              <w:rPr>
                <w:sz w:val="20"/>
                <w:szCs w:val="20"/>
              </w:rPr>
            </w:pPr>
            <w:r w:rsidRPr="009506DC">
              <w:rPr>
                <w:sz w:val="20"/>
                <w:szCs w:val="20"/>
              </w:rPr>
              <w:t>ТК-99</w:t>
            </w:r>
          </w:p>
        </w:tc>
        <w:tc>
          <w:tcPr>
            <w:tcW w:w="1594" w:type="dxa"/>
            <w:tcBorders>
              <w:top w:val="nil"/>
              <w:left w:val="nil"/>
              <w:bottom w:val="single" w:sz="4" w:space="0" w:color="auto"/>
              <w:right w:val="single" w:sz="4" w:space="0" w:color="auto"/>
            </w:tcBorders>
            <w:shd w:val="clear" w:color="000000" w:fill="FFFFFF"/>
            <w:vAlign w:val="center"/>
            <w:hideMark/>
          </w:tcPr>
          <w:p w14:paraId="50D2EF81" w14:textId="77777777" w:rsidR="00407883" w:rsidRPr="009506DC" w:rsidRDefault="00407883">
            <w:pPr>
              <w:jc w:val="center"/>
              <w:outlineLvl w:val="0"/>
              <w:rPr>
                <w:sz w:val="20"/>
                <w:szCs w:val="20"/>
              </w:rPr>
            </w:pPr>
            <w:r w:rsidRPr="009506DC">
              <w:rPr>
                <w:sz w:val="20"/>
                <w:szCs w:val="20"/>
              </w:rPr>
              <w:t xml:space="preserve"> новая ТК-ID 2713</w:t>
            </w:r>
          </w:p>
        </w:tc>
        <w:tc>
          <w:tcPr>
            <w:tcW w:w="1219" w:type="dxa"/>
            <w:tcBorders>
              <w:top w:val="nil"/>
              <w:left w:val="nil"/>
              <w:bottom w:val="single" w:sz="4" w:space="0" w:color="auto"/>
              <w:right w:val="single" w:sz="4" w:space="0" w:color="auto"/>
            </w:tcBorders>
            <w:shd w:val="clear" w:color="000000" w:fill="FFFFFF"/>
            <w:vAlign w:val="center"/>
            <w:hideMark/>
          </w:tcPr>
          <w:p w14:paraId="473B0B5E" w14:textId="77777777" w:rsidR="00407883" w:rsidRPr="009506DC" w:rsidRDefault="00407883">
            <w:pPr>
              <w:jc w:val="center"/>
              <w:outlineLvl w:val="0"/>
              <w:rPr>
                <w:sz w:val="20"/>
                <w:szCs w:val="20"/>
              </w:rPr>
            </w:pPr>
            <w:r w:rsidRPr="009506DC">
              <w:rPr>
                <w:sz w:val="20"/>
                <w:szCs w:val="20"/>
              </w:rPr>
              <w:t>80</w:t>
            </w:r>
          </w:p>
        </w:tc>
        <w:tc>
          <w:tcPr>
            <w:tcW w:w="1122" w:type="dxa"/>
            <w:tcBorders>
              <w:top w:val="nil"/>
              <w:left w:val="nil"/>
              <w:bottom w:val="single" w:sz="4" w:space="0" w:color="auto"/>
              <w:right w:val="single" w:sz="4" w:space="0" w:color="auto"/>
            </w:tcBorders>
            <w:shd w:val="clear" w:color="auto" w:fill="auto"/>
            <w:vAlign w:val="center"/>
            <w:hideMark/>
          </w:tcPr>
          <w:p w14:paraId="3F2FF761" w14:textId="77777777" w:rsidR="00407883" w:rsidRPr="009506DC" w:rsidRDefault="00407883">
            <w:pPr>
              <w:jc w:val="center"/>
              <w:outlineLvl w:val="0"/>
              <w:rPr>
                <w:sz w:val="20"/>
                <w:szCs w:val="20"/>
              </w:rPr>
            </w:pPr>
            <w:r w:rsidRPr="009506DC">
              <w:rPr>
                <w:sz w:val="20"/>
                <w:szCs w:val="20"/>
              </w:rPr>
              <w:t>47</w:t>
            </w:r>
          </w:p>
        </w:tc>
        <w:tc>
          <w:tcPr>
            <w:tcW w:w="1418" w:type="dxa"/>
            <w:tcBorders>
              <w:top w:val="nil"/>
              <w:left w:val="nil"/>
              <w:bottom w:val="single" w:sz="4" w:space="0" w:color="auto"/>
              <w:right w:val="single" w:sz="4" w:space="0" w:color="auto"/>
            </w:tcBorders>
            <w:shd w:val="clear" w:color="000000" w:fill="FFFFFF"/>
            <w:vAlign w:val="center"/>
            <w:hideMark/>
          </w:tcPr>
          <w:p w14:paraId="2E322319"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54794E46"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4CBCA540" w14:textId="77777777" w:rsidR="00407883" w:rsidRPr="009506DC" w:rsidRDefault="00407883">
            <w:pPr>
              <w:jc w:val="center"/>
              <w:outlineLvl w:val="0"/>
              <w:rPr>
                <w:sz w:val="20"/>
                <w:szCs w:val="20"/>
              </w:rPr>
            </w:pPr>
            <w:r w:rsidRPr="009506DC">
              <w:rPr>
                <w:sz w:val="20"/>
                <w:szCs w:val="20"/>
              </w:rPr>
              <w:t>3 257,66</w:t>
            </w:r>
          </w:p>
        </w:tc>
      </w:tr>
      <w:tr w:rsidR="00407883" w:rsidRPr="009506DC" w14:paraId="56200153" w14:textId="77777777" w:rsidTr="005404F6">
        <w:trPr>
          <w:trHeight w:val="2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9F146BF" w14:textId="77777777" w:rsidR="00407883" w:rsidRPr="009506DC" w:rsidRDefault="00407883">
            <w:pPr>
              <w:jc w:val="center"/>
              <w:outlineLvl w:val="0"/>
              <w:rPr>
                <w:sz w:val="20"/>
                <w:szCs w:val="20"/>
              </w:rPr>
            </w:pPr>
            <w:r w:rsidRPr="009506DC">
              <w:rPr>
                <w:sz w:val="20"/>
                <w:szCs w:val="20"/>
              </w:rPr>
              <w:t>1.6.</w:t>
            </w:r>
          </w:p>
        </w:tc>
        <w:tc>
          <w:tcPr>
            <w:tcW w:w="1080" w:type="dxa"/>
            <w:tcBorders>
              <w:top w:val="nil"/>
              <w:left w:val="nil"/>
              <w:bottom w:val="single" w:sz="4" w:space="0" w:color="auto"/>
              <w:right w:val="single" w:sz="4" w:space="0" w:color="auto"/>
            </w:tcBorders>
            <w:shd w:val="clear" w:color="auto" w:fill="auto"/>
            <w:vAlign w:val="center"/>
            <w:hideMark/>
          </w:tcPr>
          <w:p w14:paraId="68340066" w14:textId="77777777" w:rsidR="00407883" w:rsidRPr="009506DC" w:rsidRDefault="00407883">
            <w:pPr>
              <w:jc w:val="center"/>
              <w:outlineLvl w:val="0"/>
              <w:rPr>
                <w:sz w:val="20"/>
                <w:szCs w:val="20"/>
              </w:rPr>
            </w:pPr>
            <w:r w:rsidRPr="009506DC">
              <w:rPr>
                <w:sz w:val="20"/>
                <w:szCs w:val="20"/>
              </w:rPr>
              <w:t>ТК-98</w:t>
            </w:r>
          </w:p>
        </w:tc>
        <w:tc>
          <w:tcPr>
            <w:tcW w:w="1594" w:type="dxa"/>
            <w:tcBorders>
              <w:top w:val="nil"/>
              <w:left w:val="nil"/>
              <w:bottom w:val="single" w:sz="4" w:space="0" w:color="auto"/>
              <w:right w:val="single" w:sz="4" w:space="0" w:color="auto"/>
            </w:tcBorders>
            <w:shd w:val="clear" w:color="000000" w:fill="FFFFFF"/>
            <w:vAlign w:val="center"/>
            <w:hideMark/>
          </w:tcPr>
          <w:p w14:paraId="2E00424A" w14:textId="77777777" w:rsidR="00407883" w:rsidRPr="009506DC" w:rsidRDefault="00407883">
            <w:pPr>
              <w:jc w:val="center"/>
              <w:outlineLvl w:val="0"/>
              <w:rPr>
                <w:sz w:val="20"/>
                <w:szCs w:val="20"/>
              </w:rPr>
            </w:pPr>
            <w:r w:rsidRPr="009506DC">
              <w:rPr>
                <w:sz w:val="20"/>
                <w:szCs w:val="20"/>
              </w:rPr>
              <w:t xml:space="preserve"> новая ТК-ID 2727</w:t>
            </w:r>
          </w:p>
        </w:tc>
        <w:tc>
          <w:tcPr>
            <w:tcW w:w="1219" w:type="dxa"/>
            <w:tcBorders>
              <w:top w:val="nil"/>
              <w:left w:val="nil"/>
              <w:bottom w:val="single" w:sz="4" w:space="0" w:color="auto"/>
              <w:right w:val="single" w:sz="4" w:space="0" w:color="auto"/>
            </w:tcBorders>
            <w:shd w:val="clear" w:color="000000" w:fill="FFFFFF"/>
            <w:vAlign w:val="center"/>
            <w:hideMark/>
          </w:tcPr>
          <w:p w14:paraId="5AFBE6AD" w14:textId="77777777" w:rsidR="00407883" w:rsidRPr="009506DC" w:rsidRDefault="00407883">
            <w:pPr>
              <w:jc w:val="center"/>
              <w:outlineLvl w:val="0"/>
              <w:rPr>
                <w:sz w:val="20"/>
                <w:szCs w:val="20"/>
              </w:rPr>
            </w:pPr>
            <w:r w:rsidRPr="009506DC">
              <w:rPr>
                <w:sz w:val="20"/>
                <w:szCs w:val="20"/>
              </w:rPr>
              <w:t>50</w:t>
            </w:r>
          </w:p>
        </w:tc>
        <w:tc>
          <w:tcPr>
            <w:tcW w:w="1122" w:type="dxa"/>
            <w:tcBorders>
              <w:top w:val="nil"/>
              <w:left w:val="nil"/>
              <w:bottom w:val="single" w:sz="4" w:space="0" w:color="auto"/>
              <w:right w:val="single" w:sz="4" w:space="0" w:color="auto"/>
            </w:tcBorders>
            <w:shd w:val="clear" w:color="auto" w:fill="auto"/>
            <w:vAlign w:val="center"/>
            <w:hideMark/>
          </w:tcPr>
          <w:p w14:paraId="0CCD53DE" w14:textId="77777777" w:rsidR="00407883" w:rsidRPr="009506DC" w:rsidRDefault="00407883">
            <w:pPr>
              <w:jc w:val="center"/>
              <w:outlineLvl w:val="0"/>
              <w:rPr>
                <w:sz w:val="20"/>
                <w:szCs w:val="20"/>
              </w:rPr>
            </w:pPr>
            <w:r w:rsidRPr="009506DC">
              <w:rPr>
                <w:sz w:val="20"/>
                <w:szCs w:val="20"/>
              </w:rPr>
              <w:t>32</w:t>
            </w:r>
          </w:p>
        </w:tc>
        <w:tc>
          <w:tcPr>
            <w:tcW w:w="1418" w:type="dxa"/>
            <w:tcBorders>
              <w:top w:val="nil"/>
              <w:left w:val="nil"/>
              <w:bottom w:val="single" w:sz="4" w:space="0" w:color="auto"/>
              <w:right w:val="single" w:sz="4" w:space="0" w:color="auto"/>
            </w:tcBorders>
            <w:shd w:val="clear" w:color="000000" w:fill="FFFFFF"/>
            <w:vAlign w:val="center"/>
            <w:hideMark/>
          </w:tcPr>
          <w:p w14:paraId="3C171708"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5CDB6E43"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6921F0CE" w14:textId="77777777" w:rsidR="00407883" w:rsidRPr="009506DC" w:rsidRDefault="00407883">
            <w:pPr>
              <w:jc w:val="center"/>
              <w:outlineLvl w:val="0"/>
              <w:rPr>
                <w:sz w:val="20"/>
                <w:szCs w:val="20"/>
              </w:rPr>
            </w:pPr>
            <w:r w:rsidRPr="009506DC">
              <w:rPr>
                <w:sz w:val="20"/>
                <w:szCs w:val="20"/>
              </w:rPr>
              <w:t>1 898,10</w:t>
            </w:r>
          </w:p>
        </w:tc>
      </w:tr>
      <w:tr w:rsidR="00407883" w:rsidRPr="009506DC" w14:paraId="4CD48181" w14:textId="77777777" w:rsidTr="005404F6">
        <w:trPr>
          <w:trHeight w:val="2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4DFBBF9" w14:textId="77777777" w:rsidR="00407883" w:rsidRPr="009506DC" w:rsidRDefault="00407883">
            <w:pPr>
              <w:jc w:val="center"/>
              <w:outlineLvl w:val="0"/>
              <w:rPr>
                <w:sz w:val="20"/>
                <w:szCs w:val="20"/>
              </w:rPr>
            </w:pPr>
            <w:r w:rsidRPr="009506DC">
              <w:rPr>
                <w:sz w:val="20"/>
                <w:szCs w:val="20"/>
              </w:rPr>
              <w:t>1.7.</w:t>
            </w:r>
          </w:p>
        </w:tc>
        <w:tc>
          <w:tcPr>
            <w:tcW w:w="1080" w:type="dxa"/>
            <w:tcBorders>
              <w:top w:val="nil"/>
              <w:left w:val="nil"/>
              <w:bottom w:val="single" w:sz="4" w:space="0" w:color="auto"/>
              <w:right w:val="single" w:sz="4" w:space="0" w:color="auto"/>
            </w:tcBorders>
            <w:shd w:val="clear" w:color="auto" w:fill="auto"/>
            <w:vAlign w:val="center"/>
            <w:hideMark/>
          </w:tcPr>
          <w:p w14:paraId="363B0BBC" w14:textId="77777777" w:rsidR="00407883" w:rsidRPr="009506DC" w:rsidRDefault="00407883">
            <w:pPr>
              <w:jc w:val="center"/>
              <w:outlineLvl w:val="0"/>
              <w:rPr>
                <w:sz w:val="20"/>
                <w:szCs w:val="20"/>
              </w:rPr>
            </w:pPr>
            <w:r w:rsidRPr="009506DC">
              <w:rPr>
                <w:sz w:val="20"/>
                <w:szCs w:val="20"/>
              </w:rPr>
              <w:t>ТК-102</w:t>
            </w:r>
          </w:p>
        </w:tc>
        <w:tc>
          <w:tcPr>
            <w:tcW w:w="1594" w:type="dxa"/>
            <w:tcBorders>
              <w:top w:val="nil"/>
              <w:left w:val="nil"/>
              <w:bottom w:val="single" w:sz="4" w:space="0" w:color="auto"/>
              <w:right w:val="single" w:sz="4" w:space="0" w:color="auto"/>
            </w:tcBorders>
            <w:shd w:val="clear" w:color="000000" w:fill="FFFFFF"/>
            <w:vAlign w:val="center"/>
            <w:hideMark/>
          </w:tcPr>
          <w:p w14:paraId="123E01B1" w14:textId="77777777" w:rsidR="00407883" w:rsidRPr="009506DC" w:rsidRDefault="00407883">
            <w:pPr>
              <w:jc w:val="center"/>
              <w:outlineLvl w:val="0"/>
              <w:rPr>
                <w:sz w:val="20"/>
                <w:szCs w:val="20"/>
              </w:rPr>
            </w:pPr>
            <w:r w:rsidRPr="009506DC">
              <w:rPr>
                <w:sz w:val="20"/>
                <w:szCs w:val="20"/>
              </w:rPr>
              <w:t>ТК-187</w:t>
            </w:r>
          </w:p>
        </w:tc>
        <w:tc>
          <w:tcPr>
            <w:tcW w:w="1219" w:type="dxa"/>
            <w:tcBorders>
              <w:top w:val="nil"/>
              <w:left w:val="nil"/>
              <w:bottom w:val="single" w:sz="4" w:space="0" w:color="auto"/>
              <w:right w:val="single" w:sz="4" w:space="0" w:color="auto"/>
            </w:tcBorders>
            <w:shd w:val="clear" w:color="000000" w:fill="FFFFFF"/>
            <w:vAlign w:val="center"/>
            <w:hideMark/>
          </w:tcPr>
          <w:p w14:paraId="6FD3A755" w14:textId="77777777" w:rsidR="00407883" w:rsidRPr="009506DC" w:rsidRDefault="00407883">
            <w:pPr>
              <w:jc w:val="center"/>
              <w:outlineLvl w:val="0"/>
              <w:rPr>
                <w:sz w:val="20"/>
                <w:szCs w:val="20"/>
              </w:rPr>
            </w:pPr>
            <w:r w:rsidRPr="009506DC">
              <w:rPr>
                <w:sz w:val="20"/>
                <w:szCs w:val="20"/>
              </w:rPr>
              <w:t>200</w:t>
            </w:r>
          </w:p>
        </w:tc>
        <w:tc>
          <w:tcPr>
            <w:tcW w:w="1122" w:type="dxa"/>
            <w:tcBorders>
              <w:top w:val="nil"/>
              <w:left w:val="nil"/>
              <w:bottom w:val="single" w:sz="4" w:space="0" w:color="auto"/>
              <w:right w:val="single" w:sz="4" w:space="0" w:color="auto"/>
            </w:tcBorders>
            <w:shd w:val="clear" w:color="auto" w:fill="auto"/>
            <w:vAlign w:val="center"/>
            <w:hideMark/>
          </w:tcPr>
          <w:p w14:paraId="25C76563" w14:textId="77777777" w:rsidR="00407883" w:rsidRPr="009506DC" w:rsidRDefault="00407883">
            <w:pPr>
              <w:jc w:val="center"/>
              <w:outlineLvl w:val="0"/>
              <w:rPr>
                <w:sz w:val="20"/>
                <w:szCs w:val="20"/>
              </w:rPr>
            </w:pPr>
            <w:r w:rsidRPr="009506DC">
              <w:rPr>
                <w:sz w:val="20"/>
                <w:szCs w:val="20"/>
              </w:rPr>
              <w:t>29</w:t>
            </w:r>
          </w:p>
        </w:tc>
        <w:tc>
          <w:tcPr>
            <w:tcW w:w="1418" w:type="dxa"/>
            <w:tcBorders>
              <w:top w:val="nil"/>
              <w:left w:val="nil"/>
              <w:bottom w:val="single" w:sz="4" w:space="0" w:color="auto"/>
              <w:right w:val="single" w:sz="4" w:space="0" w:color="auto"/>
            </w:tcBorders>
            <w:shd w:val="clear" w:color="000000" w:fill="FFFFFF"/>
            <w:vAlign w:val="center"/>
            <w:hideMark/>
          </w:tcPr>
          <w:p w14:paraId="6D894407"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4603C22B"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193CCEC1" w14:textId="77777777" w:rsidR="00407883" w:rsidRPr="009506DC" w:rsidRDefault="00407883">
            <w:pPr>
              <w:jc w:val="center"/>
              <w:outlineLvl w:val="0"/>
              <w:rPr>
                <w:sz w:val="20"/>
                <w:szCs w:val="20"/>
              </w:rPr>
            </w:pPr>
            <w:r w:rsidRPr="009506DC">
              <w:rPr>
                <w:sz w:val="20"/>
                <w:szCs w:val="20"/>
              </w:rPr>
              <w:t>2 900,06</w:t>
            </w:r>
          </w:p>
        </w:tc>
      </w:tr>
      <w:tr w:rsidR="00407883" w:rsidRPr="009506DC" w14:paraId="7AEE66FE" w14:textId="77777777" w:rsidTr="005404F6">
        <w:trPr>
          <w:trHeight w:val="2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F78FEF8" w14:textId="77777777" w:rsidR="00407883" w:rsidRPr="009506DC" w:rsidRDefault="00407883">
            <w:pPr>
              <w:jc w:val="center"/>
              <w:outlineLvl w:val="0"/>
              <w:rPr>
                <w:sz w:val="20"/>
                <w:szCs w:val="20"/>
              </w:rPr>
            </w:pPr>
            <w:r w:rsidRPr="009506DC">
              <w:rPr>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14:paraId="2FDA200D" w14:textId="77777777" w:rsidR="00407883" w:rsidRPr="009506DC" w:rsidRDefault="00407883">
            <w:pPr>
              <w:jc w:val="center"/>
              <w:outlineLvl w:val="0"/>
              <w:rPr>
                <w:sz w:val="20"/>
                <w:szCs w:val="20"/>
              </w:rPr>
            </w:pPr>
            <w:r w:rsidRPr="009506DC">
              <w:rPr>
                <w:sz w:val="20"/>
                <w:szCs w:val="20"/>
              </w:rPr>
              <w:t>ТК-191</w:t>
            </w:r>
          </w:p>
        </w:tc>
        <w:tc>
          <w:tcPr>
            <w:tcW w:w="1594" w:type="dxa"/>
            <w:tcBorders>
              <w:top w:val="nil"/>
              <w:left w:val="nil"/>
              <w:bottom w:val="single" w:sz="4" w:space="0" w:color="auto"/>
              <w:right w:val="single" w:sz="4" w:space="0" w:color="auto"/>
            </w:tcBorders>
            <w:shd w:val="clear" w:color="000000" w:fill="FFFFFF"/>
            <w:vAlign w:val="center"/>
            <w:hideMark/>
          </w:tcPr>
          <w:p w14:paraId="5E0C4FCA" w14:textId="77777777" w:rsidR="00407883" w:rsidRPr="009506DC" w:rsidRDefault="00407883">
            <w:pPr>
              <w:jc w:val="center"/>
              <w:outlineLvl w:val="0"/>
              <w:rPr>
                <w:sz w:val="20"/>
                <w:szCs w:val="20"/>
              </w:rPr>
            </w:pPr>
            <w:r w:rsidRPr="009506DC">
              <w:rPr>
                <w:sz w:val="20"/>
                <w:szCs w:val="20"/>
              </w:rPr>
              <w:t>ID 2412</w:t>
            </w:r>
          </w:p>
        </w:tc>
        <w:tc>
          <w:tcPr>
            <w:tcW w:w="1219" w:type="dxa"/>
            <w:tcBorders>
              <w:top w:val="nil"/>
              <w:left w:val="nil"/>
              <w:bottom w:val="single" w:sz="4" w:space="0" w:color="auto"/>
              <w:right w:val="single" w:sz="4" w:space="0" w:color="auto"/>
            </w:tcBorders>
            <w:shd w:val="clear" w:color="000000" w:fill="FFFFFF"/>
            <w:vAlign w:val="center"/>
            <w:hideMark/>
          </w:tcPr>
          <w:p w14:paraId="195DD3A6" w14:textId="77777777" w:rsidR="00407883" w:rsidRPr="009506DC" w:rsidRDefault="00407883">
            <w:pPr>
              <w:jc w:val="center"/>
              <w:outlineLvl w:val="0"/>
              <w:rPr>
                <w:sz w:val="20"/>
                <w:szCs w:val="20"/>
              </w:rPr>
            </w:pPr>
            <w:r w:rsidRPr="009506DC">
              <w:rPr>
                <w:sz w:val="20"/>
                <w:szCs w:val="20"/>
              </w:rPr>
              <w:t>50</w:t>
            </w:r>
          </w:p>
        </w:tc>
        <w:tc>
          <w:tcPr>
            <w:tcW w:w="1122" w:type="dxa"/>
            <w:tcBorders>
              <w:top w:val="nil"/>
              <w:left w:val="nil"/>
              <w:bottom w:val="single" w:sz="4" w:space="0" w:color="auto"/>
              <w:right w:val="single" w:sz="4" w:space="0" w:color="auto"/>
            </w:tcBorders>
            <w:shd w:val="clear" w:color="auto" w:fill="auto"/>
            <w:vAlign w:val="center"/>
            <w:hideMark/>
          </w:tcPr>
          <w:p w14:paraId="3F8D43EC" w14:textId="77777777" w:rsidR="00407883" w:rsidRPr="009506DC" w:rsidRDefault="00407883">
            <w:pPr>
              <w:jc w:val="center"/>
              <w:outlineLvl w:val="0"/>
              <w:rPr>
                <w:sz w:val="20"/>
                <w:szCs w:val="20"/>
              </w:rPr>
            </w:pPr>
            <w:r w:rsidRPr="009506DC">
              <w:rPr>
                <w:sz w:val="20"/>
                <w:szCs w:val="20"/>
              </w:rPr>
              <w:t>40</w:t>
            </w:r>
          </w:p>
        </w:tc>
        <w:tc>
          <w:tcPr>
            <w:tcW w:w="1418" w:type="dxa"/>
            <w:tcBorders>
              <w:top w:val="nil"/>
              <w:left w:val="nil"/>
              <w:bottom w:val="single" w:sz="4" w:space="0" w:color="auto"/>
              <w:right w:val="single" w:sz="4" w:space="0" w:color="auto"/>
            </w:tcBorders>
            <w:shd w:val="clear" w:color="000000" w:fill="FFFFFF"/>
            <w:vAlign w:val="center"/>
            <w:hideMark/>
          </w:tcPr>
          <w:p w14:paraId="29738C8D"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50E3D291"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4F11DA3E" w14:textId="77777777" w:rsidR="00407883" w:rsidRPr="009506DC" w:rsidRDefault="00407883">
            <w:pPr>
              <w:jc w:val="center"/>
              <w:outlineLvl w:val="0"/>
              <w:rPr>
                <w:sz w:val="20"/>
                <w:szCs w:val="20"/>
              </w:rPr>
            </w:pPr>
            <w:r w:rsidRPr="009506DC">
              <w:rPr>
                <w:sz w:val="20"/>
                <w:szCs w:val="20"/>
              </w:rPr>
              <w:t>2 000,65</w:t>
            </w:r>
          </w:p>
        </w:tc>
      </w:tr>
      <w:tr w:rsidR="00407883" w:rsidRPr="009506DC" w14:paraId="012009A2" w14:textId="77777777" w:rsidTr="005404F6">
        <w:trPr>
          <w:trHeight w:val="2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6F222C0" w14:textId="77777777" w:rsidR="00407883" w:rsidRPr="009506DC" w:rsidRDefault="00407883">
            <w:pPr>
              <w:jc w:val="center"/>
              <w:outlineLvl w:val="0"/>
              <w:rPr>
                <w:sz w:val="20"/>
                <w:szCs w:val="20"/>
              </w:rPr>
            </w:pPr>
            <w:r w:rsidRPr="009506DC">
              <w:rPr>
                <w:sz w:val="20"/>
                <w:szCs w:val="20"/>
              </w:rPr>
              <w:t>1.9.</w:t>
            </w:r>
          </w:p>
        </w:tc>
        <w:tc>
          <w:tcPr>
            <w:tcW w:w="1080" w:type="dxa"/>
            <w:tcBorders>
              <w:top w:val="nil"/>
              <w:left w:val="nil"/>
              <w:bottom w:val="single" w:sz="4" w:space="0" w:color="auto"/>
              <w:right w:val="single" w:sz="4" w:space="0" w:color="auto"/>
            </w:tcBorders>
            <w:shd w:val="clear" w:color="auto" w:fill="auto"/>
            <w:vAlign w:val="center"/>
            <w:hideMark/>
          </w:tcPr>
          <w:p w14:paraId="322BD89F" w14:textId="77777777" w:rsidR="00407883" w:rsidRPr="009506DC" w:rsidRDefault="00407883">
            <w:pPr>
              <w:jc w:val="center"/>
              <w:outlineLvl w:val="0"/>
              <w:rPr>
                <w:sz w:val="20"/>
                <w:szCs w:val="20"/>
              </w:rPr>
            </w:pPr>
            <w:r w:rsidRPr="009506DC">
              <w:rPr>
                <w:sz w:val="20"/>
                <w:szCs w:val="20"/>
              </w:rPr>
              <w:t>ID 1235</w:t>
            </w:r>
          </w:p>
        </w:tc>
        <w:tc>
          <w:tcPr>
            <w:tcW w:w="1594" w:type="dxa"/>
            <w:tcBorders>
              <w:top w:val="nil"/>
              <w:left w:val="nil"/>
              <w:bottom w:val="single" w:sz="4" w:space="0" w:color="auto"/>
              <w:right w:val="single" w:sz="4" w:space="0" w:color="auto"/>
            </w:tcBorders>
            <w:shd w:val="clear" w:color="000000" w:fill="FFFFFF"/>
            <w:vAlign w:val="center"/>
            <w:hideMark/>
          </w:tcPr>
          <w:p w14:paraId="5722206E" w14:textId="77777777" w:rsidR="00407883" w:rsidRPr="009506DC" w:rsidRDefault="00407883">
            <w:pPr>
              <w:jc w:val="center"/>
              <w:outlineLvl w:val="0"/>
              <w:rPr>
                <w:sz w:val="20"/>
                <w:szCs w:val="20"/>
              </w:rPr>
            </w:pPr>
            <w:r w:rsidRPr="009506DC">
              <w:rPr>
                <w:sz w:val="20"/>
                <w:szCs w:val="20"/>
              </w:rPr>
              <w:t>новая ТК-ID 2722</w:t>
            </w:r>
          </w:p>
        </w:tc>
        <w:tc>
          <w:tcPr>
            <w:tcW w:w="1219" w:type="dxa"/>
            <w:tcBorders>
              <w:top w:val="nil"/>
              <w:left w:val="nil"/>
              <w:bottom w:val="single" w:sz="4" w:space="0" w:color="auto"/>
              <w:right w:val="single" w:sz="4" w:space="0" w:color="auto"/>
            </w:tcBorders>
            <w:shd w:val="clear" w:color="000000" w:fill="FFFFFF"/>
            <w:vAlign w:val="center"/>
            <w:hideMark/>
          </w:tcPr>
          <w:p w14:paraId="5342FF8A" w14:textId="77777777" w:rsidR="00407883" w:rsidRPr="009506DC" w:rsidRDefault="00407883">
            <w:pPr>
              <w:jc w:val="center"/>
              <w:outlineLvl w:val="0"/>
              <w:rPr>
                <w:sz w:val="20"/>
                <w:szCs w:val="20"/>
              </w:rPr>
            </w:pPr>
            <w:r w:rsidRPr="009506DC">
              <w:rPr>
                <w:sz w:val="20"/>
                <w:szCs w:val="20"/>
              </w:rPr>
              <w:t>50</w:t>
            </w:r>
          </w:p>
        </w:tc>
        <w:tc>
          <w:tcPr>
            <w:tcW w:w="1122" w:type="dxa"/>
            <w:tcBorders>
              <w:top w:val="nil"/>
              <w:left w:val="nil"/>
              <w:bottom w:val="single" w:sz="4" w:space="0" w:color="auto"/>
              <w:right w:val="single" w:sz="4" w:space="0" w:color="auto"/>
            </w:tcBorders>
            <w:shd w:val="clear" w:color="auto" w:fill="auto"/>
            <w:vAlign w:val="center"/>
            <w:hideMark/>
          </w:tcPr>
          <w:p w14:paraId="4C523A55" w14:textId="77777777" w:rsidR="00407883" w:rsidRPr="009506DC" w:rsidRDefault="00407883">
            <w:pPr>
              <w:jc w:val="center"/>
              <w:outlineLvl w:val="0"/>
              <w:rPr>
                <w:sz w:val="20"/>
                <w:szCs w:val="20"/>
              </w:rPr>
            </w:pPr>
            <w:r w:rsidRPr="009506DC">
              <w:rPr>
                <w:sz w:val="20"/>
                <w:szCs w:val="20"/>
              </w:rPr>
              <w:t>64</w:t>
            </w:r>
          </w:p>
        </w:tc>
        <w:tc>
          <w:tcPr>
            <w:tcW w:w="1418" w:type="dxa"/>
            <w:tcBorders>
              <w:top w:val="nil"/>
              <w:left w:val="nil"/>
              <w:bottom w:val="single" w:sz="4" w:space="0" w:color="auto"/>
              <w:right w:val="single" w:sz="4" w:space="0" w:color="auto"/>
            </w:tcBorders>
            <w:shd w:val="clear" w:color="000000" w:fill="FFFFFF"/>
            <w:vAlign w:val="center"/>
            <w:hideMark/>
          </w:tcPr>
          <w:p w14:paraId="0994A99F"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273BEAF7"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40B1D408" w14:textId="77777777" w:rsidR="00407883" w:rsidRPr="009506DC" w:rsidRDefault="00407883">
            <w:pPr>
              <w:jc w:val="center"/>
              <w:outlineLvl w:val="0"/>
              <w:rPr>
                <w:sz w:val="20"/>
                <w:szCs w:val="20"/>
              </w:rPr>
            </w:pPr>
            <w:r w:rsidRPr="009506DC">
              <w:rPr>
                <w:sz w:val="20"/>
                <w:szCs w:val="20"/>
              </w:rPr>
              <w:t>4 415,79</w:t>
            </w:r>
          </w:p>
        </w:tc>
      </w:tr>
      <w:tr w:rsidR="00407883" w:rsidRPr="009506DC" w14:paraId="5AA3B7C6" w14:textId="77777777" w:rsidTr="005404F6">
        <w:trPr>
          <w:trHeight w:val="2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51E2D58" w14:textId="77777777" w:rsidR="00407883" w:rsidRPr="009506DC" w:rsidRDefault="00407883">
            <w:pPr>
              <w:jc w:val="center"/>
              <w:outlineLvl w:val="0"/>
              <w:rPr>
                <w:sz w:val="20"/>
                <w:szCs w:val="20"/>
              </w:rPr>
            </w:pPr>
            <w:r w:rsidRPr="009506DC">
              <w:rPr>
                <w:sz w:val="20"/>
                <w:szCs w:val="20"/>
              </w:rPr>
              <w:t>1.10.</w:t>
            </w:r>
          </w:p>
        </w:tc>
        <w:tc>
          <w:tcPr>
            <w:tcW w:w="1080" w:type="dxa"/>
            <w:tcBorders>
              <w:top w:val="nil"/>
              <w:left w:val="nil"/>
              <w:bottom w:val="single" w:sz="4" w:space="0" w:color="auto"/>
              <w:right w:val="single" w:sz="4" w:space="0" w:color="auto"/>
            </w:tcBorders>
            <w:shd w:val="clear" w:color="auto" w:fill="auto"/>
            <w:vAlign w:val="center"/>
            <w:hideMark/>
          </w:tcPr>
          <w:p w14:paraId="31BE6A3A" w14:textId="77777777" w:rsidR="00407883" w:rsidRPr="009506DC" w:rsidRDefault="00407883">
            <w:pPr>
              <w:jc w:val="center"/>
              <w:outlineLvl w:val="0"/>
              <w:rPr>
                <w:sz w:val="20"/>
                <w:szCs w:val="20"/>
              </w:rPr>
            </w:pPr>
            <w:r w:rsidRPr="009506DC">
              <w:rPr>
                <w:sz w:val="20"/>
                <w:szCs w:val="20"/>
              </w:rPr>
              <w:t>ТК-69</w:t>
            </w:r>
          </w:p>
        </w:tc>
        <w:tc>
          <w:tcPr>
            <w:tcW w:w="1594" w:type="dxa"/>
            <w:tcBorders>
              <w:top w:val="nil"/>
              <w:left w:val="nil"/>
              <w:bottom w:val="single" w:sz="4" w:space="0" w:color="auto"/>
              <w:right w:val="single" w:sz="4" w:space="0" w:color="auto"/>
            </w:tcBorders>
            <w:shd w:val="clear" w:color="000000" w:fill="FFFFFF"/>
            <w:vAlign w:val="center"/>
            <w:hideMark/>
          </w:tcPr>
          <w:p w14:paraId="70FE0F87" w14:textId="77777777" w:rsidR="00407883" w:rsidRPr="009506DC" w:rsidRDefault="00407883">
            <w:pPr>
              <w:jc w:val="center"/>
              <w:outlineLvl w:val="0"/>
              <w:rPr>
                <w:sz w:val="20"/>
                <w:szCs w:val="20"/>
              </w:rPr>
            </w:pPr>
            <w:r w:rsidRPr="009506DC">
              <w:rPr>
                <w:sz w:val="20"/>
                <w:szCs w:val="20"/>
              </w:rPr>
              <w:t>ТК-75</w:t>
            </w:r>
          </w:p>
        </w:tc>
        <w:tc>
          <w:tcPr>
            <w:tcW w:w="1219" w:type="dxa"/>
            <w:tcBorders>
              <w:top w:val="nil"/>
              <w:left w:val="nil"/>
              <w:bottom w:val="single" w:sz="4" w:space="0" w:color="auto"/>
              <w:right w:val="single" w:sz="4" w:space="0" w:color="auto"/>
            </w:tcBorders>
            <w:shd w:val="clear" w:color="000000" w:fill="FFFFFF"/>
            <w:vAlign w:val="center"/>
            <w:hideMark/>
          </w:tcPr>
          <w:p w14:paraId="5DA6B3CA" w14:textId="77777777" w:rsidR="00407883" w:rsidRPr="009506DC" w:rsidRDefault="00407883">
            <w:pPr>
              <w:jc w:val="center"/>
              <w:outlineLvl w:val="0"/>
              <w:rPr>
                <w:sz w:val="20"/>
                <w:szCs w:val="20"/>
              </w:rPr>
            </w:pPr>
            <w:r w:rsidRPr="009506DC">
              <w:rPr>
                <w:sz w:val="20"/>
                <w:szCs w:val="20"/>
              </w:rPr>
              <w:t>200</w:t>
            </w:r>
          </w:p>
        </w:tc>
        <w:tc>
          <w:tcPr>
            <w:tcW w:w="1122" w:type="dxa"/>
            <w:tcBorders>
              <w:top w:val="nil"/>
              <w:left w:val="nil"/>
              <w:bottom w:val="single" w:sz="4" w:space="0" w:color="auto"/>
              <w:right w:val="single" w:sz="4" w:space="0" w:color="auto"/>
            </w:tcBorders>
            <w:shd w:val="clear" w:color="000000" w:fill="FFFFFF"/>
            <w:vAlign w:val="center"/>
            <w:hideMark/>
          </w:tcPr>
          <w:p w14:paraId="5F4C2F10" w14:textId="77777777" w:rsidR="00407883" w:rsidRPr="009506DC" w:rsidRDefault="00407883">
            <w:pPr>
              <w:jc w:val="center"/>
              <w:outlineLvl w:val="0"/>
              <w:rPr>
                <w:sz w:val="20"/>
                <w:szCs w:val="20"/>
              </w:rPr>
            </w:pPr>
            <w:r w:rsidRPr="009506DC">
              <w:rPr>
                <w:sz w:val="20"/>
                <w:szCs w:val="20"/>
              </w:rPr>
              <w:t>82</w:t>
            </w:r>
          </w:p>
        </w:tc>
        <w:tc>
          <w:tcPr>
            <w:tcW w:w="1418" w:type="dxa"/>
            <w:tcBorders>
              <w:top w:val="nil"/>
              <w:left w:val="nil"/>
              <w:bottom w:val="single" w:sz="4" w:space="0" w:color="auto"/>
              <w:right w:val="single" w:sz="4" w:space="0" w:color="auto"/>
            </w:tcBorders>
            <w:shd w:val="clear" w:color="000000" w:fill="FFFFFF"/>
            <w:vAlign w:val="center"/>
            <w:hideMark/>
          </w:tcPr>
          <w:p w14:paraId="08B65B1F"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51" w:type="dxa"/>
            <w:tcBorders>
              <w:top w:val="nil"/>
              <w:left w:val="nil"/>
              <w:bottom w:val="single" w:sz="4" w:space="0" w:color="auto"/>
              <w:right w:val="single" w:sz="4" w:space="0" w:color="auto"/>
            </w:tcBorders>
            <w:shd w:val="clear" w:color="auto" w:fill="auto"/>
            <w:vAlign w:val="center"/>
            <w:hideMark/>
          </w:tcPr>
          <w:p w14:paraId="56D273BA" w14:textId="77777777" w:rsidR="00407883" w:rsidRPr="009506DC" w:rsidRDefault="00407883">
            <w:pPr>
              <w:jc w:val="center"/>
              <w:outlineLvl w:val="0"/>
              <w:rPr>
                <w:sz w:val="20"/>
                <w:szCs w:val="20"/>
              </w:rPr>
            </w:pPr>
            <w:r w:rsidRPr="009506DC">
              <w:rPr>
                <w:sz w:val="20"/>
                <w:szCs w:val="20"/>
              </w:rPr>
              <w:t>2021-2024</w:t>
            </w:r>
          </w:p>
        </w:tc>
        <w:tc>
          <w:tcPr>
            <w:tcW w:w="1717" w:type="dxa"/>
            <w:tcBorders>
              <w:top w:val="nil"/>
              <w:left w:val="nil"/>
              <w:bottom w:val="single" w:sz="4" w:space="0" w:color="auto"/>
              <w:right w:val="single" w:sz="4" w:space="0" w:color="auto"/>
            </w:tcBorders>
            <w:shd w:val="clear" w:color="auto" w:fill="auto"/>
            <w:vAlign w:val="center"/>
            <w:hideMark/>
          </w:tcPr>
          <w:p w14:paraId="62AE7AA3" w14:textId="77777777" w:rsidR="00407883" w:rsidRPr="009506DC" w:rsidRDefault="00407883">
            <w:pPr>
              <w:jc w:val="center"/>
              <w:outlineLvl w:val="0"/>
              <w:rPr>
                <w:sz w:val="20"/>
                <w:szCs w:val="20"/>
              </w:rPr>
            </w:pPr>
            <w:r w:rsidRPr="009506DC">
              <w:rPr>
                <w:sz w:val="20"/>
                <w:szCs w:val="20"/>
              </w:rPr>
              <w:t>5 640,29</w:t>
            </w:r>
          </w:p>
        </w:tc>
      </w:tr>
      <w:bookmarkEnd w:id="147"/>
    </w:tbl>
    <w:p w14:paraId="06E678F5" w14:textId="77777777" w:rsidR="00407883" w:rsidRPr="009506DC" w:rsidRDefault="00407883" w:rsidP="00193A58"/>
    <w:p w14:paraId="6A802A0F" w14:textId="77777777" w:rsidR="00B054CE" w:rsidRPr="009506DC" w:rsidRDefault="00401A30" w:rsidP="00FD714C">
      <w:pPr>
        <w:pStyle w:val="20"/>
        <w:keepNext w:val="0"/>
        <w:keepLines w:val="0"/>
        <w:numPr>
          <w:ilvl w:val="0"/>
          <w:numId w:val="0"/>
        </w:numPr>
        <w:tabs>
          <w:tab w:val="left" w:pos="1134"/>
        </w:tabs>
        <w:spacing w:before="0" w:line="300" w:lineRule="auto"/>
        <w:ind w:left="792" w:hanging="432"/>
        <w:jc w:val="both"/>
        <w:rPr>
          <w:rFonts w:ascii="Times New Roman" w:hAnsi="Times New Roman"/>
          <w:color w:val="auto"/>
          <w:sz w:val="24"/>
          <w:szCs w:val="24"/>
        </w:rPr>
      </w:pPr>
      <w:bookmarkStart w:id="148" w:name="_Toc3546295"/>
      <w:r w:rsidRPr="009506DC">
        <w:rPr>
          <w:rFonts w:ascii="Times New Roman" w:hAnsi="Times New Roman"/>
          <w:color w:val="auto"/>
          <w:sz w:val="24"/>
          <w:szCs w:val="24"/>
        </w:rPr>
        <w:t>7</w:t>
      </w:r>
      <w:r w:rsidR="00B054CE" w:rsidRPr="009506DC">
        <w:rPr>
          <w:rFonts w:ascii="Times New Roman" w:hAnsi="Times New Roman"/>
          <w:color w:val="auto"/>
          <w:sz w:val="24"/>
          <w:szCs w:val="24"/>
        </w:rPr>
        <w:t>.3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1"/>
      <w:bookmarkEnd w:id="142"/>
      <w:bookmarkEnd w:id="143"/>
      <w:bookmarkEnd w:id="144"/>
      <w:bookmarkEnd w:id="145"/>
      <w:bookmarkEnd w:id="146"/>
      <w:bookmarkEnd w:id="148"/>
    </w:p>
    <w:p w14:paraId="51DA7D15" w14:textId="77777777" w:rsidR="00B054CE" w:rsidRPr="009506DC" w:rsidRDefault="00B054CE" w:rsidP="00FD714C">
      <w:pPr>
        <w:spacing w:line="300" w:lineRule="auto"/>
        <w:ind w:firstLine="709"/>
        <w:jc w:val="both"/>
      </w:pPr>
      <w:r w:rsidRPr="009506DC">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планируются.</w:t>
      </w:r>
    </w:p>
    <w:p w14:paraId="45FD5D3B" w14:textId="77777777" w:rsidR="00B054CE" w:rsidRPr="009506DC" w:rsidRDefault="00401A30" w:rsidP="00FD714C">
      <w:pPr>
        <w:pStyle w:val="20"/>
        <w:keepNext w:val="0"/>
        <w:keepLines w:val="0"/>
        <w:numPr>
          <w:ilvl w:val="0"/>
          <w:numId w:val="0"/>
        </w:numPr>
        <w:tabs>
          <w:tab w:val="left" w:pos="1134"/>
        </w:tabs>
        <w:spacing w:before="0" w:line="300" w:lineRule="auto"/>
        <w:ind w:left="792" w:hanging="432"/>
        <w:jc w:val="both"/>
        <w:rPr>
          <w:rFonts w:ascii="Times New Roman" w:hAnsi="Times New Roman"/>
          <w:color w:val="auto"/>
          <w:sz w:val="24"/>
          <w:szCs w:val="24"/>
        </w:rPr>
      </w:pPr>
      <w:bookmarkStart w:id="149" w:name="_Toc354121662"/>
      <w:bookmarkStart w:id="150" w:name="_Toc356219260"/>
      <w:bookmarkStart w:id="151" w:name="_Toc414627189"/>
      <w:bookmarkStart w:id="152" w:name="_Toc2413675"/>
      <w:bookmarkStart w:id="153" w:name="_Toc2414373"/>
      <w:bookmarkStart w:id="154" w:name="_Toc2863904"/>
      <w:bookmarkStart w:id="155" w:name="_Toc3546296"/>
      <w:r w:rsidRPr="009506DC">
        <w:rPr>
          <w:rFonts w:ascii="Times New Roman" w:hAnsi="Times New Roman"/>
          <w:color w:val="auto"/>
          <w:sz w:val="24"/>
          <w:szCs w:val="24"/>
        </w:rPr>
        <w:t>7</w:t>
      </w:r>
      <w:r w:rsidR="00B054CE" w:rsidRPr="009506DC">
        <w:rPr>
          <w:rFonts w:ascii="Times New Roman" w:hAnsi="Times New Roman"/>
          <w:color w:val="auto"/>
          <w:sz w:val="24"/>
          <w:szCs w:val="24"/>
        </w:rPr>
        <w:t>.4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49"/>
      <w:bookmarkEnd w:id="150"/>
      <w:bookmarkEnd w:id="151"/>
      <w:bookmarkEnd w:id="152"/>
      <w:bookmarkEnd w:id="153"/>
      <w:bookmarkEnd w:id="154"/>
      <w:bookmarkEnd w:id="155"/>
      <w:r w:rsidR="00B054CE" w:rsidRPr="009506DC">
        <w:rPr>
          <w:rFonts w:ascii="Times New Roman" w:hAnsi="Times New Roman"/>
          <w:color w:val="auto"/>
          <w:sz w:val="24"/>
          <w:szCs w:val="24"/>
        </w:rPr>
        <w:t xml:space="preserve"> </w:t>
      </w:r>
    </w:p>
    <w:p w14:paraId="23EE68AB" w14:textId="77777777" w:rsidR="00B054CE" w:rsidRPr="009506DC" w:rsidRDefault="00B054CE" w:rsidP="00FD714C">
      <w:pPr>
        <w:spacing w:line="300" w:lineRule="auto"/>
        <w:ind w:firstLine="709"/>
        <w:jc w:val="both"/>
      </w:pPr>
      <w:r w:rsidRPr="009506DC">
        <w:t xml:space="preserve">В рамках реализации Схемы теплоснабжения для повышения эффективности функционирования системы теплоснабжения предусмотрены мероприятия по реконструкции тепловых сетей с уменьшением диаметра для снижения потерь и повышения эффективности теплоснабжения (табл. </w:t>
      </w:r>
      <w:r w:rsidR="00717D81" w:rsidRPr="009506DC">
        <w:t>7</w:t>
      </w:r>
      <w:r w:rsidRPr="009506DC">
        <w:t>.4.1).</w:t>
      </w:r>
    </w:p>
    <w:p w14:paraId="0C321F7F" w14:textId="3F56C71C" w:rsidR="00B054CE" w:rsidRPr="009506DC" w:rsidRDefault="00B054CE" w:rsidP="00FD714C">
      <w:pPr>
        <w:pStyle w:val="a8"/>
        <w:keepNext/>
        <w:spacing w:after="0" w:line="300" w:lineRule="auto"/>
        <w:ind w:firstLine="708"/>
        <w:jc w:val="both"/>
        <w:rPr>
          <w:b w:val="0"/>
          <w:bCs w:val="0"/>
          <w:color w:val="auto"/>
          <w:sz w:val="24"/>
          <w:szCs w:val="24"/>
        </w:rPr>
      </w:pPr>
      <w:r w:rsidRPr="009506DC">
        <w:rPr>
          <w:b w:val="0"/>
          <w:bCs w:val="0"/>
          <w:color w:val="auto"/>
          <w:sz w:val="24"/>
          <w:szCs w:val="24"/>
        </w:rPr>
        <w:t xml:space="preserve">Таблица </w:t>
      </w:r>
      <w:r w:rsidR="00717D81" w:rsidRPr="009506DC">
        <w:rPr>
          <w:b w:val="0"/>
          <w:bCs w:val="0"/>
          <w:color w:val="auto"/>
          <w:sz w:val="24"/>
          <w:szCs w:val="24"/>
        </w:rPr>
        <w:t>7</w:t>
      </w:r>
      <w:r w:rsidRPr="009506DC">
        <w:rPr>
          <w:b w:val="0"/>
          <w:bCs w:val="0"/>
          <w:color w:val="auto"/>
          <w:sz w:val="24"/>
          <w:szCs w:val="24"/>
        </w:rPr>
        <w:t>.4.1 Мероприятия по реконструкции тепловых сетей для повышения эффективности функционирования системы теплоснабжения в поселке Ханымей на перспективу до 20</w:t>
      </w:r>
      <w:r w:rsidR="00FD429B" w:rsidRPr="009506DC">
        <w:rPr>
          <w:b w:val="0"/>
          <w:bCs w:val="0"/>
          <w:color w:val="auto"/>
          <w:sz w:val="24"/>
          <w:szCs w:val="24"/>
        </w:rPr>
        <w:t>30</w:t>
      </w:r>
      <w:r w:rsidRPr="009506DC">
        <w:rPr>
          <w:b w:val="0"/>
          <w:bCs w:val="0"/>
          <w:color w:val="auto"/>
          <w:sz w:val="24"/>
          <w:szCs w:val="24"/>
        </w:rPr>
        <w:t xml:space="preserve"> г.</w:t>
      </w:r>
    </w:p>
    <w:tbl>
      <w:tblPr>
        <w:tblW w:w="10248" w:type="dxa"/>
        <w:tblInd w:w="113" w:type="dxa"/>
        <w:tblLook w:val="04A0" w:firstRow="1" w:lastRow="0" w:firstColumn="1" w:lastColumn="0" w:noHBand="0" w:noVBand="1"/>
      </w:tblPr>
      <w:tblGrid>
        <w:gridCol w:w="576"/>
        <w:gridCol w:w="1109"/>
        <w:gridCol w:w="981"/>
        <w:gridCol w:w="1192"/>
        <w:gridCol w:w="967"/>
        <w:gridCol w:w="1266"/>
        <w:gridCol w:w="1356"/>
        <w:gridCol w:w="1327"/>
        <w:gridCol w:w="6"/>
        <w:gridCol w:w="1462"/>
        <w:gridCol w:w="6"/>
      </w:tblGrid>
      <w:tr w:rsidR="00407883" w:rsidRPr="009506DC" w14:paraId="7F27CA6A" w14:textId="77777777" w:rsidTr="00407883">
        <w:trPr>
          <w:gridAfter w:val="1"/>
          <w:wAfter w:w="6" w:type="dxa"/>
          <w:trHeight w:val="792"/>
          <w:tblHead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60CFB" w14:textId="77777777" w:rsidR="00407883" w:rsidRPr="009506DC" w:rsidRDefault="00407883">
            <w:pPr>
              <w:jc w:val="center"/>
              <w:rPr>
                <w:b/>
                <w:bCs/>
                <w:sz w:val="20"/>
                <w:szCs w:val="20"/>
              </w:rPr>
            </w:pPr>
            <w:bookmarkStart w:id="156" w:name="_Hlk40664429"/>
            <w:r w:rsidRPr="009506DC">
              <w:rPr>
                <w:b/>
                <w:bCs/>
                <w:sz w:val="20"/>
                <w:szCs w:val="20"/>
              </w:rPr>
              <w:t xml:space="preserve">№ </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320CD592" w14:textId="77777777" w:rsidR="00407883" w:rsidRPr="009506DC" w:rsidRDefault="00407883">
            <w:pPr>
              <w:jc w:val="center"/>
              <w:rPr>
                <w:b/>
                <w:bCs/>
                <w:sz w:val="20"/>
                <w:szCs w:val="20"/>
              </w:rPr>
            </w:pPr>
            <w:r w:rsidRPr="009506DC">
              <w:rPr>
                <w:b/>
                <w:bCs/>
                <w:sz w:val="20"/>
                <w:szCs w:val="20"/>
              </w:rPr>
              <w:t>Начало участка</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316A1A75" w14:textId="77777777" w:rsidR="00407883" w:rsidRPr="009506DC" w:rsidRDefault="00407883">
            <w:pPr>
              <w:jc w:val="center"/>
              <w:rPr>
                <w:b/>
                <w:bCs/>
                <w:sz w:val="20"/>
                <w:szCs w:val="20"/>
              </w:rPr>
            </w:pPr>
            <w:r w:rsidRPr="009506DC">
              <w:rPr>
                <w:b/>
                <w:bCs/>
                <w:sz w:val="20"/>
                <w:szCs w:val="20"/>
              </w:rPr>
              <w:t>Конец участка</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4E85BADE" w14:textId="77777777" w:rsidR="00407883" w:rsidRPr="009506DC" w:rsidRDefault="00407883">
            <w:pPr>
              <w:jc w:val="center"/>
              <w:rPr>
                <w:b/>
                <w:bCs/>
                <w:sz w:val="20"/>
                <w:szCs w:val="20"/>
              </w:rPr>
            </w:pPr>
            <w:r w:rsidRPr="009506DC">
              <w:rPr>
                <w:b/>
                <w:bCs/>
                <w:sz w:val="20"/>
                <w:szCs w:val="20"/>
              </w:rPr>
              <w:t>Условный диаметр, мм</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7B5EB19C" w14:textId="77777777" w:rsidR="00407883" w:rsidRPr="009506DC" w:rsidRDefault="00407883">
            <w:pPr>
              <w:jc w:val="center"/>
              <w:rPr>
                <w:b/>
                <w:bCs/>
                <w:sz w:val="20"/>
                <w:szCs w:val="20"/>
              </w:rPr>
            </w:pPr>
            <w:r w:rsidRPr="009506DC">
              <w:rPr>
                <w:b/>
                <w:bCs/>
                <w:sz w:val="20"/>
                <w:szCs w:val="20"/>
              </w:rPr>
              <w:t>Длина, м</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AD09B24" w14:textId="26E980DE" w:rsidR="00407883" w:rsidRPr="009506DC" w:rsidRDefault="00407883">
            <w:pPr>
              <w:jc w:val="center"/>
              <w:rPr>
                <w:b/>
                <w:bCs/>
                <w:sz w:val="20"/>
                <w:szCs w:val="20"/>
              </w:rPr>
            </w:pPr>
            <w:r w:rsidRPr="009506DC">
              <w:rPr>
                <w:b/>
                <w:bCs/>
                <w:sz w:val="20"/>
                <w:szCs w:val="20"/>
              </w:rPr>
              <w:t>Год проклад-ки</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2FDC9C74" w14:textId="77777777" w:rsidR="00407883" w:rsidRPr="009506DC" w:rsidRDefault="00407883">
            <w:pPr>
              <w:jc w:val="center"/>
              <w:rPr>
                <w:b/>
                <w:bCs/>
                <w:sz w:val="20"/>
                <w:szCs w:val="20"/>
              </w:rPr>
            </w:pPr>
            <w:r w:rsidRPr="009506DC">
              <w:rPr>
                <w:b/>
                <w:bCs/>
                <w:sz w:val="20"/>
                <w:szCs w:val="20"/>
              </w:rPr>
              <w:t>Тип прокладки</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3D6AE907" w14:textId="0345C6D5" w:rsidR="00407883" w:rsidRPr="009506DC" w:rsidRDefault="00407883">
            <w:pPr>
              <w:jc w:val="center"/>
              <w:rPr>
                <w:b/>
                <w:bCs/>
                <w:sz w:val="20"/>
                <w:szCs w:val="20"/>
              </w:rPr>
            </w:pPr>
            <w:r w:rsidRPr="009506DC">
              <w:rPr>
                <w:b/>
                <w:bCs/>
                <w:sz w:val="20"/>
                <w:szCs w:val="20"/>
              </w:rPr>
              <w:t>Год реконструк-ции</w:t>
            </w:r>
          </w:p>
        </w:tc>
        <w:tc>
          <w:tcPr>
            <w:tcW w:w="1468" w:type="dxa"/>
            <w:gridSpan w:val="2"/>
            <w:tcBorders>
              <w:top w:val="single" w:sz="4" w:space="0" w:color="auto"/>
              <w:left w:val="nil"/>
              <w:bottom w:val="single" w:sz="4" w:space="0" w:color="auto"/>
              <w:right w:val="single" w:sz="4" w:space="0" w:color="auto"/>
            </w:tcBorders>
            <w:shd w:val="clear" w:color="auto" w:fill="auto"/>
            <w:vAlign w:val="center"/>
            <w:hideMark/>
          </w:tcPr>
          <w:p w14:paraId="497A980B" w14:textId="77777777" w:rsidR="00407883" w:rsidRPr="009506DC" w:rsidRDefault="00407883">
            <w:pPr>
              <w:jc w:val="center"/>
              <w:rPr>
                <w:b/>
                <w:bCs/>
                <w:sz w:val="20"/>
                <w:szCs w:val="20"/>
              </w:rPr>
            </w:pPr>
            <w:r w:rsidRPr="009506DC">
              <w:rPr>
                <w:b/>
                <w:bCs/>
                <w:sz w:val="20"/>
                <w:szCs w:val="20"/>
              </w:rPr>
              <w:t>Капитальные затраты, тыс. руб.</w:t>
            </w:r>
          </w:p>
        </w:tc>
      </w:tr>
      <w:tr w:rsidR="00407883" w:rsidRPr="009506DC" w14:paraId="28D5F5B4" w14:textId="77777777" w:rsidTr="00193A58">
        <w:trPr>
          <w:trHeight w:val="540"/>
        </w:trPr>
        <w:tc>
          <w:tcPr>
            <w:tcW w:w="8780" w:type="dxa"/>
            <w:gridSpan w:val="9"/>
            <w:tcBorders>
              <w:top w:val="nil"/>
              <w:left w:val="single" w:sz="4" w:space="0" w:color="auto"/>
              <w:bottom w:val="single" w:sz="4" w:space="0" w:color="auto"/>
              <w:right w:val="single" w:sz="4" w:space="0" w:color="auto"/>
            </w:tcBorders>
            <w:shd w:val="clear" w:color="000000" w:fill="C5D9F1"/>
            <w:vAlign w:val="center"/>
            <w:hideMark/>
          </w:tcPr>
          <w:p w14:paraId="299D76EF" w14:textId="22FDFE2C" w:rsidR="00407883" w:rsidRPr="009506DC" w:rsidRDefault="00407883">
            <w:pPr>
              <w:rPr>
                <w:b/>
                <w:bCs/>
                <w:sz w:val="20"/>
                <w:szCs w:val="20"/>
              </w:rPr>
            </w:pPr>
            <w:r w:rsidRPr="009506DC">
              <w:rPr>
                <w:b/>
                <w:bCs/>
                <w:sz w:val="20"/>
                <w:szCs w:val="20"/>
              </w:rPr>
              <w:t>Реконструкция тепловых сетей с уменьшением диаметра для снижения потерь и повышения эффективности теплоснабжения потребителей  </w:t>
            </w:r>
          </w:p>
        </w:tc>
        <w:tc>
          <w:tcPr>
            <w:tcW w:w="1468" w:type="dxa"/>
            <w:gridSpan w:val="2"/>
            <w:tcBorders>
              <w:top w:val="nil"/>
              <w:left w:val="nil"/>
              <w:bottom w:val="single" w:sz="4" w:space="0" w:color="auto"/>
              <w:right w:val="single" w:sz="4" w:space="0" w:color="auto"/>
            </w:tcBorders>
            <w:shd w:val="clear" w:color="000000" w:fill="C5D9F1"/>
            <w:vAlign w:val="center"/>
            <w:hideMark/>
          </w:tcPr>
          <w:p w14:paraId="18E874CF" w14:textId="77777777" w:rsidR="00407883" w:rsidRPr="009506DC" w:rsidRDefault="00407883">
            <w:pPr>
              <w:jc w:val="right"/>
              <w:rPr>
                <w:b/>
                <w:bCs/>
                <w:sz w:val="20"/>
                <w:szCs w:val="20"/>
              </w:rPr>
            </w:pPr>
            <w:r w:rsidRPr="009506DC">
              <w:rPr>
                <w:b/>
                <w:bCs/>
                <w:sz w:val="20"/>
                <w:szCs w:val="20"/>
              </w:rPr>
              <w:t>5373,52</w:t>
            </w:r>
          </w:p>
        </w:tc>
      </w:tr>
      <w:tr w:rsidR="00407883" w:rsidRPr="009506DC" w14:paraId="69DDE36C" w14:textId="77777777" w:rsidTr="00407883">
        <w:trPr>
          <w:gridAfter w:val="1"/>
          <w:wAfter w:w="6" w:type="dxa"/>
          <w:trHeight w:val="528"/>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333FBF53" w14:textId="77777777" w:rsidR="00407883" w:rsidRPr="009506DC" w:rsidRDefault="00407883">
            <w:pPr>
              <w:jc w:val="center"/>
              <w:outlineLvl w:val="0"/>
              <w:rPr>
                <w:sz w:val="20"/>
                <w:szCs w:val="20"/>
              </w:rPr>
            </w:pPr>
            <w:r w:rsidRPr="009506DC">
              <w:rPr>
                <w:sz w:val="20"/>
                <w:szCs w:val="20"/>
              </w:rPr>
              <w:t>1</w:t>
            </w:r>
          </w:p>
        </w:tc>
        <w:tc>
          <w:tcPr>
            <w:tcW w:w="1109" w:type="dxa"/>
            <w:tcBorders>
              <w:top w:val="nil"/>
              <w:left w:val="nil"/>
              <w:bottom w:val="single" w:sz="4" w:space="0" w:color="auto"/>
              <w:right w:val="single" w:sz="4" w:space="0" w:color="auto"/>
            </w:tcBorders>
            <w:shd w:val="clear" w:color="000000" w:fill="FFFFFF"/>
            <w:vAlign w:val="center"/>
            <w:hideMark/>
          </w:tcPr>
          <w:p w14:paraId="2F9BB130" w14:textId="77777777" w:rsidR="00407883" w:rsidRPr="009506DC" w:rsidRDefault="00407883">
            <w:pPr>
              <w:outlineLvl w:val="0"/>
              <w:rPr>
                <w:sz w:val="20"/>
                <w:szCs w:val="20"/>
              </w:rPr>
            </w:pPr>
            <w:r w:rsidRPr="009506DC">
              <w:rPr>
                <w:sz w:val="20"/>
                <w:szCs w:val="20"/>
              </w:rPr>
              <w:t>ТК-75</w:t>
            </w:r>
          </w:p>
        </w:tc>
        <w:tc>
          <w:tcPr>
            <w:tcW w:w="981" w:type="dxa"/>
            <w:tcBorders>
              <w:top w:val="nil"/>
              <w:left w:val="nil"/>
              <w:bottom w:val="single" w:sz="4" w:space="0" w:color="auto"/>
              <w:right w:val="single" w:sz="4" w:space="0" w:color="auto"/>
            </w:tcBorders>
            <w:shd w:val="clear" w:color="000000" w:fill="FFFFFF"/>
            <w:vAlign w:val="center"/>
            <w:hideMark/>
          </w:tcPr>
          <w:p w14:paraId="02E956B5" w14:textId="77777777" w:rsidR="00407883" w:rsidRPr="009506DC" w:rsidRDefault="00407883">
            <w:pPr>
              <w:outlineLvl w:val="0"/>
              <w:rPr>
                <w:sz w:val="20"/>
                <w:szCs w:val="20"/>
              </w:rPr>
            </w:pPr>
            <w:r w:rsidRPr="009506DC">
              <w:rPr>
                <w:sz w:val="20"/>
                <w:szCs w:val="20"/>
              </w:rPr>
              <w:t>ТК-71</w:t>
            </w:r>
          </w:p>
        </w:tc>
        <w:tc>
          <w:tcPr>
            <w:tcW w:w="1192" w:type="dxa"/>
            <w:tcBorders>
              <w:top w:val="nil"/>
              <w:left w:val="nil"/>
              <w:bottom w:val="single" w:sz="4" w:space="0" w:color="auto"/>
              <w:right w:val="single" w:sz="4" w:space="0" w:color="auto"/>
            </w:tcBorders>
            <w:shd w:val="clear" w:color="000000" w:fill="FFFFFF"/>
            <w:vAlign w:val="center"/>
            <w:hideMark/>
          </w:tcPr>
          <w:p w14:paraId="4CB0102E" w14:textId="77777777" w:rsidR="00407883" w:rsidRPr="009506DC" w:rsidRDefault="00407883">
            <w:pPr>
              <w:jc w:val="center"/>
              <w:outlineLvl w:val="0"/>
              <w:rPr>
                <w:sz w:val="20"/>
                <w:szCs w:val="20"/>
              </w:rPr>
            </w:pPr>
            <w:r w:rsidRPr="009506DC">
              <w:rPr>
                <w:sz w:val="20"/>
                <w:szCs w:val="20"/>
              </w:rPr>
              <w:t>100</w:t>
            </w:r>
          </w:p>
        </w:tc>
        <w:tc>
          <w:tcPr>
            <w:tcW w:w="967" w:type="dxa"/>
            <w:tcBorders>
              <w:top w:val="nil"/>
              <w:left w:val="nil"/>
              <w:bottom w:val="single" w:sz="4" w:space="0" w:color="auto"/>
              <w:right w:val="single" w:sz="4" w:space="0" w:color="auto"/>
            </w:tcBorders>
            <w:shd w:val="clear" w:color="000000" w:fill="FFFFFF"/>
            <w:vAlign w:val="center"/>
            <w:hideMark/>
          </w:tcPr>
          <w:p w14:paraId="196997EC" w14:textId="77777777" w:rsidR="00407883" w:rsidRPr="009506DC" w:rsidRDefault="00407883">
            <w:pPr>
              <w:jc w:val="right"/>
              <w:outlineLvl w:val="0"/>
              <w:rPr>
                <w:sz w:val="20"/>
                <w:szCs w:val="20"/>
              </w:rPr>
            </w:pPr>
            <w:r w:rsidRPr="009506DC">
              <w:rPr>
                <w:sz w:val="20"/>
                <w:szCs w:val="20"/>
              </w:rPr>
              <w:t>129,13</w:t>
            </w:r>
          </w:p>
        </w:tc>
        <w:tc>
          <w:tcPr>
            <w:tcW w:w="1266" w:type="dxa"/>
            <w:tcBorders>
              <w:top w:val="nil"/>
              <w:left w:val="nil"/>
              <w:bottom w:val="single" w:sz="4" w:space="0" w:color="auto"/>
              <w:right w:val="single" w:sz="4" w:space="0" w:color="auto"/>
            </w:tcBorders>
            <w:shd w:val="clear" w:color="000000" w:fill="FFFFFF"/>
            <w:vAlign w:val="center"/>
            <w:hideMark/>
          </w:tcPr>
          <w:p w14:paraId="02F5EFBC" w14:textId="77777777" w:rsidR="00407883" w:rsidRPr="009506DC" w:rsidRDefault="00407883">
            <w:pPr>
              <w:jc w:val="center"/>
              <w:outlineLvl w:val="0"/>
              <w:rPr>
                <w:sz w:val="20"/>
                <w:szCs w:val="20"/>
              </w:rPr>
            </w:pPr>
            <w:r w:rsidRPr="009506DC">
              <w:rPr>
                <w:sz w:val="20"/>
                <w:szCs w:val="20"/>
              </w:rPr>
              <w:t>1994</w:t>
            </w:r>
          </w:p>
        </w:tc>
        <w:tc>
          <w:tcPr>
            <w:tcW w:w="1356" w:type="dxa"/>
            <w:tcBorders>
              <w:top w:val="nil"/>
              <w:left w:val="nil"/>
              <w:bottom w:val="single" w:sz="4" w:space="0" w:color="auto"/>
              <w:right w:val="single" w:sz="4" w:space="0" w:color="auto"/>
            </w:tcBorders>
            <w:shd w:val="clear" w:color="000000" w:fill="FFFFFF"/>
            <w:vAlign w:val="center"/>
            <w:hideMark/>
          </w:tcPr>
          <w:p w14:paraId="2FFABF36" w14:textId="77777777" w:rsidR="00407883" w:rsidRPr="009506DC" w:rsidRDefault="00407883">
            <w:pPr>
              <w:outlineLvl w:val="0"/>
              <w:rPr>
                <w:sz w:val="20"/>
                <w:szCs w:val="20"/>
              </w:rPr>
            </w:pPr>
            <w:r w:rsidRPr="009506DC">
              <w:rPr>
                <w:sz w:val="20"/>
                <w:szCs w:val="20"/>
              </w:rPr>
              <w:t>Подземная бесканальная</w:t>
            </w:r>
          </w:p>
        </w:tc>
        <w:tc>
          <w:tcPr>
            <w:tcW w:w="1327" w:type="dxa"/>
            <w:tcBorders>
              <w:top w:val="nil"/>
              <w:left w:val="nil"/>
              <w:bottom w:val="single" w:sz="4" w:space="0" w:color="auto"/>
              <w:right w:val="single" w:sz="4" w:space="0" w:color="auto"/>
            </w:tcBorders>
            <w:shd w:val="clear" w:color="000000" w:fill="FFFFFF"/>
            <w:vAlign w:val="center"/>
            <w:hideMark/>
          </w:tcPr>
          <w:p w14:paraId="41865223" w14:textId="77777777" w:rsidR="00407883" w:rsidRPr="009506DC" w:rsidRDefault="00407883">
            <w:pPr>
              <w:jc w:val="right"/>
              <w:outlineLvl w:val="0"/>
              <w:rPr>
                <w:sz w:val="20"/>
                <w:szCs w:val="20"/>
              </w:rPr>
            </w:pPr>
            <w:r w:rsidRPr="009506DC">
              <w:rPr>
                <w:sz w:val="20"/>
                <w:szCs w:val="20"/>
              </w:rPr>
              <w:t>2021</w:t>
            </w:r>
          </w:p>
        </w:tc>
        <w:tc>
          <w:tcPr>
            <w:tcW w:w="1468" w:type="dxa"/>
            <w:gridSpan w:val="2"/>
            <w:tcBorders>
              <w:top w:val="nil"/>
              <w:left w:val="nil"/>
              <w:bottom w:val="single" w:sz="4" w:space="0" w:color="auto"/>
              <w:right w:val="single" w:sz="4" w:space="0" w:color="auto"/>
            </w:tcBorders>
            <w:shd w:val="clear" w:color="auto" w:fill="auto"/>
            <w:vAlign w:val="center"/>
            <w:hideMark/>
          </w:tcPr>
          <w:p w14:paraId="5909D930" w14:textId="77777777" w:rsidR="00407883" w:rsidRPr="009506DC" w:rsidRDefault="00407883">
            <w:pPr>
              <w:jc w:val="right"/>
              <w:outlineLvl w:val="0"/>
              <w:rPr>
                <w:sz w:val="20"/>
                <w:szCs w:val="20"/>
              </w:rPr>
            </w:pPr>
            <w:r w:rsidRPr="009506DC">
              <w:rPr>
                <w:sz w:val="20"/>
                <w:szCs w:val="20"/>
              </w:rPr>
              <w:t>1991,54</w:t>
            </w:r>
          </w:p>
        </w:tc>
      </w:tr>
      <w:tr w:rsidR="00407883" w:rsidRPr="009506DC" w14:paraId="77A6E348" w14:textId="77777777" w:rsidTr="00407883">
        <w:trPr>
          <w:gridAfter w:val="1"/>
          <w:wAfter w:w="6" w:type="dxa"/>
          <w:trHeight w:val="528"/>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006A900A" w14:textId="77777777" w:rsidR="00407883" w:rsidRPr="009506DC" w:rsidRDefault="00407883">
            <w:pPr>
              <w:jc w:val="center"/>
              <w:outlineLvl w:val="0"/>
              <w:rPr>
                <w:sz w:val="20"/>
                <w:szCs w:val="20"/>
              </w:rPr>
            </w:pPr>
            <w:r w:rsidRPr="009506DC">
              <w:rPr>
                <w:sz w:val="20"/>
                <w:szCs w:val="20"/>
              </w:rPr>
              <w:t>2</w:t>
            </w:r>
          </w:p>
        </w:tc>
        <w:tc>
          <w:tcPr>
            <w:tcW w:w="1109" w:type="dxa"/>
            <w:tcBorders>
              <w:top w:val="nil"/>
              <w:left w:val="nil"/>
              <w:bottom w:val="single" w:sz="4" w:space="0" w:color="auto"/>
              <w:right w:val="single" w:sz="4" w:space="0" w:color="auto"/>
            </w:tcBorders>
            <w:shd w:val="clear" w:color="000000" w:fill="FFFFFF"/>
            <w:vAlign w:val="center"/>
            <w:hideMark/>
          </w:tcPr>
          <w:p w14:paraId="13246F08" w14:textId="77777777" w:rsidR="00407883" w:rsidRPr="009506DC" w:rsidRDefault="00407883">
            <w:pPr>
              <w:outlineLvl w:val="0"/>
              <w:rPr>
                <w:sz w:val="20"/>
                <w:szCs w:val="20"/>
              </w:rPr>
            </w:pPr>
            <w:r w:rsidRPr="009506DC">
              <w:rPr>
                <w:sz w:val="20"/>
                <w:szCs w:val="20"/>
              </w:rPr>
              <w:t xml:space="preserve"> ТК-172</w:t>
            </w:r>
          </w:p>
        </w:tc>
        <w:tc>
          <w:tcPr>
            <w:tcW w:w="981" w:type="dxa"/>
            <w:tcBorders>
              <w:top w:val="nil"/>
              <w:left w:val="nil"/>
              <w:bottom w:val="single" w:sz="4" w:space="0" w:color="auto"/>
              <w:right w:val="single" w:sz="4" w:space="0" w:color="auto"/>
            </w:tcBorders>
            <w:shd w:val="clear" w:color="000000" w:fill="FFFFFF"/>
            <w:vAlign w:val="center"/>
            <w:hideMark/>
          </w:tcPr>
          <w:p w14:paraId="77C43D80" w14:textId="77777777" w:rsidR="00407883" w:rsidRPr="009506DC" w:rsidRDefault="00407883">
            <w:pPr>
              <w:outlineLvl w:val="0"/>
              <w:rPr>
                <w:sz w:val="20"/>
                <w:szCs w:val="20"/>
              </w:rPr>
            </w:pPr>
            <w:r w:rsidRPr="009506DC">
              <w:rPr>
                <w:sz w:val="20"/>
                <w:szCs w:val="20"/>
              </w:rPr>
              <w:t>ТК-183</w:t>
            </w:r>
          </w:p>
        </w:tc>
        <w:tc>
          <w:tcPr>
            <w:tcW w:w="1192" w:type="dxa"/>
            <w:tcBorders>
              <w:top w:val="nil"/>
              <w:left w:val="nil"/>
              <w:bottom w:val="single" w:sz="4" w:space="0" w:color="auto"/>
              <w:right w:val="single" w:sz="4" w:space="0" w:color="auto"/>
            </w:tcBorders>
            <w:shd w:val="clear" w:color="000000" w:fill="FFFFFF"/>
            <w:vAlign w:val="center"/>
            <w:hideMark/>
          </w:tcPr>
          <w:p w14:paraId="3E785AAA" w14:textId="77777777" w:rsidR="00407883" w:rsidRPr="009506DC" w:rsidRDefault="00407883">
            <w:pPr>
              <w:jc w:val="center"/>
              <w:outlineLvl w:val="0"/>
              <w:rPr>
                <w:sz w:val="20"/>
                <w:szCs w:val="20"/>
              </w:rPr>
            </w:pPr>
            <w:r w:rsidRPr="009506DC">
              <w:rPr>
                <w:sz w:val="20"/>
                <w:szCs w:val="20"/>
              </w:rPr>
              <w:t>150</w:t>
            </w:r>
          </w:p>
        </w:tc>
        <w:tc>
          <w:tcPr>
            <w:tcW w:w="967" w:type="dxa"/>
            <w:tcBorders>
              <w:top w:val="nil"/>
              <w:left w:val="nil"/>
              <w:bottom w:val="single" w:sz="4" w:space="0" w:color="auto"/>
              <w:right w:val="single" w:sz="4" w:space="0" w:color="auto"/>
            </w:tcBorders>
            <w:shd w:val="clear" w:color="000000" w:fill="FFFFFF"/>
            <w:vAlign w:val="center"/>
            <w:hideMark/>
          </w:tcPr>
          <w:p w14:paraId="2A3AF111" w14:textId="77777777" w:rsidR="00407883" w:rsidRPr="009506DC" w:rsidRDefault="00407883">
            <w:pPr>
              <w:jc w:val="right"/>
              <w:outlineLvl w:val="0"/>
              <w:rPr>
                <w:sz w:val="20"/>
                <w:szCs w:val="20"/>
              </w:rPr>
            </w:pPr>
            <w:r w:rsidRPr="009506DC">
              <w:rPr>
                <w:sz w:val="20"/>
                <w:szCs w:val="20"/>
              </w:rPr>
              <w:t>130,26</w:t>
            </w:r>
          </w:p>
        </w:tc>
        <w:tc>
          <w:tcPr>
            <w:tcW w:w="1266" w:type="dxa"/>
            <w:tcBorders>
              <w:top w:val="nil"/>
              <w:left w:val="nil"/>
              <w:bottom w:val="single" w:sz="4" w:space="0" w:color="auto"/>
              <w:right w:val="single" w:sz="4" w:space="0" w:color="auto"/>
            </w:tcBorders>
            <w:shd w:val="clear" w:color="000000" w:fill="FFFFFF"/>
            <w:vAlign w:val="center"/>
            <w:hideMark/>
          </w:tcPr>
          <w:p w14:paraId="323EF3B1" w14:textId="77777777" w:rsidR="00407883" w:rsidRPr="009506DC" w:rsidRDefault="00407883">
            <w:pPr>
              <w:jc w:val="center"/>
              <w:outlineLvl w:val="0"/>
              <w:rPr>
                <w:sz w:val="20"/>
                <w:szCs w:val="20"/>
              </w:rPr>
            </w:pPr>
            <w:r w:rsidRPr="009506DC">
              <w:rPr>
                <w:sz w:val="20"/>
                <w:szCs w:val="20"/>
              </w:rPr>
              <w:t>1994</w:t>
            </w:r>
          </w:p>
        </w:tc>
        <w:tc>
          <w:tcPr>
            <w:tcW w:w="1356" w:type="dxa"/>
            <w:tcBorders>
              <w:top w:val="nil"/>
              <w:left w:val="nil"/>
              <w:bottom w:val="single" w:sz="4" w:space="0" w:color="auto"/>
              <w:right w:val="single" w:sz="4" w:space="0" w:color="auto"/>
            </w:tcBorders>
            <w:shd w:val="clear" w:color="000000" w:fill="FFFFFF"/>
            <w:vAlign w:val="center"/>
            <w:hideMark/>
          </w:tcPr>
          <w:p w14:paraId="341790F6" w14:textId="77777777" w:rsidR="00407883" w:rsidRPr="009506DC" w:rsidRDefault="00407883">
            <w:pPr>
              <w:outlineLvl w:val="0"/>
              <w:rPr>
                <w:sz w:val="20"/>
                <w:szCs w:val="20"/>
              </w:rPr>
            </w:pPr>
            <w:r w:rsidRPr="009506DC">
              <w:rPr>
                <w:sz w:val="20"/>
                <w:szCs w:val="20"/>
              </w:rPr>
              <w:t>Подземная бесканальная</w:t>
            </w:r>
          </w:p>
        </w:tc>
        <w:tc>
          <w:tcPr>
            <w:tcW w:w="1327" w:type="dxa"/>
            <w:tcBorders>
              <w:top w:val="nil"/>
              <w:left w:val="nil"/>
              <w:bottom w:val="single" w:sz="4" w:space="0" w:color="auto"/>
              <w:right w:val="single" w:sz="4" w:space="0" w:color="auto"/>
            </w:tcBorders>
            <w:shd w:val="clear" w:color="000000" w:fill="FFFFFF"/>
            <w:vAlign w:val="center"/>
            <w:hideMark/>
          </w:tcPr>
          <w:p w14:paraId="07210809" w14:textId="77777777" w:rsidR="00407883" w:rsidRPr="009506DC" w:rsidRDefault="00407883">
            <w:pPr>
              <w:jc w:val="right"/>
              <w:outlineLvl w:val="0"/>
              <w:rPr>
                <w:sz w:val="20"/>
                <w:szCs w:val="20"/>
              </w:rPr>
            </w:pPr>
            <w:r w:rsidRPr="009506DC">
              <w:rPr>
                <w:sz w:val="20"/>
                <w:szCs w:val="20"/>
              </w:rPr>
              <w:t>2021</w:t>
            </w:r>
          </w:p>
        </w:tc>
        <w:tc>
          <w:tcPr>
            <w:tcW w:w="1468" w:type="dxa"/>
            <w:gridSpan w:val="2"/>
            <w:tcBorders>
              <w:top w:val="nil"/>
              <w:left w:val="nil"/>
              <w:bottom w:val="single" w:sz="4" w:space="0" w:color="auto"/>
              <w:right w:val="single" w:sz="4" w:space="0" w:color="auto"/>
            </w:tcBorders>
            <w:shd w:val="clear" w:color="auto" w:fill="auto"/>
            <w:vAlign w:val="center"/>
            <w:hideMark/>
          </w:tcPr>
          <w:p w14:paraId="193DEC81" w14:textId="77777777" w:rsidR="00407883" w:rsidRPr="009506DC" w:rsidRDefault="00407883">
            <w:pPr>
              <w:jc w:val="right"/>
              <w:outlineLvl w:val="0"/>
              <w:rPr>
                <w:sz w:val="20"/>
                <w:szCs w:val="20"/>
              </w:rPr>
            </w:pPr>
            <w:r w:rsidRPr="009506DC">
              <w:rPr>
                <w:sz w:val="20"/>
                <w:szCs w:val="20"/>
              </w:rPr>
              <w:t>3381,98</w:t>
            </w:r>
          </w:p>
        </w:tc>
      </w:tr>
      <w:bookmarkEnd w:id="156"/>
    </w:tbl>
    <w:p w14:paraId="7F215FA0" w14:textId="77777777" w:rsidR="00407883" w:rsidRPr="009506DC" w:rsidRDefault="00407883" w:rsidP="00193A58"/>
    <w:p w14:paraId="3BCAB38E" w14:textId="77777777" w:rsidR="00B054CE" w:rsidRPr="009506DC" w:rsidRDefault="00401A30" w:rsidP="00FD714C">
      <w:pPr>
        <w:pStyle w:val="20"/>
        <w:keepNext w:val="0"/>
        <w:keepLines w:val="0"/>
        <w:numPr>
          <w:ilvl w:val="0"/>
          <w:numId w:val="0"/>
        </w:numPr>
        <w:tabs>
          <w:tab w:val="left" w:pos="1134"/>
        </w:tabs>
        <w:spacing w:before="0" w:line="300" w:lineRule="auto"/>
        <w:ind w:left="360"/>
        <w:jc w:val="both"/>
        <w:rPr>
          <w:rFonts w:ascii="Times New Roman" w:hAnsi="Times New Roman"/>
          <w:color w:val="auto"/>
          <w:sz w:val="24"/>
          <w:szCs w:val="24"/>
        </w:rPr>
      </w:pPr>
      <w:bookmarkStart w:id="157" w:name="_Toc354121663"/>
      <w:bookmarkStart w:id="158" w:name="_Toc356219261"/>
      <w:bookmarkStart w:id="159" w:name="_Toc414627190"/>
      <w:bookmarkStart w:id="160" w:name="_Toc2413676"/>
      <w:bookmarkStart w:id="161" w:name="_Toc2414374"/>
      <w:bookmarkStart w:id="162" w:name="_Toc2863905"/>
      <w:bookmarkStart w:id="163" w:name="_Toc3546297"/>
      <w:r w:rsidRPr="009506DC">
        <w:rPr>
          <w:rFonts w:ascii="Times New Roman" w:hAnsi="Times New Roman"/>
          <w:color w:val="auto"/>
          <w:sz w:val="24"/>
          <w:szCs w:val="24"/>
        </w:rPr>
        <w:lastRenderedPageBreak/>
        <w:t>7</w:t>
      </w:r>
      <w:r w:rsidR="00B054CE" w:rsidRPr="009506DC">
        <w:rPr>
          <w:rFonts w:ascii="Times New Roman" w:hAnsi="Times New Roman"/>
          <w:color w:val="auto"/>
          <w:sz w:val="24"/>
          <w:szCs w:val="24"/>
        </w:rPr>
        <w:t>.5 Предложения по строительству и реконструкции тепловых сетей для обеспечения нормативной надежности и безопасности теплоснабжения</w:t>
      </w:r>
      <w:bookmarkEnd w:id="157"/>
      <w:bookmarkEnd w:id="158"/>
      <w:bookmarkEnd w:id="159"/>
      <w:bookmarkEnd w:id="160"/>
      <w:bookmarkEnd w:id="161"/>
      <w:bookmarkEnd w:id="162"/>
      <w:bookmarkEnd w:id="163"/>
    </w:p>
    <w:p w14:paraId="6A572EF1" w14:textId="363A2013" w:rsidR="00B054CE" w:rsidRPr="009506DC" w:rsidRDefault="00B054CE" w:rsidP="00FD714C">
      <w:pPr>
        <w:spacing w:line="300" w:lineRule="auto"/>
        <w:ind w:firstLine="720"/>
        <w:jc w:val="both"/>
      </w:pPr>
      <w:r w:rsidRPr="009506DC">
        <w:t xml:space="preserve">В рамках реализации Схемы теплоснабжения для обеспечения нормативной надежности и безопасности теплоснабжения планируется реконструкция тепловых сетей, подлежащих замене в связи с исчерпанием эксплуатационного ресурса, которая включает перекладку тепловых сетей с </w:t>
      </w:r>
      <w:r w:rsidRPr="009506DC">
        <w:rPr>
          <w:lang w:val="en-US"/>
        </w:rPr>
        <w:t>Dy</w:t>
      </w:r>
      <w:r w:rsidRPr="009506DC">
        <w:t xml:space="preserve"> 70-400 мм, в </w:t>
      </w:r>
      <w:r w:rsidR="00C27772" w:rsidRPr="009506DC">
        <w:t>т. ч.</w:t>
      </w:r>
      <w:r w:rsidRPr="009506DC">
        <w:t xml:space="preserve"> ПИР. Мероприятия по перекладке магистральных тепловых сетей предусматривают</w:t>
      </w:r>
      <w:r w:rsidR="00886495" w:rsidRPr="009506DC">
        <w:t>,</w:t>
      </w:r>
      <w:r w:rsidRPr="009506DC">
        <w:t xml:space="preserve"> в том числе</w:t>
      </w:r>
      <w:r w:rsidR="00886495" w:rsidRPr="009506DC">
        <w:t>,</w:t>
      </w:r>
      <w:r w:rsidRPr="009506DC">
        <w:t xml:space="preserve"> замену поврежденных или возведенных с технологическими нарушениями сильфонных компенсаторов (табл. </w:t>
      </w:r>
      <w:r w:rsidR="00717D81" w:rsidRPr="009506DC">
        <w:t>7</w:t>
      </w:r>
      <w:r w:rsidRPr="009506DC">
        <w:t>.5.1).</w:t>
      </w:r>
    </w:p>
    <w:p w14:paraId="6EED4FBE" w14:textId="77777777" w:rsidR="005404F6" w:rsidRPr="009506DC" w:rsidRDefault="005404F6" w:rsidP="00FD714C">
      <w:pPr>
        <w:spacing w:line="300" w:lineRule="auto"/>
        <w:ind w:firstLine="720"/>
        <w:jc w:val="both"/>
      </w:pPr>
    </w:p>
    <w:p w14:paraId="2DB0C405" w14:textId="1F2BB21D" w:rsidR="009B4988" w:rsidRPr="009506DC" w:rsidRDefault="00B054CE" w:rsidP="00FD714C">
      <w:pPr>
        <w:pStyle w:val="a8"/>
        <w:keepNext/>
        <w:spacing w:after="0" w:line="300" w:lineRule="auto"/>
        <w:ind w:firstLine="709"/>
        <w:jc w:val="both"/>
        <w:rPr>
          <w:b w:val="0"/>
          <w:bCs w:val="0"/>
          <w:color w:val="auto"/>
          <w:sz w:val="24"/>
          <w:szCs w:val="24"/>
        </w:rPr>
      </w:pPr>
      <w:r w:rsidRPr="009506DC">
        <w:rPr>
          <w:b w:val="0"/>
          <w:bCs w:val="0"/>
          <w:color w:val="auto"/>
          <w:sz w:val="24"/>
          <w:szCs w:val="24"/>
        </w:rPr>
        <w:t xml:space="preserve">Таблица </w:t>
      </w:r>
      <w:r w:rsidR="00717D81" w:rsidRPr="009506DC">
        <w:rPr>
          <w:b w:val="0"/>
          <w:bCs w:val="0"/>
          <w:color w:val="auto"/>
          <w:sz w:val="24"/>
          <w:szCs w:val="24"/>
        </w:rPr>
        <w:t>7</w:t>
      </w:r>
      <w:r w:rsidRPr="009506DC">
        <w:rPr>
          <w:b w:val="0"/>
          <w:bCs w:val="0"/>
          <w:color w:val="auto"/>
          <w:sz w:val="24"/>
          <w:szCs w:val="24"/>
        </w:rPr>
        <w:t xml:space="preserve">.5.1 Мероприятия по реконструкции тепловых сетей, подлежащих замене в связи с исчерпанием эксплуатационного ресурса, в поселке Ханымей на перспективу </w:t>
      </w:r>
      <w:r w:rsidRPr="009506DC">
        <w:rPr>
          <w:b w:val="0"/>
          <w:bCs w:val="0"/>
          <w:color w:val="auto"/>
          <w:sz w:val="24"/>
          <w:szCs w:val="24"/>
        </w:rPr>
        <w:br/>
        <w:t>до 20</w:t>
      </w:r>
      <w:r w:rsidR="009B4988" w:rsidRPr="009506DC">
        <w:rPr>
          <w:b w:val="0"/>
          <w:bCs w:val="0"/>
          <w:color w:val="auto"/>
          <w:sz w:val="24"/>
          <w:szCs w:val="24"/>
        </w:rPr>
        <w:t>30</w:t>
      </w:r>
      <w:r w:rsidRPr="009506DC">
        <w:rPr>
          <w:b w:val="0"/>
          <w:bCs w:val="0"/>
          <w:color w:val="auto"/>
          <w:sz w:val="24"/>
          <w:szCs w:val="24"/>
        </w:rPr>
        <w:t xml:space="preserve"> г.</w:t>
      </w:r>
    </w:p>
    <w:tbl>
      <w:tblPr>
        <w:tblW w:w="10252" w:type="dxa"/>
        <w:tblInd w:w="113" w:type="dxa"/>
        <w:tblLook w:val="04A0" w:firstRow="1" w:lastRow="0" w:firstColumn="1" w:lastColumn="0" w:noHBand="0" w:noVBand="1"/>
      </w:tblPr>
      <w:tblGrid>
        <w:gridCol w:w="580"/>
        <w:gridCol w:w="1110"/>
        <w:gridCol w:w="932"/>
        <w:gridCol w:w="1159"/>
        <w:gridCol w:w="1018"/>
        <w:gridCol w:w="1139"/>
        <w:gridCol w:w="1381"/>
        <w:gridCol w:w="1465"/>
        <w:gridCol w:w="1468"/>
      </w:tblGrid>
      <w:tr w:rsidR="00407883" w:rsidRPr="009506DC" w14:paraId="0B6CB6B2" w14:textId="77777777" w:rsidTr="00193A58">
        <w:trPr>
          <w:trHeight w:hRule="exact" w:val="792"/>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12BC9" w14:textId="77777777" w:rsidR="00407883" w:rsidRPr="009506DC" w:rsidRDefault="00407883">
            <w:pPr>
              <w:jc w:val="center"/>
              <w:rPr>
                <w:b/>
                <w:bCs/>
                <w:sz w:val="20"/>
                <w:szCs w:val="20"/>
              </w:rPr>
            </w:pPr>
            <w:bookmarkStart w:id="164" w:name="_Hlk40664530"/>
            <w:r w:rsidRPr="009506DC">
              <w:rPr>
                <w:b/>
                <w:bCs/>
                <w:sz w:val="20"/>
                <w:szCs w:val="20"/>
              </w:rPr>
              <w:t>№ п/п</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649A950" w14:textId="77777777" w:rsidR="00407883" w:rsidRPr="009506DC" w:rsidRDefault="00407883">
            <w:pPr>
              <w:jc w:val="center"/>
              <w:rPr>
                <w:b/>
                <w:bCs/>
                <w:sz w:val="20"/>
                <w:szCs w:val="20"/>
              </w:rPr>
            </w:pPr>
            <w:r w:rsidRPr="009506DC">
              <w:rPr>
                <w:b/>
                <w:bCs/>
                <w:sz w:val="20"/>
                <w:szCs w:val="20"/>
              </w:rPr>
              <w:t>Начало участка</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347B4BA9" w14:textId="77777777" w:rsidR="00407883" w:rsidRPr="009506DC" w:rsidRDefault="00407883">
            <w:pPr>
              <w:jc w:val="center"/>
              <w:rPr>
                <w:b/>
                <w:bCs/>
                <w:sz w:val="20"/>
                <w:szCs w:val="20"/>
              </w:rPr>
            </w:pPr>
            <w:r w:rsidRPr="009506DC">
              <w:rPr>
                <w:b/>
                <w:bCs/>
                <w:sz w:val="20"/>
                <w:szCs w:val="20"/>
              </w:rPr>
              <w:t xml:space="preserve">Конец </w:t>
            </w:r>
          </w:p>
          <w:p w14:paraId="02F16677" w14:textId="4762CDBB" w:rsidR="00407883" w:rsidRPr="009506DC" w:rsidRDefault="00407883">
            <w:pPr>
              <w:jc w:val="center"/>
              <w:rPr>
                <w:b/>
                <w:bCs/>
                <w:sz w:val="20"/>
                <w:szCs w:val="20"/>
              </w:rPr>
            </w:pPr>
            <w:r w:rsidRPr="009506DC">
              <w:rPr>
                <w:b/>
                <w:bCs/>
                <w:sz w:val="20"/>
                <w:szCs w:val="20"/>
              </w:rPr>
              <w:t>участка</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01F49536" w14:textId="77777777" w:rsidR="00407883" w:rsidRPr="009506DC" w:rsidRDefault="00407883">
            <w:pPr>
              <w:jc w:val="center"/>
              <w:rPr>
                <w:b/>
                <w:bCs/>
                <w:sz w:val="20"/>
                <w:szCs w:val="20"/>
              </w:rPr>
            </w:pPr>
            <w:r w:rsidRPr="009506DC">
              <w:rPr>
                <w:b/>
                <w:bCs/>
                <w:sz w:val="20"/>
                <w:szCs w:val="20"/>
              </w:rPr>
              <w:t>Условный диаметр, мм</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1F0CF204" w14:textId="77777777" w:rsidR="00407883" w:rsidRPr="009506DC" w:rsidRDefault="00407883">
            <w:pPr>
              <w:jc w:val="center"/>
              <w:rPr>
                <w:b/>
                <w:bCs/>
                <w:sz w:val="20"/>
                <w:szCs w:val="20"/>
              </w:rPr>
            </w:pPr>
            <w:r w:rsidRPr="009506DC">
              <w:rPr>
                <w:b/>
                <w:bCs/>
                <w:sz w:val="20"/>
                <w:szCs w:val="20"/>
              </w:rPr>
              <w:t>Длина, м</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EAD532C" w14:textId="3D9193D8" w:rsidR="00407883" w:rsidRPr="009506DC" w:rsidRDefault="00407883">
            <w:pPr>
              <w:jc w:val="center"/>
              <w:rPr>
                <w:b/>
                <w:bCs/>
                <w:sz w:val="20"/>
                <w:szCs w:val="20"/>
              </w:rPr>
            </w:pPr>
            <w:r w:rsidRPr="009506DC">
              <w:rPr>
                <w:b/>
                <w:bCs/>
                <w:sz w:val="20"/>
                <w:szCs w:val="20"/>
              </w:rPr>
              <w:t>Год проклад-ки</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6A5C9B5E" w14:textId="77777777" w:rsidR="00407883" w:rsidRPr="009506DC" w:rsidRDefault="00407883">
            <w:pPr>
              <w:jc w:val="center"/>
              <w:rPr>
                <w:b/>
                <w:bCs/>
                <w:sz w:val="20"/>
                <w:szCs w:val="20"/>
              </w:rPr>
            </w:pPr>
            <w:r w:rsidRPr="009506DC">
              <w:rPr>
                <w:b/>
                <w:bCs/>
                <w:sz w:val="20"/>
                <w:szCs w:val="20"/>
              </w:rPr>
              <w:t>Тип прокладки</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73748A39" w14:textId="77777777" w:rsidR="00407883" w:rsidRPr="009506DC" w:rsidRDefault="00407883">
            <w:pPr>
              <w:jc w:val="center"/>
              <w:rPr>
                <w:b/>
                <w:bCs/>
                <w:sz w:val="20"/>
                <w:szCs w:val="20"/>
              </w:rPr>
            </w:pPr>
            <w:r w:rsidRPr="009506DC">
              <w:rPr>
                <w:b/>
                <w:bCs/>
                <w:sz w:val="20"/>
                <w:szCs w:val="20"/>
              </w:rPr>
              <w:t>Год реконструк-</w:t>
            </w:r>
          </w:p>
          <w:p w14:paraId="7DC163EC" w14:textId="7563099C" w:rsidR="00407883" w:rsidRPr="009506DC" w:rsidRDefault="00407883">
            <w:pPr>
              <w:jc w:val="center"/>
              <w:rPr>
                <w:b/>
                <w:bCs/>
                <w:sz w:val="20"/>
                <w:szCs w:val="20"/>
              </w:rPr>
            </w:pPr>
            <w:r w:rsidRPr="009506DC">
              <w:rPr>
                <w:b/>
                <w:bCs/>
                <w:sz w:val="20"/>
                <w:szCs w:val="20"/>
              </w:rPr>
              <w:t>ции</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7F2361D2" w14:textId="77777777" w:rsidR="00407883" w:rsidRPr="009506DC" w:rsidRDefault="00407883">
            <w:pPr>
              <w:jc w:val="center"/>
              <w:rPr>
                <w:b/>
                <w:bCs/>
                <w:sz w:val="20"/>
                <w:szCs w:val="20"/>
              </w:rPr>
            </w:pPr>
            <w:r w:rsidRPr="009506DC">
              <w:rPr>
                <w:b/>
                <w:bCs/>
                <w:sz w:val="20"/>
                <w:szCs w:val="20"/>
              </w:rPr>
              <w:t>Капитальные затраты, тыс. руб.</w:t>
            </w:r>
          </w:p>
        </w:tc>
      </w:tr>
      <w:tr w:rsidR="00407883" w:rsidRPr="009506DC" w14:paraId="2CF18887" w14:textId="77777777" w:rsidTr="00407883">
        <w:trPr>
          <w:trHeight w:val="528"/>
        </w:trPr>
        <w:tc>
          <w:tcPr>
            <w:tcW w:w="8784" w:type="dxa"/>
            <w:gridSpan w:val="8"/>
            <w:tcBorders>
              <w:top w:val="nil"/>
              <w:left w:val="single" w:sz="4" w:space="0" w:color="auto"/>
              <w:bottom w:val="single" w:sz="4" w:space="0" w:color="auto"/>
              <w:right w:val="single" w:sz="4" w:space="0" w:color="auto"/>
            </w:tcBorders>
            <w:shd w:val="clear" w:color="000000" w:fill="C5D9F1"/>
            <w:vAlign w:val="center"/>
            <w:hideMark/>
          </w:tcPr>
          <w:p w14:paraId="1EFCA433" w14:textId="5F096BBB" w:rsidR="00407883" w:rsidRPr="009506DC" w:rsidRDefault="00407883" w:rsidP="00193A58">
            <w:pPr>
              <w:rPr>
                <w:sz w:val="20"/>
                <w:szCs w:val="20"/>
              </w:rPr>
            </w:pPr>
            <w:r w:rsidRPr="009506DC">
              <w:rPr>
                <w:sz w:val="20"/>
                <w:szCs w:val="20"/>
              </w:rPr>
              <w:t> </w:t>
            </w:r>
            <w:r w:rsidRPr="009506DC">
              <w:rPr>
                <w:b/>
                <w:bCs/>
                <w:sz w:val="20"/>
                <w:szCs w:val="20"/>
              </w:rPr>
              <w:t>Реконструкция тепловых сетей, подлежащих замене в связи с исчерпанием эксплуатационного ресурса </w:t>
            </w:r>
          </w:p>
        </w:tc>
        <w:tc>
          <w:tcPr>
            <w:tcW w:w="1468" w:type="dxa"/>
            <w:tcBorders>
              <w:top w:val="nil"/>
              <w:left w:val="nil"/>
              <w:bottom w:val="single" w:sz="4" w:space="0" w:color="auto"/>
              <w:right w:val="single" w:sz="4" w:space="0" w:color="auto"/>
            </w:tcBorders>
            <w:shd w:val="clear" w:color="000000" w:fill="C5D9F1"/>
            <w:vAlign w:val="center"/>
            <w:hideMark/>
          </w:tcPr>
          <w:p w14:paraId="5D33F2AC" w14:textId="77777777" w:rsidR="00407883" w:rsidRPr="009506DC" w:rsidRDefault="00407883">
            <w:pPr>
              <w:jc w:val="center"/>
              <w:rPr>
                <w:b/>
                <w:bCs/>
                <w:sz w:val="20"/>
                <w:szCs w:val="20"/>
              </w:rPr>
            </w:pPr>
            <w:r w:rsidRPr="009506DC">
              <w:rPr>
                <w:b/>
                <w:bCs/>
                <w:sz w:val="20"/>
                <w:szCs w:val="20"/>
              </w:rPr>
              <w:t>704240,3</w:t>
            </w:r>
          </w:p>
        </w:tc>
      </w:tr>
      <w:tr w:rsidR="00407883" w:rsidRPr="009506DC" w14:paraId="4E5BD504"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0F66EE" w14:textId="77777777" w:rsidR="00407883" w:rsidRPr="009506DC" w:rsidRDefault="00407883">
            <w:pPr>
              <w:jc w:val="center"/>
              <w:outlineLvl w:val="0"/>
              <w:rPr>
                <w:sz w:val="20"/>
                <w:szCs w:val="20"/>
              </w:rPr>
            </w:pPr>
            <w:r w:rsidRPr="009506DC">
              <w:rPr>
                <w:sz w:val="20"/>
                <w:szCs w:val="20"/>
              </w:rPr>
              <w:t>1</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EC81AA" w14:textId="77777777" w:rsidR="00407883" w:rsidRPr="009506DC" w:rsidRDefault="00407883">
            <w:pPr>
              <w:jc w:val="center"/>
              <w:outlineLvl w:val="0"/>
              <w:rPr>
                <w:sz w:val="20"/>
                <w:szCs w:val="20"/>
              </w:rPr>
            </w:pPr>
            <w:r w:rsidRPr="009506DC">
              <w:rPr>
                <w:sz w:val="20"/>
                <w:szCs w:val="20"/>
              </w:rPr>
              <w:t>ТК-34</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37425C" w14:textId="77777777" w:rsidR="00407883" w:rsidRPr="009506DC" w:rsidRDefault="00407883">
            <w:pPr>
              <w:jc w:val="center"/>
              <w:outlineLvl w:val="0"/>
              <w:rPr>
                <w:sz w:val="20"/>
                <w:szCs w:val="20"/>
              </w:rPr>
            </w:pPr>
            <w:r w:rsidRPr="009506DC">
              <w:rPr>
                <w:sz w:val="20"/>
                <w:szCs w:val="20"/>
              </w:rPr>
              <w:t>ТК-38</w:t>
            </w:r>
          </w:p>
        </w:tc>
        <w:tc>
          <w:tcPr>
            <w:tcW w:w="1159" w:type="dxa"/>
            <w:tcBorders>
              <w:top w:val="nil"/>
              <w:left w:val="nil"/>
              <w:bottom w:val="single" w:sz="4" w:space="0" w:color="auto"/>
              <w:right w:val="single" w:sz="4" w:space="0" w:color="auto"/>
            </w:tcBorders>
            <w:shd w:val="clear" w:color="000000" w:fill="FFFFFF"/>
            <w:vAlign w:val="center"/>
            <w:hideMark/>
          </w:tcPr>
          <w:p w14:paraId="1CF9709B"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2861B218" w14:textId="77777777" w:rsidR="00407883" w:rsidRPr="009506DC" w:rsidRDefault="00407883">
            <w:pPr>
              <w:jc w:val="center"/>
              <w:outlineLvl w:val="0"/>
              <w:rPr>
                <w:sz w:val="20"/>
                <w:szCs w:val="20"/>
              </w:rPr>
            </w:pPr>
            <w:r w:rsidRPr="009506DC">
              <w:rPr>
                <w:sz w:val="20"/>
                <w:szCs w:val="20"/>
              </w:rPr>
              <w:t>210</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FA0DA6"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EA655C"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83F3BE9"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CEA2A0B" w14:textId="77777777" w:rsidR="00407883" w:rsidRPr="009506DC" w:rsidRDefault="00407883">
            <w:pPr>
              <w:jc w:val="center"/>
              <w:outlineLvl w:val="0"/>
              <w:rPr>
                <w:sz w:val="20"/>
                <w:szCs w:val="20"/>
              </w:rPr>
            </w:pPr>
            <w:r w:rsidRPr="009506DC">
              <w:rPr>
                <w:sz w:val="20"/>
                <w:szCs w:val="20"/>
              </w:rPr>
              <w:t>11076,47</w:t>
            </w:r>
          </w:p>
        </w:tc>
      </w:tr>
      <w:tr w:rsidR="00407883" w:rsidRPr="009506DC" w14:paraId="5DACEF2E"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3407DF4F"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2D0E9FE9"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251968B1"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5AD206DF"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465E782C" w14:textId="77777777" w:rsidR="00407883" w:rsidRPr="009506DC" w:rsidRDefault="00407883">
            <w:pPr>
              <w:jc w:val="center"/>
              <w:outlineLvl w:val="0"/>
              <w:rPr>
                <w:sz w:val="20"/>
                <w:szCs w:val="20"/>
              </w:rPr>
            </w:pPr>
            <w:r w:rsidRPr="009506DC">
              <w:rPr>
                <w:sz w:val="20"/>
                <w:szCs w:val="20"/>
              </w:rPr>
              <w:t>45</w:t>
            </w:r>
          </w:p>
        </w:tc>
        <w:tc>
          <w:tcPr>
            <w:tcW w:w="1139" w:type="dxa"/>
            <w:vMerge/>
            <w:tcBorders>
              <w:top w:val="nil"/>
              <w:left w:val="single" w:sz="4" w:space="0" w:color="auto"/>
              <w:bottom w:val="single" w:sz="4" w:space="0" w:color="auto"/>
              <w:right w:val="single" w:sz="4" w:space="0" w:color="auto"/>
            </w:tcBorders>
            <w:vAlign w:val="center"/>
            <w:hideMark/>
          </w:tcPr>
          <w:p w14:paraId="3134FDB0"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58F50A46"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4B98084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28183E0" w14:textId="77777777" w:rsidR="00407883" w:rsidRPr="009506DC" w:rsidRDefault="00407883">
            <w:pPr>
              <w:jc w:val="center"/>
              <w:outlineLvl w:val="0"/>
              <w:rPr>
                <w:sz w:val="20"/>
                <w:szCs w:val="20"/>
              </w:rPr>
            </w:pPr>
            <w:r w:rsidRPr="009506DC">
              <w:rPr>
                <w:sz w:val="20"/>
                <w:szCs w:val="20"/>
              </w:rPr>
              <w:t>2007,42</w:t>
            </w:r>
          </w:p>
        </w:tc>
      </w:tr>
      <w:tr w:rsidR="00407883" w:rsidRPr="009506DC" w14:paraId="7CF8DC0C"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E60AA80" w14:textId="77777777" w:rsidR="00407883" w:rsidRPr="009506DC" w:rsidRDefault="00407883">
            <w:pPr>
              <w:jc w:val="center"/>
              <w:outlineLvl w:val="0"/>
              <w:rPr>
                <w:sz w:val="20"/>
                <w:szCs w:val="20"/>
              </w:rPr>
            </w:pPr>
            <w:r w:rsidRPr="009506DC">
              <w:rPr>
                <w:sz w:val="20"/>
                <w:szCs w:val="20"/>
              </w:rPr>
              <w:t>2</w:t>
            </w:r>
          </w:p>
        </w:tc>
        <w:tc>
          <w:tcPr>
            <w:tcW w:w="1110" w:type="dxa"/>
            <w:tcBorders>
              <w:top w:val="nil"/>
              <w:left w:val="nil"/>
              <w:bottom w:val="single" w:sz="4" w:space="0" w:color="auto"/>
              <w:right w:val="single" w:sz="4" w:space="0" w:color="auto"/>
            </w:tcBorders>
            <w:shd w:val="clear" w:color="000000" w:fill="FFFFFF"/>
            <w:vAlign w:val="center"/>
            <w:hideMark/>
          </w:tcPr>
          <w:p w14:paraId="6D79D4D4" w14:textId="77777777" w:rsidR="00407883" w:rsidRPr="009506DC" w:rsidRDefault="00407883">
            <w:pPr>
              <w:jc w:val="center"/>
              <w:outlineLvl w:val="0"/>
              <w:rPr>
                <w:sz w:val="20"/>
                <w:szCs w:val="20"/>
              </w:rPr>
            </w:pPr>
            <w:r w:rsidRPr="009506DC">
              <w:rPr>
                <w:sz w:val="20"/>
                <w:szCs w:val="20"/>
              </w:rPr>
              <w:t>ТК-10</w:t>
            </w:r>
          </w:p>
        </w:tc>
        <w:tc>
          <w:tcPr>
            <w:tcW w:w="932" w:type="dxa"/>
            <w:tcBorders>
              <w:top w:val="nil"/>
              <w:left w:val="nil"/>
              <w:bottom w:val="single" w:sz="4" w:space="0" w:color="auto"/>
              <w:right w:val="single" w:sz="4" w:space="0" w:color="auto"/>
            </w:tcBorders>
            <w:shd w:val="clear" w:color="000000" w:fill="FFFFFF"/>
            <w:vAlign w:val="center"/>
            <w:hideMark/>
          </w:tcPr>
          <w:p w14:paraId="75E6AB2B" w14:textId="77777777" w:rsidR="00407883" w:rsidRPr="009506DC" w:rsidRDefault="00407883">
            <w:pPr>
              <w:jc w:val="center"/>
              <w:outlineLvl w:val="0"/>
              <w:rPr>
                <w:sz w:val="20"/>
                <w:szCs w:val="20"/>
              </w:rPr>
            </w:pPr>
            <w:r w:rsidRPr="009506DC">
              <w:rPr>
                <w:sz w:val="20"/>
                <w:szCs w:val="20"/>
              </w:rPr>
              <w:t>ТК-11</w:t>
            </w:r>
          </w:p>
        </w:tc>
        <w:tc>
          <w:tcPr>
            <w:tcW w:w="1159" w:type="dxa"/>
            <w:tcBorders>
              <w:top w:val="nil"/>
              <w:left w:val="nil"/>
              <w:bottom w:val="single" w:sz="4" w:space="0" w:color="auto"/>
              <w:right w:val="single" w:sz="4" w:space="0" w:color="auto"/>
            </w:tcBorders>
            <w:shd w:val="clear" w:color="000000" w:fill="FFFFFF"/>
            <w:vAlign w:val="center"/>
            <w:hideMark/>
          </w:tcPr>
          <w:p w14:paraId="2D418F07" w14:textId="77777777" w:rsidR="00407883" w:rsidRPr="009506DC" w:rsidRDefault="00407883">
            <w:pPr>
              <w:jc w:val="center"/>
              <w:outlineLvl w:val="0"/>
              <w:rPr>
                <w:sz w:val="20"/>
                <w:szCs w:val="20"/>
              </w:rPr>
            </w:pPr>
            <w:r w:rsidRPr="009506DC">
              <w:rPr>
                <w:sz w:val="20"/>
                <w:szCs w:val="20"/>
              </w:rPr>
              <w:t>70</w:t>
            </w:r>
          </w:p>
        </w:tc>
        <w:tc>
          <w:tcPr>
            <w:tcW w:w="1018" w:type="dxa"/>
            <w:tcBorders>
              <w:top w:val="nil"/>
              <w:left w:val="nil"/>
              <w:bottom w:val="single" w:sz="4" w:space="0" w:color="auto"/>
              <w:right w:val="single" w:sz="4" w:space="0" w:color="auto"/>
            </w:tcBorders>
            <w:shd w:val="clear" w:color="000000" w:fill="FFFFFF"/>
            <w:vAlign w:val="center"/>
            <w:hideMark/>
          </w:tcPr>
          <w:p w14:paraId="4718C381" w14:textId="77777777" w:rsidR="00407883" w:rsidRPr="009506DC" w:rsidRDefault="00407883">
            <w:pPr>
              <w:jc w:val="center"/>
              <w:outlineLvl w:val="0"/>
              <w:rPr>
                <w:sz w:val="20"/>
                <w:szCs w:val="20"/>
              </w:rPr>
            </w:pPr>
            <w:r w:rsidRPr="009506DC">
              <w:rPr>
                <w:sz w:val="20"/>
                <w:szCs w:val="20"/>
              </w:rPr>
              <w:t>98,71</w:t>
            </w:r>
          </w:p>
        </w:tc>
        <w:tc>
          <w:tcPr>
            <w:tcW w:w="1139" w:type="dxa"/>
            <w:tcBorders>
              <w:top w:val="nil"/>
              <w:left w:val="nil"/>
              <w:bottom w:val="single" w:sz="4" w:space="0" w:color="auto"/>
              <w:right w:val="single" w:sz="4" w:space="0" w:color="auto"/>
            </w:tcBorders>
            <w:shd w:val="clear" w:color="000000" w:fill="FFFFFF"/>
            <w:vAlign w:val="center"/>
            <w:hideMark/>
          </w:tcPr>
          <w:p w14:paraId="1C10FC0A"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52A1CCBF"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4388F4F"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8DE8DF6" w14:textId="77777777" w:rsidR="00407883" w:rsidRPr="009506DC" w:rsidRDefault="00407883">
            <w:pPr>
              <w:jc w:val="center"/>
              <w:outlineLvl w:val="0"/>
              <w:rPr>
                <w:sz w:val="20"/>
                <w:szCs w:val="20"/>
              </w:rPr>
            </w:pPr>
            <w:r w:rsidRPr="009506DC">
              <w:rPr>
                <w:sz w:val="20"/>
                <w:szCs w:val="20"/>
              </w:rPr>
              <w:t>4092</w:t>
            </w:r>
          </w:p>
        </w:tc>
      </w:tr>
      <w:tr w:rsidR="00407883" w:rsidRPr="009506DC" w14:paraId="264E8BCB"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1EB5B6" w14:textId="77777777" w:rsidR="00407883" w:rsidRPr="009506DC" w:rsidRDefault="00407883">
            <w:pPr>
              <w:jc w:val="center"/>
              <w:outlineLvl w:val="0"/>
              <w:rPr>
                <w:sz w:val="20"/>
                <w:szCs w:val="20"/>
              </w:rPr>
            </w:pPr>
            <w:r w:rsidRPr="009506DC">
              <w:rPr>
                <w:sz w:val="20"/>
                <w:szCs w:val="20"/>
              </w:rPr>
              <w:t>3</w:t>
            </w:r>
          </w:p>
        </w:tc>
        <w:tc>
          <w:tcPr>
            <w:tcW w:w="1110" w:type="dxa"/>
            <w:tcBorders>
              <w:top w:val="nil"/>
              <w:left w:val="nil"/>
              <w:bottom w:val="single" w:sz="4" w:space="0" w:color="auto"/>
              <w:right w:val="single" w:sz="4" w:space="0" w:color="auto"/>
            </w:tcBorders>
            <w:shd w:val="clear" w:color="000000" w:fill="FFFFFF"/>
            <w:vAlign w:val="center"/>
            <w:hideMark/>
          </w:tcPr>
          <w:p w14:paraId="1F2E02FA" w14:textId="77777777" w:rsidR="00407883" w:rsidRPr="009506DC" w:rsidRDefault="00407883">
            <w:pPr>
              <w:jc w:val="center"/>
              <w:outlineLvl w:val="0"/>
              <w:rPr>
                <w:sz w:val="20"/>
                <w:szCs w:val="20"/>
              </w:rPr>
            </w:pPr>
            <w:r w:rsidRPr="009506DC">
              <w:rPr>
                <w:sz w:val="20"/>
                <w:szCs w:val="20"/>
              </w:rPr>
              <w:t>ТК-10</w:t>
            </w:r>
          </w:p>
        </w:tc>
        <w:tc>
          <w:tcPr>
            <w:tcW w:w="932" w:type="dxa"/>
            <w:tcBorders>
              <w:top w:val="nil"/>
              <w:left w:val="nil"/>
              <w:bottom w:val="single" w:sz="4" w:space="0" w:color="auto"/>
              <w:right w:val="single" w:sz="4" w:space="0" w:color="auto"/>
            </w:tcBorders>
            <w:shd w:val="clear" w:color="000000" w:fill="FFFFFF"/>
            <w:vAlign w:val="center"/>
            <w:hideMark/>
          </w:tcPr>
          <w:p w14:paraId="4334EE09" w14:textId="77777777" w:rsidR="00407883" w:rsidRPr="009506DC" w:rsidRDefault="00407883">
            <w:pPr>
              <w:jc w:val="center"/>
              <w:outlineLvl w:val="0"/>
              <w:rPr>
                <w:sz w:val="20"/>
                <w:szCs w:val="20"/>
              </w:rPr>
            </w:pPr>
            <w:r w:rsidRPr="009506DC">
              <w:rPr>
                <w:sz w:val="20"/>
                <w:szCs w:val="20"/>
              </w:rPr>
              <w:t>ТК-13</w:t>
            </w:r>
          </w:p>
        </w:tc>
        <w:tc>
          <w:tcPr>
            <w:tcW w:w="1159" w:type="dxa"/>
            <w:tcBorders>
              <w:top w:val="nil"/>
              <w:left w:val="nil"/>
              <w:bottom w:val="single" w:sz="4" w:space="0" w:color="auto"/>
              <w:right w:val="single" w:sz="4" w:space="0" w:color="auto"/>
            </w:tcBorders>
            <w:shd w:val="clear" w:color="000000" w:fill="FFFFFF"/>
            <w:vAlign w:val="center"/>
            <w:hideMark/>
          </w:tcPr>
          <w:p w14:paraId="609CB878"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775DAE54" w14:textId="77777777" w:rsidR="00407883" w:rsidRPr="009506DC" w:rsidRDefault="00407883">
            <w:pPr>
              <w:jc w:val="center"/>
              <w:outlineLvl w:val="0"/>
              <w:rPr>
                <w:sz w:val="20"/>
                <w:szCs w:val="20"/>
              </w:rPr>
            </w:pPr>
            <w:r w:rsidRPr="009506DC">
              <w:rPr>
                <w:sz w:val="20"/>
                <w:szCs w:val="20"/>
              </w:rPr>
              <w:t>222</w:t>
            </w:r>
          </w:p>
        </w:tc>
        <w:tc>
          <w:tcPr>
            <w:tcW w:w="1139" w:type="dxa"/>
            <w:tcBorders>
              <w:top w:val="nil"/>
              <w:left w:val="nil"/>
              <w:bottom w:val="single" w:sz="4" w:space="0" w:color="auto"/>
              <w:right w:val="single" w:sz="4" w:space="0" w:color="auto"/>
            </w:tcBorders>
            <w:shd w:val="clear" w:color="000000" w:fill="FFFFFF"/>
            <w:vAlign w:val="center"/>
            <w:hideMark/>
          </w:tcPr>
          <w:p w14:paraId="5FF5CB71"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738AA2DC"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896D8F2"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E0D7BAE" w14:textId="77777777" w:rsidR="00407883" w:rsidRPr="009506DC" w:rsidRDefault="00407883">
            <w:pPr>
              <w:jc w:val="center"/>
              <w:outlineLvl w:val="0"/>
              <w:rPr>
                <w:sz w:val="20"/>
                <w:szCs w:val="20"/>
              </w:rPr>
            </w:pPr>
            <w:r w:rsidRPr="009506DC">
              <w:rPr>
                <w:sz w:val="20"/>
                <w:szCs w:val="20"/>
              </w:rPr>
              <w:t>9316,09</w:t>
            </w:r>
          </w:p>
        </w:tc>
      </w:tr>
      <w:tr w:rsidR="00407883" w:rsidRPr="009506DC" w14:paraId="79FFB6A5"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E55AC76" w14:textId="77777777" w:rsidR="00407883" w:rsidRPr="009506DC" w:rsidRDefault="00407883">
            <w:pPr>
              <w:jc w:val="center"/>
              <w:outlineLvl w:val="0"/>
              <w:rPr>
                <w:sz w:val="20"/>
                <w:szCs w:val="20"/>
              </w:rPr>
            </w:pPr>
            <w:r w:rsidRPr="009506DC">
              <w:rPr>
                <w:sz w:val="20"/>
                <w:szCs w:val="20"/>
              </w:rPr>
              <w:t>4</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C5E9CF" w14:textId="77777777" w:rsidR="00407883" w:rsidRPr="009506DC" w:rsidRDefault="00407883">
            <w:pPr>
              <w:jc w:val="center"/>
              <w:outlineLvl w:val="0"/>
              <w:rPr>
                <w:sz w:val="20"/>
                <w:szCs w:val="20"/>
              </w:rPr>
            </w:pPr>
            <w:r w:rsidRPr="009506DC">
              <w:rPr>
                <w:sz w:val="20"/>
                <w:szCs w:val="20"/>
              </w:rPr>
              <w:t>ТК-10</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A773DA" w14:textId="77777777" w:rsidR="00407883" w:rsidRPr="009506DC" w:rsidRDefault="00407883">
            <w:pPr>
              <w:jc w:val="center"/>
              <w:outlineLvl w:val="0"/>
              <w:rPr>
                <w:sz w:val="20"/>
                <w:szCs w:val="20"/>
              </w:rPr>
            </w:pPr>
            <w:r w:rsidRPr="009506DC">
              <w:rPr>
                <w:sz w:val="20"/>
                <w:szCs w:val="20"/>
              </w:rPr>
              <w:t>ТК-18А</w:t>
            </w:r>
          </w:p>
        </w:tc>
        <w:tc>
          <w:tcPr>
            <w:tcW w:w="1159" w:type="dxa"/>
            <w:tcBorders>
              <w:top w:val="nil"/>
              <w:left w:val="nil"/>
              <w:bottom w:val="single" w:sz="4" w:space="0" w:color="auto"/>
              <w:right w:val="single" w:sz="4" w:space="0" w:color="auto"/>
            </w:tcBorders>
            <w:shd w:val="clear" w:color="000000" w:fill="FFFFFF"/>
            <w:vAlign w:val="center"/>
            <w:hideMark/>
          </w:tcPr>
          <w:p w14:paraId="2914613E" w14:textId="77777777" w:rsidR="00407883" w:rsidRPr="009506DC" w:rsidRDefault="00407883">
            <w:pPr>
              <w:jc w:val="center"/>
              <w:outlineLvl w:val="0"/>
              <w:rPr>
                <w:sz w:val="20"/>
                <w:szCs w:val="20"/>
              </w:rPr>
            </w:pPr>
            <w:r w:rsidRPr="009506DC">
              <w:rPr>
                <w:sz w:val="20"/>
                <w:szCs w:val="20"/>
              </w:rPr>
              <w:t>200</w:t>
            </w:r>
          </w:p>
        </w:tc>
        <w:tc>
          <w:tcPr>
            <w:tcW w:w="1018" w:type="dxa"/>
            <w:tcBorders>
              <w:top w:val="nil"/>
              <w:left w:val="nil"/>
              <w:bottom w:val="single" w:sz="4" w:space="0" w:color="auto"/>
              <w:right w:val="single" w:sz="4" w:space="0" w:color="auto"/>
            </w:tcBorders>
            <w:shd w:val="clear" w:color="000000" w:fill="FFFFFF"/>
            <w:vAlign w:val="center"/>
            <w:hideMark/>
          </w:tcPr>
          <w:p w14:paraId="0DE3427F" w14:textId="77777777" w:rsidR="00407883" w:rsidRPr="009506DC" w:rsidRDefault="00407883">
            <w:pPr>
              <w:jc w:val="center"/>
              <w:outlineLvl w:val="0"/>
              <w:rPr>
                <w:sz w:val="20"/>
                <w:szCs w:val="20"/>
              </w:rPr>
            </w:pPr>
            <w:r w:rsidRPr="009506DC">
              <w:rPr>
                <w:sz w:val="20"/>
                <w:szCs w:val="20"/>
              </w:rPr>
              <w:t>222,03</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7AB3BD"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4E3CF1"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0C84B6E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5A689A99" w14:textId="77777777" w:rsidR="00407883" w:rsidRPr="009506DC" w:rsidRDefault="00407883">
            <w:pPr>
              <w:jc w:val="center"/>
              <w:outlineLvl w:val="0"/>
              <w:rPr>
                <w:sz w:val="20"/>
                <w:szCs w:val="20"/>
              </w:rPr>
            </w:pPr>
            <w:r w:rsidRPr="009506DC">
              <w:rPr>
                <w:sz w:val="20"/>
                <w:szCs w:val="20"/>
              </w:rPr>
              <w:t>13167,75</w:t>
            </w:r>
          </w:p>
        </w:tc>
      </w:tr>
      <w:tr w:rsidR="00407883" w:rsidRPr="009506DC" w14:paraId="14459181"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620EDAB1"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6EE890CA"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6B078313"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1A3C6D1C"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1B3292BB" w14:textId="77777777" w:rsidR="00407883" w:rsidRPr="009506DC" w:rsidRDefault="00407883">
            <w:pPr>
              <w:jc w:val="center"/>
              <w:outlineLvl w:val="0"/>
              <w:rPr>
                <w:sz w:val="20"/>
                <w:szCs w:val="20"/>
              </w:rPr>
            </w:pPr>
            <w:r w:rsidRPr="009506DC">
              <w:rPr>
                <w:sz w:val="20"/>
                <w:szCs w:val="20"/>
              </w:rPr>
              <w:t>83,3</w:t>
            </w:r>
          </w:p>
        </w:tc>
        <w:tc>
          <w:tcPr>
            <w:tcW w:w="1139" w:type="dxa"/>
            <w:vMerge/>
            <w:tcBorders>
              <w:top w:val="nil"/>
              <w:left w:val="single" w:sz="4" w:space="0" w:color="auto"/>
              <w:bottom w:val="single" w:sz="4" w:space="0" w:color="auto"/>
              <w:right w:val="single" w:sz="4" w:space="0" w:color="auto"/>
            </w:tcBorders>
            <w:vAlign w:val="center"/>
            <w:hideMark/>
          </w:tcPr>
          <w:p w14:paraId="7E33D550"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258B65E9"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6FD15B42"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DA6D4FB" w14:textId="77777777" w:rsidR="00407883" w:rsidRPr="009506DC" w:rsidRDefault="00407883">
            <w:pPr>
              <w:jc w:val="center"/>
              <w:outlineLvl w:val="0"/>
              <w:rPr>
                <w:sz w:val="20"/>
                <w:szCs w:val="20"/>
              </w:rPr>
            </w:pPr>
            <w:r w:rsidRPr="009506DC">
              <w:rPr>
                <w:sz w:val="20"/>
                <w:szCs w:val="20"/>
              </w:rPr>
              <w:t>4155,24</w:t>
            </w:r>
          </w:p>
        </w:tc>
      </w:tr>
      <w:tr w:rsidR="00407883" w:rsidRPr="009506DC" w14:paraId="66A5C023"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4BEBC00E"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2E33A9C9"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0F054F8D"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59C98B4B" w14:textId="77777777" w:rsidR="00407883" w:rsidRPr="009506DC" w:rsidRDefault="00407883">
            <w:pPr>
              <w:jc w:val="center"/>
              <w:outlineLvl w:val="0"/>
              <w:rPr>
                <w:sz w:val="20"/>
                <w:szCs w:val="20"/>
              </w:rPr>
            </w:pPr>
            <w:r w:rsidRPr="009506DC">
              <w:rPr>
                <w:sz w:val="20"/>
                <w:szCs w:val="20"/>
              </w:rPr>
              <w:t>80</w:t>
            </w:r>
          </w:p>
        </w:tc>
        <w:tc>
          <w:tcPr>
            <w:tcW w:w="1018" w:type="dxa"/>
            <w:tcBorders>
              <w:top w:val="nil"/>
              <w:left w:val="nil"/>
              <w:bottom w:val="single" w:sz="4" w:space="0" w:color="auto"/>
              <w:right w:val="single" w:sz="4" w:space="0" w:color="auto"/>
            </w:tcBorders>
            <w:shd w:val="clear" w:color="000000" w:fill="FFFFFF"/>
            <w:vAlign w:val="center"/>
            <w:hideMark/>
          </w:tcPr>
          <w:p w14:paraId="23F1A97E" w14:textId="77777777" w:rsidR="00407883" w:rsidRPr="009506DC" w:rsidRDefault="00407883">
            <w:pPr>
              <w:jc w:val="center"/>
              <w:outlineLvl w:val="0"/>
              <w:rPr>
                <w:sz w:val="20"/>
                <w:szCs w:val="20"/>
              </w:rPr>
            </w:pPr>
            <w:r w:rsidRPr="009506DC">
              <w:rPr>
                <w:sz w:val="20"/>
                <w:szCs w:val="20"/>
              </w:rPr>
              <w:t>44,9</w:t>
            </w:r>
          </w:p>
        </w:tc>
        <w:tc>
          <w:tcPr>
            <w:tcW w:w="1139" w:type="dxa"/>
            <w:vMerge/>
            <w:tcBorders>
              <w:top w:val="nil"/>
              <w:left w:val="single" w:sz="4" w:space="0" w:color="auto"/>
              <w:bottom w:val="single" w:sz="4" w:space="0" w:color="auto"/>
              <w:right w:val="single" w:sz="4" w:space="0" w:color="auto"/>
            </w:tcBorders>
            <w:vAlign w:val="center"/>
            <w:hideMark/>
          </w:tcPr>
          <w:p w14:paraId="09001A2C"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63F8C3D4"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597D7E8C"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E6C953B" w14:textId="77777777" w:rsidR="00407883" w:rsidRPr="009506DC" w:rsidRDefault="00407883">
            <w:pPr>
              <w:jc w:val="center"/>
              <w:outlineLvl w:val="0"/>
              <w:rPr>
                <w:sz w:val="20"/>
                <w:szCs w:val="20"/>
              </w:rPr>
            </w:pPr>
            <w:r w:rsidRPr="009506DC">
              <w:rPr>
                <w:sz w:val="20"/>
                <w:szCs w:val="20"/>
              </w:rPr>
              <w:t>1860,69</w:t>
            </w:r>
          </w:p>
        </w:tc>
      </w:tr>
      <w:tr w:rsidR="00407883" w:rsidRPr="009506DC" w14:paraId="7D5484FB"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FC8F865" w14:textId="77777777" w:rsidR="00407883" w:rsidRPr="009506DC" w:rsidRDefault="00407883">
            <w:pPr>
              <w:jc w:val="center"/>
              <w:outlineLvl w:val="0"/>
              <w:rPr>
                <w:sz w:val="20"/>
                <w:szCs w:val="20"/>
              </w:rPr>
            </w:pPr>
            <w:r w:rsidRPr="009506DC">
              <w:rPr>
                <w:sz w:val="20"/>
                <w:szCs w:val="20"/>
              </w:rPr>
              <w:t>5</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EE3A4B" w14:textId="77777777" w:rsidR="00407883" w:rsidRPr="009506DC" w:rsidRDefault="00407883">
            <w:pPr>
              <w:jc w:val="center"/>
              <w:outlineLvl w:val="0"/>
              <w:rPr>
                <w:sz w:val="20"/>
                <w:szCs w:val="20"/>
              </w:rPr>
            </w:pPr>
            <w:r w:rsidRPr="009506DC">
              <w:rPr>
                <w:sz w:val="20"/>
                <w:szCs w:val="20"/>
              </w:rPr>
              <w:t>ТК-22</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3F35F9" w14:textId="77777777" w:rsidR="00407883" w:rsidRPr="009506DC" w:rsidRDefault="00407883">
            <w:pPr>
              <w:jc w:val="center"/>
              <w:outlineLvl w:val="0"/>
              <w:rPr>
                <w:sz w:val="20"/>
                <w:szCs w:val="20"/>
              </w:rPr>
            </w:pPr>
            <w:r w:rsidRPr="009506DC">
              <w:rPr>
                <w:sz w:val="20"/>
                <w:szCs w:val="20"/>
              </w:rPr>
              <w:t>ТК-32</w:t>
            </w:r>
          </w:p>
        </w:tc>
        <w:tc>
          <w:tcPr>
            <w:tcW w:w="1159" w:type="dxa"/>
            <w:tcBorders>
              <w:top w:val="nil"/>
              <w:left w:val="nil"/>
              <w:bottom w:val="single" w:sz="4" w:space="0" w:color="auto"/>
              <w:right w:val="single" w:sz="4" w:space="0" w:color="auto"/>
            </w:tcBorders>
            <w:shd w:val="clear" w:color="000000" w:fill="FFFFFF"/>
            <w:vAlign w:val="center"/>
            <w:hideMark/>
          </w:tcPr>
          <w:p w14:paraId="5D066C6B"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5A7A3257" w14:textId="77777777" w:rsidR="00407883" w:rsidRPr="009506DC" w:rsidRDefault="00407883">
            <w:pPr>
              <w:jc w:val="center"/>
              <w:outlineLvl w:val="0"/>
              <w:rPr>
                <w:sz w:val="20"/>
                <w:szCs w:val="20"/>
              </w:rPr>
            </w:pPr>
            <w:r w:rsidRPr="009506DC">
              <w:rPr>
                <w:sz w:val="20"/>
                <w:szCs w:val="20"/>
              </w:rPr>
              <w:t>449,7</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EA1BE8"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3D6720"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AAA1A48"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ABF05F6" w14:textId="77777777" w:rsidR="00407883" w:rsidRPr="009506DC" w:rsidRDefault="00407883">
            <w:pPr>
              <w:jc w:val="center"/>
              <w:outlineLvl w:val="0"/>
              <w:rPr>
                <w:sz w:val="20"/>
                <w:szCs w:val="20"/>
              </w:rPr>
            </w:pPr>
            <w:r w:rsidRPr="009506DC">
              <w:rPr>
                <w:sz w:val="20"/>
                <w:szCs w:val="20"/>
              </w:rPr>
              <w:t>22434,51</w:t>
            </w:r>
          </w:p>
        </w:tc>
      </w:tr>
      <w:tr w:rsidR="00407883" w:rsidRPr="009506DC" w14:paraId="235E1DC3"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2E7E907D"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4879D643"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051DB3CA"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5F8711FD"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5BCA0D4C" w14:textId="77777777" w:rsidR="00407883" w:rsidRPr="009506DC" w:rsidRDefault="00407883">
            <w:pPr>
              <w:jc w:val="center"/>
              <w:outlineLvl w:val="0"/>
              <w:rPr>
                <w:sz w:val="20"/>
                <w:szCs w:val="20"/>
              </w:rPr>
            </w:pPr>
            <w:r w:rsidRPr="009506DC">
              <w:rPr>
                <w:sz w:val="20"/>
                <w:szCs w:val="20"/>
              </w:rPr>
              <w:t>73,21</w:t>
            </w:r>
          </w:p>
        </w:tc>
        <w:tc>
          <w:tcPr>
            <w:tcW w:w="1139" w:type="dxa"/>
            <w:vMerge/>
            <w:tcBorders>
              <w:top w:val="nil"/>
              <w:left w:val="single" w:sz="4" w:space="0" w:color="auto"/>
              <w:bottom w:val="single" w:sz="4" w:space="0" w:color="auto"/>
              <w:right w:val="single" w:sz="4" w:space="0" w:color="auto"/>
            </w:tcBorders>
            <w:vAlign w:val="center"/>
            <w:hideMark/>
          </w:tcPr>
          <w:p w14:paraId="716CF625"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7C2BEBF7"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3C084CC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57562DA" w14:textId="77777777" w:rsidR="00407883" w:rsidRPr="009506DC" w:rsidRDefault="00407883">
            <w:pPr>
              <w:jc w:val="center"/>
              <w:outlineLvl w:val="0"/>
              <w:rPr>
                <w:sz w:val="20"/>
                <w:szCs w:val="20"/>
              </w:rPr>
            </w:pPr>
            <w:r w:rsidRPr="009506DC">
              <w:rPr>
                <w:sz w:val="20"/>
                <w:szCs w:val="20"/>
              </w:rPr>
              <w:t>3072,48</w:t>
            </w:r>
          </w:p>
        </w:tc>
      </w:tr>
      <w:tr w:rsidR="00407883" w:rsidRPr="009506DC" w14:paraId="77A2A76C"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CA89023" w14:textId="77777777" w:rsidR="00407883" w:rsidRPr="009506DC" w:rsidRDefault="00407883">
            <w:pPr>
              <w:jc w:val="center"/>
              <w:outlineLvl w:val="0"/>
              <w:rPr>
                <w:sz w:val="20"/>
                <w:szCs w:val="20"/>
              </w:rPr>
            </w:pPr>
            <w:r w:rsidRPr="009506DC">
              <w:rPr>
                <w:sz w:val="20"/>
                <w:szCs w:val="20"/>
              </w:rPr>
              <w:t>6</w:t>
            </w:r>
          </w:p>
        </w:tc>
        <w:tc>
          <w:tcPr>
            <w:tcW w:w="1110" w:type="dxa"/>
            <w:tcBorders>
              <w:top w:val="nil"/>
              <w:left w:val="nil"/>
              <w:bottom w:val="single" w:sz="4" w:space="0" w:color="auto"/>
              <w:right w:val="single" w:sz="4" w:space="0" w:color="auto"/>
            </w:tcBorders>
            <w:shd w:val="clear" w:color="000000" w:fill="FFFFFF"/>
            <w:vAlign w:val="center"/>
            <w:hideMark/>
          </w:tcPr>
          <w:p w14:paraId="19AE87CD" w14:textId="77777777" w:rsidR="00407883" w:rsidRPr="009506DC" w:rsidRDefault="00407883">
            <w:pPr>
              <w:jc w:val="center"/>
              <w:outlineLvl w:val="0"/>
              <w:rPr>
                <w:sz w:val="20"/>
                <w:szCs w:val="20"/>
              </w:rPr>
            </w:pPr>
            <w:r w:rsidRPr="009506DC">
              <w:rPr>
                <w:sz w:val="20"/>
                <w:szCs w:val="20"/>
              </w:rPr>
              <w:t>Котельная</w:t>
            </w:r>
          </w:p>
        </w:tc>
        <w:tc>
          <w:tcPr>
            <w:tcW w:w="932" w:type="dxa"/>
            <w:tcBorders>
              <w:top w:val="nil"/>
              <w:left w:val="nil"/>
              <w:bottom w:val="single" w:sz="4" w:space="0" w:color="auto"/>
              <w:right w:val="single" w:sz="4" w:space="0" w:color="auto"/>
            </w:tcBorders>
            <w:shd w:val="clear" w:color="000000" w:fill="FFFFFF"/>
            <w:vAlign w:val="center"/>
            <w:hideMark/>
          </w:tcPr>
          <w:p w14:paraId="579C8B54" w14:textId="77777777" w:rsidR="00407883" w:rsidRPr="009506DC" w:rsidRDefault="00407883">
            <w:pPr>
              <w:jc w:val="center"/>
              <w:outlineLvl w:val="0"/>
              <w:rPr>
                <w:sz w:val="20"/>
                <w:szCs w:val="20"/>
              </w:rPr>
            </w:pPr>
            <w:r w:rsidRPr="009506DC">
              <w:rPr>
                <w:sz w:val="20"/>
                <w:szCs w:val="20"/>
              </w:rPr>
              <w:t>ТК-39</w:t>
            </w:r>
          </w:p>
        </w:tc>
        <w:tc>
          <w:tcPr>
            <w:tcW w:w="1159" w:type="dxa"/>
            <w:tcBorders>
              <w:top w:val="nil"/>
              <w:left w:val="nil"/>
              <w:bottom w:val="single" w:sz="4" w:space="0" w:color="auto"/>
              <w:right w:val="single" w:sz="4" w:space="0" w:color="auto"/>
            </w:tcBorders>
            <w:shd w:val="clear" w:color="000000" w:fill="FFFFFF"/>
            <w:vAlign w:val="center"/>
            <w:hideMark/>
          </w:tcPr>
          <w:p w14:paraId="2B99F6C6" w14:textId="77777777" w:rsidR="00407883" w:rsidRPr="009506DC" w:rsidRDefault="00407883">
            <w:pPr>
              <w:jc w:val="center"/>
              <w:outlineLvl w:val="0"/>
              <w:rPr>
                <w:sz w:val="20"/>
                <w:szCs w:val="20"/>
              </w:rPr>
            </w:pPr>
            <w:r w:rsidRPr="009506DC">
              <w:rPr>
                <w:sz w:val="20"/>
                <w:szCs w:val="20"/>
              </w:rPr>
              <w:t>400</w:t>
            </w:r>
          </w:p>
        </w:tc>
        <w:tc>
          <w:tcPr>
            <w:tcW w:w="1018" w:type="dxa"/>
            <w:tcBorders>
              <w:top w:val="nil"/>
              <w:left w:val="nil"/>
              <w:bottom w:val="single" w:sz="4" w:space="0" w:color="auto"/>
              <w:right w:val="single" w:sz="4" w:space="0" w:color="auto"/>
            </w:tcBorders>
            <w:shd w:val="clear" w:color="000000" w:fill="FFFFFF"/>
            <w:vAlign w:val="center"/>
            <w:hideMark/>
          </w:tcPr>
          <w:p w14:paraId="4C9CDAED" w14:textId="77777777" w:rsidR="00407883" w:rsidRPr="009506DC" w:rsidRDefault="00407883">
            <w:pPr>
              <w:jc w:val="center"/>
              <w:outlineLvl w:val="0"/>
              <w:rPr>
                <w:sz w:val="20"/>
                <w:szCs w:val="20"/>
              </w:rPr>
            </w:pPr>
            <w:r w:rsidRPr="009506DC">
              <w:rPr>
                <w:sz w:val="20"/>
                <w:szCs w:val="20"/>
              </w:rPr>
              <w:t>313,4</w:t>
            </w:r>
          </w:p>
        </w:tc>
        <w:tc>
          <w:tcPr>
            <w:tcW w:w="1139" w:type="dxa"/>
            <w:tcBorders>
              <w:top w:val="nil"/>
              <w:left w:val="nil"/>
              <w:bottom w:val="single" w:sz="4" w:space="0" w:color="auto"/>
              <w:right w:val="single" w:sz="4" w:space="0" w:color="auto"/>
            </w:tcBorders>
            <w:shd w:val="clear" w:color="000000" w:fill="FFFFFF"/>
            <w:vAlign w:val="center"/>
            <w:hideMark/>
          </w:tcPr>
          <w:p w14:paraId="38879D80"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5B20474"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59619E85"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110B3FFE" w14:textId="77777777" w:rsidR="00407883" w:rsidRPr="009506DC" w:rsidRDefault="00407883">
            <w:pPr>
              <w:jc w:val="center"/>
              <w:outlineLvl w:val="0"/>
              <w:rPr>
                <w:sz w:val="20"/>
                <w:szCs w:val="20"/>
              </w:rPr>
            </w:pPr>
            <w:r w:rsidRPr="009506DC">
              <w:rPr>
                <w:sz w:val="20"/>
                <w:szCs w:val="20"/>
              </w:rPr>
              <w:t>32555,08</w:t>
            </w:r>
          </w:p>
        </w:tc>
      </w:tr>
      <w:tr w:rsidR="00407883" w:rsidRPr="009506DC" w14:paraId="6A59CA5E"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FDC442" w14:textId="77777777" w:rsidR="00407883" w:rsidRPr="009506DC" w:rsidRDefault="00407883">
            <w:pPr>
              <w:jc w:val="center"/>
              <w:outlineLvl w:val="0"/>
              <w:rPr>
                <w:sz w:val="20"/>
                <w:szCs w:val="20"/>
              </w:rPr>
            </w:pPr>
            <w:r w:rsidRPr="009506DC">
              <w:rPr>
                <w:sz w:val="20"/>
                <w:szCs w:val="20"/>
              </w:rPr>
              <w:t>7</w:t>
            </w:r>
          </w:p>
        </w:tc>
        <w:tc>
          <w:tcPr>
            <w:tcW w:w="1110" w:type="dxa"/>
            <w:tcBorders>
              <w:top w:val="nil"/>
              <w:left w:val="nil"/>
              <w:bottom w:val="single" w:sz="4" w:space="0" w:color="auto"/>
              <w:right w:val="single" w:sz="4" w:space="0" w:color="auto"/>
            </w:tcBorders>
            <w:shd w:val="clear" w:color="auto" w:fill="auto"/>
            <w:vAlign w:val="center"/>
            <w:hideMark/>
          </w:tcPr>
          <w:p w14:paraId="635EF2B7" w14:textId="77777777" w:rsidR="00407883" w:rsidRPr="009506DC" w:rsidRDefault="00407883">
            <w:pPr>
              <w:jc w:val="center"/>
              <w:outlineLvl w:val="0"/>
              <w:rPr>
                <w:sz w:val="20"/>
                <w:szCs w:val="20"/>
              </w:rPr>
            </w:pPr>
            <w:r w:rsidRPr="009506DC">
              <w:rPr>
                <w:sz w:val="20"/>
                <w:szCs w:val="20"/>
              </w:rPr>
              <w:t>ТК-39</w:t>
            </w:r>
          </w:p>
        </w:tc>
        <w:tc>
          <w:tcPr>
            <w:tcW w:w="932" w:type="dxa"/>
            <w:tcBorders>
              <w:top w:val="nil"/>
              <w:left w:val="nil"/>
              <w:bottom w:val="single" w:sz="4" w:space="0" w:color="auto"/>
              <w:right w:val="single" w:sz="4" w:space="0" w:color="auto"/>
            </w:tcBorders>
            <w:shd w:val="clear" w:color="auto" w:fill="auto"/>
            <w:vAlign w:val="center"/>
            <w:hideMark/>
          </w:tcPr>
          <w:p w14:paraId="4C922F0C" w14:textId="77777777" w:rsidR="00407883" w:rsidRPr="009506DC" w:rsidRDefault="00407883">
            <w:pPr>
              <w:jc w:val="center"/>
              <w:outlineLvl w:val="0"/>
              <w:rPr>
                <w:sz w:val="20"/>
                <w:szCs w:val="20"/>
              </w:rPr>
            </w:pPr>
            <w:r w:rsidRPr="009506DC">
              <w:rPr>
                <w:sz w:val="20"/>
                <w:szCs w:val="20"/>
              </w:rPr>
              <w:t>ТК-40</w:t>
            </w:r>
          </w:p>
        </w:tc>
        <w:tc>
          <w:tcPr>
            <w:tcW w:w="1159" w:type="dxa"/>
            <w:tcBorders>
              <w:top w:val="nil"/>
              <w:left w:val="nil"/>
              <w:bottom w:val="single" w:sz="4" w:space="0" w:color="auto"/>
              <w:right w:val="single" w:sz="4" w:space="0" w:color="auto"/>
            </w:tcBorders>
            <w:shd w:val="clear" w:color="000000" w:fill="FFFFFF"/>
            <w:vAlign w:val="center"/>
            <w:hideMark/>
          </w:tcPr>
          <w:p w14:paraId="1F23ADA9" w14:textId="77777777" w:rsidR="00407883" w:rsidRPr="009506DC" w:rsidRDefault="00407883">
            <w:pPr>
              <w:jc w:val="center"/>
              <w:outlineLvl w:val="0"/>
              <w:rPr>
                <w:sz w:val="20"/>
                <w:szCs w:val="20"/>
              </w:rPr>
            </w:pPr>
            <w:r w:rsidRPr="009506DC">
              <w:rPr>
                <w:sz w:val="20"/>
                <w:szCs w:val="20"/>
              </w:rPr>
              <w:t>400</w:t>
            </w:r>
          </w:p>
        </w:tc>
        <w:tc>
          <w:tcPr>
            <w:tcW w:w="1018" w:type="dxa"/>
            <w:tcBorders>
              <w:top w:val="nil"/>
              <w:left w:val="nil"/>
              <w:bottom w:val="single" w:sz="4" w:space="0" w:color="auto"/>
              <w:right w:val="single" w:sz="4" w:space="0" w:color="auto"/>
            </w:tcBorders>
            <w:shd w:val="clear" w:color="000000" w:fill="FFFFFF"/>
            <w:vAlign w:val="center"/>
            <w:hideMark/>
          </w:tcPr>
          <w:p w14:paraId="36C9FF1E" w14:textId="77777777" w:rsidR="00407883" w:rsidRPr="009506DC" w:rsidRDefault="00407883">
            <w:pPr>
              <w:jc w:val="center"/>
              <w:outlineLvl w:val="0"/>
              <w:rPr>
                <w:sz w:val="20"/>
                <w:szCs w:val="20"/>
              </w:rPr>
            </w:pPr>
            <w:r w:rsidRPr="009506DC">
              <w:rPr>
                <w:sz w:val="20"/>
                <w:szCs w:val="20"/>
              </w:rPr>
              <w:t>119,91</w:t>
            </w:r>
          </w:p>
        </w:tc>
        <w:tc>
          <w:tcPr>
            <w:tcW w:w="1139" w:type="dxa"/>
            <w:tcBorders>
              <w:top w:val="nil"/>
              <w:left w:val="nil"/>
              <w:bottom w:val="single" w:sz="4" w:space="0" w:color="auto"/>
              <w:right w:val="single" w:sz="4" w:space="0" w:color="auto"/>
            </w:tcBorders>
            <w:shd w:val="clear" w:color="000000" w:fill="FFFFFF"/>
            <w:vAlign w:val="center"/>
            <w:hideMark/>
          </w:tcPr>
          <w:p w14:paraId="7E4CE9C0"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67B0725E"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72077A8"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39B5D5F" w14:textId="77777777" w:rsidR="00407883" w:rsidRPr="009506DC" w:rsidRDefault="00407883">
            <w:pPr>
              <w:jc w:val="center"/>
              <w:outlineLvl w:val="0"/>
              <w:rPr>
                <w:sz w:val="20"/>
                <w:szCs w:val="20"/>
              </w:rPr>
            </w:pPr>
            <w:r w:rsidRPr="009506DC">
              <w:rPr>
                <w:sz w:val="20"/>
                <w:szCs w:val="20"/>
              </w:rPr>
              <w:t>12455,61</w:t>
            </w:r>
          </w:p>
        </w:tc>
      </w:tr>
      <w:tr w:rsidR="00407883" w:rsidRPr="009506DC" w14:paraId="5DC8FB08"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1B57595" w14:textId="77777777" w:rsidR="00407883" w:rsidRPr="009506DC" w:rsidRDefault="00407883">
            <w:pPr>
              <w:jc w:val="center"/>
              <w:outlineLvl w:val="0"/>
              <w:rPr>
                <w:sz w:val="20"/>
                <w:szCs w:val="20"/>
              </w:rPr>
            </w:pPr>
            <w:r w:rsidRPr="009506DC">
              <w:rPr>
                <w:sz w:val="20"/>
                <w:szCs w:val="20"/>
              </w:rPr>
              <w:t>8</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796C8B26" w14:textId="77777777" w:rsidR="00407883" w:rsidRPr="009506DC" w:rsidRDefault="00407883">
            <w:pPr>
              <w:jc w:val="center"/>
              <w:outlineLvl w:val="0"/>
              <w:rPr>
                <w:sz w:val="20"/>
                <w:szCs w:val="20"/>
              </w:rPr>
            </w:pPr>
            <w:r w:rsidRPr="009506DC">
              <w:rPr>
                <w:sz w:val="20"/>
                <w:szCs w:val="20"/>
              </w:rPr>
              <w:t>ТК-40</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14:paraId="54232F95" w14:textId="77777777" w:rsidR="00407883" w:rsidRPr="009506DC" w:rsidRDefault="00407883">
            <w:pPr>
              <w:jc w:val="center"/>
              <w:outlineLvl w:val="0"/>
              <w:rPr>
                <w:sz w:val="20"/>
                <w:szCs w:val="20"/>
              </w:rPr>
            </w:pPr>
            <w:r w:rsidRPr="009506DC">
              <w:rPr>
                <w:sz w:val="20"/>
                <w:szCs w:val="20"/>
              </w:rPr>
              <w:t>ТК-69</w:t>
            </w:r>
          </w:p>
        </w:tc>
        <w:tc>
          <w:tcPr>
            <w:tcW w:w="1159" w:type="dxa"/>
            <w:tcBorders>
              <w:top w:val="nil"/>
              <w:left w:val="nil"/>
              <w:bottom w:val="single" w:sz="4" w:space="0" w:color="auto"/>
              <w:right w:val="single" w:sz="4" w:space="0" w:color="auto"/>
            </w:tcBorders>
            <w:shd w:val="clear" w:color="000000" w:fill="FFFFFF"/>
            <w:vAlign w:val="center"/>
            <w:hideMark/>
          </w:tcPr>
          <w:p w14:paraId="64E54DDB" w14:textId="77777777" w:rsidR="00407883" w:rsidRPr="009506DC" w:rsidRDefault="00407883">
            <w:pPr>
              <w:jc w:val="center"/>
              <w:outlineLvl w:val="0"/>
              <w:rPr>
                <w:sz w:val="20"/>
                <w:szCs w:val="20"/>
              </w:rPr>
            </w:pPr>
            <w:r w:rsidRPr="009506DC">
              <w:rPr>
                <w:sz w:val="20"/>
                <w:szCs w:val="20"/>
              </w:rPr>
              <w:t>300</w:t>
            </w:r>
          </w:p>
        </w:tc>
        <w:tc>
          <w:tcPr>
            <w:tcW w:w="1018" w:type="dxa"/>
            <w:tcBorders>
              <w:top w:val="nil"/>
              <w:left w:val="nil"/>
              <w:bottom w:val="single" w:sz="4" w:space="0" w:color="auto"/>
              <w:right w:val="single" w:sz="4" w:space="0" w:color="auto"/>
            </w:tcBorders>
            <w:shd w:val="clear" w:color="000000" w:fill="FFFFFF"/>
            <w:vAlign w:val="center"/>
            <w:hideMark/>
          </w:tcPr>
          <w:p w14:paraId="4BE8A585" w14:textId="77777777" w:rsidR="00407883" w:rsidRPr="009506DC" w:rsidRDefault="00407883">
            <w:pPr>
              <w:jc w:val="center"/>
              <w:outlineLvl w:val="0"/>
              <w:rPr>
                <w:sz w:val="20"/>
                <w:szCs w:val="20"/>
              </w:rPr>
            </w:pPr>
            <w:r w:rsidRPr="009506DC">
              <w:rPr>
                <w:sz w:val="20"/>
                <w:szCs w:val="20"/>
              </w:rPr>
              <w:t>128,23</w:t>
            </w:r>
          </w:p>
        </w:tc>
        <w:tc>
          <w:tcPr>
            <w:tcW w:w="1139" w:type="dxa"/>
            <w:tcBorders>
              <w:top w:val="nil"/>
              <w:left w:val="nil"/>
              <w:bottom w:val="single" w:sz="4" w:space="0" w:color="auto"/>
              <w:right w:val="single" w:sz="4" w:space="0" w:color="auto"/>
            </w:tcBorders>
            <w:shd w:val="clear" w:color="000000" w:fill="FFFFFF"/>
            <w:vAlign w:val="center"/>
            <w:hideMark/>
          </w:tcPr>
          <w:p w14:paraId="3722CCCA"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172352"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0BB2D4A3"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6942E81" w14:textId="77777777" w:rsidR="00407883" w:rsidRPr="009506DC" w:rsidRDefault="00407883">
            <w:pPr>
              <w:jc w:val="center"/>
              <w:outlineLvl w:val="0"/>
              <w:rPr>
                <w:sz w:val="20"/>
                <w:szCs w:val="20"/>
              </w:rPr>
            </w:pPr>
            <w:r w:rsidRPr="009506DC">
              <w:rPr>
                <w:sz w:val="20"/>
                <w:szCs w:val="20"/>
              </w:rPr>
              <w:t>10584,8</w:t>
            </w:r>
          </w:p>
        </w:tc>
      </w:tr>
      <w:tr w:rsidR="00407883" w:rsidRPr="009506DC" w14:paraId="37A7FFEA"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02533887"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4DAC459E"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64F7AF8A"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0D163C9E" w14:textId="77777777" w:rsidR="00407883" w:rsidRPr="009506DC" w:rsidRDefault="00407883">
            <w:pPr>
              <w:jc w:val="center"/>
              <w:outlineLvl w:val="0"/>
              <w:rPr>
                <w:sz w:val="20"/>
                <w:szCs w:val="20"/>
              </w:rPr>
            </w:pPr>
            <w:r w:rsidRPr="009506DC">
              <w:rPr>
                <w:sz w:val="20"/>
                <w:szCs w:val="20"/>
              </w:rPr>
              <w:t>250</w:t>
            </w:r>
          </w:p>
        </w:tc>
        <w:tc>
          <w:tcPr>
            <w:tcW w:w="1018" w:type="dxa"/>
            <w:tcBorders>
              <w:top w:val="nil"/>
              <w:left w:val="nil"/>
              <w:bottom w:val="single" w:sz="4" w:space="0" w:color="auto"/>
              <w:right w:val="single" w:sz="4" w:space="0" w:color="auto"/>
            </w:tcBorders>
            <w:shd w:val="clear" w:color="000000" w:fill="FFFFFF"/>
            <w:vAlign w:val="center"/>
            <w:hideMark/>
          </w:tcPr>
          <w:p w14:paraId="29203A10" w14:textId="77777777" w:rsidR="00407883" w:rsidRPr="009506DC" w:rsidRDefault="00407883">
            <w:pPr>
              <w:jc w:val="center"/>
              <w:outlineLvl w:val="0"/>
              <w:rPr>
                <w:sz w:val="20"/>
                <w:szCs w:val="20"/>
              </w:rPr>
            </w:pPr>
            <w:r w:rsidRPr="009506DC">
              <w:rPr>
                <w:sz w:val="20"/>
                <w:szCs w:val="20"/>
              </w:rPr>
              <w:t>251,25</w:t>
            </w:r>
          </w:p>
        </w:tc>
        <w:tc>
          <w:tcPr>
            <w:tcW w:w="1139" w:type="dxa"/>
            <w:tcBorders>
              <w:top w:val="nil"/>
              <w:left w:val="nil"/>
              <w:bottom w:val="single" w:sz="4" w:space="0" w:color="auto"/>
              <w:right w:val="single" w:sz="4" w:space="0" w:color="auto"/>
            </w:tcBorders>
            <w:shd w:val="clear" w:color="000000" w:fill="FFFFFF"/>
            <w:vAlign w:val="center"/>
            <w:hideMark/>
          </w:tcPr>
          <w:p w14:paraId="54604849" w14:textId="77777777" w:rsidR="00407883" w:rsidRPr="009506DC" w:rsidRDefault="00407883">
            <w:pPr>
              <w:jc w:val="center"/>
              <w:outlineLvl w:val="0"/>
              <w:rPr>
                <w:sz w:val="20"/>
                <w:szCs w:val="20"/>
              </w:rPr>
            </w:pPr>
            <w:r w:rsidRPr="009506DC">
              <w:rPr>
                <w:sz w:val="20"/>
                <w:szCs w:val="20"/>
              </w:rPr>
              <w:t>1994</w:t>
            </w:r>
          </w:p>
        </w:tc>
        <w:tc>
          <w:tcPr>
            <w:tcW w:w="1381" w:type="dxa"/>
            <w:vMerge/>
            <w:tcBorders>
              <w:top w:val="nil"/>
              <w:left w:val="single" w:sz="4" w:space="0" w:color="auto"/>
              <w:bottom w:val="single" w:sz="4" w:space="0" w:color="auto"/>
              <w:right w:val="single" w:sz="4" w:space="0" w:color="auto"/>
            </w:tcBorders>
            <w:vAlign w:val="center"/>
            <w:hideMark/>
          </w:tcPr>
          <w:p w14:paraId="0CC1F582"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07F43FAA"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03B2284" w14:textId="77777777" w:rsidR="00407883" w:rsidRPr="009506DC" w:rsidRDefault="00407883">
            <w:pPr>
              <w:jc w:val="center"/>
              <w:outlineLvl w:val="0"/>
              <w:rPr>
                <w:sz w:val="20"/>
                <w:szCs w:val="20"/>
              </w:rPr>
            </w:pPr>
            <w:r w:rsidRPr="009506DC">
              <w:rPr>
                <w:sz w:val="20"/>
                <w:szCs w:val="20"/>
              </w:rPr>
              <w:t>18689,1</w:t>
            </w:r>
          </w:p>
        </w:tc>
      </w:tr>
      <w:tr w:rsidR="00407883" w:rsidRPr="009506DC" w14:paraId="48D50EE5"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311854E" w14:textId="77777777" w:rsidR="00407883" w:rsidRPr="009506DC" w:rsidRDefault="00407883">
            <w:pPr>
              <w:jc w:val="center"/>
              <w:outlineLvl w:val="0"/>
              <w:rPr>
                <w:sz w:val="20"/>
                <w:szCs w:val="20"/>
              </w:rPr>
            </w:pPr>
            <w:r w:rsidRPr="009506DC">
              <w:rPr>
                <w:sz w:val="20"/>
                <w:szCs w:val="20"/>
              </w:rPr>
              <w:t>9</w:t>
            </w:r>
          </w:p>
        </w:tc>
        <w:tc>
          <w:tcPr>
            <w:tcW w:w="1110" w:type="dxa"/>
            <w:tcBorders>
              <w:top w:val="nil"/>
              <w:left w:val="nil"/>
              <w:bottom w:val="single" w:sz="4" w:space="0" w:color="auto"/>
              <w:right w:val="single" w:sz="4" w:space="0" w:color="auto"/>
            </w:tcBorders>
            <w:shd w:val="clear" w:color="auto" w:fill="auto"/>
            <w:vAlign w:val="center"/>
            <w:hideMark/>
          </w:tcPr>
          <w:p w14:paraId="1233DE40" w14:textId="77777777" w:rsidR="00407883" w:rsidRPr="009506DC" w:rsidRDefault="00407883">
            <w:pPr>
              <w:jc w:val="center"/>
              <w:outlineLvl w:val="0"/>
              <w:rPr>
                <w:sz w:val="20"/>
                <w:szCs w:val="20"/>
              </w:rPr>
            </w:pPr>
            <w:r w:rsidRPr="009506DC">
              <w:rPr>
                <w:sz w:val="20"/>
                <w:szCs w:val="20"/>
              </w:rPr>
              <w:t>ТК-75</w:t>
            </w:r>
          </w:p>
        </w:tc>
        <w:tc>
          <w:tcPr>
            <w:tcW w:w="932" w:type="dxa"/>
            <w:tcBorders>
              <w:top w:val="nil"/>
              <w:left w:val="nil"/>
              <w:bottom w:val="single" w:sz="4" w:space="0" w:color="auto"/>
              <w:right w:val="single" w:sz="4" w:space="0" w:color="auto"/>
            </w:tcBorders>
            <w:shd w:val="clear" w:color="auto" w:fill="auto"/>
            <w:vAlign w:val="center"/>
            <w:hideMark/>
          </w:tcPr>
          <w:p w14:paraId="6AE1F9B7" w14:textId="77777777" w:rsidR="00407883" w:rsidRPr="009506DC" w:rsidRDefault="00407883">
            <w:pPr>
              <w:jc w:val="center"/>
              <w:outlineLvl w:val="0"/>
              <w:rPr>
                <w:sz w:val="20"/>
                <w:szCs w:val="20"/>
              </w:rPr>
            </w:pPr>
            <w:r w:rsidRPr="009506DC">
              <w:rPr>
                <w:sz w:val="20"/>
                <w:szCs w:val="20"/>
              </w:rPr>
              <w:t>ТК-97</w:t>
            </w:r>
          </w:p>
        </w:tc>
        <w:tc>
          <w:tcPr>
            <w:tcW w:w="1159" w:type="dxa"/>
            <w:tcBorders>
              <w:top w:val="nil"/>
              <w:left w:val="nil"/>
              <w:bottom w:val="single" w:sz="4" w:space="0" w:color="auto"/>
              <w:right w:val="single" w:sz="4" w:space="0" w:color="auto"/>
            </w:tcBorders>
            <w:shd w:val="clear" w:color="000000" w:fill="FFFFFF"/>
            <w:vAlign w:val="center"/>
            <w:hideMark/>
          </w:tcPr>
          <w:p w14:paraId="7A35D1B8" w14:textId="77777777" w:rsidR="00407883" w:rsidRPr="009506DC" w:rsidRDefault="00407883">
            <w:pPr>
              <w:jc w:val="center"/>
              <w:outlineLvl w:val="0"/>
              <w:rPr>
                <w:sz w:val="20"/>
                <w:szCs w:val="20"/>
              </w:rPr>
            </w:pPr>
            <w:r w:rsidRPr="009506DC">
              <w:rPr>
                <w:sz w:val="20"/>
                <w:szCs w:val="20"/>
              </w:rPr>
              <w:t>200</w:t>
            </w:r>
          </w:p>
        </w:tc>
        <w:tc>
          <w:tcPr>
            <w:tcW w:w="1018" w:type="dxa"/>
            <w:tcBorders>
              <w:top w:val="nil"/>
              <w:left w:val="nil"/>
              <w:bottom w:val="single" w:sz="4" w:space="0" w:color="auto"/>
              <w:right w:val="single" w:sz="4" w:space="0" w:color="auto"/>
            </w:tcBorders>
            <w:shd w:val="clear" w:color="000000" w:fill="FFFFFF"/>
            <w:vAlign w:val="center"/>
            <w:hideMark/>
          </w:tcPr>
          <w:p w14:paraId="7DBB83F0" w14:textId="77777777" w:rsidR="00407883" w:rsidRPr="009506DC" w:rsidRDefault="00407883">
            <w:pPr>
              <w:jc w:val="center"/>
              <w:outlineLvl w:val="0"/>
              <w:rPr>
                <w:sz w:val="20"/>
                <w:szCs w:val="20"/>
              </w:rPr>
            </w:pPr>
            <w:r w:rsidRPr="009506DC">
              <w:rPr>
                <w:sz w:val="20"/>
                <w:szCs w:val="20"/>
              </w:rPr>
              <w:t>156,64</w:t>
            </w:r>
          </w:p>
        </w:tc>
        <w:tc>
          <w:tcPr>
            <w:tcW w:w="1139" w:type="dxa"/>
            <w:tcBorders>
              <w:top w:val="nil"/>
              <w:left w:val="nil"/>
              <w:bottom w:val="single" w:sz="4" w:space="0" w:color="auto"/>
              <w:right w:val="single" w:sz="4" w:space="0" w:color="auto"/>
            </w:tcBorders>
            <w:shd w:val="clear" w:color="000000" w:fill="FFFFFF"/>
            <w:vAlign w:val="center"/>
            <w:hideMark/>
          </w:tcPr>
          <w:p w14:paraId="1DC19762"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26D9548F"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A8DB023"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8AB25C7" w14:textId="77777777" w:rsidR="00407883" w:rsidRPr="009506DC" w:rsidRDefault="00407883">
            <w:pPr>
              <w:jc w:val="center"/>
              <w:outlineLvl w:val="0"/>
              <w:rPr>
                <w:sz w:val="20"/>
                <w:szCs w:val="20"/>
              </w:rPr>
            </w:pPr>
            <w:r w:rsidRPr="009506DC">
              <w:rPr>
                <w:sz w:val="20"/>
                <w:szCs w:val="20"/>
              </w:rPr>
              <w:t>10061,12</w:t>
            </w:r>
          </w:p>
        </w:tc>
      </w:tr>
      <w:tr w:rsidR="00407883" w:rsidRPr="009506DC" w14:paraId="0C13C4D2"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A94B99" w14:textId="77777777" w:rsidR="00407883" w:rsidRPr="009506DC" w:rsidRDefault="00407883">
            <w:pPr>
              <w:jc w:val="center"/>
              <w:outlineLvl w:val="0"/>
              <w:rPr>
                <w:sz w:val="20"/>
                <w:szCs w:val="20"/>
              </w:rPr>
            </w:pPr>
            <w:r w:rsidRPr="009506DC">
              <w:rPr>
                <w:sz w:val="20"/>
                <w:szCs w:val="20"/>
              </w:rPr>
              <w:t>10</w:t>
            </w:r>
          </w:p>
        </w:tc>
        <w:tc>
          <w:tcPr>
            <w:tcW w:w="1110" w:type="dxa"/>
            <w:tcBorders>
              <w:top w:val="nil"/>
              <w:left w:val="nil"/>
              <w:bottom w:val="single" w:sz="4" w:space="0" w:color="auto"/>
              <w:right w:val="single" w:sz="4" w:space="0" w:color="auto"/>
            </w:tcBorders>
            <w:shd w:val="clear" w:color="000000" w:fill="FFFFFF"/>
            <w:vAlign w:val="center"/>
            <w:hideMark/>
          </w:tcPr>
          <w:p w14:paraId="69C5EF57" w14:textId="77777777" w:rsidR="00407883" w:rsidRPr="009506DC" w:rsidRDefault="00407883">
            <w:pPr>
              <w:jc w:val="center"/>
              <w:outlineLvl w:val="0"/>
              <w:rPr>
                <w:sz w:val="20"/>
                <w:szCs w:val="20"/>
              </w:rPr>
            </w:pPr>
            <w:r w:rsidRPr="009506DC">
              <w:rPr>
                <w:sz w:val="20"/>
                <w:szCs w:val="20"/>
              </w:rPr>
              <w:t xml:space="preserve"> ТК-39</w:t>
            </w:r>
          </w:p>
        </w:tc>
        <w:tc>
          <w:tcPr>
            <w:tcW w:w="932" w:type="dxa"/>
            <w:tcBorders>
              <w:top w:val="nil"/>
              <w:left w:val="nil"/>
              <w:bottom w:val="single" w:sz="4" w:space="0" w:color="auto"/>
              <w:right w:val="single" w:sz="4" w:space="0" w:color="auto"/>
            </w:tcBorders>
            <w:shd w:val="clear" w:color="000000" w:fill="FFFFFF"/>
            <w:vAlign w:val="center"/>
            <w:hideMark/>
          </w:tcPr>
          <w:p w14:paraId="697BD6BD" w14:textId="77777777" w:rsidR="00407883" w:rsidRPr="009506DC" w:rsidRDefault="00407883">
            <w:pPr>
              <w:jc w:val="center"/>
              <w:outlineLvl w:val="0"/>
              <w:rPr>
                <w:sz w:val="20"/>
                <w:szCs w:val="20"/>
              </w:rPr>
            </w:pPr>
            <w:r w:rsidRPr="009506DC">
              <w:rPr>
                <w:sz w:val="20"/>
                <w:szCs w:val="20"/>
              </w:rPr>
              <w:t>ТК-147</w:t>
            </w:r>
          </w:p>
        </w:tc>
        <w:tc>
          <w:tcPr>
            <w:tcW w:w="1159" w:type="dxa"/>
            <w:tcBorders>
              <w:top w:val="nil"/>
              <w:left w:val="nil"/>
              <w:bottom w:val="single" w:sz="4" w:space="0" w:color="auto"/>
              <w:right w:val="single" w:sz="4" w:space="0" w:color="auto"/>
            </w:tcBorders>
            <w:shd w:val="clear" w:color="000000" w:fill="FFFFFF"/>
            <w:vAlign w:val="center"/>
            <w:hideMark/>
          </w:tcPr>
          <w:p w14:paraId="4EE9ED59" w14:textId="77777777" w:rsidR="00407883" w:rsidRPr="009506DC" w:rsidRDefault="00407883">
            <w:pPr>
              <w:jc w:val="center"/>
              <w:outlineLvl w:val="0"/>
              <w:rPr>
                <w:sz w:val="20"/>
                <w:szCs w:val="20"/>
              </w:rPr>
            </w:pPr>
            <w:r w:rsidRPr="009506DC">
              <w:rPr>
                <w:sz w:val="20"/>
                <w:szCs w:val="20"/>
              </w:rPr>
              <w:t>300</w:t>
            </w:r>
          </w:p>
        </w:tc>
        <w:tc>
          <w:tcPr>
            <w:tcW w:w="1018" w:type="dxa"/>
            <w:tcBorders>
              <w:top w:val="nil"/>
              <w:left w:val="nil"/>
              <w:bottom w:val="single" w:sz="4" w:space="0" w:color="auto"/>
              <w:right w:val="single" w:sz="4" w:space="0" w:color="auto"/>
            </w:tcBorders>
            <w:shd w:val="clear" w:color="000000" w:fill="FFFFFF"/>
            <w:vAlign w:val="center"/>
            <w:hideMark/>
          </w:tcPr>
          <w:p w14:paraId="7F433D41" w14:textId="77777777" w:rsidR="00407883" w:rsidRPr="009506DC" w:rsidRDefault="00407883">
            <w:pPr>
              <w:jc w:val="center"/>
              <w:outlineLvl w:val="0"/>
              <w:rPr>
                <w:sz w:val="20"/>
                <w:szCs w:val="20"/>
              </w:rPr>
            </w:pPr>
            <w:r w:rsidRPr="009506DC">
              <w:rPr>
                <w:sz w:val="20"/>
                <w:szCs w:val="20"/>
              </w:rPr>
              <w:t>725,24</w:t>
            </w:r>
          </w:p>
        </w:tc>
        <w:tc>
          <w:tcPr>
            <w:tcW w:w="1139" w:type="dxa"/>
            <w:tcBorders>
              <w:top w:val="nil"/>
              <w:left w:val="nil"/>
              <w:bottom w:val="single" w:sz="4" w:space="0" w:color="auto"/>
              <w:right w:val="single" w:sz="4" w:space="0" w:color="auto"/>
            </w:tcBorders>
            <w:shd w:val="clear" w:color="000000" w:fill="FFFFFF"/>
            <w:vAlign w:val="center"/>
            <w:hideMark/>
          </w:tcPr>
          <w:p w14:paraId="5191E338"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64C6B7E1"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6891917"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49465D7" w14:textId="77777777" w:rsidR="00407883" w:rsidRPr="009506DC" w:rsidRDefault="00407883">
            <w:pPr>
              <w:jc w:val="center"/>
              <w:outlineLvl w:val="0"/>
              <w:rPr>
                <w:sz w:val="20"/>
                <w:szCs w:val="20"/>
              </w:rPr>
            </w:pPr>
            <w:r w:rsidRPr="009506DC">
              <w:rPr>
                <w:sz w:val="20"/>
                <w:szCs w:val="20"/>
              </w:rPr>
              <w:t>63458,19</w:t>
            </w:r>
          </w:p>
        </w:tc>
      </w:tr>
      <w:tr w:rsidR="00407883" w:rsidRPr="009506DC" w14:paraId="3A9D0118"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726C5A" w14:textId="77777777" w:rsidR="00407883" w:rsidRPr="009506DC" w:rsidRDefault="00407883">
            <w:pPr>
              <w:jc w:val="center"/>
              <w:outlineLvl w:val="0"/>
              <w:rPr>
                <w:sz w:val="20"/>
                <w:szCs w:val="20"/>
              </w:rPr>
            </w:pPr>
            <w:r w:rsidRPr="009506DC">
              <w:rPr>
                <w:sz w:val="20"/>
                <w:szCs w:val="20"/>
              </w:rPr>
              <w:t>11</w:t>
            </w:r>
          </w:p>
        </w:tc>
        <w:tc>
          <w:tcPr>
            <w:tcW w:w="1110" w:type="dxa"/>
            <w:tcBorders>
              <w:top w:val="nil"/>
              <w:left w:val="nil"/>
              <w:bottom w:val="single" w:sz="4" w:space="0" w:color="auto"/>
              <w:right w:val="single" w:sz="4" w:space="0" w:color="auto"/>
            </w:tcBorders>
            <w:shd w:val="clear" w:color="000000" w:fill="FFFFFF"/>
            <w:vAlign w:val="center"/>
            <w:hideMark/>
          </w:tcPr>
          <w:p w14:paraId="59B39E26" w14:textId="77777777" w:rsidR="00407883" w:rsidRPr="009506DC" w:rsidRDefault="00407883">
            <w:pPr>
              <w:jc w:val="center"/>
              <w:outlineLvl w:val="0"/>
              <w:rPr>
                <w:sz w:val="20"/>
                <w:szCs w:val="20"/>
              </w:rPr>
            </w:pPr>
            <w:r w:rsidRPr="009506DC">
              <w:rPr>
                <w:sz w:val="20"/>
                <w:szCs w:val="20"/>
              </w:rPr>
              <w:t>ТК-144</w:t>
            </w:r>
          </w:p>
        </w:tc>
        <w:tc>
          <w:tcPr>
            <w:tcW w:w="932" w:type="dxa"/>
            <w:tcBorders>
              <w:top w:val="nil"/>
              <w:left w:val="nil"/>
              <w:bottom w:val="single" w:sz="4" w:space="0" w:color="auto"/>
              <w:right w:val="single" w:sz="4" w:space="0" w:color="auto"/>
            </w:tcBorders>
            <w:shd w:val="clear" w:color="000000" w:fill="FFFFFF"/>
            <w:vAlign w:val="center"/>
            <w:hideMark/>
          </w:tcPr>
          <w:p w14:paraId="5AC6EF8B" w14:textId="77777777" w:rsidR="00407883" w:rsidRPr="009506DC" w:rsidRDefault="00407883">
            <w:pPr>
              <w:jc w:val="center"/>
              <w:outlineLvl w:val="0"/>
              <w:rPr>
                <w:sz w:val="20"/>
                <w:szCs w:val="20"/>
              </w:rPr>
            </w:pPr>
            <w:r w:rsidRPr="009506DC">
              <w:rPr>
                <w:sz w:val="20"/>
                <w:szCs w:val="20"/>
              </w:rPr>
              <w:t>ТК-148</w:t>
            </w:r>
          </w:p>
        </w:tc>
        <w:tc>
          <w:tcPr>
            <w:tcW w:w="1159" w:type="dxa"/>
            <w:tcBorders>
              <w:top w:val="nil"/>
              <w:left w:val="nil"/>
              <w:bottom w:val="single" w:sz="4" w:space="0" w:color="auto"/>
              <w:right w:val="single" w:sz="4" w:space="0" w:color="auto"/>
            </w:tcBorders>
            <w:shd w:val="clear" w:color="000000" w:fill="FFFFFF"/>
            <w:vAlign w:val="center"/>
            <w:hideMark/>
          </w:tcPr>
          <w:p w14:paraId="1CE09C3D"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6FD6837C" w14:textId="77777777" w:rsidR="00407883" w:rsidRPr="009506DC" w:rsidRDefault="00407883">
            <w:pPr>
              <w:jc w:val="center"/>
              <w:outlineLvl w:val="0"/>
              <w:rPr>
                <w:sz w:val="20"/>
                <w:szCs w:val="20"/>
              </w:rPr>
            </w:pPr>
            <w:r w:rsidRPr="009506DC">
              <w:rPr>
                <w:sz w:val="20"/>
                <w:szCs w:val="20"/>
              </w:rPr>
              <w:t>122,5</w:t>
            </w:r>
          </w:p>
        </w:tc>
        <w:tc>
          <w:tcPr>
            <w:tcW w:w="1139" w:type="dxa"/>
            <w:tcBorders>
              <w:top w:val="nil"/>
              <w:left w:val="nil"/>
              <w:bottom w:val="single" w:sz="4" w:space="0" w:color="auto"/>
              <w:right w:val="single" w:sz="4" w:space="0" w:color="auto"/>
            </w:tcBorders>
            <w:shd w:val="clear" w:color="000000" w:fill="FFFFFF"/>
            <w:vAlign w:val="center"/>
            <w:hideMark/>
          </w:tcPr>
          <w:p w14:paraId="137F1626"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0D816B14"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8F5856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E0AAD09" w14:textId="77777777" w:rsidR="00407883" w:rsidRPr="009506DC" w:rsidRDefault="00407883">
            <w:pPr>
              <w:jc w:val="center"/>
              <w:outlineLvl w:val="0"/>
              <w:rPr>
                <w:sz w:val="20"/>
                <w:szCs w:val="20"/>
              </w:rPr>
            </w:pPr>
            <w:r w:rsidRPr="009506DC">
              <w:rPr>
                <w:sz w:val="20"/>
                <w:szCs w:val="20"/>
              </w:rPr>
              <w:t>8027,14</w:t>
            </w:r>
          </w:p>
        </w:tc>
      </w:tr>
      <w:tr w:rsidR="00407883" w:rsidRPr="009506DC" w14:paraId="19F62450"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3FD2DB" w14:textId="77777777" w:rsidR="00407883" w:rsidRPr="009506DC" w:rsidRDefault="00407883">
            <w:pPr>
              <w:jc w:val="center"/>
              <w:outlineLvl w:val="0"/>
              <w:rPr>
                <w:sz w:val="20"/>
                <w:szCs w:val="20"/>
              </w:rPr>
            </w:pPr>
            <w:r w:rsidRPr="009506DC">
              <w:rPr>
                <w:sz w:val="20"/>
                <w:szCs w:val="20"/>
              </w:rPr>
              <w:t>12</w:t>
            </w:r>
          </w:p>
        </w:tc>
        <w:tc>
          <w:tcPr>
            <w:tcW w:w="1110" w:type="dxa"/>
            <w:tcBorders>
              <w:top w:val="nil"/>
              <w:left w:val="nil"/>
              <w:bottom w:val="single" w:sz="4" w:space="0" w:color="auto"/>
              <w:right w:val="single" w:sz="4" w:space="0" w:color="auto"/>
            </w:tcBorders>
            <w:shd w:val="clear" w:color="000000" w:fill="FFFFFF"/>
            <w:vAlign w:val="center"/>
            <w:hideMark/>
          </w:tcPr>
          <w:p w14:paraId="0F88ECEF" w14:textId="77777777" w:rsidR="00407883" w:rsidRPr="009506DC" w:rsidRDefault="00407883">
            <w:pPr>
              <w:jc w:val="center"/>
              <w:outlineLvl w:val="0"/>
              <w:rPr>
                <w:sz w:val="20"/>
                <w:szCs w:val="20"/>
              </w:rPr>
            </w:pPr>
            <w:r w:rsidRPr="009506DC">
              <w:rPr>
                <w:sz w:val="20"/>
                <w:szCs w:val="20"/>
              </w:rPr>
              <w:t>ТК-40</w:t>
            </w:r>
          </w:p>
        </w:tc>
        <w:tc>
          <w:tcPr>
            <w:tcW w:w="932" w:type="dxa"/>
            <w:tcBorders>
              <w:top w:val="nil"/>
              <w:left w:val="nil"/>
              <w:bottom w:val="single" w:sz="4" w:space="0" w:color="auto"/>
              <w:right w:val="single" w:sz="4" w:space="0" w:color="auto"/>
            </w:tcBorders>
            <w:shd w:val="clear" w:color="000000" w:fill="FFFFFF"/>
            <w:vAlign w:val="center"/>
            <w:hideMark/>
          </w:tcPr>
          <w:p w14:paraId="12F64A58" w14:textId="77777777" w:rsidR="00407883" w:rsidRPr="009506DC" w:rsidRDefault="00407883">
            <w:pPr>
              <w:jc w:val="center"/>
              <w:outlineLvl w:val="0"/>
              <w:rPr>
                <w:sz w:val="20"/>
                <w:szCs w:val="20"/>
              </w:rPr>
            </w:pPr>
            <w:r w:rsidRPr="009506DC">
              <w:rPr>
                <w:sz w:val="20"/>
                <w:szCs w:val="20"/>
              </w:rPr>
              <w:t>ТК-40Б</w:t>
            </w:r>
          </w:p>
        </w:tc>
        <w:tc>
          <w:tcPr>
            <w:tcW w:w="1159" w:type="dxa"/>
            <w:tcBorders>
              <w:top w:val="nil"/>
              <w:left w:val="nil"/>
              <w:bottom w:val="single" w:sz="4" w:space="0" w:color="auto"/>
              <w:right w:val="single" w:sz="4" w:space="0" w:color="auto"/>
            </w:tcBorders>
            <w:shd w:val="clear" w:color="000000" w:fill="FFFFFF"/>
            <w:vAlign w:val="center"/>
            <w:hideMark/>
          </w:tcPr>
          <w:p w14:paraId="0D8ECA51"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39F44FAE" w14:textId="77777777" w:rsidR="00407883" w:rsidRPr="009506DC" w:rsidRDefault="00407883">
            <w:pPr>
              <w:jc w:val="center"/>
              <w:outlineLvl w:val="0"/>
              <w:rPr>
                <w:sz w:val="20"/>
                <w:szCs w:val="20"/>
              </w:rPr>
            </w:pPr>
            <w:r w:rsidRPr="009506DC">
              <w:rPr>
                <w:sz w:val="20"/>
                <w:szCs w:val="20"/>
              </w:rPr>
              <w:t>171</w:t>
            </w:r>
          </w:p>
        </w:tc>
        <w:tc>
          <w:tcPr>
            <w:tcW w:w="1139" w:type="dxa"/>
            <w:tcBorders>
              <w:top w:val="nil"/>
              <w:left w:val="nil"/>
              <w:bottom w:val="single" w:sz="4" w:space="0" w:color="auto"/>
              <w:right w:val="single" w:sz="4" w:space="0" w:color="auto"/>
            </w:tcBorders>
            <w:shd w:val="clear" w:color="000000" w:fill="FFFFFF"/>
            <w:vAlign w:val="center"/>
            <w:hideMark/>
          </w:tcPr>
          <w:p w14:paraId="6CA1A046"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0F8E8403"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696B0DD3"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AFE5455" w14:textId="77777777" w:rsidR="00407883" w:rsidRPr="009506DC" w:rsidRDefault="00407883">
            <w:pPr>
              <w:jc w:val="center"/>
              <w:outlineLvl w:val="0"/>
              <w:rPr>
                <w:sz w:val="20"/>
                <w:szCs w:val="20"/>
              </w:rPr>
            </w:pPr>
            <w:r w:rsidRPr="009506DC">
              <w:rPr>
                <w:sz w:val="20"/>
                <w:szCs w:val="20"/>
              </w:rPr>
              <w:t>11204,61</w:t>
            </w:r>
          </w:p>
        </w:tc>
      </w:tr>
      <w:tr w:rsidR="00407883" w:rsidRPr="009506DC" w14:paraId="1CDD6918"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DBC5F7" w14:textId="77777777" w:rsidR="00407883" w:rsidRPr="009506DC" w:rsidRDefault="00407883">
            <w:pPr>
              <w:jc w:val="center"/>
              <w:outlineLvl w:val="0"/>
              <w:rPr>
                <w:sz w:val="20"/>
                <w:szCs w:val="20"/>
              </w:rPr>
            </w:pPr>
            <w:r w:rsidRPr="009506DC">
              <w:rPr>
                <w:sz w:val="20"/>
                <w:szCs w:val="20"/>
              </w:rPr>
              <w:t>13</w:t>
            </w:r>
          </w:p>
        </w:tc>
        <w:tc>
          <w:tcPr>
            <w:tcW w:w="1110" w:type="dxa"/>
            <w:tcBorders>
              <w:top w:val="nil"/>
              <w:left w:val="nil"/>
              <w:bottom w:val="single" w:sz="4" w:space="0" w:color="auto"/>
              <w:right w:val="single" w:sz="4" w:space="0" w:color="auto"/>
            </w:tcBorders>
            <w:shd w:val="clear" w:color="000000" w:fill="FFFFFF"/>
            <w:vAlign w:val="center"/>
            <w:hideMark/>
          </w:tcPr>
          <w:p w14:paraId="1446515A" w14:textId="77777777" w:rsidR="00407883" w:rsidRPr="009506DC" w:rsidRDefault="00407883">
            <w:pPr>
              <w:jc w:val="center"/>
              <w:outlineLvl w:val="0"/>
              <w:rPr>
                <w:sz w:val="20"/>
                <w:szCs w:val="20"/>
              </w:rPr>
            </w:pPr>
            <w:r w:rsidRPr="009506DC">
              <w:rPr>
                <w:sz w:val="20"/>
                <w:szCs w:val="20"/>
              </w:rPr>
              <w:t>ТК-51</w:t>
            </w:r>
          </w:p>
        </w:tc>
        <w:tc>
          <w:tcPr>
            <w:tcW w:w="932" w:type="dxa"/>
            <w:tcBorders>
              <w:top w:val="nil"/>
              <w:left w:val="nil"/>
              <w:bottom w:val="single" w:sz="4" w:space="0" w:color="auto"/>
              <w:right w:val="single" w:sz="4" w:space="0" w:color="auto"/>
            </w:tcBorders>
            <w:shd w:val="clear" w:color="000000" w:fill="FFFFFF"/>
            <w:vAlign w:val="center"/>
            <w:hideMark/>
          </w:tcPr>
          <w:p w14:paraId="68AB9B25" w14:textId="77777777" w:rsidR="00407883" w:rsidRPr="009506DC" w:rsidRDefault="00407883">
            <w:pPr>
              <w:jc w:val="center"/>
              <w:outlineLvl w:val="0"/>
              <w:rPr>
                <w:sz w:val="20"/>
                <w:szCs w:val="20"/>
              </w:rPr>
            </w:pPr>
            <w:r w:rsidRPr="009506DC">
              <w:rPr>
                <w:sz w:val="20"/>
                <w:szCs w:val="20"/>
              </w:rPr>
              <w:t>ТК-52</w:t>
            </w:r>
          </w:p>
        </w:tc>
        <w:tc>
          <w:tcPr>
            <w:tcW w:w="1159" w:type="dxa"/>
            <w:tcBorders>
              <w:top w:val="nil"/>
              <w:left w:val="nil"/>
              <w:bottom w:val="single" w:sz="4" w:space="0" w:color="auto"/>
              <w:right w:val="single" w:sz="4" w:space="0" w:color="auto"/>
            </w:tcBorders>
            <w:shd w:val="clear" w:color="000000" w:fill="FFFFFF"/>
            <w:vAlign w:val="center"/>
            <w:hideMark/>
          </w:tcPr>
          <w:p w14:paraId="1A6BD627"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36034560" w14:textId="77777777" w:rsidR="00407883" w:rsidRPr="009506DC" w:rsidRDefault="00407883">
            <w:pPr>
              <w:jc w:val="center"/>
              <w:outlineLvl w:val="0"/>
              <w:rPr>
                <w:sz w:val="20"/>
                <w:szCs w:val="20"/>
              </w:rPr>
            </w:pPr>
            <w:r w:rsidRPr="009506DC">
              <w:rPr>
                <w:sz w:val="20"/>
                <w:szCs w:val="20"/>
              </w:rPr>
              <w:t>66,19</w:t>
            </w:r>
          </w:p>
        </w:tc>
        <w:tc>
          <w:tcPr>
            <w:tcW w:w="1139" w:type="dxa"/>
            <w:tcBorders>
              <w:top w:val="nil"/>
              <w:left w:val="nil"/>
              <w:bottom w:val="single" w:sz="4" w:space="0" w:color="auto"/>
              <w:right w:val="single" w:sz="4" w:space="0" w:color="auto"/>
            </w:tcBorders>
            <w:shd w:val="clear" w:color="000000" w:fill="FFFFFF"/>
            <w:vAlign w:val="center"/>
            <w:hideMark/>
          </w:tcPr>
          <w:p w14:paraId="368937FC"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9359CA8"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8C7B844"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10F4DD60" w14:textId="77777777" w:rsidR="00407883" w:rsidRPr="009506DC" w:rsidRDefault="00407883">
            <w:pPr>
              <w:jc w:val="center"/>
              <w:outlineLvl w:val="0"/>
              <w:rPr>
                <w:sz w:val="20"/>
                <w:szCs w:val="20"/>
              </w:rPr>
            </w:pPr>
            <w:r w:rsidRPr="009506DC">
              <w:rPr>
                <w:sz w:val="20"/>
                <w:szCs w:val="20"/>
              </w:rPr>
              <w:t>4337,39</w:t>
            </w:r>
          </w:p>
        </w:tc>
      </w:tr>
      <w:tr w:rsidR="00407883" w:rsidRPr="009506DC" w14:paraId="7B84B478"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515808D" w14:textId="77777777" w:rsidR="00407883" w:rsidRPr="009506DC" w:rsidRDefault="00407883">
            <w:pPr>
              <w:jc w:val="center"/>
              <w:outlineLvl w:val="0"/>
              <w:rPr>
                <w:sz w:val="20"/>
                <w:szCs w:val="20"/>
              </w:rPr>
            </w:pPr>
            <w:r w:rsidRPr="009506DC">
              <w:rPr>
                <w:sz w:val="20"/>
                <w:szCs w:val="20"/>
              </w:rPr>
              <w:t>14</w:t>
            </w:r>
          </w:p>
        </w:tc>
        <w:tc>
          <w:tcPr>
            <w:tcW w:w="1110" w:type="dxa"/>
            <w:tcBorders>
              <w:top w:val="nil"/>
              <w:left w:val="nil"/>
              <w:bottom w:val="single" w:sz="4" w:space="0" w:color="auto"/>
              <w:right w:val="single" w:sz="4" w:space="0" w:color="auto"/>
            </w:tcBorders>
            <w:shd w:val="clear" w:color="000000" w:fill="FFFFFF"/>
            <w:vAlign w:val="center"/>
            <w:hideMark/>
          </w:tcPr>
          <w:p w14:paraId="54F1A253" w14:textId="77777777" w:rsidR="00407883" w:rsidRPr="009506DC" w:rsidRDefault="00407883">
            <w:pPr>
              <w:jc w:val="center"/>
              <w:outlineLvl w:val="0"/>
              <w:rPr>
                <w:sz w:val="20"/>
                <w:szCs w:val="20"/>
              </w:rPr>
            </w:pPr>
            <w:r w:rsidRPr="009506DC">
              <w:rPr>
                <w:sz w:val="20"/>
                <w:szCs w:val="20"/>
              </w:rPr>
              <w:t>ТК-53</w:t>
            </w:r>
          </w:p>
        </w:tc>
        <w:tc>
          <w:tcPr>
            <w:tcW w:w="932" w:type="dxa"/>
            <w:tcBorders>
              <w:top w:val="nil"/>
              <w:left w:val="nil"/>
              <w:bottom w:val="single" w:sz="4" w:space="0" w:color="auto"/>
              <w:right w:val="single" w:sz="4" w:space="0" w:color="auto"/>
            </w:tcBorders>
            <w:shd w:val="clear" w:color="000000" w:fill="FFFFFF"/>
            <w:vAlign w:val="center"/>
            <w:hideMark/>
          </w:tcPr>
          <w:p w14:paraId="54ED22CB" w14:textId="77777777" w:rsidR="00407883" w:rsidRPr="009506DC" w:rsidRDefault="00407883">
            <w:pPr>
              <w:jc w:val="center"/>
              <w:outlineLvl w:val="0"/>
              <w:rPr>
                <w:sz w:val="20"/>
                <w:szCs w:val="20"/>
              </w:rPr>
            </w:pPr>
            <w:r w:rsidRPr="009506DC">
              <w:rPr>
                <w:sz w:val="20"/>
                <w:szCs w:val="20"/>
              </w:rPr>
              <w:t>ТК-55</w:t>
            </w:r>
          </w:p>
        </w:tc>
        <w:tc>
          <w:tcPr>
            <w:tcW w:w="1159" w:type="dxa"/>
            <w:tcBorders>
              <w:top w:val="nil"/>
              <w:left w:val="nil"/>
              <w:bottom w:val="single" w:sz="4" w:space="0" w:color="auto"/>
              <w:right w:val="single" w:sz="4" w:space="0" w:color="auto"/>
            </w:tcBorders>
            <w:shd w:val="clear" w:color="000000" w:fill="FFFFFF"/>
            <w:vAlign w:val="center"/>
            <w:hideMark/>
          </w:tcPr>
          <w:p w14:paraId="285C9B04"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03B3B70F" w14:textId="77777777" w:rsidR="00407883" w:rsidRPr="009506DC" w:rsidRDefault="00407883">
            <w:pPr>
              <w:jc w:val="center"/>
              <w:outlineLvl w:val="0"/>
              <w:rPr>
                <w:sz w:val="20"/>
                <w:szCs w:val="20"/>
              </w:rPr>
            </w:pPr>
            <w:r w:rsidRPr="009506DC">
              <w:rPr>
                <w:sz w:val="20"/>
                <w:szCs w:val="20"/>
              </w:rPr>
              <w:t>139,87</w:t>
            </w:r>
          </w:p>
        </w:tc>
        <w:tc>
          <w:tcPr>
            <w:tcW w:w="1139" w:type="dxa"/>
            <w:tcBorders>
              <w:top w:val="nil"/>
              <w:left w:val="nil"/>
              <w:bottom w:val="single" w:sz="4" w:space="0" w:color="auto"/>
              <w:right w:val="single" w:sz="4" w:space="0" w:color="auto"/>
            </w:tcBorders>
            <w:shd w:val="clear" w:color="000000" w:fill="FFFFFF"/>
            <w:vAlign w:val="center"/>
            <w:hideMark/>
          </w:tcPr>
          <w:p w14:paraId="20825C52"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41C6D29"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194A0A7"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DE3E995" w14:textId="77777777" w:rsidR="00407883" w:rsidRPr="009506DC" w:rsidRDefault="00407883">
            <w:pPr>
              <w:jc w:val="center"/>
              <w:outlineLvl w:val="0"/>
              <w:rPr>
                <w:sz w:val="20"/>
                <w:szCs w:val="20"/>
              </w:rPr>
            </w:pPr>
            <w:r w:rsidRPr="009506DC">
              <w:rPr>
                <w:sz w:val="20"/>
                <w:szCs w:val="20"/>
              </w:rPr>
              <w:t>10894,7</w:t>
            </w:r>
          </w:p>
        </w:tc>
      </w:tr>
      <w:tr w:rsidR="00407883" w:rsidRPr="009506DC" w14:paraId="6B599EDA"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D0C5A67" w14:textId="77777777" w:rsidR="00407883" w:rsidRPr="009506DC" w:rsidRDefault="00407883">
            <w:pPr>
              <w:jc w:val="center"/>
              <w:outlineLvl w:val="0"/>
              <w:rPr>
                <w:sz w:val="20"/>
                <w:szCs w:val="20"/>
              </w:rPr>
            </w:pPr>
            <w:r w:rsidRPr="009506DC">
              <w:rPr>
                <w:sz w:val="20"/>
                <w:szCs w:val="20"/>
              </w:rPr>
              <w:t>15</w:t>
            </w:r>
          </w:p>
        </w:tc>
        <w:tc>
          <w:tcPr>
            <w:tcW w:w="1110" w:type="dxa"/>
            <w:tcBorders>
              <w:top w:val="nil"/>
              <w:left w:val="nil"/>
              <w:bottom w:val="single" w:sz="4" w:space="0" w:color="auto"/>
              <w:right w:val="single" w:sz="4" w:space="0" w:color="auto"/>
            </w:tcBorders>
            <w:shd w:val="clear" w:color="000000" w:fill="FFFFFF"/>
            <w:vAlign w:val="center"/>
            <w:hideMark/>
          </w:tcPr>
          <w:p w14:paraId="4DF4F02B" w14:textId="77777777" w:rsidR="00407883" w:rsidRPr="009506DC" w:rsidRDefault="00407883">
            <w:pPr>
              <w:jc w:val="center"/>
              <w:outlineLvl w:val="0"/>
              <w:rPr>
                <w:sz w:val="20"/>
                <w:szCs w:val="20"/>
              </w:rPr>
            </w:pPr>
            <w:r w:rsidRPr="009506DC">
              <w:rPr>
                <w:sz w:val="20"/>
                <w:szCs w:val="20"/>
              </w:rPr>
              <w:t>ТК-59</w:t>
            </w:r>
          </w:p>
        </w:tc>
        <w:tc>
          <w:tcPr>
            <w:tcW w:w="932" w:type="dxa"/>
            <w:tcBorders>
              <w:top w:val="nil"/>
              <w:left w:val="nil"/>
              <w:bottom w:val="single" w:sz="4" w:space="0" w:color="auto"/>
              <w:right w:val="single" w:sz="4" w:space="0" w:color="auto"/>
            </w:tcBorders>
            <w:shd w:val="clear" w:color="000000" w:fill="FFFFFF"/>
            <w:vAlign w:val="center"/>
            <w:hideMark/>
          </w:tcPr>
          <w:p w14:paraId="48AE77CA" w14:textId="77777777" w:rsidR="00407883" w:rsidRPr="009506DC" w:rsidRDefault="00407883">
            <w:pPr>
              <w:jc w:val="center"/>
              <w:outlineLvl w:val="0"/>
              <w:rPr>
                <w:sz w:val="20"/>
                <w:szCs w:val="20"/>
              </w:rPr>
            </w:pPr>
            <w:r w:rsidRPr="009506DC">
              <w:rPr>
                <w:sz w:val="20"/>
                <w:szCs w:val="20"/>
              </w:rPr>
              <w:t>ТК-60</w:t>
            </w:r>
          </w:p>
        </w:tc>
        <w:tc>
          <w:tcPr>
            <w:tcW w:w="1159" w:type="dxa"/>
            <w:tcBorders>
              <w:top w:val="nil"/>
              <w:left w:val="nil"/>
              <w:bottom w:val="single" w:sz="4" w:space="0" w:color="auto"/>
              <w:right w:val="single" w:sz="4" w:space="0" w:color="auto"/>
            </w:tcBorders>
            <w:shd w:val="clear" w:color="000000" w:fill="FFFFFF"/>
            <w:vAlign w:val="center"/>
            <w:hideMark/>
          </w:tcPr>
          <w:p w14:paraId="683655E0"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078955E2" w14:textId="77777777" w:rsidR="00407883" w:rsidRPr="009506DC" w:rsidRDefault="00407883">
            <w:pPr>
              <w:jc w:val="center"/>
              <w:outlineLvl w:val="0"/>
              <w:rPr>
                <w:sz w:val="20"/>
                <w:szCs w:val="20"/>
              </w:rPr>
            </w:pPr>
            <w:r w:rsidRPr="009506DC">
              <w:rPr>
                <w:sz w:val="20"/>
                <w:szCs w:val="20"/>
              </w:rPr>
              <w:t>141,88</w:t>
            </w:r>
          </w:p>
        </w:tc>
        <w:tc>
          <w:tcPr>
            <w:tcW w:w="1139" w:type="dxa"/>
            <w:tcBorders>
              <w:top w:val="nil"/>
              <w:left w:val="nil"/>
              <w:bottom w:val="single" w:sz="4" w:space="0" w:color="auto"/>
              <w:right w:val="single" w:sz="4" w:space="0" w:color="auto"/>
            </w:tcBorders>
            <w:shd w:val="clear" w:color="000000" w:fill="FFFFFF"/>
            <w:vAlign w:val="center"/>
            <w:hideMark/>
          </w:tcPr>
          <w:p w14:paraId="3AB07AF8"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1F6A5AF5"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4E301AD5"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6822F34" w14:textId="77777777" w:rsidR="00407883" w:rsidRPr="009506DC" w:rsidRDefault="00407883">
            <w:pPr>
              <w:jc w:val="center"/>
              <w:outlineLvl w:val="0"/>
              <w:rPr>
                <w:sz w:val="20"/>
                <w:szCs w:val="20"/>
              </w:rPr>
            </w:pPr>
            <w:r w:rsidRPr="009506DC">
              <w:rPr>
                <w:sz w:val="20"/>
                <w:szCs w:val="20"/>
              </w:rPr>
              <w:t>9295,85</w:t>
            </w:r>
          </w:p>
        </w:tc>
      </w:tr>
      <w:tr w:rsidR="00407883" w:rsidRPr="009506DC" w14:paraId="7B079F84"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82FFD8A" w14:textId="77777777" w:rsidR="00407883" w:rsidRPr="009506DC" w:rsidRDefault="00407883">
            <w:pPr>
              <w:jc w:val="center"/>
              <w:outlineLvl w:val="0"/>
              <w:rPr>
                <w:sz w:val="20"/>
                <w:szCs w:val="20"/>
              </w:rPr>
            </w:pPr>
            <w:r w:rsidRPr="009506DC">
              <w:rPr>
                <w:sz w:val="20"/>
                <w:szCs w:val="20"/>
              </w:rPr>
              <w:lastRenderedPageBreak/>
              <w:t>16</w:t>
            </w:r>
          </w:p>
        </w:tc>
        <w:tc>
          <w:tcPr>
            <w:tcW w:w="1110" w:type="dxa"/>
            <w:tcBorders>
              <w:top w:val="nil"/>
              <w:left w:val="nil"/>
              <w:bottom w:val="single" w:sz="4" w:space="0" w:color="auto"/>
              <w:right w:val="single" w:sz="4" w:space="0" w:color="auto"/>
            </w:tcBorders>
            <w:shd w:val="clear" w:color="000000" w:fill="FFFFFF"/>
            <w:vAlign w:val="center"/>
            <w:hideMark/>
          </w:tcPr>
          <w:p w14:paraId="141E8A27" w14:textId="77777777" w:rsidR="00407883" w:rsidRPr="009506DC" w:rsidRDefault="00407883">
            <w:pPr>
              <w:jc w:val="center"/>
              <w:outlineLvl w:val="0"/>
              <w:rPr>
                <w:sz w:val="20"/>
                <w:szCs w:val="20"/>
              </w:rPr>
            </w:pPr>
            <w:r w:rsidRPr="009506DC">
              <w:rPr>
                <w:sz w:val="20"/>
                <w:szCs w:val="20"/>
              </w:rPr>
              <w:t>ТК-56</w:t>
            </w:r>
          </w:p>
        </w:tc>
        <w:tc>
          <w:tcPr>
            <w:tcW w:w="932" w:type="dxa"/>
            <w:tcBorders>
              <w:top w:val="nil"/>
              <w:left w:val="nil"/>
              <w:bottom w:val="single" w:sz="4" w:space="0" w:color="auto"/>
              <w:right w:val="single" w:sz="4" w:space="0" w:color="auto"/>
            </w:tcBorders>
            <w:shd w:val="clear" w:color="000000" w:fill="FFFFFF"/>
            <w:vAlign w:val="center"/>
            <w:hideMark/>
          </w:tcPr>
          <w:p w14:paraId="72A6A6AC" w14:textId="77777777" w:rsidR="00407883" w:rsidRPr="009506DC" w:rsidRDefault="00407883">
            <w:pPr>
              <w:jc w:val="center"/>
              <w:outlineLvl w:val="0"/>
              <w:rPr>
                <w:sz w:val="20"/>
                <w:szCs w:val="20"/>
              </w:rPr>
            </w:pPr>
            <w:r w:rsidRPr="009506DC">
              <w:rPr>
                <w:sz w:val="20"/>
                <w:szCs w:val="20"/>
              </w:rPr>
              <w:t>ТК-58</w:t>
            </w:r>
          </w:p>
        </w:tc>
        <w:tc>
          <w:tcPr>
            <w:tcW w:w="1159" w:type="dxa"/>
            <w:tcBorders>
              <w:top w:val="nil"/>
              <w:left w:val="nil"/>
              <w:bottom w:val="single" w:sz="4" w:space="0" w:color="auto"/>
              <w:right w:val="single" w:sz="4" w:space="0" w:color="auto"/>
            </w:tcBorders>
            <w:shd w:val="clear" w:color="000000" w:fill="FFFFFF"/>
            <w:vAlign w:val="center"/>
            <w:hideMark/>
          </w:tcPr>
          <w:p w14:paraId="7E5510A3"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206C3CAC" w14:textId="77777777" w:rsidR="00407883" w:rsidRPr="009506DC" w:rsidRDefault="00407883">
            <w:pPr>
              <w:jc w:val="center"/>
              <w:outlineLvl w:val="0"/>
              <w:rPr>
                <w:sz w:val="20"/>
                <w:szCs w:val="20"/>
              </w:rPr>
            </w:pPr>
            <w:r w:rsidRPr="009506DC">
              <w:rPr>
                <w:sz w:val="20"/>
                <w:szCs w:val="20"/>
              </w:rPr>
              <w:t>55,45</w:t>
            </w:r>
          </w:p>
        </w:tc>
        <w:tc>
          <w:tcPr>
            <w:tcW w:w="1139" w:type="dxa"/>
            <w:tcBorders>
              <w:top w:val="nil"/>
              <w:left w:val="nil"/>
              <w:bottom w:val="single" w:sz="4" w:space="0" w:color="auto"/>
              <w:right w:val="single" w:sz="4" w:space="0" w:color="auto"/>
            </w:tcBorders>
            <w:shd w:val="clear" w:color="000000" w:fill="FFFFFF"/>
            <w:vAlign w:val="center"/>
            <w:hideMark/>
          </w:tcPr>
          <w:p w14:paraId="736044E9"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F4081D9"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8C24E8D"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514C6691" w14:textId="77777777" w:rsidR="00407883" w:rsidRPr="009506DC" w:rsidRDefault="00407883">
            <w:pPr>
              <w:jc w:val="center"/>
              <w:outlineLvl w:val="0"/>
              <w:rPr>
                <w:sz w:val="20"/>
                <w:szCs w:val="20"/>
              </w:rPr>
            </w:pPr>
            <w:r w:rsidRPr="009506DC">
              <w:rPr>
                <w:sz w:val="20"/>
                <w:szCs w:val="20"/>
              </w:rPr>
              <w:t>3632,83</w:t>
            </w:r>
          </w:p>
        </w:tc>
      </w:tr>
      <w:tr w:rsidR="00407883" w:rsidRPr="009506DC" w14:paraId="482BCF40"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E7F78CC" w14:textId="77777777" w:rsidR="00407883" w:rsidRPr="009506DC" w:rsidRDefault="00407883">
            <w:pPr>
              <w:jc w:val="center"/>
              <w:outlineLvl w:val="0"/>
              <w:rPr>
                <w:sz w:val="20"/>
                <w:szCs w:val="20"/>
              </w:rPr>
            </w:pPr>
            <w:r w:rsidRPr="009506DC">
              <w:rPr>
                <w:sz w:val="20"/>
                <w:szCs w:val="20"/>
              </w:rPr>
              <w:t>17</w:t>
            </w:r>
          </w:p>
        </w:tc>
        <w:tc>
          <w:tcPr>
            <w:tcW w:w="1110" w:type="dxa"/>
            <w:tcBorders>
              <w:top w:val="nil"/>
              <w:left w:val="nil"/>
              <w:bottom w:val="single" w:sz="4" w:space="0" w:color="auto"/>
              <w:right w:val="single" w:sz="4" w:space="0" w:color="auto"/>
            </w:tcBorders>
            <w:shd w:val="clear" w:color="000000" w:fill="FFFFFF"/>
            <w:vAlign w:val="center"/>
            <w:hideMark/>
          </w:tcPr>
          <w:p w14:paraId="2B4A0F0A" w14:textId="77777777" w:rsidR="00407883" w:rsidRPr="009506DC" w:rsidRDefault="00407883">
            <w:pPr>
              <w:jc w:val="center"/>
              <w:outlineLvl w:val="0"/>
              <w:rPr>
                <w:sz w:val="20"/>
                <w:szCs w:val="20"/>
              </w:rPr>
            </w:pPr>
            <w:r w:rsidRPr="009506DC">
              <w:rPr>
                <w:sz w:val="20"/>
                <w:szCs w:val="20"/>
              </w:rPr>
              <w:t>ТК-68</w:t>
            </w:r>
          </w:p>
        </w:tc>
        <w:tc>
          <w:tcPr>
            <w:tcW w:w="932" w:type="dxa"/>
            <w:tcBorders>
              <w:top w:val="nil"/>
              <w:left w:val="nil"/>
              <w:bottom w:val="single" w:sz="4" w:space="0" w:color="auto"/>
              <w:right w:val="single" w:sz="4" w:space="0" w:color="auto"/>
            </w:tcBorders>
            <w:shd w:val="clear" w:color="000000" w:fill="FFFFFF"/>
            <w:vAlign w:val="center"/>
            <w:hideMark/>
          </w:tcPr>
          <w:p w14:paraId="532FBFE2" w14:textId="77777777" w:rsidR="00407883" w:rsidRPr="009506DC" w:rsidRDefault="00407883">
            <w:pPr>
              <w:jc w:val="center"/>
              <w:outlineLvl w:val="0"/>
              <w:rPr>
                <w:sz w:val="20"/>
                <w:szCs w:val="20"/>
              </w:rPr>
            </w:pPr>
            <w:r w:rsidRPr="009506DC">
              <w:rPr>
                <w:sz w:val="20"/>
                <w:szCs w:val="20"/>
              </w:rPr>
              <w:t>ТК-68А</w:t>
            </w:r>
          </w:p>
        </w:tc>
        <w:tc>
          <w:tcPr>
            <w:tcW w:w="1159" w:type="dxa"/>
            <w:tcBorders>
              <w:top w:val="nil"/>
              <w:left w:val="nil"/>
              <w:bottom w:val="single" w:sz="4" w:space="0" w:color="auto"/>
              <w:right w:val="single" w:sz="4" w:space="0" w:color="auto"/>
            </w:tcBorders>
            <w:shd w:val="clear" w:color="000000" w:fill="FFFFFF"/>
            <w:vAlign w:val="center"/>
            <w:hideMark/>
          </w:tcPr>
          <w:p w14:paraId="69E1255A"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7D62EF3E" w14:textId="77777777" w:rsidR="00407883" w:rsidRPr="009506DC" w:rsidRDefault="00407883">
            <w:pPr>
              <w:jc w:val="center"/>
              <w:outlineLvl w:val="0"/>
              <w:rPr>
                <w:sz w:val="20"/>
                <w:szCs w:val="20"/>
              </w:rPr>
            </w:pPr>
            <w:r w:rsidRPr="009506DC">
              <w:rPr>
                <w:sz w:val="20"/>
                <w:szCs w:val="20"/>
              </w:rPr>
              <w:t>130,91</w:t>
            </w:r>
          </w:p>
        </w:tc>
        <w:tc>
          <w:tcPr>
            <w:tcW w:w="1139" w:type="dxa"/>
            <w:tcBorders>
              <w:top w:val="nil"/>
              <w:left w:val="nil"/>
              <w:bottom w:val="single" w:sz="4" w:space="0" w:color="auto"/>
              <w:right w:val="single" w:sz="4" w:space="0" w:color="auto"/>
            </w:tcBorders>
            <w:shd w:val="clear" w:color="000000" w:fill="FFFFFF"/>
            <w:vAlign w:val="center"/>
            <w:hideMark/>
          </w:tcPr>
          <w:p w14:paraId="57811FE6"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0FB1967F"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AE734BE"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2DF361E" w14:textId="77777777" w:rsidR="00407883" w:rsidRPr="009506DC" w:rsidRDefault="00407883">
            <w:pPr>
              <w:jc w:val="center"/>
              <w:outlineLvl w:val="0"/>
              <w:rPr>
                <w:sz w:val="20"/>
                <w:szCs w:val="20"/>
              </w:rPr>
            </w:pPr>
            <w:r w:rsidRPr="009506DC">
              <w:rPr>
                <w:sz w:val="20"/>
                <w:szCs w:val="20"/>
              </w:rPr>
              <w:t>8577,38</w:t>
            </w:r>
          </w:p>
        </w:tc>
      </w:tr>
      <w:tr w:rsidR="00407883" w:rsidRPr="009506DC" w14:paraId="51CC3F0D"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BAA67D" w14:textId="77777777" w:rsidR="00407883" w:rsidRPr="009506DC" w:rsidRDefault="00407883">
            <w:pPr>
              <w:jc w:val="center"/>
              <w:outlineLvl w:val="0"/>
              <w:rPr>
                <w:sz w:val="20"/>
                <w:szCs w:val="20"/>
              </w:rPr>
            </w:pPr>
            <w:r w:rsidRPr="009506DC">
              <w:rPr>
                <w:sz w:val="20"/>
                <w:szCs w:val="20"/>
              </w:rPr>
              <w:t>18</w:t>
            </w:r>
          </w:p>
        </w:tc>
        <w:tc>
          <w:tcPr>
            <w:tcW w:w="1110" w:type="dxa"/>
            <w:tcBorders>
              <w:top w:val="nil"/>
              <w:left w:val="nil"/>
              <w:bottom w:val="single" w:sz="4" w:space="0" w:color="auto"/>
              <w:right w:val="single" w:sz="4" w:space="0" w:color="auto"/>
            </w:tcBorders>
            <w:shd w:val="clear" w:color="000000" w:fill="FFFFFF"/>
            <w:vAlign w:val="center"/>
            <w:hideMark/>
          </w:tcPr>
          <w:p w14:paraId="3A91EAE4" w14:textId="77777777" w:rsidR="00407883" w:rsidRPr="009506DC" w:rsidRDefault="00407883">
            <w:pPr>
              <w:jc w:val="center"/>
              <w:outlineLvl w:val="0"/>
              <w:rPr>
                <w:sz w:val="20"/>
                <w:szCs w:val="20"/>
              </w:rPr>
            </w:pPr>
            <w:r w:rsidRPr="009506DC">
              <w:rPr>
                <w:sz w:val="20"/>
                <w:szCs w:val="20"/>
              </w:rPr>
              <w:t>ТК-59</w:t>
            </w:r>
          </w:p>
        </w:tc>
        <w:tc>
          <w:tcPr>
            <w:tcW w:w="932" w:type="dxa"/>
            <w:tcBorders>
              <w:top w:val="nil"/>
              <w:left w:val="nil"/>
              <w:bottom w:val="single" w:sz="4" w:space="0" w:color="auto"/>
              <w:right w:val="single" w:sz="4" w:space="0" w:color="auto"/>
            </w:tcBorders>
            <w:shd w:val="clear" w:color="000000" w:fill="FFFFFF"/>
            <w:vAlign w:val="center"/>
            <w:hideMark/>
          </w:tcPr>
          <w:p w14:paraId="0AED12BC" w14:textId="77777777" w:rsidR="00407883" w:rsidRPr="009506DC" w:rsidRDefault="00407883">
            <w:pPr>
              <w:jc w:val="center"/>
              <w:outlineLvl w:val="0"/>
              <w:rPr>
                <w:sz w:val="20"/>
                <w:szCs w:val="20"/>
              </w:rPr>
            </w:pPr>
            <w:r w:rsidRPr="009506DC">
              <w:rPr>
                <w:sz w:val="20"/>
                <w:szCs w:val="20"/>
              </w:rPr>
              <w:t>ТК-68</w:t>
            </w:r>
          </w:p>
        </w:tc>
        <w:tc>
          <w:tcPr>
            <w:tcW w:w="1159" w:type="dxa"/>
            <w:tcBorders>
              <w:top w:val="nil"/>
              <w:left w:val="nil"/>
              <w:bottom w:val="single" w:sz="4" w:space="0" w:color="auto"/>
              <w:right w:val="single" w:sz="4" w:space="0" w:color="auto"/>
            </w:tcBorders>
            <w:shd w:val="clear" w:color="000000" w:fill="FFFFFF"/>
            <w:vAlign w:val="center"/>
            <w:hideMark/>
          </w:tcPr>
          <w:p w14:paraId="43F46AF9"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12B8A089" w14:textId="77777777" w:rsidR="00407883" w:rsidRPr="009506DC" w:rsidRDefault="00407883">
            <w:pPr>
              <w:jc w:val="center"/>
              <w:outlineLvl w:val="0"/>
              <w:rPr>
                <w:sz w:val="20"/>
                <w:szCs w:val="20"/>
              </w:rPr>
            </w:pPr>
            <w:r w:rsidRPr="009506DC">
              <w:rPr>
                <w:sz w:val="20"/>
                <w:szCs w:val="20"/>
              </w:rPr>
              <w:t>158,58</w:t>
            </w:r>
          </w:p>
        </w:tc>
        <w:tc>
          <w:tcPr>
            <w:tcW w:w="1139" w:type="dxa"/>
            <w:tcBorders>
              <w:top w:val="nil"/>
              <w:left w:val="nil"/>
              <w:bottom w:val="single" w:sz="4" w:space="0" w:color="auto"/>
              <w:right w:val="single" w:sz="4" w:space="0" w:color="auto"/>
            </w:tcBorders>
            <w:shd w:val="clear" w:color="000000" w:fill="FFFFFF"/>
            <w:vAlign w:val="center"/>
            <w:hideMark/>
          </w:tcPr>
          <w:p w14:paraId="4FF36596"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78CFFB6"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073AC94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754777CF" w14:textId="77777777" w:rsidR="00407883" w:rsidRPr="009506DC" w:rsidRDefault="00407883">
            <w:pPr>
              <w:jc w:val="center"/>
              <w:outlineLvl w:val="0"/>
              <w:rPr>
                <w:sz w:val="20"/>
                <w:szCs w:val="20"/>
              </w:rPr>
            </w:pPr>
            <w:r w:rsidRPr="009506DC">
              <w:rPr>
                <w:sz w:val="20"/>
                <w:szCs w:val="20"/>
              </w:rPr>
              <w:t>10391,27</w:t>
            </w:r>
          </w:p>
        </w:tc>
      </w:tr>
      <w:tr w:rsidR="00407883" w:rsidRPr="009506DC" w14:paraId="0AF8C431"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39BC37F" w14:textId="77777777" w:rsidR="00407883" w:rsidRPr="009506DC" w:rsidRDefault="00407883">
            <w:pPr>
              <w:jc w:val="center"/>
              <w:outlineLvl w:val="0"/>
              <w:rPr>
                <w:sz w:val="20"/>
                <w:szCs w:val="20"/>
              </w:rPr>
            </w:pPr>
            <w:r w:rsidRPr="009506DC">
              <w:rPr>
                <w:sz w:val="20"/>
                <w:szCs w:val="20"/>
              </w:rPr>
              <w:t>19</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A79696" w14:textId="77777777" w:rsidR="00407883" w:rsidRPr="009506DC" w:rsidRDefault="00407883">
            <w:pPr>
              <w:jc w:val="center"/>
              <w:outlineLvl w:val="0"/>
              <w:rPr>
                <w:sz w:val="20"/>
                <w:szCs w:val="20"/>
              </w:rPr>
            </w:pPr>
            <w:r w:rsidRPr="009506DC">
              <w:rPr>
                <w:sz w:val="20"/>
                <w:szCs w:val="20"/>
              </w:rPr>
              <w:t>ТК-40</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48BBDB" w14:textId="77777777" w:rsidR="00407883" w:rsidRPr="009506DC" w:rsidRDefault="00407883">
            <w:pPr>
              <w:jc w:val="center"/>
              <w:outlineLvl w:val="0"/>
              <w:rPr>
                <w:sz w:val="20"/>
                <w:szCs w:val="20"/>
              </w:rPr>
            </w:pPr>
            <w:r w:rsidRPr="009506DC">
              <w:rPr>
                <w:sz w:val="20"/>
                <w:szCs w:val="20"/>
              </w:rPr>
              <w:t>ID 144</w:t>
            </w:r>
          </w:p>
        </w:tc>
        <w:tc>
          <w:tcPr>
            <w:tcW w:w="1159" w:type="dxa"/>
            <w:tcBorders>
              <w:top w:val="nil"/>
              <w:left w:val="nil"/>
              <w:bottom w:val="single" w:sz="4" w:space="0" w:color="auto"/>
              <w:right w:val="single" w:sz="4" w:space="0" w:color="auto"/>
            </w:tcBorders>
            <w:shd w:val="clear" w:color="000000" w:fill="FFFFFF"/>
            <w:vAlign w:val="center"/>
            <w:hideMark/>
          </w:tcPr>
          <w:p w14:paraId="0A5B7F5A"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73315B69" w14:textId="77777777" w:rsidR="00407883" w:rsidRPr="009506DC" w:rsidRDefault="00407883">
            <w:pPr>
              <w:jc w:val="center"/>
              <w:outlineLvl w:val="0"/>
              <w:rPr>
                <w:sz w:val="20"/>
                <w:szCs w:val="20"/>
              </w:rPr>
            </w:pPr>
            <w:r w:rsidRPr="009506DC">
              <w:rPr>
                <w:sz w:val="20"/>
                <w:szCs w:val="20"/>
              </w:rPr>
              <w:t>30,63</w:t>
            </w:r>
          </w:p>
        </w:tc>
        <w:tc>
          <w:tcPr>
            <w:tcW w:w="1139" w:type="dxa"/>
            <w:tcBorders>
              <w:top w:val="nil"/>
              <w:left w:val="nil"/>
              <w:bottom w:val="single" w:sz="4" w:space="0" w:color="auto"/>
              <w:right w:val="single" w:sz="4" w:space="0" w:color="auto"/>
            </w:tcBorders>
            <w:shd w:val="clear" w:color="000000" w:fill="FFFFFF"/>
            <w:vAlign w:val="center"/>
            <w:hideMark/>
          </w:tcPr>
          <w:p w14:paraId="478CC26E"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0BD664"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72CB1C4"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78AC745B" w14:textId="77777777" w:rsidR="00407883" w:rsidRPr="009506DC" w:rsidRDefault="00407883">
            <w:pPr>
              <w:jc w:val="center"/>
              <w:outlineLvl w:val="0"/>
              <w:rPr>
                <w:sz w:val="20"/>
                <w:szCs w:val="20"/>
              </w:rPr>
            </w:pPr>
            <w:r w:rsidRPr="009506DC">
              <w:rPr>
                <w:sz w:val="20"/>
                <w:szCs w:val="20"/>
              </w:rPr>
              <w:t>2088,37</w:t>
            </w:r>
          </w:p>
        </w:tc>
      </w:tr>
      <w:tr w:rsidR="00407883" w:rsidRPr="009506DC" w14:paraId="322CB62C"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048B4C78"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6F0141B3"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1E427361"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765113BF"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1F6F797B" w14:textId="77777777" w:rsidR="00407883" w:rsidRPr="009506DC" w:rsidRDefault="00407883">
            <w:pPr>
              <w:jc w:val="center"/>
              <w:outlineLvl w:val="0"/>
              <w:rPr>
                <w:sz w:val="20"/>
                <w:szCs w:val="20"/>
              </w:rPr>
            </w:pPr>
            <w:r w:rsidRPr="009506DC">
              <w:rPr>
                <w:sz w:val="20"/>
                <w:szCs w:val="20"/>
              </w:rPr>
              <w:t>157,39</w:t>
            </w:r>
          </w:p>
        </w:tc>
        <w:tc>
          <w:tcPr>
            <w:tcW w:w="1139" w:type="dxa"/>
            <w:tcBorders>
              <w:top w:val="nil"/>
              <w:left w:val="nil"/>
              <w:bottom w:val="single" w:sz="4" w:space="0" w:color="auto"/>
              <w:right w:val="single" w:sz="4" w:space="0" w:color="auto"/>
            </w:tcBorders>
            <w:shd w:val="clear" w:color="000000" w:fill="FFFFFF"/>
            <w:vAlign w:val="center"/>
            <w:hideMark/>
          </w:tcPr>
          <w:p w14:paraId="1294172A" w14:textId="77777777" w:rsidR="00407883" w:rsidRPr="009506DC" w:rsidRDefault="00407883">
            <w:pPr>
              <w:jc w:val="center"/>
              <w:outlineLvl w:val="0"/>
              <w:rPr>
                <w:sz w:val="20"/>
                <w:szCs w:val="20"/>
              </w:rPr>
            </w:pPr>
            <w:r w:rsidRPr="009506DC">
              <w:rPr>
                <w:sz w:val="20"/>
                <w:szCs w:val="20"/>
              </w:rPr>
              <w:t>1994</w:t>
            </w:r>
          </w:p>
        </w:tc>
        <w:tc>
          <w:tcPr>
            <w:tcW w:w="1381" w:type="dxa"/>
            <w:vMerge/>
            <w:tcBorders>
              <w:top w:val="nil"/>
              <w:left w:val="single" w:sz="4" w:space="0" w:color="auto"/>
              <w:bottom w:val="single" w:sz="4" w:space="0" w:color="auto"/>
              <w:right w:val="single" w:sz="4" w:space="0" w:color="auto"/>
            </w:tcBorders>
            <w:vAlign w:val="center"/>
            <w:hideMark/>
          </w:tcPr>
          <w:p w14:paraId="56495191"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55CB0110"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7F4B766" w14:textId="77777777" w:rsidR="00407883" w:rsidRPr="009506DC" w:rsidRDefault="00407883">
            <w:pPr>
              <w:jc w:val="center"/>
              <w:outlineLvl w:val="0"/>
              <w:rPr>
                <w:sz w:val="20"/>
                <w:szCs w:val="20"/>
              </w:rPr>
            </w:pPr>
            <w:r w:rsidRPr="009506DC">
              <w:rPr>
                <w:sz w:val="20"/>
                <w:szCs w:val="20"/>
              </w:rPr>
              <w:t>12259,54</w:t>
            </w:r>
          </w:p>
        </w:tc>
      </w:tr>
      <w:tr w:rsidR="00407883" w:rsidRPr="009506DC" w14:paraId="25D4BFAD"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85581F5" w14:textId="77777777" w:rsidR="00407883" w:rsidRPr="009506DC" w:rsidRDefault="00407883">
            <w:pPr>
              <w:jc w:val="center"/>
              <w:outlineLvl w:val="0"/>
              <w:rPr>
                <w:sz w:val="20"/>
                <w:szCs w:val="20"/>
              </w:rPr>
            </w:pPr>
            <w:r w:rsidRPr="009506DC">
              <w:rPr>
                <w:sz w:val="20"/>
                <w:szCs w:val="20"/>
              </w:rPr>
              <w:t>20</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679B41" w14:textId="77777777" w:rsidR="00407883" w:rsidRPr="009506DC" w:rsidRDefault="00407883">
            <w:pPr>
              <w:jc w:val="center"/>
              <w:outlineLvl w:val="0"/>
              <w:rPr>
                <w:sz w:val="20"/>
                <w:szCs w:val="20"/>
              </w:rPr>
            </w:pPr>
            <w:r w:rsidRPr="009506DC">
              <w:rPr>
                <w:sz w:val="20"/>
                <w:szCs w:val="20"/>
              </w:rPr>
              <w:t>УТ-138А</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BBBAD8" w14:textId="77777777" w:rsidR="00407883" w:rsidRPr="009506DC" w:rsidRDefault="00407883">
            <w:pPr>
              <w:jc w:val="center"/>
              <w:outlineLvl w:val="0"/>
              <w:rPr>
                <w:sz w:val="20"/>
                <w:szCs w:val="20"/>
              </w:rPr>
            </w:pPr>
            <w:r w:rsidRPr="009506DC">
              <w:rPr>
                <w:sz w:val="20"/>
                <w:szCs w:val="20"/>
              </w:rPr>
              <w:t>ID 433</w:t>
            </w:r>
          </w:p>
        </w:tc>
        <w:tc>
          <w:tcPr>
            <w:tcW w:w="1159" w:type="dxa"/>
            <w:tcBorders>
              <w:top w:val="nil"/>
              <w:left w:val="nil"/>
              <w:bottom w:val="single" w:sz="4" w:space="0" w:color="auto"/>
              <w:right w:val="single" w:sz="4" w:space="0" w:color="auto"/>
            </w:tcBorders>
            <w:shd w:val="clear" w:color="000000" w:fill="FFFFFF"/>
            <w:vAlign w:val="center"/>
            <w:hideMark/>
          </w:tcPr>
          <w:p w14:paraId="14FBCD15"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1AF76597" w14:textId="77777777" w:rsidR="00407883" w:rsidRPr="009506DC" w:rsidRDefault="00407883">
            <w:pPr>
              <w:jc w:val="center"/>
              <w:outlineLvl w:val="0"/>
              <w:rPr>
                <w:sz w:val="20"/>
                <w:szCs w:val="20"/>
              </w:rPr>
            </w:pPr>
            <w:r w:rsidRPr="009506DC">
              <w:rPr>
                <w:sz w:val="20"/>
                <w:szCs w:val="20"/>
              </w:rPr>
              <w:t>22,17</w:t>
            </w:r>
          </w:p>
        </w:tc>
        <w:tc>
          <w:tcPr>
            <w:tcW w:w="1139" w:type="dxa"/>
            <w:tcBorders>
              <w:top w:val="nil"/>
              <w:left w:val="nil"/>
              <w:bottom w:val="single" w:sz="4" w:space="0" w:color="auto"/>
              <w:right w:val="single" w:sz="4" w:space="0" w:color="auto"/>
            </w:tcBorders>
            <w:shd w:val="clear" w:color="000000" w:fill="FFFFFF"/>
            <w:vAlign w:val="center"/>
            <w:hideMark/>
          </w:tcPr>
          <w:p w14:paraId="200105DC"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4A7EA5"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5EE962D8"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A81EFAE" w14:textId="77777777" w:rsidR="00407883" w:rsidRPr="009506DC" w:rsidRDefault="00407883">
            <w:pPr>
              <w:jc w:val="center"/>
              <w:outlineLvl w:val="0"/>
              <w:rPr>
                <w:sz w:val="20"/>
                <w:szCs w:val="20"/>
              </w:rPr>
            </w:pPr>
            <w:r w:rsidRPr="009506DC">
              <w:rPr>
                <w:sz w:val="20"/>
                <w:szCs w:val="20"/>
              </w:rPr>
              <w:t>1511,57</w:t>
            </w:r>
          </w:p>
        </w:tc>
      </w:tr>
      <w:tr w:rsidR="00407883" w:rsidRPr="009506DC" w14:paraId="5CFE6A4A"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6DCA250A"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7EFBDEA0"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1F9892D8"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3B461F8B"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0C34DE62" w14:textId="77777777" w:rsidR="00407883" w:rsidRPr="009506DC" w:rsidRDefault="00407883">
            <w:pPr>
              <w:jc w:val="center"/>
              <w:outlineLvl w:val="0"/>
              <w:rPr>
                <w:sz w:val="20"/>
                <w:szCs w:val="20"/>
              </w:rPr>
            </w:pPr>
            <w:r w:rsidRPr="009506DC">
              <w:rPr>
                <w:sz w:val="20"/>
                <w:szCs w:val="20"/>
              </w:rPr>
              <w:t>239,76</w:t>
            </w:r>
          </w:p>
        </w:tc>
        <w:tc>
          <w:tcPr>
            <w:tcW w:w="1139" w:type="dxa"/>
            <w:tcBorders>
              <w:top w:val="nil"/>
              <w:left w:val="nil"/>
              <w:bottom w:val="single" w:sz="4" w:space="0" w:color="auto"/>
              <w:right w:val="single" w:sz="4" w:space="0" w:color="auto"/>
            </w:tcBorders>
            <w:shd w:val="clear" w:color="000000" w:fill="FFFFFF"/>
            <w:vAlign w:val="center"/>
            <w:hideMark/>
          </w:tcPr>
          <w:p w14:paraId="634402A2" w14:textId="77777777" w:rsidR="00407883" w:rsidRPr="009506DC" w:rsidRDefault="00407883">
            <w:pPr>
              <w:jc w:val="center"/>
              <w:outlineLvl w:val="0"/>
              <w:rPr>
                <w:sz w:val="20"/>
                <w:szCs w:val="20"/>
              </w:rPr>
            </w:pPr>
            <w:r w:rsidRPr="009506DC">
              <w:rPr>
                <w:sz w:val="20"/>
                <w:szCs w:val="20"/>
              </w:rPr>
              <w:t>1994</w:t>
            </w:r>
          </w:p>
        </w:tc>
        <w:tc>
          <w:tcPr>
            <w:tcW w:w="1381" w:type="dxa"/>
            <w:vMerge/>
            <w:tcBorders>
              <w:top w:val="nil"/>
              <w:left w:val="single" w:sz="4" w:space="0" w:color="auto"/>
              <w:bottom w:val="single" w:sz="4" w:space="0" w:color="auto"/>
              <w:right w:val="single" w:sz="4" w:space="0" w:color="auto"/>
            </w:tcBorders>
            <w:vAlign w:val="center"/>
            <w:hideMark/>
          </w:tcPr>
          <w:p w14:paraId="4325E10F"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1F37DEFB"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D72178E" w14:textId="77777777" w:rsidR="00407883" w:rsidRPr="009506DC" w:rsidRDefault="00407883">
            <w:pPr>
              <w:jc w:val="center"/>
              <w:outlineLvl w:val="0"/>
              <w:rPr>
                <w:sz w:val="20"/>
                <w:szCs w:val="20"/>
              </w:rPr>
            </w:pPr>
            <w:r w:rsidRPr="009506DC">
              <w:rPr>
                <w:sz w:val="20"/>
                <w:szCs w:val="20"/>
              </w:rPr>
              <w:t>13752,14</w:t>
            </w:r>
          </w:p>
        </w:tc>
      </w:tr>
      <w:tr w:rsidR="00407883" w:rsidRPr="009506DC" w14:paraId="4477275E"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409291" w14:textId="77777777" w:rsidR="00407883" w:rsidRPr="009506DC" w:rsidRDefault="00407883">
            <w:pPr>
              <w:jc w:val="center"/>
              <w:outlineLvl w:val="0"/>
              <w:rPr>
                <w:sz w:val="20"/>
                <w:szCs w:val="20"/>
              </w:rPr>
            </w:pPr>
            <w:r w:rsidRPr="009506DC">
              <w:rPr>
                <w:sz w:val="20"/>
                <w:szCs w:val="20"/>
              </w:rPr>
              <w:t>21</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439DEA" w14:textId="77777777" w:rsidR="00407883" w:rsidRPr="009506DC" w:rsidRDefault="00407883">
            <w:pPr>
              <w:jc w:val="center"/>
              <w:outlineLvl w:val="0"/>
              <w:rPr>
                <w:sz w:val="20"/>
                <w:szCs w:val="20"/>
              </w:rPr>
            </w:pPr>
            <w:r w:rsidRPr="009506DC">
              <w:rPr>
                <w:sz w:val="20"/>
                <w:szCs w:val="20"/>
              </w:rPr>
              <w:t>УТ-138А</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0E00AA" w14:textId="77777777" w:rsidR="00407883" w:rsidRPr="009506DC" w:rsidRDefault="00407883">
            <w:pPr>
              <w:jc w:val="center"/>
              <w:outlineLvl w:val="0"/>
              <w:rPr>
                <w:sz w:val="20"/>
                <w:szCs w:val="20"/>
              </w:rPr>
            </w:pPr>
            <w:r w:rsidRPr="009506DC">
              <w:rPr>
                <w:sz w:val="20"/>
                <w:szCs w:val="20"/>
              </w:rPr>
              <w:t>ID 433</w:t>
            </w:r>
          </w:p>
        </w:tc>
        <w:tc>
          <w:tcPr>
            <w:tcW w:w="1159" w:type="dxa"/>
            <w:tcBorders>
              <w:top w:val="nil"/>
              <w:left w:val="nil"/>
              <w:bottom w:val="single" w:sz="4" w:space="0" w:color="auto"/>
              <w:right w:val="single" w:sz="4" w:space="0" w:color="auto"/>
            </w:tcBorders>
            <w:shd w:val="clear" w:color="000000" w:fill="FFFFFF"/>
            <w:vAlign w:val="center"/>
            <w:hideMark/>
          </w:tcPr>
          <w:p w14:paraId="283C278A"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26C5B24D" w14:textId="77777777" w:rsidR="00407883" w:rsidRPr="009506DC" w:rsidRDefault="00407883">
            <w:pPr>
              <w:jc w:val="center"/>
              <w:outlineLvl w:val="0"/>
              <w:rPr>
                <w:sz w:val="20"/>
                <w:szCs w:val="20"/>
              </w:rPr>
            </w:pPr>
            <w:r w:rsidRPr="009506DC">
              <w:rPr>
                <w:sz w:val="20"/>
                <w:szCs w:val="20"/>
              </w:rPr>
              <w:t>30,91</w:t>
            </w:r>
          </w:p>
        </w:tc>
        <w:tc>
          <w:tcPr>
            <w:tcW w:w="1139" w:type="dxa"/>
            <w:tcBorders>
              <w:top w:val="nil"/>
              <w:left w:val="nil"/>
              <w:bottom w:val="single" w:sz="4" w:space="0" w:color="auto"/>
              <w:right w:val="single" w:sz="4" w:space="0" w:color="auto"/>
            </w:tcBorders>
            <w:shd w:val="clear" w:color="000000" w:fill="FFFFFF"/>
            <w:vAlign w:val="center"/>
            <w:hideMark/>
          </w:tcPr>
          <w:p w14:paraId="0955ED4C"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7D2E5D"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D6870A4"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AB608A9" w14:textId="77777777" w:rsidR="00407883" w:rsidRPr="009506DC" w:rsidRDefault="00407883">
            <w:pPr>
              <w:jc w:val="center"/>
              <w:outlineLvl w:val="0"/>
              <w:rPr>
                <w:sz w:val="20"/>
                <w:szCs w:val="20"/>
              </w:rPr>
            </w:pPr>
            <w:r w:rsidRPr="009506DC">
              <w:rPr>
                <w:sz w:val="20"/>
                <w:szCs w:val="20"/>
              </w:rPr>
              <w:t>2107,35</w:t>
            </w:r>
          </w:p>
        </w:tc>
      </w:tr>
      <w:tr w:rsidR="00407883" w:rsidRPr="009506DC" w14:paraId="08CD17F0"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2A2E112C"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44559E86"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23AF56D8"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18A35FFB"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4EA5ECE9" w14:textId="77777777" w:rsidR="00407883" w:rsidRPr="009506DC" w:rsidRDefault="00407883">
            <w:pPr>
              <w:jc w:val="center"/>
              <w:outlineLvl w:val="0"/>
              <w:rPr>
                <w:sz w:val="20"/>
                <w:szCs w:val="20"/>
              </w:rPr>
            </w:pPr>
            <w:r w:rsidRPr="009506DC">
              <w:rPr>
                <w:sz w:val="20"/>
                <w:szCs w:val="20"/>
              </w:rPr>
              <w:t>196,94</w:t>
            </w:r>
          </w:p>
        </w:tc>
        <w:tc>
          <w:tcPr>
            <w:tcW w:w="1139" w:type="dxa"/>
            <w:tcBorders>
              <w:top w:val="nil"/>
              <w:left w:val="nil"/>
              <w:bottom w:val="single" w:sz="4" w:space="0" w:color="auto"/>
              <w:right w:val="single" w:sz="4" w:space="0" w:color="auto"/>
            </w:tcBorders>
            <w:shd w:val="clear" w:color="000000" w:fill="FFFFFF"/>
            <w:vAlign w:val="center"/>
            <w:hideMark/>
          </w:tcPr>
          <w:p w14:paraId="4E7E807C" w14:textId="77777777" w:rsidR="00407883" w:rsidRPr="009506DC" w:rsidRDefault="00407883">
            <w:pPr>
              <w:jc w:val="center"/>
              <w:outlineLvl w:val="0"/>
              <w:rPr>
                <w:sz w:val="20"/>
                <w:szCs w:val="20"/>
              </w:rPr>
            </w:pPr>
            <w:r w:rsidRPr="009506DC">
              <w:rPr>
                <w:sz w:val="20"/>
                <w:szCs w:val="20"/>
              </w:rPr>
              <w:t>1994</w:t>
            </w:r>
          </w:p>
        </w:tc>
        <w:tc>
          <w:tcPr>
            <w:tcW w:w="1381" w:type="dxa"/>
            <w:vMerge/>
            <w:tcBorders>
              <w:top w:val="nil"/>
              <w:left w:val="single" w:sz="4" w:space="0" w:color="auto"/>
              <w:bottom w:val="single" w:sz="4" w:space="0" w:color="auto"/>
              <w:right w:val="single" w:sz="4" w:space="0" w:color="auto"/>
            </w:tcBorders>
            <w:vAlign w:val="center"/>
            <w:hideMark/>
          </w:tcPr>
          <w:p w14:paraId="6613E6B7"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2486FA3C"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93A9E05" w14:textId="77777777" w:rsidR="00407883" w:rsidRPr="009506DC" w:rsidRDefault="00407883">
            <w:pPr>
              <w:jc w:val="center"/>
              <w:outlineLvl w:val="0"/>
              <w:rPr>
                <w:sz w:val="20"/>
                <w:szCs w:val="20"/>
              </w:rPr>
            </w:pPr>
            <w:r w:rsidRPr="009506DC">
              <w:rPr>
                <w:sz w:val="20"/>
                <w:szCs w:val="20"/>
              </w:rPr>
              <w:t>11295,68</w:t>
            </w:r>
          </w:p>
        </w:tc>
      </w:tr>
      <w:tr w:rsidR="00407883" w:rsidRPr="009506DC" w14:paraId="588787A4"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3F1BF7CD"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2EFE545B"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6DF6FB93"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371E3269" w14:textId="77777777" w:rsidR="00407883" w:rsidRPr="009506DC" w:rsidRDefault="00407883">
            <w:pPr>
              <w:jc w:val="center"/>
              <w:outlineLvl w:val="0"/>
              <w:rPr>
                <w:sz w:val="20"/>
                <w:szCs w:val="20"/>
              </w:rPr>
            </w:pPr>
            <w:r w:rsidRPr="009506DC">
              <w:rPr>
                <w:sz w:val="20"/>
                <w:szCs w:val="20"/>
              </w:rPr>
              <w:t>70</w:t>
            </w:r>
          </w:p>
        </w:tc>
        <w:tc>
          <w:tcPr>
            <w:tcW w:w="1018" w:type="dxa"/>
            <w:tcBorders>
              <w:top w:val="nil"/>
              <w:left w:val="nil"/>
              <w:bottom w:val="single" w:sz="4" w:space="0" w:color="auto"/>
              <w:right w:val="single" w:sz="4" w:space="0" w:color="auto"/>
            </w:tcBorders>
            <w:shd w:val="clear" w:color="000000" w:fill="FFFFFF"/>
            <w:vAlign w:val="center"/>
            <w:hideMark/>
          </w:tcPr>
          <w:p w14:paraId="1C80B14D" w14:textId="77777777" w:rsidR="00407883" w:rsidRPr="009506DC" w:rsidRDefault="00407883">
            <w:pPr>
              <w:jc w:val="center"/>
              <w:outlineLvl w:val="0"/>
              <w:rPr>
                <w:sz w:val="20"/>
                <w:szCs w:val="20"/>
              </w:rPr>
            </w:pPr>
            <w:r w:rsidRPr="009506DC">
              <w:rPr>
                <w:sz w:val="20"/>
                <w:szCs w:val="20"/>
              </w:rPr>
              <w:t>30,44</w:t>
            </w:r>
          </w:p>
        </w:tc>
        <w:tc>
          <w:tcPr>
            <w:tcW w:w="1139" w:type="dxa"/>
            <w:tcBorders>
              <w:top w:val="nil"/>
              <w:left w:val="nil"/>
              <w:bottom w:val="single" w:sz="4" w:space="0" w:color="auto"/>
              <w:right w:val="single" w:sz="4" w:space="0" w:color="auto"/>
            </w:tcBorders>
            <w:shd w:val="clear" w:color="000000" w:fill="FFFFFF"/>
            <w:vAlign w:val="center"/>
            <w:hideMark/>
          </w:tcPr>
          <w:p w14:paraId="101E9192" w14:textId="77777777" w:rsidR="00407883" w:rsidRPr="009506DC" w:rsidRDefault="00407883">
            <w:pPr>
              <w:jc w:val="center"/>
              <w:outlineLvl w:val="0"/>
              <w:rPr>
                <w:sz w:val="20"/>
                <w:szCs w:val="20"/>
              </w:rPr>
            </w:pPr>
            <w:r w:rsidRPr="009506DC">
              <w:rPr>
                <w:sz w:val="20"/>
                <w:szCs w:val="20"/>
              </w:rPr>
              <w:t>1994</w:t>
            </w:r>
          </w:p>
        </w:tc>
        <w:tc>
          <w:tcPr>
            <w:tcW w:w="1381" w:type="dxa"/>
            <w:vMerge/>
            <w:tcBorders>
              <w:top w:val="nil"/>
              <w:left w:val="single" w:sz="4" w:space="0" w:color="auto"/>
              <w:bottom w:val="single" w:sz="4" w:space="0" w:color="auto"/>
              <w:right w:val="single" w:sz="4" w:space="0" w:color="auto"/>
            </w:tcBorders>
            <w:vAlign w:val="center"/>
            <w:hideMark/>
          </w:tcPr>
          <w:p w14:paraId="7FC34329"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00F473C9"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D0A8B1C" w14:textId="77777777" w:rsidR="00407883" w:rsidRPr="009506DC" w:rsidRDefault="00407883">
            <w:pPr>
              <w:jc w:val="center"/>
              <w:outlineLvl w:val="0"/>
              <w:rPr>
                <w:sz w:val="20"/>
                <w:szCs w:val="20"/>
              </w:rPr>
            </w:pPr>
            <w:r w:rsidRPr="009506DC">
              <w:rPr>
                <w:sz w:val="20"/>
                <w:szCs w:val="20"/>
              </w:rPr>
              <w:t>1725,34</w:t>
            </w:r>
          </w:p>
        </w:tc>
      </w:tr>
      <w:tr w:rsidR="00407883" w:rsidRPr="009506DC" w14:paraId="046E6EFD"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26B750B" w14:textId="77777777" w:rsidR="00407883" w:rsidRPr="009506DC" w:rsidRDefault="00407883">
            <w:pPr>
              <w:jc w:val="center"/>
              <w:outlineLvl w:val="0"/>
              <w:rPr>
                <w:sz w:val="20"/>
                <w:szCs w:val="20"/>
              </w:rPr>
            </w:pPr>
            <w:r w:rsidRPr="009506DC">
              <w:rPr>
                <w:sz w:val="20"/>
                <w:szCs w:val="20"/>
              </w:rPr>
              <w:t>22</w:t>
            </w:r>
          </w:p>
        </w:tc>
        <w:tc>
          <w:tcPr>
            <w:tcW w:w="1110" w:type="dxa"/>
            <w:tcBorders>
              <w:top w:val="nil"/>
              <w:left w:val="nil"/>
              <w:bottom w:val="single" w:sz="4" w:space="0" w:color="auto"/>
              <w:right w:val="single" w:sz="4" w:space="0" w:color="auto"/>
            </w:tcBorders>
            <w:shd w:val="clear" w:color="000000" w:fill="FFFFFF"/>
            <w:vAlign w:val="center"/>
            <w:hideMark/>
          </w:tcPr>
          <w:p w14:paraId="4F76185D" w14:textId="77777777" w:rsidR="00407883" w:rsidRPr="009506DC" w:rsidRDefault="00407883">
            <w:pPr>
              <w:jc w:val="center"/>
              <w:outlineLvl w:val="0"/>
              <w:rPr>
                <w:sz w:val="20"/>
                <w:szCs w:val="20"/>
              </w:rPr>
            </w:pPr>
            <w:r w:rsidRPr="009506DC">
              <w:rPr>
                <w:sz w:val="20"/>
                <w:szCs w:val="20"/>
              </w:rPr>
              <w:t>ТК-155</w:t>
            </w:r>
          </w:p>
        </w:tc>
        <w:tc>
          <w:tcPr>
            <w:tcW w:w="932" w:type="dxa"/>
            <w:tcBorders>
              <w:top w:val="nil"/>
              <w:left w:val="nil"/>
              <w:bottom w:val="single" w:sz="4" w:space="0" w:color="auto"/>
              <w:right w:val="single" w:sz="4" w:space="0" w:color="auto"/>
            </w:tcBorders>
            <w:shd w:val="clear" w:color="000000" w:fill="FFFFFF"/>
            <w:vAlign w:val="center"/>
            <w:hideMark/>
          </w:tcPr>
          <w:p w14:paraId="00917ACF" w14:textId="77777777" w:rsidR="00407883" w:rsidRPr="009506DC" w:rsidRDefault="00407883">
            <w:pPr>
              <w:jc w:val="center"/>
              <w:outlineLvl w:val="0"/>
              <w:rPr>
                <w:sz w:val="20"/>
                <w:szCs w:val="20"/>
              </w:rPr>
            </w:pPr>
            <w:r w:rsidRPr="009506DC">
              <w:rPr>
                <w:sz w:val="20"/>
                <w:szCs w:val="20"/>
              </w:rPr>
              <w:t>ID 375</w:t>
            </w:r>
          </w:p>
        </w:tc>
        <w:tc>
          <w:tcPr>
            <w:tcW w:w="1159" w:type="dxa"/>
            <w:tcBorders>
              <w:top w:val="nil"/>
              <w:left w:val="nil"/>
              <w:bottom w:val="single" w:sz="4" w:space="0" w:color="auto"/>
              <w:right w:val="single" w:sz="4" w:space="0" w:color="auto"/>
            </w:tcBorders>
            <w:shd w:val="clear" w:color="000000" w:fill="FFFFFF"/>
            <w:vAlign w:val="center"/>
            <w:hideMark/>
          </w:tcPr>
          <w:p w14:paraId="68211490"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581ECF73" w14:textId="77777777" w:rsidR="00407883" w:rsidRPr="009506DC" w:rsidRDefault="00407883">
            <w:pPr>
              <w:jc w:val="center"/>
              <w:outlineLvl w:val="0"/>
              <w:rPr>
                <w:sz w:val="20"/>
                <w:szCs w:val="20"/>
              </w:rPr>
            </w:pPr>
            <w:r w:rsidRPr="009506DC">
              <w:rPr>
                <w:sz w:val="20"/>
                <w:szCs w:val="20"/>
              </w:rPr>
              <w:t>373,58</w:t>
            </w:r>
          </w:p>
        </w:tc>
        <w:tc>
          <w:tcPr>
            <w:tcW w:w="1139" w:type="dxa"/>
            <w:tcBorders>
              <w:top w:val="nil"/>
              <w:left w:val="nil"/>
              <w:bottom w:val="single" w:sz="4" w:space="0" w:color="auto"/>
              <w:right w:val="single" w:sz="4" w:space="0" w:color="auto"/>
            </w:tcBorders>
            <w:shd w:val="clear" w:color="000000" w:fill="FFFFFF"/>
            <w:vAlign w:val="center"/>
            <w:hideMark/>
          </w:tcPr>
          <w:p w14:paraId="31094CBD"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CD1BFF5"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5BDF6EB"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3B651D8" w14:textId="77777777" w:rsidR="00407883" w:rsidRPr="009506DC" w:rsidRDefault="00407883">
            <w:pPr>
              <w:jc w:val="center"/>
              <w:outlineLvl w:val="0"/>
              <w:rPr>
                <w:sz w:val="20"/>
                <w:szCs w:val="20"/>
              </w:rPr>
            </w:pPr>
            <w:r w:rsidRPr="009506DC">
              <w:rPr>
                <w:sz w:val="20"/>
                <w:szCs w:val="20"/>
              </w:rPr>
              <w:t>24478,61</w:t>
            </w:r>
          </w:p>
        </w:tc>
      </w:tr>
      <w:tr w:rsidR="00407883" w:rsidRPr="009506DC" w14:paraId="61388999"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A49723" w14:textId="77777777" w:rsidR="00407883" w:rsidRPr="009506DC" w:rsidRDefault="00407883">
            <w:pPr>
              <w:jc w:val="center"/>
              <w:outlineLvl w:val="0"/>
              <w:rPr>
                <w:sz w:val="20"/>
                <w:szCs w:val="20"/>
              </w:rPr>
            </w:pPr>
            <w:r w:rsidRPr="009506DC">
              <w:rPr>
                <w:sz w:val="20"/>
                <w:szCs w:val="20"/>
              </w:rPr>
              <w:t>23</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46C82C" w14:textId="77777777" w:rsidR="00407883" w:rsidRPr="009506DC" w:rsidRDefault="00407883">
            <w:pPr>
              <w:jc w:val="center"/>
              <w:outlineLvl w:val="0"/>
              <w:rPr>
                <w:sz w:val="20"/>
                <w:szCs w:val="20"/>
              </w:rPr>
            </w:pPr>
            <w:r w:rsidRPr="009506DC">
              <w:rPr>
                <w:sz w:val="20"/>
                <w:szCs w:val="20"/>
              </w:rPr>
              <w:t>ТК-148</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A0B22" w14:textId="77777777" w:rsidR="00407883" w:rsidRPr="009506DC" w:rsidRDefault="00407883">
            <w:pPr>
              <w:jc w:val="center"/>
              <w:outlineLvl w:val="0"/>
              <w:rPr>
                <w:sz w:val="20"/>
                <w:szCs w:val="20"/>
              </w:rPr>
            </w:pPr>
            <w:r w:rsidRPr="009506DC">
              <w:rPr>
                <w:sz w:val="20"/>
                <w:szCs w:val="20"/>
              </w:rPr>
              <w:t>ТК-154</w:t>
            </w:r>
          </w:p>
        </w:tc>
        <w:tc>
          <w:tcPr>
            <w:tcW w:w="1159" w:type="dxa"/>
            <w:tcBorders>
              <w:top w:val="nil"/>
              <w:left w:val="nil"/>
              <w:bottom w:val="single" w:sz="4" w:space="0" w:color="auto"/>
              <w:right w:val="single" w:sz="4" w:space="0" w:color="auto"/>
            </w:tcBorders>
            <w:shd w:val="clear" w:color="000000" w:fill="FFFFFF"/>
            <w:vAlign w:val="center"/>
            <w:hideMark/>
          </w:tcPr>
          <w:p w14:paraId="370A1EAC" w14:textId="77777777" w:rsidR="00407883" w:rsidRPr="009506DC" w:rsidRDefault="00407883">
            <w:pPr>
              <w:jc w:val="center"/>
              <w:outlineLvl w:val="0"/>
              <w:rPr>
                <w:sz w:val="20"/>
                <w:szCs w:val="20"/>
              </w:rPr>
            </w:pPr>
            <w:r w:rsidRPr="009506DC">
              <w:rPr>
                <w:sz w:val="20"/>
                <w:szCs w:val="20"/>
              </w:rPr>
              <w:t>200</w:t>
            </w:r>
          </w:p>
        </w:tc>
        <w:tc>
          <w:tcPr>
            <w:tcW w:w="1018" w:type="dxa"/>
            <w:tcBorders>
              <w:top w:val="nil"/>
              <w:left w:val="nil"/>
              <w:bottom w:val="single" w:sz="4" w:space="0" w:color="auto"/>
              <w:right w:val="single" w:sz="4" w:space="0" w:color="auto"/>
            </w:tcBorders>
            <w:shd w:val="clear" w:color="000000" w:fill="FFFFFF"/>
            <w:vAlign w:val="center"/>
            <w:hideMark/>
          </w:tcPr>
          <w:p w14:paraId="1A478820" w14:textId="77777777" w:rsidR="00407883" w:rsidRPr="009506DC" w:rsidRDefault="00407883">
            <w:pPr>
              <w:jc w:val="center"/>
              <w:outlineLvl w:val="0"/>
              <w:rPr>
                <w:sz w:val="20"/>
                <w:szCs w:val="20"/>
              </w:rPr>
            </w:pPr>
            <w:r w:rsidRPr="009506DC">
              <w:rPr>
                <w:sz w:val="20"/>
                <w:szCs w:val="20"/>
              </w:rPr>
              <w:t>80,82</w:t>
            </w:r>
          </w:p>
        </w:tc>
        <w:tc>
          <w:tcPr>
            <w:tcW w:w="1139" w:type="dxa"/>
            <w:tcBorders>
              <w:top w:val="nil"/>
              <w:left w:val="nil"/>
              <w:bottom w:val="single" w:sz="4" w:space="0" w:color="auto"/>
              <w:right w:val="single" w:sz="4" w:space="0" w:color="auto"/>
            </w:tcBorders>
            <w:shd w:val="clear" w:color="000000" w:fill="FFFFFF"/>
            <w:vAlign w:val="center"/>
            <w:hideMark/>
          </w:tcPr>
          <w:p w14:paraId="453DECB8"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AF386A"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4143817"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6B88E51" w14:textId="77777777" w:rsidR="00407883" w:rsidRPr="009506DC" w:rsidRDefault="00407883">
            <w:pPr>
              <w:jc w:val="center"/>
              <w:outlineLvl w:val="0"/>
              <w:rPr>
                <w:sz w:val="20"/>
                <w:szCs w:val="20"/>
              </w:rPr>
            </w:pPr>
            <w:r w:rsidRPr="009506DC">
              <w:rPr>
                <w:sz w:val="20"/>
                <w:szCs w:val="20"/>
              </w:rPr>
              <w:t>5995,69</w:t>
            </w:r>
          </w:p>
        </w:tc>
      </w:tr>
      <w:tr w:rsidR="00407883" w:rsidRPr="009506DC" w14:paraId="3C2723C0"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51039A0F"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123A055F"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56ECD1C5"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56385E9D"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4B928407" w14:textId="77777777" w:rsidR="00407883" w:rsidRPr="009506DC" w:rsidRDefault="00407883">
            <w:pPr>
              <w:jc w:val="center"/>
              <w:outlineLvl w:val="0"/>
              <w:rPr>
                <w:sz w:val="20"/>
                <w:szCs w:val="20"/>
              </w:rPr>
            </w:pPr>
            <w:r w:rsidRPr="009506DC">
              <w:rPr>
                <w:sz w:val="20"/>
                <w:szCs w:val="20"/>
              </w:rPr>
              <w:t>224,42</w:t>
            </w:r>
          </w:p>
        </w:tc>
        <w:tc>
          <w:tcPr>
            <w:tcW w:w="1139" w:type="dxa"/>
            <w:tcBorders>
              <w:top w:val="nil"/>
              <w:left w:val="nil"/>
              <w:bottom w:val="single" w:sz="4" w:space="0" w:color="auto"/>
              <w:right w:val="single" w:sz="4" w:space="0" w:color="auto"/>
            </w:tcBorders>
            <w:shd w:val="clear" w:color="000000" w:fill="FFFFFF"/>
            <w:vAlign w:val="center"/>
            <w:hideMark/>
          </w:tcPr>
          <w:p w14:paraId="4EDFD5F6" w14:textId="77777777" w:rsidR="00407883" w:rsidRPr="009506DC" w:rsidRDefault="00407883">
            <w:pPr>
              <w:jc w:val="center"/>
              <w:outlineLvl w:val="0"/>
              <w:rPr>
                <w:sz w:val="20"/>
                <w:szCs w:val="20"/>
              </w:rPr>
            </w:pPr>
            <w:r w:rsidRPr="009506DC">
              <w:rPr>
                <w:sz w:val="20"/>
                <w:szCs w:val="20"/>
              </w:rPr>
              <w:t>1994</w:t>
            </w:r>
          </w:p>
        </w:tc>
        <w:tc>
          <w:tcPr>
            <w:tcW w:w="1381" w:type="dxa"/>
            <w:vMerge/>
            <w:tcBorders>
              <w:top w:val="nil"/>
              <w:left w:val="single" w:sz="4" w:space="0" w:color="auto"/>
              <w:bottom w:val="single" w:sz="4" w:space="0" w:color="auto"/>
              <w:right w:val="single" w:sz="4" w:space="0" w:color="auto"/>
            </w:tcBorders>
            <w:vAlign w:val="center"/>
            <w:hideMark/>
          </w:tcPr>
          <w:p w14:paraId="7C201AE6"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76B4F644"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175893B4" w14:textId="77777777" w:rsidR="00407883" w:rsidRPr="009506DC" w:rsidRDefault="00407883">
            <w:pPr>
              <w:jc w:val="center"/>
              <w:outlineLvl w:val="0"/>
              <w:rPr>
                <w:sz w:val="20"/>
                <w:szCs w:val="20"/>
              </w:rPr>
            </w:pPr>
            <w:r w:rsidRPr="009506DC">
              <w:rPr>
                <w:sz w:val="20"/>
                <w:szCs w:val="20"/>
              </w:rPr>
              <w:t>12873,03</w:t>
            </w:r>
          </w:p>
        </w:tc>
      </w:tr>
      <w:tr w:rsidR="00407883" w:rsidRPr="009506DC" w14:paraId="14DEC011"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49361E7" w14:textId="77777777" w:rsidR="00407883" w:rsidRPr="009506DC" w:rsidRDefault="00407883">
            <w:pPr>
              <w:jc w:val="center"/>
              <w:outlineLvl w:val="0"/>
              <w:rPr>
                <w:sz w:val="20"/>
                <w:szCs w:val="20"/>
              </w:rPr>
            </w:pPr>
            <w:r w:rsidRPr="009506DC">
              <w:rPr>
                <w:sz w:val="20"/>
                <w:szCs w:val="20"/>
              </w:rPr>
              <w:t>24</w:t>
            </w:r>
          </w:p>
        </w:tc>
        <w:tc>
          <w:tcPr>
            <w:tcW w:w="1110" w:type="dxa"/>
            <w:tcBorders>
              <w:top w:val="nil"/>
              <w:left w:val="nil"/>
              <w:bottom w:val="single" w:sz="4" w:space="0" w:color="auto"/>
              <w:right w:val="single" w:sz="4" w:space="0" w:color="auto"/>
            </w:tcBorders>
            <w:shd w:val="clear" w:color="000000" w:fill="FFFFFF"/>
            <w:vAlign w:val="center"/>
            <w:hideMark/>
          </w:tcPr>
          <w:p w14:paraId="651FBCFF" w14:textId="77777777" w:rsidR="00407883" w:rsidRPr="009506DC" w:rsidRDefault="00407883">
            <w:pPr>
              <w:jc w:val="center"/>
              <w:outlineLvl w:val="0"/>
              <w:rPr>
                <w:sz w:val="20"/>
                <w:szCs w:val="20"/>
              </w:rPr>
            </w:pPr>
            <w:r w:rsidRPr="009506DC">
              <w:rPr>
                <w:sz w:val="20"/>
                <w:szCs w:val="20"/>
              </w:rPr>
              <w:t>ТК-149</w:t>
            </w:r>
          </w:p>
        </w:tc>
        <w:tc>
          <w:tcPr>
            <w:tcW w:w="932" w:type="dxa"/>
            <w:tcBorders>
              <w:top w:val="nil"/>
              <w:left w:val="nil"/>
              <w:bottom w:val="single" w:sz="4" w:space="0" w:color="auto"/>
              <w:right w:val="single" w:sz="4" w:space="0" w:color="auto"/>
            </w:tcBorders>
            <w:shd w:val="clear" w:color="000000" w:fill="FFFFFF"/>
            <w:vAlign w:val="center"/>
            <w:hideMark/>
          </w:tcPr>
          <w:p w14:paraId="0DA279ED" w14:textId="77777777" w:rsidR="00407883" w:rsidRPr="009506DC" w:rsidRDefault="00407883">
            <w:pPr>
              <w:jc w:val="center"/>
              <w:outlineLvl w:val="0"/>
              <w:rPr>
                <w:sz w:val="20"/>
                <w:szCs w:val="20"/>
              </w:rPr>
            </w:pPr>
            <w:r w:rsidRPr="009506DC">
              <w:rPr>
                <w:sz w:val="20"/>
                <w:szCs w:val="20"/>
              </w:rPr>
              <w:t>ID 659</w:t>
            </w:r>
          </w:p>
        </w:tc>
        <w:tc>
          <w:tcPr>
            <w:tcW w:w="1159" w:type="dxa"/>
            <w:tcBorders>
              <w:top w:val="nil"/>
              <w:left w:val="nil"/>
              <w:bottom w:val="single" w:sz="4" w:space="0" w:color="auto"/>
              <w:right w:val="single" w:sz="4" w:space="0" w:color="auto"/>
            </w:tcBorders>
            <w:shd w:val="clear" w:color="000000" w:fill="FFFFFF"/>
            <w:vAlign w:val="center"/>
            <w:hideMark/>
          </w:tcPr>
          <w:p w14:paraId="2D2C332B"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13B3C9B2" w14:textId="77777777" w:rsidR="00407883" w:rsidRPr="009506DC" w:rsidRDefault="00407883">
            <w:pPr>
              <w:jc w:val="center"/>
              <w:outlineLvl w:val="0"/>
              <w:rPr>
                <w:sz w:val="20"/>
                <w:szCs w:val="20"/>
              </w:rPr>
            </w:pPr>
            <w:r w:rsidRPr="009506DC">
              <w:rPr>
                <w:sz w:val="20"/>
                <w:szCs w:val="20"/>
              </w:rPr>
              <w:t>339,21</w:t>
            </w:r>
          </w:p>
        </w:tc>
        <w:tc>
          <w:tcPr>
            <w:tcW w:w="1139" w:type="dxa"/>
            <w:tcBorders>
              <w:top w:val="nil"/>
              <w:left w:val="nil"/>
              <w:bottom w:val="single" w:sz="4" w:space="0" w:color="auto"/>
              <w:right w:val="single" w:sz="4" w:space="0" w:color="auto"/>
            </w:tcBorders>
            <w:shd w:val="clear" w:color="000000" w:fill="FFFFFF"/>
            <w:vAlign w:val="center"/>
            <w:hideMark/>
          </w:tcPr>
          <w:p w14:paraId="734D79AB"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7E418450"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27DE02F"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20E2CF0" w14:textId="77777777" w:rsidR="00407883" w:rsidRPr="009506DC" w:rsidRDefault="00407883">
            <w:pPr>
              <w:jc w:val="center"/>
              <w:outlineLvl w:val="0"/>
              <w:rPr>
                <w:sz w:val="20"/>
                <w:szCs w:val="20"/>
              </w:rPr>
            </w:pPr>
            <w:r w:rsidRPr="009506DC">
              <w:rPr>
                <w:sz w:val="20"/>
                <w:szCs w:val="20"/>
              </w:rPr>
              <w:t>15937,91</w:t>
            </w:r>
          </w:p>
        </w:tc>
      </w:tr>
      <w:tr w:rsidR="00407883" w:rsidRPr="009506DC" w14:paraId="6688DE14"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07B0D97" w14:textId="77777777" w:rsidR="00407883" w:rsidRPr="009506DC" w:rsidRDefault="00407883">
            <w:pPr>
              <w:jc w:val="center"/>
              <w:outlineLvl w:val="0"/>
              <w:rPr>
                <w:sz w:val="20"/>
                <w:szCs w:val="20"/>
              </w:rPr>
            </w:pPr>
            <w:r w:rsidRPr="009506DC">
              <w:rPr>
                <w:sz w:val="20"/>
                <w:szCs w:val="20"/>
              </w:rPr>
              <w:t>25</w:t>
            </w:r>
          </w:p>
        </w:tc>
        <w:tc>
          <w:tcPr>
            <w:tcW w:w="1110" w:type="dxa"/>
            <w:tcBorders>
              <w:top w:val="nil"/>
              <w:left w:val="nil"/>
              <w:bottom w:val="single" w:sz="4" w:space="0" w:color="auto"/>
              <w:right w:val="single" w:sz="4" w:space="0" w:color="auto"/>
            </w:tcBorders>
            <w:shd w:val="clear" w:color="000000" w:fill="FFFFFF"/>
            <w:vAlign w:val="center"/>
            <w:hideMark/>
          </w:tcPr>
          <w:p w14:paraId="4BC52349" w14:textId="77777777" w:rsidR="00407883" w:rsidRPr="009506DC" w:rsidRDefault="00407883">
            <w:pPr>
              <w:jc w:val="center"/>
              <w:outlineLvl w:val="0"/>
              <w:rPr>
                <w:sz w:val="20"/>
                <w:szCs w:val="20"/>
              </w:rPr>
            </w:pPr>
            <w:r w:rsidRPr="009506DC">
              <w:rPr>
                <w:sz w:val="20"/>
                <w:szCs w:val="20"/>
              </w:rPr>
              <w:t>ТК-151</w:t>
            </w:r>
          </w:p>
        </w:tc>
        <w:tc>
          <w:tcPr>
            <w:tcW w:w="932" w:type="dxa"/>
            <w:tcBorders>
              <w:top w:val="nil"/>
              <w:left w:val="nil"/>
              <w:bottom w:val="single" w:sz="4" w:space="0" w:color="auto"/>
              <w:right w:val="single" w:sz="4" w:space="0" w:color="auto"/>
            </w:tcBorders>
            <w:shd w:val="clear" w:color="000000" w:fill="FFFFFF"/>
            <w:vAlign w:val="center"/>
            <w:hideMark/>
          </w:tcPr>
          <w:p w14:paraId="64E781A8" w14:textId="77777777" w:rsidR="00407883" w:rsidRPr="009506DC" w:rsidRDefault="00407883">
            <w:pPr>
              <w:jc w:val="center"/>
              <w:outlineLvl w:val="0"/>
              <w:rPr>
                <w:sz w:val="20"/>
                <w:szCs w:val="20"/>
              </w:rPr>
            </w:pPr>
            <w:r w:rsidRPr="009506DC">
              <w:rPr>
                <w:sz w:val="20"/>
                <w:szCs w:val="20"/>
              </w:rPr>
              <w:t>ID 565</w:t>
            </w:r>
          </w:p>
        </w:tc>
        <w:tc>
          <w:tcPr>
            <w:tcW w:w="1159" w:type="dxa"/>
            <w:tcBorders>
              <w:top w:val="nil"/>
              <w:left w:val="nil"/>
              <w:bottom w:val="single" w:sz="4" w:space="0" w:color="auto"/>
              <w:right w:val="single" w:sz="4" w:space="0" w:color="auto"/>
            </w:tcBorders>
            <w:shd w:val="clear" w:color="000000" w:fill="FFFFFF"/>
            <w:vAlign w:val="center"/>
            <w:hideMark/>
          </w:tcPr>
          <w:p w14:paraId="2065F794"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02D7B1AD" w14:textId="77777777" w:rsidR="00407883" w:rsidRPr="009506DC" w:rsidRDefault="00407883">
            <w:pPr>
              <w:jc w:val="center"/>
              <w:outlineLvl w:val="0"/>
              <w:rPr>
                <w:sz w:val="20"/>
                <w:szCs w:val="20"/>
              </w:rPr>
            </w:pPr>
            <w:r w:rsidRPr="009506DC">
              <w:rPr>
                <w:sz w:val="20"/>
                <w:szCs w:val="20"/>
              </w:rPr>
              <w:t>296,86</w:t>
            </w:r>
          </w:p>
        </w:tc>
        <w:tc>
          <w:tcPr>
            <w:tcW w:w="1139" w:type="dxa"/>
            <w:tcBorders>
              <w:top w:val="nil"/>
              <w:left w:val="nil"/>
              <w:bottom w:val="single" w:sz="4" w:space="0" w:color="auto"/>
              <w:right w:val="single" w:sz="4" w:space="0" w:color="auto"/>
            </w:tcBorders>
            <w:shd w:val="clear" w:color="000000" w:fill="FFFFFF"/>
            <w:vAlign w:val="center"/>
            <w:hideMark/>
          </w:tcPr>
          <w:p w14:paraId="27C7E336"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3A644C49"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4CF69CE"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141AE326" w14:textId="77777777" w:rsidR="00407883" w:rsidRPr="009506DC" w:rsidRDefault="00407883">
            <w:pPr>
              <w:jc w:val="center"/>
              <w:outlineLvl w:val="0"/>
              <w:rPr>
                <w:sz w:val="20"/>
                <w:szCs w:val="20"/>
              </w:rPr>
            </w:pPr>
            <w:r w:rsidRPr="009506DC">
              <w:rPr>
                <w:sz w:val="20"/>
                <w:szCs w:val="20"/>
              </w:rPr>
              <w:t>19451,84</w:t>
            </w:r>
          </w:p>
        </w:tc>
      </w:tr>
      <w:tr w:rsidR="00407883" w:rsidRPr="009506DC" w14:paraId="402FE357"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BC84BA" w14:textId="77777777" w:rsidR="00407883" w:rsidRPr="009506DC" w:rsidRDefault="00407883">
            <w:pPr>
              <w:jc w:val="center"/>
              <w:outlineLvl w:val="0"/>
              <w:rPr>
                <w:sz w:val="20"/>
                <w:szCs w:val="20"/>
              </w:rPr>
            </w:pPr>
            <w:r w:rsidRPr="009506DC">
              <w:rPr>
                <w:sz w:val="20"/>
                <w:szCs w:val="20"/>
              </w:rPr>
              <w:t>26</w:t>
            </w:r>
          </w:p>
        </w:tc>
        <w:tc>
          <w:tcPr>
            <w:tcW w:w="1110" w:type="dxa"/>
            <w:tcBorders>
              <w:top w:val="nil"/>
              <w:left w:val="nil"/>
              <w:bottom w:val="single" w:sz="4" w:space="0" w:color="auto"/>
              <w:right w:val="single" w:sz="4" w:space="0" w:color="auto"/>
            </w:tcBorders>
            <w:shd w:val="clear" w:color="000000" w:fill="FFFFFF"/>
            <w:vAlign w:val="center"/>
            <w:hideMark/>
          </w:tcPr>
          <w:p w14:paraId="7A3C96C7" w14:textId="77777777" w:rsidR="00407883" w:rsidRPr="009506DC" w:rsidRDefault="00407883">
            <w:pPr>
              <w:jc w:val="center"/>
              <w:outlineLvl w:val="0"/>
              <w:rPr>
                <w:sz w:val="20"/>
                <w:szCs w:val="20"/>
              </w:rPr>
            </w:pPr>
            <w:r w:rsidRPr="009506DC">
              <w:rPr>
                <w:sz w:val="20"/>
                <w:szCs w:val="20"/>
              </w:rPr>
              <w:t>ТК-163</w:t>
            </w:r>
          </w:p>
        </w:tc>
        <w:tc>
          <w:tcPr>
            <w:tcW w:w="932" w:type="dxa"/>
            <w:tcBorders>
              <w:top w:val="nil"/>
              <w:left w:val="nil"/>
              <w:bottom w:val="single" w:sz="4" w:space="0" w:color="auto"/>
              <w:right w:val="single" w:sz="4" w:space="0" w:color="auto"/>
            </w:tcBorders>
            <w:shd w:val="clear" w:color="000000" w:fill="FFFFFF"/>
            <w:vAlign w:val="center"/>
            <w:hideMark/>
          </w:tcPr>
          <w:p w14:paraId="01714DE0" w14:textId="77777777" w:rsidR="00407883" w:rsidRPr="009506DC" w:rsidRDefault="00407883">
            <w:pPr>
              <w:jc w:val="center"/>
              <w:outlineLvl w:val="0"/>
              <w:rPr>
                <w:sz w:val="20"/>
                <w:szCs w:val="20"/>
              </w:rPr>
            </w:pPr>
            <w:r w:rsidRPr="009506DC">
              <w:rPr>
                <w:sz w:val="20"/>
                <w:szCs w:val="20"/>
              </w:rPr>
              <w:t>ТК-167</w:t>
            </w:r>
          </w:p>
        </w:tc>
        <w:tc>
          <w:tcPr>
            <w:tcW w:w="1159" w:type="dxa"/>
            <w:tcBorders>
              <w:top w:val="nil"/>
              <w:left w:val="nil"/>
              <w:bottom w:val="single" w:sz="4" w:space="0" w:color="auto"/>
              <w:right w:val="single" w:sz="4" w:space="0" w:color="auto"/>
            </w:tcBorders>
            <w:shd w:val="clear" w:color="000000" w:fill="FFFFFF"/>
            <w:vAlign w:val="center"/>
            <w:hideMark/>
          </w:tcPr>
          <w:p w14:paraId="72C54E55" w14:textId="77777777" w:rsidR="00407883" w:rsidRPr="009506DC" w:rsidRDefault="00407883">
            <w:pPr>
              <w:jc w:val="center"/>
              <w:outlineLvl w:val="0"/>
              <w:rPr>
                <w:sz w:val="20"/>
                <w:szCs w:val="20"/>
              </w:rPr>
            </w:pPr>
            <w:r w:rsidRPr="009506DC">
              <w:rPr>
                <w:sz w:val="20"/>
                <w:szCs w:val="20"/>
              </w:rPr>
              <w:t>250</w:t>
            </w:r>
          </w:p>
        </w:tc>
        <w:tc>
          <w:tcPr>
            <w:tcW w:w="1018" w:type="dxa"/>
            <w:tcBorders>
              <w:top w:val="nil"/>
              <w:left w:val="nil"/>
              <w:bottom w:val="single" w:sz="4" w:space="0" w:color="auto"/>
              <w:right w:val="single" w:sz="4" w:space="0" w:color="auto"/>
            </w:tcBorders>
            <w:shd w:val="clear" w:color="000000" w:fill="FFFFFF"/>
            <w:vAlign w:val="center"/>
            <w:hideMark/>
          </w:tcPr>
          <w:p w14:paraId="165B096B" w14:textId="77777777" w:rsidR="00407883" w:rsidRPr="009506DC" w:rsidRDefault="00407883">
            <w:pPr>
              <w:jc w:val="center"/>
              <w:outlineLvl w:val="0"/>
              <w:rPr>
                <w:sz w:val="20"/>
                <w:szCs w:val="20"/>
              </w:rPr>
            </w:pPr>
            <w:r w:rsidRPr="009506DC">
              <w:rPr>
                <w:sz w:val="20"/>
                <w:szCs w:val="20"/>
              </w:rPr>
              <w:t>87,59</w:t>
            </w:r>
          </w:p>
        </w:tc>
        <w:tc>
          <w:tcPr>
            <w:tcW w:w="1139" w:type="dxa"/>
            <w:tcBorders>
              <w:top w:val="nil"/>
              <w:left w:val="nil"/>
              <w:bottom w:val="single" w:sz="4" w:space="0" w:color="auto"/>
              <w:right w:val="single" w:sz="4" w:space="0" w:color="auto"/>
            </w:tcBorders>
            <w:shd w:val="clear" w:color="000000" w:fill="FFFFFF"/>
            <w:vAlign w:val="center"/>
            <w:hideMark/>
          </w:tcPr>
          <w:p w14:paraId="3D851A86"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3657598D"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50134C04"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F580E79" w14:textId="77777777" w:rsidR="00407883" w:rsidRPr="009506DC" w:rsidRDefault="00407883">
            <w:pPr>
              <w:jc w:val="center"/>
              <w:outlineLvl w:val="0"/>
              <w:rPr>
                <w:sz w:val="20"/>
                <w:szCs w:val="20"/>
              </w:rPr>
            </w:pPr>
            <w:r w:rsidRPr="009506DC">
              <w:rPr>
                <w:sz w:val="20"/>
                <w:szCs w:val="20"/>
              </w:rPr>
              <w:t>5418,89</w:t>
            </w:r>
          </w:p>
        </w:tc>
      </w:tr>
      <w:tr w:rsidR="00407883" w:rsidRPr="009506DC" w14:paraId="4603ABB3"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83160F8" w14:textId="77777777" w:rsidR="00407883" w:rsidRPr="009506DC" w:rsidRDefault="00407883">
            <w:pPr>
              <w:jc w:val="center"/>
              <w:outlineLvl w:val="0"/>
              <w:rPr>
                <w:sz w:val="20"/>
                <w:szCs w:val="20"/>
              </w:rPr>
            </w:pPr>
            <w:r w:rsidRPr="009506DC">
              <w:rPr>
                <w:sz w:val="20"/>
                <w:szCs w:val="20"/>
              </w:rPr>
              <w:t>27</w:t>
            </w:r>
          </w:p>
        </w:tc>
        <w:tc>
          <w:tcPr>
            <w:tcW w:w="1110" w:type="dxa"/>
            <w:tcBorders>
              <w:top w:val="nil"/>
              <w:left w:val="nil"/>
              <w:bottom w:val="single" w:sz="4" w:space="0" w:color="auto"/>
              <w:right w:val="single" w:sz="4" w:space="0" w:color="auto"/>
            </w:tcBorders>
            <w:shd w:val="clear" w:color="000000" w:fill="FFFFFF"/>
            <w:vAlign w:val="center"/>
            <w:hideMark/>
          </w:tcPr>
          <w:p w14:paraId="6961ADD5" w14:textId="77777777" w:rsidR="00407883" w:rsidRPr="009506DC" w:rsidRDefault="00407883">
            <w:pPr>
              <w:jc w:val="center"/>
              <w:outlineLvl w:val="0"/>
              <w:rPr>
                <w:sz w:val="20"/>
                <w:szCs w:val="20"/>
              </w:rPr>
            </w:pPr>
            <w:r w:rsidRPr="009506DC">
              <w:rPr>
                <w:sz w:val="20"/>
                <w:szCs w:val="20"/>
              </w:rPr>
              <w:t>ТК-163</w:t>
            </w:r>
          </w:p>
        </w:tc>
        <w:tc>
          <w:tcPr>
            <w:tcW w:w="932" w:type="dxa"/>
            <w:tcBorders>
              <w:top w:val="nil"/>
              <w:left w:val="nil"/>
              <w:bottom w:val="single" w:sz="4" w:space="0" w:color="auto"/>
              <w:right w:val="single" w:sz="4" w:space="0" w:color="auto"/>
            </w:tcBorders>
            <w:shd w:val="clear" w:color="000000" w:fill="FFFFFF"/>
            <w:vAlign w:val="center"/>
            <w:hideMark/>
          </w:tcPr>
          <w:p w14:paraId="6356B6DE" w14:textId="77777777" w:rsidR="00407883" w:rsidRPr="009506DC" w:rsidRDefault="00407883">
            <w:pPr>
              <w:jc w:val="center"/>
              <w:outlineLvl w:val="0"/>
              <w:rPr>
                <w:sz w:val="20"/>
                <w:szCs w:val="20"/>
              </w:rPr>
            </w:pPr>
            <w:r w:rsidRPr="009506DC">
              <w:rPr>
                <w:sz w:val="20"/>
                <w:szCs w:val="20"/>
              </w:rPr>
              <w:t>ТК-166</w:t>
            </w:r>
          </w:p>
        </w:tc>
        <w:tc>
          <w:tcPr>
            <w:tcW w:w="1159" w:type="dxa"/>
            <w:tcBorders>
              <w:top w:val="nil"/>
              <w:left w:val="nil"/>
              <w:bottom w:val="single" w:sz="4" w:space="0" w:color="auto"/>
              <w:right w:val="single" w:sz="4" w:space="0" w:color="auto"/>
            </w:tcBorders>
            <w:shd w:val="clear" w:color="000000" w:fill="FFFFFF"/>
            <w:vAlign w:val="center"/>
            <w:hideMark/>
          </w:tcPr>
          <w:p w14:paraId="10B25178"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23EC34DF" w14:textId="77777777" w:rsidR="00407883" w:rsidRPr="009506DC" w:rsidRDefault="00407883">
            <w:pPr>
              <w:jc w:val="center"/>
              <w:outlineLvl w:val="0"/>
              <w:rPr>
                <w:sz w:val="20"/>
                <w:szCs w:val="20"/>
              </w:rPr>
            </w:pPr>
            <w:r w:rsidRPr="009506DC">
              <w:rPr>
                <w:sz w:val="20"/>
                <w:szCs w:val="20"/>
              </w:rPr>
              <w:t>186,62</w:t>
            </w:r>
          </w:p>
        </w:tc>
        <w:tc>
          <w:tcPr>
            <w:tcW w:w="1139" w:type="dxa"/>
            <w:tcBorders>
              <w:top w:val="nil"/>
              <w:left w:val="nil"/>
              <w:bottom w:val="single" w:sz="4" w:space="0" w:color="auto"/>
              <w:right w:val="single" w:sz="4" w:space="0" w:color="auto"/>
            </w:tcBorders>
            <w:shd w:val="clear" w:color="000000" w:fill="FFFFFF"/>
            <w:vAlign w:val="center"/>
            <w:hideMark/>
          </w:tcPr>
          <w:p w14:paraId="37B52568"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3B68CAD1"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E398B1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098EE88" w14:textId="77777777" w:rsidR="00407883" w:rsidRPr="009506DC" w:rsidRDefault="00407883">
            <w:pPr>
              <w:jc w:val="center"/>
              <w:outlineLvl w:val="0"/>
              <w:rPr>
                <w:sz w:val="20"/>
                <w:szCs w:val="20"/>
              </w:rPr>
            </w:pPr>
            <w:r w:rsidRPr="009506DC">
              <w:rPr>
                <w:sz w:val="20"/>
                <w:szCs w:val="20"/>
              </w:rPr>
              <w:t>10703,7</w:t>
            </w:r>
          </w:p>
        </w:tc>
      </w:tr>
      <w:tr w:rsidR="00407883" w:rsidRPr="009506DC" w14:paraId="0A42606E"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DED922" w14:textId="77777777" w:rsidR="00407883" w:rsidRPr="009506DC" w:rsidRDefault="00407883">
            <w:pPr>
              <w:jc w:val="center"/>
              <w:outlineLvl w:val="0"/>
              <w:rPr>
                <w:sz w:val="20"/>
                <w:szCs w:val="20"/>
              </w:rPr>
            </w:pPr>
            <w:r w:rsidRPr="009506DC">
              <w:rPr>
                <w:sz w:val="20"/>
                <w:szCs w:val="20"/>
              </w:rPr>
              <w:t>28</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C9E6F" w14:textId="77777777" w:rsidR="00407883" w:rsidRPr="009506DC" w:rsidRDefault="00407883">
            <w:pPr>
              <w:jc w:val="center"/>
              <w:outlineLvl w:val="0"/>
              <w:rPr>
                <w:sz w:val="20"/>
                <w:szCs w:val="20"/>
              </w:rPr>
            </w:pPr>
            <w:r w:rsidRPr="009506DC">
              <w:rPr>
                <w:sz w:val="20"/>
                <w:szCs w:val="20"/>
              </w:rPr>
              <w:t>ТК-41</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96BAD4" w14:textId="77777777" w:rsidR="00407883" w:rsidRPr="009506DC" w:rsidRDefault="00407883">
            <w:pPr>
              <w:jc w:val="center"/>
              <w:outlineLvl w:val="0"/>
              <w:rPr>
                <w:sz w:val="20"/>
                <w:szCs w:val="20"/>
              </w:rPr>
            </w:pPr>
            <w:r w:rsidRPr="009506DC">
              <w:rPr>
                <w:sz w:val="20"/>
                <w:szCs w:val="20"/>
              </w:rPr>
              <w:t>ТК-50</w:t>
            </w:r>
          </w:p>
        </w:tc>
        <w:tc>
          <w:tcPr>
            <w:tcW w:w="1159" w:type="dxa"/>
            <w:tcBorders>
              <w:top w:val="nil"/>
              <w:left w:val="nil"/>
              <w:bottom w:val="single" w:sz="4" w:space="0" w:color="auto"/>
              <w:right w:val="single" w:sz="4" w:space="0" w:color="auto"/>
            </w:tcBorders>
            <w:shd w:val="clear" w:color="000000" w:fill="FFFFFF"/>
            <w:vAlign w:val="center"/>
            <w:hideMark/>
          </w:tcPr>
          <w:p w14:paraId="0A8A1AD4"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6F33F940" w14:textId="77777777" w:rsidR="00407883" w:rsidRPr="009506DC" w:rsidRDefault="00407883">
            <w:pPr>
              <w:jc w:val="center"/>
              <w:outlineLvl w:val="0"/>
              <w:rPr>
                <w:sz w:val="20"/>
                <w:szCs w:val="20"/>
              </w:rPr>
            </w:pPr>
            <w:r w:rsidRPr="009506DC">
              <w:rPr>
                <w:sz w:val="20"/>
                <w:szCs w:val="20"/>
              </w:rPr>
              <w:t>31,42</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EDFBF8"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E82C57"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48F9D7E0"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3DB9726" w14:textId="77777777" w:rsidR="00407883" w:rsidRPr="009506DC" w:rsidRDefault="00407883">
            <w:pPr>
              <w:jc w:val="center"/>
              <w:outlineLvl w:val="0"/>
              <w:rPr>
                <w:sz w:val="20"/>
                <w:szCs w:val="20"/>
              </w:rPr>
            </w:pPr>
            <w:r w:rsidRPr="009506DC">
              <w:rPr>
                <w:sz w:val="20"/>
                <w:szCs w:val="20"/>
              </w:rPr>
              <w:t>2447,61</w:t>
            </w:r>
          </w:p>
        </w:tc>
      </w:tr>
      <w:tr w:rsidR="00407883" w:rsidRPr="009506DC" w14:paraId="2041BBF1"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2F7A0459"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7705A07F"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2DEB23FF"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30D0AADB"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50375665" w14:textId="77777777" w:rsidR="00407883" w:rsidRPr="009506DC" w:rsidRDefault="00407883">
            <w:pPr>
              <w:jc w:val="center"/>
              <w:outlineLvl w:val="0"/>
              <w:rPr>
                <w:sz w:val="20"/>
                <w:szCs w:val="20"/>
              </w:rPr>
            </w:pPr>
            <w:r w:rsidRPr="009506DC">
              <w:rPr>
                <w:sz w:val="20"/>
                <w:szCs w:val="20"/>
              </w:rPr>
              <w:t>190,71</w:t>
            </w:r>
          </w:p>
        </w:tc>
        <w:tc>
          <w:tcPr>
            <w:tcW w:w="1139" w:type="dxa"/>
            <w:vMerge/>
            <w:tcBorders>
              <w:top w:val="nil"/>
              <w:left w:val="single" w:sz="4" w:space="0" w:color="auto"/>
              <w:bottom w:val="single" w:sz="4" w:space="0" w:color="auto"/>
              <w:right w:val="single" w:sz="4" w:space="0" w:color="auto"/>
            </w:tcBorders>
            <w:vAlign w:val="center"/>
            <w:hideMark/>
          </w:tcPr>
          <w:p w14:paraId="75FA3B6D"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1BC6C387"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3347E07E"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77C226E" w14:textId="77777777" w:rsidR="00407883" w:rsidRPr="009506DC" w:rsidRDefault="00407883">
            <w:pPr>
              <w:jc w:val="center"/>
              <w:outlineLvl w:val="0"/>
              <w:rPr>
                <w:sz w:val="20"/>
                <w:szCs w:val="20"/>
              </w:rPr>
            </w:pPr>
            <w:r w:rsidRPr="009506DC">
              <w:rPr>
                <w:sz w:val="20"/>
                <w:szCs w:val="20"/>
              </w:rPr>
              <w:t>12496,08</w:t>
            </w:r>
          </w:p>
        </w:tc>
      </w:tr>
      <w:tr w:rsidR="00407883" w:rsidRPr="009506DC" w14:paraId="2CAD2FDC"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14D3C832"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1BB3F01F"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610F9373"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2D9899D7" w14:textId="77777777" w:rsidR="00407883" w:rsidRPr="009506DC" w:rsidRDefault="00407883">
            <w:pPr>
              <w:jc w:val="center"/>
              <w:outlineLvl w:val="0"/>
              <w:rPr>
                <w:sz w:val="20"/>
                <w:szCs w:val="20"/>
              </w:rPr>
            </w:pPr>
            <w:r w:rsidRPr="009506DC">
              <w:rPr>
                <w:sz w:val="20"/>
                <w:szCs w:val="20"/>
              </w:rPr>
              <w:t>80</w:t>
            </w:r>
          </w:p>
        </w:tc>
        <w:tc>
          <w:tcPr>
            <w:tcW w:w="1018" w:type="dxa"/>
            <w:tcBorders>
              <w:top w:val="nil"/>
              <w:left w:val="nil"/>
              <w:bottom w:val="single" w:sz="4" w:space="0" w:color="auto"/>
              <w:right w:val="single" w:sz="4" w:space="0" w:color="auto"/>
            </w:tcBorders>
            <w:shd w:val="clear" w:color="000000" w:fill="FFFFFF"/>
            <w:vAlign w:val="center"/>
            <w:hideMark/>
          </w:tcPr>
          <w:p w14:paraId="525298A2" w14:textId="77777777" w:rsidR="00407883" w:rsidRPr="009506DC" w:rsidRDefault="00407883">
            <w:pPr>
              <w:jc w:val="center"/>
              <w:outlineLvl w:val="0"/>
              <w:rPr>
                <w:sz w:val="20"/>
                <w:szCs w:val="20"/>
              </w:rPr>
            </w:pPr>
            <w:r w:rsidRPr="009506DC">
              <w:rPr>
                <w:sz w:val="20"/>
                <w:szCs w:val="20"/>
              </w:rPr>
              <w:t>79,79</w:t>
            </w:r>
          </w:p>
        </w:tc>
        <w:tc>
          <w:tcPr>
            <w:tcW w:w="1139" w:type="dxa"/>
            <w:vMerge/>
            <w:tcBorders>
              <w:top w:val="nil"/>
              <w:left w:val="single" w:sz="4" w:space="0" w:color="auto"/>
              <w:bottom w:val="single" w:sz="4" w:space="0" w:color="auto"/>
              <w:right w:val="single" w:sz="4" w:space="0" w:color="auto"/>
            </w:tcBorders>
            <w:vAlign w:val="center"/>
            <w:hideMark/>
          </w:tcPr>
          <w:p w14:paraId="45B65C4A"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7FFF49C3"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7FBDB798"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C3948DE" w14:textId="77777777" w:rsidR="00407883" w:rsidRPr="009506DC" w:rsidRDefault="00407883">
            <w:pPr>
              <w:jc w:val="center"/>
              <w:outlineLvl w:val="0"/>
              <w:rPr>
                <w:sz w:val="20"/>
                <w:szCs w:val="20"/>
              </w:rPr>
            </w:pPr>
            <w:r w:rsidRPr="009506DC">
              <w:rPr>
                <w:sz w:val="20"/>
                <w:szCs w:val="20"/>
              </w:rPr>
              <w:t>5164,64</w:t>
            </w:r>
          </w:p>
        </w:tc>
      </w:tr>
      <w:tr w:rsidR="00407883" w:rsidRPr="009506DC" w14:paraId="2042DB41"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11E224" w14:textId="77777777" w:rsidR="00407883" w:rsidRPr="009506DC" w:rsidRDefault="00407883">
            <w:pPr>
              <w:jc w:val="center"/>
              <w:outlineLvl w:val="0"/>
              <w:rPr>
                <w:sz w:val="20"/>
                <w:szCs w:val="20"/>
              </w:rPr>
            </w:pPr>
            <w:r w:rsidRPr="009506DC">
              <w:rPr>
                <w:sz w:val="20"/>
                <w:szCs w:val="20"/>
              </w:rPr>
              <w:t>29</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1D430A" w14:textId="77777777" w:rsidR="00407883" w:rsidRPr="009506DC" w:rsidRDefault="00407883">
            <w:pPr>
              <w:jc w:val="center"/>
              <w:outlineLvl w:val="0"/>
              <w:rPr>
                <w:sz w:val="20"/>
                <w:szCs w:val="20"/>
              </w:rPr>
            </w:pPr>
            <w:r w:rsidRPr="009506DC">
              <w:rPr>
                <w:sz w:val="20"/>
                <w:szCs w:val="20"/>
              </w:rPr>
              <w:t>ТК-59</w:t>
            </w:r>
          </w:p>
        </w:tc>
        <w:tc>
          <w:tcPr>
            <w:tcW w:w="93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A1A6CF" w14:textId="77777777" w:rsidR="00407883" w:rsidRPr="009506DC" w:rsidRDefault="00407883">
            <w:pPr>
              <w:jc w:val="center"/>
              <w:outlineLvl w:val="0"/>
              <w:rPr>
                <w:sz w:val="20"/>
                <w:szCs w:val="20"/>
              </w:rPr>
            </w:pPr>
            <w:r w:rsidRPr="009506DC">
              <w:rPr>
                <w:sz w:val="20"/>
                <w:szCs w:val="20"/>
              </w:rPr>
              <w:t>ТК-66</w:t>
            </w:r>
          </w:p>
        </w:tc>
        <w:tc>
          <w:tcPr>
            <w:tcW w:w="1159" w:type="dxa"/>
            <w:tcBorders>
              <w:top w:val="nil"/>
              <w:left w:val="nil"/>
              <w:bottom w:val="single" w:sz="4" w:space="0" w:color="auto"/>
              <w:right w:val="single" w:sz="4" w:space="0" w:color="auto"/>
            </w:tcBorders>
            <w:shd w:val="clear" w:color="000000" w:fill="FFFFFF"/>
            <w:vAlign w:val="center"/>
            <w:hideMark/>
          </w:tcPr>
          <w:p w14:paraId="45891450"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36DD14FC" w14:textId="77777777" w:rsidR="00407883" w:rsidRPr="009506DC" w:rsidRDefault="00407883">
            <w:pPr>
              <w:jc w:val="center"/>
              <w:outlineLvl w:val="0"/>
              <w:rPr>
                <w:sz w:val="20"/>
                <w:szCs w:val="20"/>
              </w:rPr>
            </w:pPr>
            <w:r w:rsidRPr="009506DC">
              <w:rPr>
                <w:sz w:val="20"/>
                <w:szCs w:val="20"/>
              </w:rPr>
              <w:t>77,02</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7ACBCE"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E989E2"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15B7A18"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D67C023" w14:textId="77777777" w:rsidR="00407883" w:rsidRPr="009506DC" w:rsidRDefault="00407883">
            <w:pPr>
              <w:jc w:val="center"/>
              <w:outlineLvl w:val="0"/>
              <w:rPr>
                <w:sz w:val="20"/>
                <w:szCs w:val="20"/>
              </w:rPr>
            </w:pPr>
            <w:r w:rsidRPr="009506DC">
              <w:rPr>
                <w:sz w:val="20"/>
                <w:szCs w:val="20"/>
              </w:rPr>
              <w:t>5999,49</w:t>
            </w:r>
          </w:p>
        </w:tc>
      </w:tr>
      <w:tr w:rsidR="00407883" w:rsidRPr="009506DC" w14:paraId="32671A0A"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3FE20C9A"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5E0A4E6E"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4C6FADAC"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736685E9"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3F2C2119" w14:textId="77777777" w:rsidR="00407883" w:rsidRPr="009506DC" w:rsidRDefault="00407883">
            <w:pPr>
              <w:jc w:val="center"/>
              <w:outlineLvl w:val="0"/>
              <w:rPr>
                <w:sz w:val="20"/>
                <w:szCs w:val="20"/>
              </w:rPr>
            </w:pPr>
            <w:r w:rsidRPr="009506DC">
              <w:rPr>
                <w:sz w:val="20"/>
                <w:szCs w:val="20"/>
              </w:rPr>
              <w:t>84,06</w:t>
            </w:r>
          </w:p>
        </w:tc>
        <w:tc>
          <w:tcPr>
            <w:tcW w:w="1139" w:type="dxa"/>
            <w:vMerge/>
            <w:tcBorders>
              <w:top w:val="nil"/>
              <w:left w:val="single" w:sz="4" w:space="0" w:color="auto"/>
              <w:bottom w:val="single" w:sz="4" w:space="0" w:color="auto"/>
              <w:right w:val="single" w:sz="4" w:space="0" w:color="auto"/>
            </w:tcBorders>
            <w:vAlign w:val="center"/>
            <w:hideMark/>
          </w:tcPr>
          <w:p w14:paraId="1AFE93D3"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3379D407"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63C7EA3B"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771C389" w14:textId="77777777" w:rsidR="00407883" w:rsidRPr="009506DC" w:rsidRDefault="00407883">
            <w:pPr>
              <w:jc w:val="center"/>
              <w:outlineLvl w:val="0"/>
              <w:rPr>
                <w:sz w:val="20"/>
                <w:szCs w:val="20"/>
              </w:rPr>
            </w:pPr>
            <w:r w:rsidRPr="009506DC">
              <w:rPr>
                <w:sz w:val="20"/>
                <w:szCs w:val="20"/>
              </w:rPr>
              <w:t>5507,43</w:t>
            </w:r>
          </w:p>
        </w:tc>
      </w:tr>
      <w:tr w:rsidR="00407883" w:rsidRPr="009506DC" w14:paraId="2A829C43"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85EBF1C" w14:textId="77777777" w:rsidR="00407883" w:rsidRPr="009506DC" w:rsidRDefault="00407883">
            <w:pPr>
              <w:jc w:val="center"/>
              <w:outlineLvl w:val="0"/>
              <w:rPr>
                <w:sz w:val="20"/>
                <w:szCs w:val="20"/>
              </w:rPr>
            </w:pPr>
            <w:r w:rsidRPr="009506DC">
              <w:rPr>
                <w:sz w:val="20"/>
                <w:szCs w:val="20"/>
              </w:rPr>
              <w:t>30</w:t>
            </w:r>
          </w:p>
        </w:tc>
        <w:tc>
          <w:tcPr>
            <w:tcW w:w="1110" w:type="dxa"/>
            <w:tcBorders>
              <w:top w:val="nil"/>
              <w:left w:val="nil"/>
              <w:bottom w:val="single" w:sz="4" w:space="0" w:color="auto"/>
              <w:right w:val="single" w:sz="4" w:space="0" w:color="auto"/>
            </w:tcBorders>
            <w:shd w:val="clear" w:color="000000" w:fill="FFFFFF"/>
            <w:vAlign w:val="center"/>
            <w:hideMark/>
          </w:tcPr>
          <w:p w14:paraId="25D667F8" w14:textId="77777777" w:rsidR="00407883" w:rsidRPr="009506DC" w:rsidRDefault="00407883">
            <w:pPr>
              <w:jc w:val="center"/>
              <w:outlineLvl w:val="0"/>
              <w:rPr>
                <w:sz w:val="20"/>
                <w:szCs w:val="20"/>
              </w:rPr>
            </w:pPr>
            <w:r w:rsidRPr="009506DC">
              <w:rPr>
                <w:sz w:val="20"/>
                <w:szCs w:val="20"/>
              </w:rPr>
              <w:t>ТК-75</w:t>
            </w:r>
          </w:p>
        </w:tc>
        <w:tc>
          <w:tcPr>
            <w:tcW w:w="932" w:type="dxa"/>
            <w:tcBorders>
              <w:top w:val="nil"/>
              <w:left w:val="nil"/>
              <w:bottom w:val="single" w:sz="4" w:space="0" w:color="auto"/>
              <w:right w:val="single" w:sz="4" w:space="0" w:color="auto"/>
            </w:tcBorders>
            <w:shd w:val="clear" w:color="000000" w:fill="FFFFFF"/>
            <w:vAlign w:val="center"/>
            <w:hideMark/>
          </w:tcPr>
          <w:p w14:paraId="2D5F63EB" w14:textId="77777777" w:rsidR="00407883" w:rsidRPr="009506DC" w:rsidRDefault="00407883">
            <w:pPr>
              <w:jc w:val="center"/>
              <w:outlineLvl w:val="0"/>
              <w:rPr>
                <w:sz w:val="20"/>
                <w:szCs w:val="20"/>
              </w:rPr>
            </w:pPr>
            <w:r w:rsidRPr="009506DC">
              <w:rPr>
                <w:sz w:val="20"/>
                <w:szCs w:val="20"/>
              </w:rPr>
              <w:t>ID 1213</w:t>
            </w:r>
          </w:p>
        </w:tc>
        <w:tc>
          <w:tcPr>
            <w:tcW w:w="1159" w:type="dxa"/>
            <w:tcBorders>
              <w:top w:val="nil"/>
              <w:left w:val="nil"/>
              <w:bottom w:val="single" w:sz="4" w:space="0" w:color="auto"/>
              <w:right w:val="single" w:sz="4" w:space="0" w:color="auto"/>
            </w:tcBorders>
            <w:shd w:val="clear" w:color="000000" w:fill="FFFFFF"/>
            <w:vAlign w:val="center"/>
            <w:hideMark/>
          </w:tcPr>
          <w:p w14:paraId="3F890B82" w14:textId="77777777" w:rsidR="00407883" w:rsidRPr="009506DC" w:rsidRDefault="00407883">
            <w:pPr>
              <w:jc w:val="center"/>
              <w:outlineLvl w:val="0"/>
              <w:rPr>
                <w:sz w:val="20"/>
                <w:szCs w:val="20"/>
              </w:rPr>
            </w:pPr>
            <w:r w:rsidRPr="009506DC">
              <w:rPr>
                <w:sz w:val="20"/>
                <w:szCs w:val="20"/>
              </w:rPr>
              <w:t>80</w:t>
            </w:r>
          </w:p>
        </w:tc>
        <w:tc>
          <w:tcPr>
            <w:tcW w:w="1018" w:type="dxa"/>
            <w:tcBorders>
              <w:top w:val="nil"/>
              <w:left w:val="nil"/>
              <w:bottom w:val="single" w:sz="4" w:space="0" w:color="auto"/>
              <w:right w:val="single" w:sz="4" w:space="0" w:color="auto"/>
            </w:tcBorders>
            <w:shd w:val="clear" w:color="000000" w:fill="FFFFFF"/>
            <w:vAlign w:val="center"/>
            <w:hideMark/>
          </w:tcPr>
          <w:p w14:paraId="078B4B9A" w14:textId="77777777" w:rsidR="00407883" w:rsidRPr="009506DC" w:rsidRDefault="00407883">
            <w:pPr>
              <w:jc w:val="center"/>
              <w:outlineLvl w:val="0"/>
              <w:rPr>
                <w:sz w:val="20"/>
                <w:szCs w:val="20"/>
              </w:rPr>
            </w:pPr>
            <w:r w:rsidRPr="009506DC">
              <w:rPr>
                <w:sz w:val="20"/>
                <w:szCs w:val="20"/>
              </w:rPr>
              <w:t>127,53</w:t>
            </w:r>
          </w:p>
        </w:tc>
        <w:tc>
          <w:tcPr>
            <w:tcW w:w="1139" w:type="dxa"/>
            <w:tcBorders>
              <w:top w:val="nil"/>
              <w:left w:val="nil"/>
              <w:bottom w:val="single" w:sz="4" w:space="0" w:color="auto"/>
              <w:right w:val="single" w:sz="4" w:space="0" w:color="auto"/>
            </w:tcBorders>
            <w:shd w:val="clear" w:color="000000" w:fill="FFFFFF"/>
            <w:vAlign w:val="center"/>
            <w:hideMark/>
          </w:tcPr>
          <w:p w14:paraId="05E01077"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7FE45D93"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6E6C104"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D87B6F5" w14:textId="77777777" w:rsidR="00407883" w:rsidRPr="009506DC" w:rsidRDefault="00407883">
            <w:pPr>
              <w:jc w:val="center"/>
              <w:outlineLvl w:val="0"/>
              <w:rPr>
                <w:sz w:val="20"/>
                <w:szCs w:val="20"/>
              </w:rPr>
            </w:pPr>
            <w:r w:rsidRPr="009506DC">
              <w:rPr>
                <w:sz w:val="20"/>
                <w:szCs w:val="20"/>
              </w:rPr>
              <w:t>8254,83</w:t>
            </w:r>
          </w:p>
        </w:tc>
      </w:tr>
      <w:tr w:rsidR="00407883" w:rsidRPr="009506DC" w14:paraId="61C57CD4"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FB18636" w14:textId="77777777" w:rsidR="00407883" w:rsidRPr="009506DC" w:rsidRDefault="00407883">
            <w:pPr>
              <w:jc w:val="center"/>
              <w:outlineLvl w:val="0"/>
              <w:rPr>
                <w:sz w:val="20"/>
                <w:szCs w:val="20"/>
              </w:rPr>
            </w:pPr>
            <w:r w:rsidRPr="009506DC">
              <w:rPr>
                <w:sz w:val="20"/>
                <w:szCs w:val="20"/>
              </w:rPr>
              <w:t>31</w:t>
            </w:r>
          </w:p>
        </w:tc>
        <w:tc>
          <w:tcPr>
            <w:tcW w:w="1110" w:type="dxa"/>
            <w:tcBorders>
              <w:top w:val="nil"/>
              <w:left w:val="nil"/>
              <w:bottom w:val="single" w:sz="4" w:space="0" w:color="auto"/>
              <w:right w:val="single" w:sz="4" w:space="0" w:color="auto"/>
            </w:tcBorders>
            <w:shd w:val="clear" w:color="000000" w:fill="FFFFFF"/>
            <w:vAlign w:val="center"/>
            <w:hideMark/>
          </w:tcPr>
          <w:p w14:paraId="0876B796" w14:textId="77777777" w:rsidR="00407883" w:rsidRPr="009506DC" w:rsidRDefault="00407883">
            <w:pPr>
              <w:jc w:val="center"/>
              <w:outlineLvl w:val="0"/>
              <w:rPr>
                <w:sz w:val="20"/>
                <w:szCs w:val="20"/>
              </w:rPr>
            </w:pPr>
            <w:r w:rsidRPr="009506DC">
              <w:rPr>
                <w:sz w:val="20"/>
                <w:szCs w:val="20"/>
              </w:rPr>
              <w:t>ТК-91</w:t>
            </w:r>
          </w:p>
        </w:tc>
        <w:tc>
          <w:tcPr>
            <w:tcW w:w="932" w:type="dxa"/>
            <w:tcBorders>
              <w:top w:val="nil"/>
              <w:left w:val="nil"/>
              <w:bottom w:val="single" w:sz="4" w:space="0" w:color="auto"/>
              <w:right w:val="single" w:sz="4" w:space="0" w:color="auto"/>
            </w:tcBorders>
            <w:shd w:val="clear" w:color="000000" w:fill="FFFFFF"/>
            <w:vAlign w:val="center"/>
            <w:hideMark/>
          </w:tcPr>
          <w:p w14:paraId="4D6DB39B" w14:textId="77777777" w:rsidR="00407883" w:rsidRPr="009506DC" w:rsidRDefault="00407883">
            <w:pPr>
              <w:jc w:val="center"/>
              <w:outlineLvl w:val="0"/>
              <w:rPr>
                <w:sz w:val="20"/>
                <w:szCs w:val="20"/>
              </w:rPr>
            </w:pPr>
            <w:r w:rsidRPr="009506DC">
              <w:rPr>
                <w:sz w:val="20"/>
                <w:szCs w:val="20"/>
              </w:rPr>
              <w:t>ТК-100</w:t>
            </w:r>
          </w:p>
        </w:tc>
        <w:tc>
          <w:tcPr>
            <w:tcW w:w="1159" w:type="dxa"/>
            <w:tcBorders>
              <w:top w:val="nil"/>
              <w:left w:val="nil"/>
              <w:bottom w:val="single" w:sz="4" w:space="0" w:color="auto"/>
              <w:right w:val="single" w:sz="4" w:space="0" w:color="auto"/>
            </w:tcBorders>
            <w:shd w:val="clear" w:color="000000" w:fill="FFFFFF"/>
            <w:vAlign w:val="center"/>
            <w:hideMark/>
          </w:tcPr>
          <w:p w14:paraId="04903168"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2AC40C12" w14:textId="77777777" w:rsidR="00407883" w:rsidRPr="009506DC" w:rsidRDefault="00407883">
            <w:pPr>
              <w:jc w:val="center"/>
              <w:outlineLvl w:val="0"/>
              <w:rPr>
                <w:sz w:val="20"/>
                <w:szCs w:val="20"/>
              </w:rPr>
            </w:pPr>
            <w:r w:rsidRPr="009506DC">
              <w:rPr>
                <w:sz w:val="20"/>
                <w:szCs w:val="20"/>
              </w:rPr>
              <w:t>200,29</w:t>
            </w:r>
          </w:p>
        </w:tc>
        <w:tc>
          <w:tcPr>
            <w:tcW w:w="1139" w:type="dxa"/>
            <w:tcBorders>
              <w:top w:val="nil"/>
              <w:left w:val="nil"/>
              <w:bottom w:val="single" w:sz="4" w:space="0" w:color="auto"/>
              <w:right w:val="single" w:sz="4" w:space="0" w:color="auto"/>
            </w:tcBorders>
            <w:shd w:val="clear" w:color="000000" w:fill="FFFFFF"/>
            <w:vAlign w:val="center"/>
            <w:hideMark/>
          </w:tcPr>
          <w:p w14:paraId="3E0FC53D"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7E0E7F8F"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0D409F5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32C9E67" w14:textId="77777777" w:rsidR="00407883" w:rsidRPr="009506DC" w:rsidRDefault="00407883">
            <w:pPr>
              <w:jc w:val="center"/>
              <w:outlineLvl w:val="0"/>
              <w:rPr>
                <w:sz w:val="20"/>
                <w:szCs w:val="20"/>
              </w:rPr>
            </w:pPr>
            <w:r w:rsidRPr="009506DC">
              <w:rPr>
                <w:sz w:val="20"/>
                <w:szCs w:val="20"/>
              </w:rPr>
              <w:t>13123,48</w:t>
            </w:r>
          </w:p>
        </w:tc>
      </w:tr>
      <w:tr w:rsidR="00407883" w:rsidRPr="009506DC" w14:paraId="4DBE16B4"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052BFAF" w14:textId="77777777" w:rsidR="00407883" w:rsidRPr="009506DC" w:rsidRDefault="00407883">
            <w:pPr>
              <w:jc w:val="center"/>
              <w:outlineLvl w:val="0"/>
              <w:rPr>
                <w:sz w:val="20"/>
                <w:szCs w:val="20"/>
              </w:rPr>
            </w:pPr>
            <w:r w:rsidRPr="009506DC">
              <w:rPr>
                <w:sz w:val="20"/>
                <w:szCs w:val="20"/>
              </w:rPr>
              <w:t>32</w:t>
            </w:r>
          </w:p>
        </w:tc>
        <w:tc>
          <w:tcPr>
            <w:tcW w:w="1110" w:type="dxa"/>
            <w:tcBorders>
              <w:top w:val="nil"/>
              <w:left w:val="nil"/>
              <w:bottom w:val="single" w:sz="4" w:space="0" w:color="auto"/>
              <w:right w:val="single" w:sz="4" w:space="0" w:color="auto"/>
            </w:tcBorders>
            <w:shd w:val="clear" w:color="000000" w:fill="FFFFFF"/>
            <w:vAlign w:val="center"/>
            <w:hideMark/>
          </w:tcPr>
          <w:p w14:paraId="31909848" w14:textId="77777777" w:rsidR="00407883" w:rsidRPr="009506DC" w:rsidRDefault="00407883">
            <w:pPr>
              <w:jc w:val="center"/>
              <w:outlineLvl w:val="0"/>
              <w:rPr>
                <w:sz w:val="20"/>
                <w:szCs w:val="20"/>
              </w:rPr>
            </w:pPr>
            <w:r w:rsidRPr="009506DC">
              <w:rPr>
                <w:sz w:val="20"/>
                <w:szCs w:val="20"/>
              </w:rPr>
              <w:t>ТК-98</w:t>
            </w:r>
          </w:p>
        </w:tc>
        <w:tc>
          <w:tcPr>
            <w:tcW w:w="932" w:type="dxa"/>
            <w:tcBorders>
              <w:top w:val="nil"/>
              <w:left w:val="nil"/>
              <w:bottom w:val="single" w:sz="4" w:space="0" w:color="auto"/>
              <w:right w:val="single" w:sz="4" w:space="0" w:color="auto"/>
            </w:tcBorders>
            <w:shd w:val="clear" w:color="000000" w:fill="FFFFFF"/>
            <w:vAlign w:val="center"/>
            <w:hideMark/>
          </w:tcPr>
          <w:p w14:paraId="132ED7CD" w14:textId="77777777" w:rsidR="00407883" w:rsidRPr="009506DC" w:rsidRDefault="00407883">
            <w:pPr>
              <w:jc w:val="center"/>
              <w:outlineLvl w:val="0"/>
              <w:rPr>
                <w:sz w:val="20"/>
                <w:szCs w:val="20"/>
              </w:rPr>
            </w:pPr>
            <w:r w:rsidRPr="009506DC">
              <w:rPr>
                <w:sz w:val="20"/>
                <w:szCs w:val="20"/>
              </w:rPr>
              <w:t>ID 1337</w:t>
            </w:r>
          </w:p>
        </w:tc>
        <w:tc>
          <w:tcPr>
            <w:tcW w:w="1159" w:type="dxa"/>
            <w:tcBorders>
              <w:top w:val="nil"/>
              <w:left w:val="nil"/>
              <w:bottom w:val="single" w:sz="4" w:space="0" w:color="auto"/>
              <w:right w:val="single" w:sz="4" w:space="0" w:color="auto"/>
            </w:tcBorders>
            <w:shd w:val="clear" w:color="000000" w:fill="FFFFFF"/>
            <w:vAlign w:val="center"/>
            <w:hideMark/>
          </w:tcPr>
          <w:p w14:paraId="07199E8E"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7CE46135" w14:textId="77777777" w:rsidR="00407883" w:rsidRPr="009506DC" w:rsidRDefault="00407883">
            <w:pPr>
              <w:jc w:val="center"/>
              <w:outlineLvl w:val="0"/>
              <w:rPr>
                <w:sz w:val="20"/>
                <w:szCs w:val="20"/>
              </w:rPr>
            </w:pPr>
            <w:r w:rsidRPr="009506DC">
              <w:rPr>
                <w:sz w:val="20"/>
                <w:szCs w:val="20"/>
              </w:rPr>
              <w:t>113,29</w:t>
            </w:r>
          </w:p>
        </w:tc>
        <w:tc>
          <w:tcPr>
            <w:tcW w:w="1139" w:type="dxa"/>
            <w:tcBorders>
              <w:top w:val="nil"/>
              <w:left w:val="nil"/>
              <w:bottom w:val="single" w:sz="4" w:space="0" w:color="auto"/>
              <w:right w:val="single" w:sz="4" w:space="0" w:color="auto"/>
            </w:tcBorders>
            <w:shd w:val="clear" w:color="000000" w:fill="FFFFFF"/>
            <w:vAlign w:val="center"/>
            <w:hideMark/>
          </w:tcPr>
          <w:p w14:paraId="60723439"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184A6638"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940415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116AB80" w14:textId="77777777" w:rsidR="00407883" w:rsidRPr="009506DC" w:rsidRDefault="00407883">
            <w:pPr>
              <w:jc w:val="center"/>
              <w:outlineLvl w:val="0"/>
              <w:rPr>
                <w:sz w:val="20"/>
                <w:szCs w:val="20"/>
              </w:rPr>
            </w:pPr>
            <w:r w:rsidRPr="009506DC">
              <w:rPr>
                <w:sz w:val="20"/>
                <w:szCs w:val="20"/>
              </w:rPr>
              <w:t>7423,78</w:t>
            </w:r>
          </w:p>
        </w:tc>
      </w:tr>
      <w:tr w:rsidR="00407883" w:rsidRPr="009506DC" w14:paraId="4D1CB307"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79E2FE" w14:textId="77777777" w:rsidR="00407883" w:rsidRPr="009506DC" w:rsidRDefault="00407883">
            <w:pPr>
              <w:jc w:val="center"/>
              <w:outlineLvl w:val="0"/>
              <w:rPr>
                <w:sz w:val="20"/>
                <w:szCs w:val="20"/>
              </w:rPr>
            </w:pPr>
            <w:r w:rsidRPr="009506DC">
              <w:rPr>
                <w:sz w:val="20"/>
                <w:szCs w:val="20"/>
              </w:rPr>
              <w:t>33</w:t>
            </w:r>
          </w:p>
        </w:tc>
        <w:tc>
          <w:tcPr>
            <w:tcW w:w="1110" w:type="dxa"/>
            <w:tcBorders>
              <w:top w:val="nil"/>
              <w:left w:val="nil"/>
              <w:bottom w:val="single" w:sz="4" w:space="0" w:color="auto"/>
              <w:right w:val="single" w:sz="4" w:space="0" w:color="auto"/>
            </w:tcBorders>
            <w:shd w:val="clear" w:color="000000" w:fill="FFFFFF"/>
            <w:vAlign w:val="center"/>
            <w:hideMark/>
          </w:tcPr>
          <w:p w14:paraId="2F05D775" w14:textId="77777777" w:rsidR="00407883" w:rsidRPr="009506DC" w:rsidRDefault="00407883">
            <w:pPr>
              <w:jc w:val="center"/>
              <w:outlineLvl w:val="0"/>
              <w:rPr>
                <w:sz w:val="20"/>
                <w:szCs w:val="20"/>
              </w:rPr>
            </w:pPr>
            <w:r w:rsidRPr="009506DC">
              <w:rPr>
                <w:sz w:val="20"/>
                <w:szCs w:val="20"/>
              </w:rPr>
              <w:t>ТК-102</w:t>
            </w:r>
          </w:p>
        </w:tc>
        <w:tc>
          <w:tcPr>
            <w:tcW w:w="932" w:type="dxa"/>
            <w:tcBorders>
              <w:top w:val="nil"/>
              <w:left w:val="nil"/>
              <w:bottom w:val="single" w:sz="4" w:space="0" w:color="auto"/>
              <w:right w:val="single" w:sz="4" w:space="0" w:color="auto"/>
            </w:tcBorders>
            <w:shd w:val="clear" w:color="000000" w:fill="FFFFFF"/>
            <w:vAlign w:val="center"/>
            <w:hideMark/>
          </w:tcPr>
          <w:p w14:paraId="0E276B4A" w14:textId="77777777" w:rsidR="00407883" w:rsidRPr="009506DC" w:rsidRDefault="00407883">
            <w:pPr>
              <w:jc w:val="center"/>
              <w:outlineLvl w:val="0"/>
              <w:rPr>
                <w:sz w:val="20"/>
                <w:szCs w:val="20"/>
              </w:rPr>
            </w:pPr>
            <w:r w:rsidRPr="009506DC">
              <w:rPr>
                <w:sz w:val="20"/>
                <w:szCs w:val="20"/>
              </w:rPr>
              <w:t>ID 1437</w:t>
            </w:r>
          </w:p>
        </w:tc>
        <w:tc>
          <w:tcPr>
            <w:tcW w:w="1159" w:type="dxa"/>
            <w:tcBorders>
              <w:top w:val="nil"/>
              <w:left w:val="nil"/>
              <w:bottom w:val="single" w:sz="4" w:space="0" w:color="auto"/>
              <w:right w:val="single" w:sz="4" w:space="0" w:color="auto"/>
            </w:tcBorders>
            <w:shd w:val="clear" w:color="000000" w:fill="FFFFFF"/>
            <w:vAlign w:val="center"/>
            <w:hideMark/>
          </w:tcPr>
          <w:p w14:paraId="194BA9D0"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06BE3F52" w14:textId="77777777" w:rsidR="00407883" w:rsidRPr="009506DC" w:rsidRDefault="00407883">
            <w:pPr>
              <w:jc w:val="center"/>
              <w:outlineLvl w:val="0"/>
              <w:rPr>
                <w:sz w:val="20"/>
                <w:szCs w:val="20"/>
              </w:rPr>
            </w:pPr>
            <w:r w:rsidRPr="009506DC">
              <w:rPr>
                <w:sz w:val="20"/>
                <w:szCs w:val="20"/>
              </w:rPr>
              <w:t>220,02</w:t>
            </w:r>
          </w:p>
        </w:tc>
        <w:tc>
          <w:tcPr>
            <w:tcW w:w="1139" w:type="dxa"/>
            <w:tcBorders>
              <w:top w:val="nil"/>
              <w:left w:val="nil"/>
              <w:bottom w:val="single" w:sz="4" w:space="0" w:color="auto"/>
              <w:right w:val="single" w:sz="4" w:space="0" w:color="auto"/>
            </w:tcBorders>
            <w:shd w:val="clear" w:color="000000" w:fill="FFFFFF"/>
            <w:vAlign w:val="center"/>
            <w:hideMark/>
          </w:tcPr>
          <w:p w14:paraId="4B8FED74"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6B954B9C"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5982A305"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3B4E0B2" w14:textId="77777777" w:rsidR="00407883" w:rsidRPr="009506DC" w:rsidRDefault="00407883">
            <w:pPr>
              <w:jc w:val="center"/>
              <w:outlineLvl w:val="0"/>
              <w:rPr>
                <w:sz w:val="20"/>
                <w:szCs w:val="20"/>
              </w:rPr>
            </w:pPr>
            <w:r w:rsidRPr="009506DC">
              <w:rPr>
                <w:sz w:val="20"/>
                <w:szCs w:val="20"/>
              </w:rPr>
              <w:t>14416,22</w:t>
            </w:r>
          </w:p>
        </w:tc>
      </w:tr>
      <w:tr w:rsidR="00407883" w:rsidRPr="009506DC" w14:paraId="3B5CD76B"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0CED61" w14:textId="77777777" w:rsidR="00407883" w:rsidRPr="009506DC" w:rsidRDefault="00407883">
            <w:pPr>
              <w:jc w:val="center"/>
              <w:outlineLvl w:val="0"/>
              <w:rPr>
                <w:sz w:val="20"/>
                <w:szCs w:val="20"/>
              </w:rPr>
            </w:pPr>
            <w:r w:rsidRPr="009506DC">
              <w:rPr>
                <w:sz w:val="20"/>
                <w:szCs w:val="20"/>
              </w:rPr>
              <w:t>34</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FB9A46" w14:textId="77777777" w:rsidR="00407883" w:rsidRPr="009506DC" w:rsidRDefault="00407883">
            <w:pPr>
              <w:jc w:val="center"/>
              <w:outlineLvl w:val="0"/>
              <w:rPr>
                <w:sz w:val="20"/>
                <w:szCs w:val="20"/>
              </w:rPr>
            </w:pPr>
            <w:r w:rsidRPr="009506DC">
              <w:rPr>
                <w:sz w:val="20"/>
                <w:szCs w:val="20"/>
              </w:rPr>
              <w:t>ТК-147</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5A48D2" w14:textId="77777777" w:rsidR="00407883" w:rsidRPr="009506DC" w:rsidRDefault="00407883">
            <w:pPr>
              <w:jc w:val="center"/>
              <w:outlineLvl w:val="0"/>
              <w:rPr>
                <w:sz w:val="20"/>
                <w:szCs w:val="20"/>
              </w:rPr>
            </w:pPr>
            <w:r w:rsidRPr="009506DC">
              <w:rPr>
                <w:sz w:val="20"/>
                <w:szCs w:val="20"/>
              </w:rPr>
              <w:t>ТК-161</w:t>
            </w:r>
          </w:p>
        </w:tc>
        <w:tc>
          <w:tcPr>
            <w:tcW w:w="1159" w:type="dxa"/>
            <w:tcBorders>
              <w:top w:val="nil"/>
              <w:left w:val="nil"/>
              <w:bottom w:val="single" w:sz="4" w:space="0" w:color="auto"/>
              <w:right w:val="single" w:sz="4" w:space="0" w:color="auto"/>
            </w:tcBorders>
            <w:shd w:val="clear" w:color="000000" w:fill="FFFFFF"/>
            <w:vAlign w:val="center"/>
            <w:hideMark/>
          </w:tcPr>
          <w:p w14:paraId="14A86E84" w14:textId="77777777" w:rsidR="00407883" w:rsidRPr="009506DC" w:rsidRDefault="00407883">
            <w:pPr>
              <w:jc w:val="center"/>
              <w:outlineLvl w:val="0"/>
              <w:rPr>
                <w:sz w:val="20"/>
                <w:szCs w:val="20"/>
              </w:rPr>
            </w:pPr>
            <w:r w:rsidRPr="009506DC">
              <w:rPr>
                <w:sz w:val="20"/>
                <w:szCs w:val="20"/>
              </w:rPr>
              <w:t>200</w:t>
            </w:r>
          </w:p>
        </w:tc>
        <w:tc>
          <w:tcPr>
            <w:tcW w:w="1018" w:type="dxa"/>
            <w:tcBorders>
              <w:top w:val="nil"/>
              <w:left w:val="nil"/>
              <w:bottom w:val="single" w:sz="4" w:space="0" w:color="auto"/>
              <w:right w:val="single" w:sz="4" w:space="0" w:color="auto"/>
            </w:tcBorders>
            <w:shd w:val="clear" w:color="000000" w:fill="FFFFFF"/>
            <w:vAlign w:val="center"/>
            <w:hideMark/>
          </w:tcPr>
          <w:p w14:paraId="1CA489B5" w14:textId="77777777" w:rsidR="00407883" w:rsidRPr="009506DC" w:rsidRDefault="00407883">
            <w:pPr>
              <w:jc w:val="center"/>
              <w:outlineLvl w:val="0"/>
              <w:rPr>
                <w:sz w:val="20"/>
                <w:szCs w:val="20"/>
              </w:rPr>
            </w:pPr>
            <w:r w:rsidRPr="009506DC">
              <w:rPr>
                <w:sz w:val="20"/>
                <w:szCs w:val="20"/>
              </w:rPr>
              <w:t>53,37</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43B0BB"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DFD6D2"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040E485"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48B9EEE" w14:textId="77777777" w:rsidR="00407883" w:rsidRPr="009506DC" w:rsidRDefault="00407883">
            <w:pPr>
              <w:jc w:val="center"/>
              <w:outlineLvl w:val="0"/>
              <w:rPr>
                <w:sz w:val="20"/>
                <w:szCs w:val="20"/>
              </w:rPr>
            </w:pPr>
            <w:r w:rsidRPr="009506DC">
              <w:rPr>
                <w:sz w:val="20"/>
                <w:szCs w:val="20"/>
              </w:rPr>
              <w:t>5035,62</w:t>
            </w:r>
          </w:p>
        </w:tc>
      </w:tr>
      <w:tr w:rsidR="00407883" w:rsidRPr="009506DC" w14:paraId="45628ACB"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73C0FE3B"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4DE61FE2"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10620416"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1B437173"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0563F7C3" w14:textId="77777777" w:rsidR="00407883" w:rsidRPr="009506DC" w:rsidRDefault="00407883">
            <w:pPr>
              <w:jc w:val="center"/>
              <w:outlineLvl w:val="0"/>
              <w:rPr>
                <w:sz w:val="20"/>
                <w:szCs w:val="20"/>
              </w:rPr>
            </w:pPr>
            <w:r w:rsidRPr="009506DC">
              <w:rPr>
                <w:sz w:val="20"/>
                <w:szCs w:val="20"/>
              </w:rPr>
              <w:t>34,66</w:t>
            </w:r>
          </w:p>
        </w:tc>
        <w:tc>
          <w:tcPr>
            <w:tcW w:w="1139" w:type="dxa"/>
            <w:vMerge/>
            <w:tcBorders>
              <w:top w:val="nil"/>
              <w:left w:val="single" w:sz="4" w:space="0" w:color="auto"/>
              <w:bottom w:val="single" w:sz="4" w:space="0" w:color="auto"/>
              <w:right w:val="single" w:sz="4" w:space="0" w:color="auto"/>
            </w:tcBorders>
            <w:vAlign w:val="center"/>
            <w:hideMark/>
          </w:tcPr>
          <w:p w14:paraId="6724A30B"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038FC779"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3DE424B4"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7460EC9F" w14:textId="77777777" w:rsidR="00407883" w:rsidRPr="009506DC" w:rsidRDefault="00407883">
            <w:pPr>
              <w:jc w:val="center"/>
              <w:outlineLvl w:val="0"/>
              <w:rPr>
                <w:sz w:val="20"/>
                <w:szCs w:val="20"/>
              </w:rPr>
            </w:pPr>
            <w:r w:rsidRPr="009506DC">
              <w:rPr>
                <w:sz w:val="20"/>
                <w:szCs w:val="20"/>
              </w:rPr>
              <w:t>2699,33</w:t>
            </w:r>
          </w:p>
        </w:tc>
      </w:tr>
      <w:tr w:rsidR="00407883" w:rsidRPr="009506DC" w14:paraId="395FC185"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70737179"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17D52619"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6723395D"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4D5C8C09"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72751AA5" w14:textId="77777777" w:rsidR="00407883" w:rsidRPr="009506DC" w:rsidRDefault="00407883">
            <w:pPr>
              <w:jc w:val="center"/>
              <w:outlineLvl w:val="0"/>
              <w:rPr>
                <w:sz w:val="20"/>
                <w:szCs w:val="20"/>
              </w:rPr>
            </w:pPr>
            <w:r w:rsidRPr="009506DC">
              <w:rPr>
                <w:sz w:val="20"/>
                <w:szCs w:val="20"/>
              </w:rPr>
              <w:t>118,01</w:t>
            </w:r>
          </w:p>
        </w:tc>
        <w:tc>
          <w:tcPr>
            <w:tcW w:w="1139" w:type="dxa"/>
            <w:vMerge/>
            <w:tcBorders>
              <w:top w:val="nil"/>
              <w:left w:val="single" w:sz="4" w:space="0" w:color="auto"/>
              <w:bottom w:val="single" w:sz="4" w:space="0" w:color="auto"/>
              <w:right w:val="single" w:sz="4" w:space="0" w:color="auto"/>
            </w:tcBorders>
            <w:vAlign w:val="center"/>
            <w:hideMark/>
          </w:tcPr>
          <w:p w14:paraId="118C22EE"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4824C905"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4640A65F"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393B7762" w14:textId="77777777" w:rsidR="00407883" w:rsidRPr="009506DC" w:rsidRDefault="00407883">
            <w:pPr>
              <w:jc w:val="center"/>
              <w:outlineLvl w:val="0"/>
              <w:rPr>
                <w:sz w:val="20"/>
                <w:szCs w:val="20"/>
              </w:rPr>
            </w:pPr>
            <w:r w:rsidRPr="009506DC">
              <w:rPr>
                <w:sz w:val="20"/>
                <w:szCs w:val="20"/>
              </w:rPr>
              <w:t>6768,55</w:t>
            </w:r>
          </w:p>
        </w:tc>
      </w:tr>
      <w:tr w:rsidR="00407883" w:rsidRPr="009506DC" w14:paraId="32897B1D" w14:textId="77777777" w:rsidTr="00193A58">
        <w:trPr>
          <w:trHeight w:val="52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98FD9C5" w14:textId="77777777" w:rsidR="00407883" w:rsidRPr="009506DC" w:rsidRDefault="00407883">
            <w:pPr>
              <w:jc w:val="center"/>
              <w:outlineLvl w:val="0"/>
              <w:rPr>
                <w:sz w:val="20"/>
                <w:szCs w:val="20"/>
              </w:rPr>
            </w:pPr>
            <w:r w:rsidRPr="009506DC">
              <w:rPr>
                <w:sz w:val="20"/>
                <w:szCs w:val="20"/>
              </w:rPr>
              <w:t>35</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A214DD" w14:textId="77777777" w:rsidR="00407883" w:rsidRPr="009506DC" w:rsidRDefault="00407883">
            <w:pPr>
              <w:jc w:val="center"/>
              <w:outlineLvl w:val="0"/>
              <w:rPr>
                <w:sz w:val="20"/>
                <w:szCs w:val="20"/>
              </w:rPr>
            </w:pPr>
            <w:r w:rsidRPr="009506DC">
              <w:rPr>
                <w:sz w:val="20"/>
                <w:szCs w:val="20"/>
              </w:rPr>
              <w:t>TK-179</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0721E5" w14:textId="77777777" w:rsidR="00407883" w:rsidRPr="009506DC" w:rsidRDefault="00407883">
            <w:pPr>
              <w:jc w:val="center"/>
              <w:outlineLvl w:val="0"/>
              <w:rPr>
                <w:sz w:val="20"/>
                <w:szCs w:val="20"/>
              </w:rPr>
            </w:pPr>
            <w:r w:rsidRPr="009506DC">
              <w:rPr>
                <w:sz w:val="20"/>
                <w:szCs w:val="20"/>
              </w:rPr>
              <w:t>TK-182</w:t>
            </w:r>
          </w:p>
        </w:tc>
        <w:tc>
          <w:tcPr>
            <w:tcW w:w="1159" w:type="dxa"/>
            <w:tcBorders>
              <w:top w:val="nil"/>
              <w:left w:val="nil"/>
              <w:bottom w:val="single" w:sz="4" w:space="0" w:color="auto"/>
              <w:right w:val="single" w:sz="4" w:space="0" w:color="auto"/>
            </w:tcBorders>
            <w:shd w:val="clear" w:color="000000" w:fill="FFFFFF"/>
            <w:vAlign w:val="center"/>
            <w:hideMark/>
          </w:tcPr>
          <w:p w14:paraId="5BAC568F"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7D819C43" w14:textId="77777777" w:rsidR="00407883" w:rsidRPr="009506DC" w:rsidRDefault="00407883">
            <w:pPr>
              <w:jc w:val="center"/>
              <w:outlineLvl w:val="0"/>
              <w:rPr>
                <w:sz w:val="20"/>
                <w:szCs w:val="20"/>
              </w:rPr>
            </w:pPr>
            <w:r w:rsidRPr="009506DC">
              <w:rPr>
                <w:sz w:val="20"/>
                <w:szCs w:val="20"/>
              </w:rPr>
              <w:t>101,77</w:t>
            </w:r>
          </w:p>
        </w:tc>
        <w:tc>
          <w:tcPr>
            <w:tcW w:w="1139" w:type="dxa"/>
            <w:tcBorders>
              <w:top w:val="nil"/>
              <w:left w:val="nil"/>
              <w:bottom w:val="single" w:sz="4" w:space="0" w:color="auto"/>
              <w:right w:val="single" w:sz="4" w:space="0" w:color="auto"/>
            </w:tcBorders>
            <w:shd w:val="clear" w:color="000000" w:fill="FFFFFF"/>
            <w:vAlign w:val="center"/>
            <w:hideMark/>
          </w:tcPr>
          <w:p w14:paraId="7054C141"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7E86D1D2"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52C6532"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332E509" w14:textId="77777777" w:rsidR="00407883" w:rsidRPr="009506DC" w:rsidRDefault="00407883">
            <w:pPr>
              <w:jc w:val="center"/>
              <w:outlineLvl w:val="0"/>
              <w:rPr>
                <w:sz w:val="20"/>
                <w:szCs w:val="20"/>
              </w:rPr>
            </w:pPr>
            <w:r w:rsidRPr="009506DC">
              <w:rPr>
                <w:sz w:val="20"/>
                <w:szCs w:val="20"/>
              </w:rPr>
              <w:t>4811,73</w:t>
            </w:r>
          </w:p>
        </w:tc>
      </w:tr>
      <w:tr w:rsidR="00407883" w:rsidRPr="009506DC" w14:paraId="3BB2AE45" w14:textId="77777777" w:rsidTr="00193A58">
        <w:trPr>
          <w:trHeight w:val="528"/>
        </w:trPr>
        <w:tc>
          <w:tcPr>
            <w:tcW w:w="580" w:type="dxa"/>
            <w:vMerge/>
            <w:tcBorders>
              <w:top w:val="nil"/>
              <w:left w:val="single" w:sz="4" w:space="0" w:color="auto"/>
              <w:bottom w:val="single" w:sz="4" w:space="0" w:color="auto"/>
              <w:right w:val="single" w:sz="4" w:space="0" w:color="auto"/>
            </w:tcBorders>
            <w:vAlign w:val="center"/>
            <w:hideMark/>
          </w:tcPr>
          <w:p w14:paraId="5F44D024"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6DF1CF4A"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70AA3E65"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4E2893EA"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05BF4F27" w14:textId="77777777" w:rsidR="00407883" w:rsidRPr="009506DC" w:rsidRDefault="00407883">
            <w:pPr>
              <w:jc w:val="center"/>
              <w:outlineLvl w:val="0"/>
              <w:rPr>
                <w:sz w:val="20"/>
                <w:szCs w:val="20"/>
              </w:rPr>
            </w:pPr>
            <w:r w:rsidRPr="009506DC">
              <w:rPr>
                <w:sz w:val="20"/>
                <w:szCs w:val="20"/>
              </w:rPr>
              <w:t>99,38</w:t>
            </w:r>
          </w:p>
        </w:tc>
        <w:tc>
          <w:tcPr>
            <w:tcW w:w="1139" w:type="dxa"/>
            <w:tcBorders>
              <w:top w:val="nil"/>
              <w:left w:val="nil"/>
              <w:bottom w:val="single" w:sz="4" w:space="0" w:color="auto"/>
              <w:right w:val="single" w:sz="4" w:space="0" w:color="auto"/>
            </w:tcBorders>
            <w:shd w:val="clear" w:color="000000" w:fill="FFFFFF"/>
            <w:vAlign w:val="center"/>
            <w:hideMark/>
          </w:tcPr>
          <w:p w14:paraId="174C482A"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64792130"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5FB158B"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5C762693" w14:textId="77777777" w:rsidR="00407883" w:rsidRPr="009506DC" w:rsidRDefault="00407883">
            <w:pPr>
              <w:jc w:val="center"/>
              <w:outlineLvl w:val="0"/>
              <w:rPr>
                <w:sz w:val="20"/>
                <w:szCs w:val="20"/>
              </w:rPr>
            </w:pPr>
            <w:r w:rsidRPr="009506DC">
              <w:rPr>
                <w:sz w:val="20"/>
                <w:szCs w:val="20"/>
              </w:rPr>
              <w:t>5585,86</w:t>
            </w:r>
          </w:p>
        </w:tc>
      </w:tr>
      <w:tr w:rsidR="00407883" w:rsidRPr="009506DC" w14:paraId="518E407D"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D450E0" w14:textId="77777777" w:rsidR="00407883" w:rsidRPr="009506DC" w:rsidRDefault="00407883">
            <w:pPr>
              <w:jc w:val="center"/>
              <w:outlineLvl w:val="0"/>
              <w:rPr>
                <w:sz w:val="20"/>
                <w:szCs w:val="20"/>
              </w:rPr>
            </w:pPr>
            <w:r w:rsidRPr="009506DC">
              <w:rPr>
                <w:sz w:val="20"/>
                <w:szCs w:val="20"/>
              </w:rPr>
              <w:t>36</w:t>
            </w:r>
          </w:p>
        </w:tc>
        <w:tc>
          <w:tcPr>
            <w:tcW w:w="1110" w:type="dxa"/>
            <w:tcBorders>
              <w:top w:val="nil"/>
              <w:left w:val="nil"/>
              <w:bottom w:val="single" w:sz="4" w:space="0" w:color="auto"/>
              <w:right w:val="single" w:sz="4" w:space="0" w:color="auto"/>
            </w:tcBorders>
            <w:shd w:val="clear" w:color="000000" w:fill="FFFFFF"/>
            <w:vAlign w:val="center"/>
            <w:hideMark/>
          </w:tcPr>
          <w:p w14:paraId="7C2F89F9" w14:textId="77777777" w:rsidR="00407883" w:rsidRPr="009506DC" w:rsidRDefault="00407883">
            <w:pPr>
              <w:jc w:val="center"/>
              <w:outlineLvl w:val="0"/>
              <w:rPr>
                <w:sz w:val="20"/>
                <w:szCs w:val="20"/>
              </w:rPr>
            </w:pPr>
            <w:r w:rsidRPr="009506DC">
              <w:rPr>
                <w:sz w:val="20"/>
                <w:szCs w:val="20"/>
              </w:rPr>
              <w:t>ТК-176</w:t>
            </w:r>
          </w:p>
        </w:tc>
        <w:tc>
          <w:tcPr>
            <w:tcW w:w="932" w:type="dxa"/>
            <w:tcBorders>
              <w:top w:val="nil"/>
              <w:left w:val="nil"/>
              <w:bottom w:val="single" w:sz="4" w:space="0" w:color="auto"/>
              <w:right w:val="single" w:sz="4" w:space="0" w:color="auto"/>
            </w:tcBorders>
            <w:shd w:val="clear" w:color="000000" w:fill="FFFFFF"/>
            <w:vAlign w:val="center"/>
            <w:hideMark/>
          </w:tcPr>
          <w:p w14:paraId="46CD052D" w14:textId="77777777" w:rsidR="00407883" w:rsidRPr="009506DC" w:rsidRDefault="00407883">
            <w:pPr>
              <w:jc w:val="center"/>
              <w:outlineLvl w:val="0"/>
              <w:rPr>
                <w:sz w:val="20"/>
                <w:szCs w:val="20"/>
              </w:rPr>
            </w:pPr>
            <w:r w:rsidRPr="009506DC">
              <w:rPr>
                <w:sz w:val="20"/>
                <w:szCs w:val="20"/>
              </w:rPr>
              <w:t>ID 847</w:t>
            </w:r>
          </w:p>
        </w:tc>
        <w:tc>
          <w:tcPr>
            <w:tcW w:w="1159" w:type="dxa"/>
            <w:tcBorders>
              <w:top w:val="nil"/>
              <w:left w:val="nil"/>
              <w:bottom w:val="single" w:sz="4" w:space="0" w:color="auto"/>
              <w:right w:val="single" w:sz="4" w:space="0" w:color="auto"/>
            </w:tcBorders>
            <w:shd w:val="clear" w:color="000000" w:fill="FFFFFF"/>
            <w:vAlign w:val="center"/>
            <w:hideMark/>
          </w:tcPr>
          <w:p w14:paraId="424C6298"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076F337E" w14:textId="77777777" w:rsidR="00407883" w:rsidRPr="009506DC" w:rsidRDefault="00407883">
            <w:pPr>
              <w:jc w:val="center"/>
              <w:outlineLvl w:val="0"/>
              <w:rPr>
                <w:sz w:val="20"/>
                <w:szCs w:val="20"/>
              </w:rPr>
            </w:pPr>
            <w:r w:rsidRPr="009506DC">
              <w:rPr>
                <w:sz w:val="20"/>
                <w:szCs w:val="20"/>
              </w:rPr>
              <w:t>135,7</w:t>
            </w:r>
          </w:p>
        </w:tc>
        <w:tc>
          <w:tcPr>
            <w:tcW w:w="1139" w:type="dxa"/>
            <w:tcBorders>
              <w:top w:val="nil"/>
              <w:left w:val="nil"/>
              <w:bottom w:val="single" w:sz="4" w:space="0" w:color="auto"/>
              <w:right w:val="single" w:sz="4" w:space="0" w:color="auto"/>
            </w:tcBorders>
            <w:shd w:val="clear" w:color="000000" w:fill="FFFFFF"/>
            <w:vAlign w:val="center"/>
            <w:hideMark/>
          </w:tcPr>
          <w:p w14:paraId="50172D2F"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242D37B2"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5BE7669"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6D196AD" w14:textId="77777777" w:rsidR="00407883" w:rsidRPr="009506DC" w:rsidRDefault="00407883">
            <w:pPr>
              <w:jc w:val="center"/>
              <w:outlineLvl w:val="0"/>
              <w:rPr>
                <w:sz w:val="20"/>
                <w:szCs w:val="20"/>
              </w:rPr>
            </w:pPr>
            <w:r w:rsidRPr="009506DC">
              <w:rPr>
                <w:sz w:val="20"/>
                <w:szCs w:val="20"/>
              </w:rPr>
              <w:t>8891,08</w:t>
            </w:r>
          </w:p>
        </w:tc>
      </w:tr>
      <w:tr w:rsidR="00407883" w:rsidRPr="009506DC" w14:paraId="6DB6BD6A"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4CECDA" w14:textId="77777777" w:rsidR="00407883" w:rsidRPr="009506DC" w:rsidRDefault="00407883">
            <w:pPr>
              <w:jc w:val="center"/>
              <w:outlineLvl w:val="0"/>
              <w:rPr>
                <w:sz w:val="20"/>
                <w:szCs w:val="20"/>
              </w:rPr>
            </w:pPr>
            <w:r w:rsidRPr="009506DC">
              <w:rPr>
                <w:sz w:val="20"/>
                <w:szCs w:val="20"/>
              </w:rPr>
              <w:lastRenderedPageBreak/>
              <w:t>37</w:t>
            </w:r>
          </w:p>
        </w:tc>
        <w:tc>
          <w:tcPr>
            <w:tcW w:w="1110" w:type="dxa"/>
            <w:tcBorders>
              <w:top w:val="nil"/>
              <w:left w:val="nil"/>
              <w:bottom w:val="single" w:sz="4" w:space="0" w:color="auto"/>
              <w:right w:val="single" w:sz="4" w:space="0" w:color="auto"/>
            </w:tcBorders>
            <w:shd w:val="clear" w:color="000000" w:fill="FFFFFF"/>
            <w:vAlign w:val="center"/>
            <w:hideMark/>
          </w:tcPr>
          <w:p w14:paraId="7727412E" w14:textId="77777777" w:rsidR="00407883" w:rsidRPr="009506DC" w:rsidRDefault="00407883">
            <w:pPr>
              <w:jc w:val="center"/>
              <w:outlineLvl w:val="0"/>
              <w:rPr>
                <w:sz w:val="20"/>
                <w:szCs w:val="20"/>
              </w:rPr>
            </w:pPr>
            <w:r w:rsidRPr="009506DC">
              <w:rPr>
                <w:sz w:val="20"/>
                <w:szCs w:val="20"/>
              </w:rPr>
              <w:t>ТК-177</w:t>
            </w:r>
          </w:p>
        </w:tc>
        <w:tc>
          <w:tcPr>
            <w:tcW w:w="932" w:type="dxa"/>
            <w:tcBorders>
              <w:top w:val="nil"/>
              <w:left w:val="nil"/>
              <w:bottom w:val="single" w:sz="4" w:space="0" w:color="auto"/>
              <w:right w:val="single" w:sz="4" w:space="0" w:color="auto"/>
            </w:tcBorders>
            <w:shd w:val="clear" w:color="000000" w:fill="FFFFFF"/>
            <w:vAlign w:val="center"/>
            <w:hideMark/>
          </w:tcPr>
          <w:p w14:paraId="37FC87AF" w14:textId="07590572" w:rsidR="00407883" w:rsidRPr="009506DC" w:rsidRDefault="001D2069">
            <w:pPr>
              <w:jc w:val="center"/>
              <w:outlineLvl w:val="0"/>
              <w:rPr>
                <w:sz w:val="20"/>
                <w:szCs w:val="20"/>
              </w:rPr>
            </w:pPr>
            <w:r w:rsidRPr="009506DC">
              <w:rPr>
                <w:sz w:val="20"/>
                <w:szCs w:val="20"/>
              </w:rPr>
              <w:t>новая ТК</w:t>
            </w:r>
            <w:r w:rsidR="00407883" w:rsidRPr="009506DC">
              <w:rPr>
                <w:sz w:val="20"/>
                <w:szCs w:val="20"/>
              </w:rPr>
              <w:t>-ID 879</w:t>
            </w:r>
          </w:p>
        </w:tc>
        <w:tc>
          <w:tcPr>
            <w:tcW w:w="1159" w:type="dxa"/>
            <w:tcBorders>
              <w:top w:val="nil"/>
              <w:left w:val="nil"/>
              <w:bottom w:val="single" w:sz="4" w:space="0" w:color="auto"/>
              <w:right w:val="single" w:sz="4" w:space="0" w:color="auto"/>
            </w:tcBorders>
            <w:shd w:val="clear" w:color="000000" w:fill="FFFFFF"/>
            <w:vAlign w:val="center"/>
            <w:hideMark/>
          </w:tcPr>
          <w:p w14:paraId="6DEE15B8"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61C4292E" w14:textId="77777777" w:rsidR="00407883" w:rsidRPr="009506DC" w:rsidRDefault="00407883">
            <w:pPr>
              <w:jc w:val="center"/>
              <w:outlineLvl w:val="0"/>
              <w:rPr>
                <w:sz w:val="20"/>
                <w:szCs w:val="20"/>
              </w:rPr>
            </w:pPr>
            <w:r w:rsidRPr="009506DC">
              <w:rPr>
                <w:sz w:val="20"/>
                <w:szCs w:val="20"/>
              </w:rPr>
              <w:t>102,48</w:t>
            </w:r>
          </w:p>
        </w:tc>
        <w:tc>
          <w:tcPr>
            <w:tcW w:w="1139" w:type="dxa"/>
            <w:tcBorders>
              <w:top w:val="nil"/>
              <w:left w:val="nil"/>
              <w:bottom w:val="single" w:sz="4" w:space="0" w:color="auto"/>
              <w:right w:val="single" w:sz="4" w:space="0" w:color="auto"/>
            </w:tcBorders>
            <w:shd w:val="clear" w:color="000000" w:fill="FFFFFF"/>
            <w:vAlign w:val="center"/>
            <w:hideMark/>
          </w:tcPr>
          <w:p w14:paraId="3D6CB4EF"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0E660BE5"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BE30636"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4F724465" w14:textId="77777777" w:rsidR="00407883" w:rsidRPr="009506DC" w:rsidRDefault="00407883">
            <w:pPr>
              <w:jc w:val="center"/>
              <w:outlineLvl w:val="0"/>
              <w:rPr>
                <w:sz w:val="20"/>
                <w:szCs w:val="20"/>
              </w:rPr>
            </w:pPr>
            <w:r w:rsidRPr="009506DC">
              <w:rPr>
                <w:sz w:val="20"/>
                <w:szCs w:val="20"/>
              </w:rPr>
              <w:t>6715,43</w:t>
            </w:r>
          </w:p>
        </w:tc>
      </w:tr>
      <w:tr w:rsidR="00407883" w:rsidRPr="009506DC" w14:paraId="561C6345"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68D8CD6" w14:textId="77777777" w:rsidR="00407883" w:rsidRPr="009506DC" w:rsidRDefault="00407883">
            <w:pPr>
              <w:jc w:val="center"/>
              <w:outlineLvl w:val="0"/>
              <w:rPr>
                <w:sz w:val="20"/>
                <w:szCs w:val="20"/>
              </w:rPr>
            </w:pPr>
            <w:r w:rsidRPr="009506DC">
              <w:rPr>
                <w:sz w:val="20"/>
                <w:szCs w:val="20"/>
              </w:rPr>
              <w:t>38</w:t>
            </w:r>
          </w:p>
        </w:tc>
        <w:tc>
          <w:tcPr>
            <w:tcW w:w="1110" w:type="dxa"/>
            <w:tcBorders>
              <w:top w:val="nil"/>
              <w:left w:val="nil"/>
              <w:bottom w:val="single" w:sz="4" w:space="0" w:color="auto"/>
              <w:right w:val="single" w:sz="4" w:space="0" w:color="auto"/>
            </w:tcBorders>
            <w:shd w:val="clear" w:color="000000" w:fill="FFFFFF"/>
            <w:vAlign w:val="center"/>
            <w:hideMark/>
          </w:tcPr>
          <w:p w14:paraId="4F60B500" w14:textId="77777777" w:rsidR="00407883" w:rsidRPr="009506DC" w:rsidRDefault="00407883">
            <w:pPr>
              <w:jc w:val="center"/>
              <w:outlineLvl w:val="0"/>
              <w:rPr>
                <w:sz w:val="20"/>
                <w:szCs w:val="20"/>
              </w:rPr>
            </w:pPr>
            <w:r w:rsidRPr="009506DC">
              <w:rPr>
                <w:sz w:val="20"/>
                <w:szCs w:val="20"/>
              </w:rPr>
              <w:t>ТК-183</w:t>
            </w:r>
          </w:p>
        </w:tc>
        <w:tc>
          <w:tcPr>
            <w:tcW w:w="932" w:type="dxa"/>
            <w:tcBorders>
              <w:top w:val="nil"/>
              <w:left w:val="nil"/>
              <w:bottom w:val="single" w:sz="4" w:space="0" w:color="auto"/>
              <w:right w:val="single" w:sz="4" w:space="0" w:color="auto"/>
            </w:tcBorders>
            <w:shd w:val="clear" w:color="000000" w:fill="FFFFFF"/>
            <w:vAlign w:val="center"/>
            <w:hideMark/>
          </w:tcPr>
          <w:p w14:paraId="4C0C90E0" w14:textId="198E6E45" w:rsidR="00407883" w:rsidRPr="009506DC" w:rsidRDefault="001D2069">
            <w:pPr>
              <w:jc w:val="center"/>
              <w:outlineLvl w:val="0"/>
              <w:rPr>
                <w:sz w:val="20"/>
                <w:szCs w:val="20"/>
              </w:rPr>
            </w:pPr>
            <w:r w:rsidRPr="009506DC">
              <w:rPr>
                <w:sz w:val="20"/>
                <w:szCs w:val="20"/>
              </w:rPr>
              <w:t>новая ТК</w:t>
            </w:r>
            <w:r w:rsidR="00407883" w:rsidRPr="009506DC">
              <w:rPr>
                <w:sz w:val="20"/>
                <w:szCs w:val="20"/>
              </w:rPr>
              <w:t>-ID 959</w:t>
            </w:r>
          </w:p>
        </w:tc>
        <w:tc>
          <w:tcPr>
            <w:tcW w:w="1159" w:type="dxa"/>
            <w:tcBorders>
              <w:top w:val="nil"/>
              <w:left w:val="nil"/>
              <w:bottom w:val="single" w:sz="4" w:space="0" w:color="auto"/>
              <w:right w:val="single" w:sz="4" w:space="0" w:color="auto"/>
            </w:tcBorders>
            <w:shd w:val="clear" w:color="000000" w:fill="FFFFFF"/>
            <w:vAlign w:val="center"/>
            <w:hideMark/>
          </w:tcPr>
          <w:p w14:paraId="191EACFB"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48DED739" w14:textId="77777777" w:rsidR="00407883" w:rsidRPr="009506DC" w:rsidRDefault="00407883">
            <w:pPr>
              <w:jc w:val="center"/>
              <w:outlineLvl w:val="0"/>
              <w:rPr>
                <w:sz w:val="20"/>
                <w:szCs w:val="20"/>
              </w:rPr>
            </w:pPr>
            <w:r w:rsidRPr="009506DC">
              <w:rPr>
                <w:sz w:val="20"/>
                <w:szCs w:val="20"/>
              </w:rPr>
              <w:t>200,65</w:t>
            </w:r>
          </w:p>
        </w:tc>
        <w:tc>
          <w:tcPr>
            <w:tcW w:w="1139" w:type="dxa"/>
            <w:tcBorders>
              <w:top w:val="nil"/>
              <w:left w:val="nil"/>
              <w:bottom w:val="single" w:sz="4" w:space="0" w:color="auto"/>
              <w:right w:val="single" w:sz="4" w:space="0" w:color="auto"/>
            </w:tcBorders>
            <w:shd w:val="clear" w:color="000000" w:fill="FFFFFF"/>
            <w:vAlign w:val="center"/>
            <w:hideMark/>
          </w:tcPr>
          <w:p w14:paraId="27F38ED5"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5BB5526"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EBE6F7E"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AC802B3" w14:textId="77777777" w:rsidR="00407883" w:rsidRPr="009506DC" w:rsidRDefault="00407883">
            <w:pPr>
              <w:jc w:val="center"/>
              <w:outlineLvl w:val="0"/>
              <w:rPr>
                <w:sz w:val="20"/>
                <w:szCs w:val="20"/>
              </w:rPr>
            </w:pPr>
            <w:r w:rsidRPr="009506DC">
              <w:rPr>
                <w:sz w:val="20"/>
                <w:szCs w:val="20"/>
              </w:rPr>
              <w:t>13147,51</w:t>
            </w:r>
          </w:p>
        </w:tc>
      </w:tr>
      <w:tr w:rsidR="00407883" w:rsidRPr="009506DC" w14:paraId="101D859A"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A192A88" w14:textId="77777777" w:rsidR="00407883" w:rsidRPr="009506DC" w:rsidRDefault="00407883">
            <w:pPr>
              <w:jc w:val="center"/>
              <w:outlineLvl w:val="0"/>
              <w:rPr>
                <w:sz w:val="20"/>
                <w:szCs w:val="20"/>
              </w:rPr>
            </w:pPr>
            <w:r w:rsidRPr="009506DC">
              <w:rPr>
                <w:sz w:val="20"/>
                <w:szCs w:val="20"/>
              </w:rPr>
              <w:t>39</w:t>
            </w:r>
          </w:p>
        </w:tc>
        <w:tc>
          <w:tcPr>
            <w:tcW w:w="1110" w:type="dxa"/>
            <w:tcBorders>
              <w:top w:val="nil"/>
              <w:left w:val="nil"/>
              <w:bottom w:val="single" w:sz="4" w:space="0" w:color="auto"/>
              <w:right w:val="single" w:sz="4" w:space="0" w:color="auto"/>
            </w:tcBorders>
            <w:shd w:val="clear" w:color="000000" w:fill="FFFFFF"/>
            <w:vAlign w:val="center"/>
            <w:hideMark/>
          </w:tcPr>
          <w:p w14:paraId="52815C6D" w14:textId="77777777" w:rsidR="00407883" w:rsidRPr="009506DC" w:rsidRDefault="00407883">
            <w:pPr>
              <w:jc w:val="center"/>
              <w:outlineLvl w:val="0"/>
              <w:rPr>
                <w:sz w:val="20"/>
                <w:szCs w:val="20"/>
              </w:rPr>
            </w:pPr>
            <w:r w:rsidRPr="009506DC">
              <w:rPr>
                <w:sz w:val="20"/>
                <w:szCs w:val="20"/>
              </w:rPr>
              <w:t>ТК-191</w:t>
            </w:r>
          </w:p>
        </w:tc>
        <w:tc>
          <w:tcPr>
            <w:tcW w:w="932" w:type="dxa"/>
            <w:tcBorders>
              <w:top w:val="nil"/>
              <w:left w:val="nil"/>
              <w:bottom w:val="single" w:sz="4" w:space="0" w:color="auto"/>
              <w:right w:val="single" w:sz="4" w:space="0" w:color="auto"/>
            </w:tcBorders>
            <w:shd w:val="clear" w:color="000000" w:fill="FFFFFF"/>
            <w:vAlign w:val="center"/>
            <w:hideMark/>
          </w:tcPr>
          <w:p w14:paraId="47C3A434" w14:textId="29C711FF" w:rsidR="00407883" w:rsidRPr="009506DC" w:rsidRDefault="001D2069">
            <w:pPr>
              <w:jc w:val="center"/>
              <w:outlineLvl w:val="0"/>
              <w:rPr>
                <w:sz w:val="20"/>
                <w:szCs w:val="20"/>
              </w:rPr>
            </w:pPr>
            <w:r w:rsidRPr="009506DC">
              <w:rPr>
                <w:sz w:val="20"/>
                <w:szCs w:val="20"/>
              </w:rPr>
              <w:t>новая ТК</w:t>
            </w:r>
            <w:r w:rsidR="00407883" w:rsidRPr="009506DC">
              <w:rPr>
                <w:sz w:val="20"/>
                <w:szCs w:val="20"/>
              </w:rPr>
              <w:t>-ID 2419</w:t>
            </w:r>
          </w:p>
        </w:tc>
        <w:tc>
          <w:tcPr>
            <w:tcW w:w="1159" w:type="dxa"/>
            <w:tcBorders>
              <w:top w:val="nil"/>
              <w:left w:val="nil"/>
              <w:bottom w:val="single" w:sz="4" w:space="0" w:color="auto"/>
              <w:right w:val="single" w:sz="4" w:space="0" w:color="auto"/>
            </w:tcBorders>
            <w:shd w:val="clear" w:color="000000" w:fill="FFFFFF"/>
            <w:vAlign w:val="center"/>
            <w:hideMark/>
          </w:tcPr>
          <w:p w14:paraId="377F3A3B"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26E9AD05" w14:textId="77777777" w:rsidR="00407883" w:rsidRPr="009506DC" w:rsidRDefault="00407883">
            <w:pPr>
              <w:jc w:val="center"/>
              <w:outlineLvl w:val="0"/>
              <w:rPr>
                <w:sz w:val="20"/>
                <w:szCs w:val="20"/>
              </w:rPr>
            </w:pPr>
            <w:r w:rsidRPr="009506DC">
              <w:rPr>
                <w:sz w:val="20"/>
                <w:szCs w:val="20"/>
              </w:rPr>
              <w:t>138,38</w:t>
            </w:r>
          </w:p>
        </w:tc>
        <w:tc>
          <w:tcPr>
            <w:tcW w:w="1139" w:type="dxa"/>
            <w:tcBorders>
              <w:top w:val="nil"/>
              <w:left w:val="nil"/>
              <w:bottom w:val="single" w:sz="4" w:space="0" w:color="auto"/>
              <w:right w:val="single" w:sz="4" w:space="0" w:color="auto"/>
            </w:tcBorders>
            <w:shd w:val="clear" w:color="000000" w:fill="FFFFFF"/>
            <w:vAlign w:val="center"/>
            <w:hideMark/>
          </w:tcPr>
          <w:p w14:paraId="6D9F6C82"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1812B350"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075AFBF"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5DE40841" w14:textId="77777777" w:rsidR="00407883" w:rsidRPr="009506DC" w:rsidRDefault="00407883">
            <w:pPr>
              <w:jc w:val="center"/>
              <w:outlineLvl w:val="0"/>
              <w:rPr>
                <w:sz w:val="20"/>
                <w:szCs w:val="20"/>
              </w:rPr>
            </w:pPr>
            <w:r w:rsidRPr="009506DC">
              <w:rPr>
                <w:sz w:val="20"/>
                <w:szCs w:val="20"/>
              </w:rPr>
              <w:t>10779,59</w:t>
            </w:r>
          </w:p>
        </w:tc>
      </w:tr>
      <w:tr w:rsidR="00407883" w:rsidRPr="009506DC" w14:paraId="1633B03B"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79B0C35" w14:textId="77777777" w:rsidR="00407883" w:rsidRPr="009506DC" w:rsidRDefault="00407883">
            <w:pPr>
              <w:jc w:val="center"/>
              <w:outlineLvl w:val="0"/>
              <w:rPr>
                <w:sz w:val="20"/>
                <w:szCs w:val="20"/>
              </w:rPr>
            </w:pPr>
            <w:r w:rsidRPr="009506DC">
              <w:rPr>
                <w:sz w:val="20"/>
                <w:szCs w:val="20"/>
              </w:rPr>
              <w:t>40</w:t>
            </w:r>
          </w:p>
        </w:tc>
        <w:tc>
          <w:tcPr>
            <w:tcW w:w="1110" w:type="dxa"/>
            <w:tcBorders>
              <w:top w:val="nil"/>
              <w:left w:val="nil"/>
              <w:bottom w:val="single" w:sz="4" w:space="0" w:color="auto"/>
              <w:right w:val="single" w:sz="4" w:space="0" w:color="auto"/>
            </w:tcBorders>
            <w:shd w:val="clear" w:color="000000" w:fill="FFFFFF"/>
            <w:vAlign w:val="center"/>
            <w:hideMark/>
          </w:tcPr>
          <w:p w14:paraId="72302DFC" w14:textId="77777777" w:rsidR="00407883" w:rsidRPr="009506DC" w:rsidRDefault="00407883">
            <w:pPr>
              <w:jc w:val="center"/>
              <w:outlineLvl w:val="0"/>
              <w:rPr>
                <w:sz w:val="20"/>
                <w:szCs w:val="20"/>
              </w:rPr>
            </w:pPr>
            <w:r w:rsidRPr="009506DC">
              <w:rPr>
                <w:sz w:val="20"/>
                <w:szCs w:val="20"/>
              </w:rPr>
              <w:t>ТК-191</w:t>
            </w:r>
          </w:p>
        </w:tc>
        <w:tc>
          <w:tcPr>
            <w:tcW w:w="932" w:type="dxa"/>
            <w:tcBorders>
              <w:top w:val="nil"/>
              <w:left w:val="nil"/>
              <w:bottom w:val="single" w:sz="4" w:space="0" w:color="auto"/>
              <w:right w:val="single" w:sz="4" w:space="0" w:color="auto"/>
            </w:tcBorders>
            <w:shd w:val="clear" w:color="000000" w:fill="FFFFFF"/>
            <w:vAlign w:val="center"/>
            <w:hideMark/>
          </w:tcPr>
          <w:p w14:paraId="3D61097E" w14:textId="227C1FAC" w:rsidR="00407883" w:rsidRPr="009506DC" w:rsidRDefault="001D2069">
            <w:pPr>
              <w:jc w:val="center"/>
              <w:outlineLvl w:val="0"/>
              <w:rPr>
                <w:sz w:val="20"/>
                <w:szCs w:val="20"/>
              </w:rPr>
            </w:pPr>
            <w:r w:rsidRPr="009506DC">
              <w:rPr>
                <w:sz w:val="20"/>
                <w:szCs w:val="20"/>
              </w:rPr>
              <w:t>новая ТК</w:t>
            </w:r>
            <w:r w:rsidR="00407883" w:rsidRPr="009506DC">
              <w:rPr>
                <w:sz w:val="20"/>
                <w:szCs w:val="20"/>
              </w:rPr>
              <w:t>-ID 1081</w:t>
            </w:r>
          </w:p>
        </w:tc>
        <w:tc>
          <w:tcPr>
            <w:tcW w:w="1159" w:type="dxa"/>
            <w:tcBorders>
              <w:top w:val="nil"/>
              <w:left w:val="nil"/>
              <w:bottom w:val="single" w:sz="4" w:space="0" w:color="auto"/>
              <w:right w:val="single" w:sz="4" w:space="0" w:color="auto"/>
            </w:tcBorders>
            <w:shd w:val="clear" w:color="000000" w:fill="FFFFFF"/>
            <w:vAlign w:val="center"/>
            <w:hideMark/>
          </w:tcPr>
          <w:p w14:paraId="4EB604CF"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37E35177" w14:textId="77777777" w:rsidR="00407883" w:rsidRPr="009506DC" w:rsidRDefault="00407883">
            <w:pPr>
              <w:jc w:val="center"/>
              <w:outlineLvl w:val="0"/>
              <w:rPr>
                <w:sz w:val="20"/>
                <w:szCs w:val="20"/>
              </w:rPr>
            </w:pPr>
            <w:r w:rsidRPr="009506DC">
              <w:rPr>
                <w:sz w:val="20"/>
                <w:szCs w:val="20"/>
              </w:rPr>
              <w:t>150,98</w:t>
            </w:r>
          </w:p>
        </w:tc>
        <w:tc>
          <w:tcPr>
            <w:tcW w:w="1139" w:type="dxa"/>
            <w:tcBorders>
              <w:top w:val="nil"/>
              <w:left w:val="nil"/>
              <w:bottom w:val="single" w:sz="4" w:space="0" w:color="auto"/>
              <w:right w:val="single" w:sz="4" w:space="0" w:color="auto"/>
            </w:tcBorders>
            <w:shd w:val="clear" w:color="000000" w:fill="FFFFFF"/>
            <w:vAlign w:val="center"/>
            <w:hideMark/>
          </w:tcPr>
          <w:p w14:paraId="26B91B06"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264E7206"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2A79168A"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262751E" w14:textId="77777777" w:rsidR="00407883" w:rsidRPr="009506DC" w:rsidRDefault="00407883">
            <w:pPr>
              <w:jc w:val="center"/>
              <w:outlineLvl w:val="0"/>
              <w:rPr>
                <w:sz w:val="20"/>
                <w:szCs w:val="20"/>
              </w:rPr>
            </w:pPr>
            <w:r w:rsidRPr="009506DC">
              <w:rPr>
                <w:sz w:val="20"/>
                <w:szCs w:val="20"/>
              </w:rPr>
              <w:t>9892,89</w:t>
            </w:r>
          </w:p>
        </w:tc>
      </w:tr>
      <w:tr w:rsidR="00407883" w:rsidRPr="009506DC" w14:paraId="7516F6E2" w14:textId="77777777" w:rsidTr="00193A58">
        <w:trPr>
          <w:trHeight w:val="52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FC80FB" w14:textId="77777777" w:rsidR="00407883" w:rsidRPr="009506DC" w:rsidRDefault="00407883">
            <w:pPr>
              <w:jc w:val="center"/>
              <w:outlineLvl w:val="0"/>
              <w:rPr>
                <w:sz w:val="20"/>
                <w:szCs w:val="20"/>
              </w:rPr>
            </w:pPr>
            <w:r w:rsidRPr="009506DC">
              <w:rPr>
                <w:sz w:val="20"/>
                <w:szCs w:val="20"/>
              </w:rPr>
              <w:t>41</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ECFAD9" w14:textId="77777777" w:rsidR="00407883" w:rsidRPr="009506DC" w:rsidRDefault="00407883">
            <w:pPr>
              <w:jc w:val="center"/>
              <w:outlineLvl w:val="0"/>
              <w:rPr>
                <w:sz w:val="20"/>
                <w:szCs w:val="20"/>
              </w:rPr>
            </w:pPr>
            <w:r w:rsidRPr="009506DC">
              <w:rPr>
                <w:sz w:val="20"/>
                <w:szCs w:val="20"/>
              </w:rPr>
              <w:t>TK-191</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600C41" w14:textId="77777777" w:rsidR="00407883" w:rsidRPr="009506DC" w:rsidRDefault="00407883">
            <w:pPr>
              <w:jc w:val="center"/>
              <w:outlineLvl w:val="0"/>
              <w:rPr>
                <w:sz w:val="20"/>
                <w:szCs w:val="20"/>
              </w:rPr>
            </w:pPr>
            <w:r w:rsidRPr="009506DC">
              <w:rPr>
                <w:sz w:val="20"/>
                <w:szCs w:val="20"/>
              </w:rPr>
              <w:t>ТК-189А</w:t>
            </w:r>
          </w:p>
        </w:tc>
        <w:tc>
          <w:tcPr>
            <w:tcW w:w="1159" w:type="dxa"/>
            <w:tcBorders>
              <w:top w:val="nil"/>
              <w:left w:val="nil"/>
              <w:bottom w:val="single" w:sz="4" w:space="0" w:color="auto"/>
              <w:right w:val="single" w:sz="4" w:space="0" w:color="auto"/>
            </w:tcBorders>
            <w:shd w:val="clear" w:color="000000" w:fill="FFFFFF"/>
            <w:vAlign w:val="center"/>
            <w:hideMark/>
          </w:tcPr>
          <w:p w14:paraId="51C30702" w14:textId="77777777" w:rsidR="00407883" w:rsidRPr="009506DC" w:rsidRDefault="00407883">
            <w:pPr>
              <w:jc w:val="center"/>
              <w:outlineLvl w:val="0"/>
              <w:rPr>
                <w:sz w:val="20"/>
                <w:szCs w:val="20"/>
              </w:rPr>
            </w:pPr>
            <w:r w:rsidRPr="009506DC">
              <w:rPr>
                <w:sz w:val="20"/>
                <w:szCs w:val="20"/>
              </w:rPr>
              <w:t>200</w:t>
            </w:r>
          </w:p>
        </w:tc>
        <w:tc>
          <w:tcPr>
            <w:tcW w:w="1018" w:type="dxa"/>
            <w:tcBorders>
              <w:top w:val="nil"/>
              <w:left w:val="nil"/>
              <w:bottom w:val="single" w:sz="4" w:space="0" w:color="auto"/>
              <w:right w:val="single" w:sz="4" w:space="0" w:color="auto"/>
            </w:tcBorders>
            <w:shd w:val="clear" w:color="000000" w:fill="FFFFFF"/>
            <w:vAlign w:val="center"/>
            <w:hideMark/>
          </w:tcPr>
          <w:p w14:paraId="41F0B90F" w14:textId="77777777" w:rsidR="00407883" w:rsidRPr="009506DC" w:rsidRDefault="00407883">
            <w:pPr>
              <w:jc w:val="center"/>
              <w:outlineLvl w:val="0"/>
              <w:rPr>
                <w:sz w:val="20"/>
                <w:szCs w:val="20"/>
              </w:rPr>
            </w:pPr>
            <w:r w:rsidRPr="009506DC">
              <w:rPr>
                <w:sz w:val="20"/>
                <w:szCs w:val="20"/>
              </w:rPr>
              <w:t>160,7</w:t>
            </w:r>
          </w:p>
        </w:tc>
        <w:tc>
          <w:tcPr>
            <w:tcW w:w="1139" w:type="dxa"/>
            <w:tcBorders>
              <w:top w:val="nil"/>
              <w:left w:val="nil"/>
              <w:bottom w:val="single" w:sz="4" w:space="0" w:color="auto"/>
              <w:right w:val="single" w:sz="4" w:space="0" w:color="auto"/>
            </w:tcBorders>
            <w:shd w:val="clear" w:color="000000" w:fill="FFFFFF"/>
            <w:vAlign w:val="center"/>
            <w:hideMark/>
          </w:tcPr>
          <w:p w14:paraId="4AF84C6A"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329861CA"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AEC4FB6"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76BABDF9" w14:textId="77777777" w:rsidR="00407883" w:rsidRPr="009506DC" w:rsidRDefault="00407883">
            <w:pPr>
              <w:jc w:val="center"/>
              <w:outlineLvl w:val="0"/>
              <w:rPr>
                <w:sz w:val="20"/>
                <w:szCs w:val="20"/>
              </w:rPr>
            </w:pPr>
            <w:r w:rsidRPr="009506DC">
              <w:rPr>
                <w:sz w:val="20"/>
                <w:szCs w:val="20"/>
              </w:rPr>
              <w:t>15162,52</w:t>
            </w:r>
          </w:p>
        </w:tc>
      </w:tr>
      <w:tr w:rsidR="00407883" w:rsidRPr="009506DC" w14:paraId="4F989174" w14:textId="77777777" w:rsidTr="00193A58">
        <w:trPr>
          <w:trHeight w:val="528"/>
        </w:trPr>
        <w:tc>
          <w:tcPr>
            <w:tcW w:w="580" w:type="dxa"/>
            <w:vMerge/>
            <w:tcBorders>
              <w:top w:val="nil"/>
              <w:left w:val="single" w:sz="4" w:space="0" w:color="auto"/>
              <w:bottom w:val="single" w:sz="4" w:space="0" w:color="auto"/>
              <w:right w:val="single" w:sz="4" w:space="0" w:color="auto"/>
            </w:tcBorders>
            <w:vAlign w:val="center"/>
            <w:hideMark/>
          </w:tcPr>
          <w:p w14:paraId="0D0A3F01"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5D1FC96D"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277F400D"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57C90A50" w14:textId="77777777" w:rsidR="00407883" w:rsidRPr="009506DC" w:rsidRDefault="00407883">
            <w:pPr>
              <w:jc w:val="center"/>
              <w:outlineLvl w:val="0"/>
              <w:rPr>
                <w:sz w:val="20"/>
                <w:szCs w:val="20"/>
              </w:rPr>
            </w:pPr>
            <w:r w:rsidRPr="009506DC">
              <w:rPr>
                <w:sz w:val="20"/>
                <w:szCs w:val="20"/>
              </w:rPr>
              <w:t>80</w:t>
            </w:r>
          </w:p>
        </w:tc>
        <w:tc>
          <w:tcPr>
            <w:tcW w:w="1018" w:type="dxa"/>
            <w:tcBorders>
              <w:top w:val="nil"/>
              <w:left w:val="nil"/>
              <w:bottom w:val="single" w:sz="4" w:space="0" w:color="auto"/>
              <w:right w:val="single" w:sz="4" w:space="0" w:color="auto"/>
            </w:tcBorders>
            <w:shd w:val="clear" w:color="000000" w:fill="FFFFFF"/>
            <w:vAlign w:val="center"/>
            <w:hideMark/>
          </w:tcPr>
          <w:p w14:paraId="569D85DD" w14:textId="77777777" w:rsidR="00407883" w:rsidRPr="009506DC" w:rsidRDefault="00407883">
            <w:pPr>
              <w:jc w:val="center"/>
              <w:outlineLvl w:val="0"/>
              <w:rPr>
                <w:sz w:val="20"/>
                <w:szCs w:val="20"/>
              </w:rPr>
            </w:pPr>
            <w:r w:rsidRPr="009506DC">
              <w:rPr>
                <w:sz w:val="20"/>
                <w:szCs w:val="20"/>
              </w:rPr>
              <w:t>67,79</w:t>
            </w:r>
          </w:p>
        </w:tc>
        <w:tc>
          <w:tcPr>
            <w:tcW w:w="1139" w:type="dxa"/>
            <w:tcBorders>
              <w:top w:val="nil"/>
              <w:left w:val="nil"/>
              <w:bottom w:val="single" w:sz="4" w:space="0" w:color="auto"/>
              <w:right w:val="single" w:sz="4" w:space="0" w:color="auto"/>
            </w:tcBorders>
            <w:shd w:val="clear" w:color="000000" w:fill="FFFFFF"/>
            <w:vAlign w:val="center"/>
            <w:hideMark/>
          </w:tcPr>
          <w:p w14:paraId="74255137"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56A99454"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42AC4357"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5A03EDD" w14:textId="77777777" w:rsidR="00407883" w:rsidRPr="009506DC" w:rsidRDefault="00407883">
            <w:pPr>
              <w:jc w:val="center"/>
              <w:outlineLvl w:val="0"/>
              <w:rPr>
                <w:sz w:val="20"/>
                <w:szCs w:val="20"/>
              </w:rPr>
            </w:pPr>
            <w:r w:rsidRPr="009506DC">
              <w:rPr>
                <w:sz w:val="20"/>
                <w:szCs w:val="20"/>
              </w:rPr>
              <w:t>4387,99</w:t>
            </w:r>
          </w:p>
        </w:tc>
      </w:tr>
      <w:tr w:rsidR="00407883" w:rsidRPr="009506DC" w14:paraId="06A7198D"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1101EF" w14:textId="77777777" w:rsidR="00407883" w:rsidRPr="009506DC" w:rsidRDefault="00407883">
            <w:pPr>
              <w:jc w:val="center"/>
              <w:outlineLvl w:val="0"/>
              <w:rPr>
                <w:sz w:val="20"/>
                <w:szCs w:val="20"/>
              </w:rPr>
            </w:pPr>
            <w:r w:rsidRPr="009506DC">
              <w:rPr>
                <w:sz w:val="20"/>
                <w:szCs w:val="20"/>
              </w:rPr>
              <w:t>42</w:t>
            </w:r>
          </w:p>
        </w:tc>
        <w:tc>
          <w:tcPr>
            <w:tcW w:w="1110" w:type="dxa"/>
            <w:tcBorders>
              <w:top w:val="nil"/>
              <w:left w:val="nil"/>
              <w:bottom w:val="single" w:sz="4" w:space="0" w:color="auto"/>
              <w:right w:val="single" w:sz="4" w:space="0" w:color="auto"/>
            </w:tcBorders>
            <w:shd w:val="clear" w:color="000000" w:fill="FFFFFF"/>
            <w:vAlign w:val="center"/>
            <w:hideMark/>
          </w:tcPr>
          <w:p w14:paraId="4683EBCA" w14:textId="77777777" w:rsidR="00407883" w:rsidRPr="009506DC" w:rsidRDefault="00407883">
            <w:pPr>
              <w:jc w:val="center"/>
              <w:outlineLvl w:val="0"/>
              <w:rPr>
                <w:sz w:val="20"/>
                <w:szCs w:val="20"/>
              </w:rPr>
            </w:pPr>
            <w:r w:rsidRPr="009506DC">
              <w:rPr>
                <w:sz w:val="20"/>
                <w:szCs w:val="20"/>
              </w:rPr>
              <w:t>ТК-190</w:t>
            </w:r>
          </w:p>
        </w:tc>
        <w:tc>
          <w:tcPr>
            <w:tcW w:w="932" w:type="dxa"/>
            <w:tcBorders>
              <w:top w:val="nil"/>
              <w:left w:val="nil"/>
              <w:bottom w:val="single" w:sz="4" w:space="0" w:color="auto"/>
              <w:right w:val="single" w:sz="4" w:space="0" w:color="auto"/>
            </w:tcBorders>
            <w:shd w:val="clear" w:color="000000" w:fill="FFFFFF"/>
            <w:vAlign w:val="center"/>
            <w:hideMark/>
          </w:tcPr>
          <w:p w14:paraId="4DF9868A" w14:textId="763383BB" w:rsidR="00407883" w:rsidRPr="009506DC" w:rsidRDefault="001D2069">
            <w:pPr>
              <w:jc w:val="center"/>
              <w:outlineLvl w:val="0"/>
              <w:rPr>
                <w:sz w:val="20"/>
                <w:szCs w:val="20"/>
              </w:rPr>
            </w:pPr>
            <w:r w:rsidRPr="009506DC">
              <w:rPr>
                <w:sz w:val="20"/>
                <w:szCs w:val="20"/>
              </w:rPr>
              <w:t>новая ТК</w:t>
            </w:r>
            <w:r w:rsidR="00407883" w:rsidRPr="009506DC">
              <w:rPr>
                <w:sz w:val="20"/>
                <w:szCs w:val="20"/>
              </w:rPr>
              <w:t>-ID 1043</w:t>
            </w:r>
          </w:p>
        </w:tc>
        <w:tc>
          <w:tcPr>
            <w:tcW w:w="1159" w:type="dxa"/>
            <w:tcBorders>
              <w:top w:val="nil"/>
              <w:left w:val="nil"/>
              <w:bottom w:val="single" w:sz="4" w:space="0" w:color="auto"/>
              <w:right w:val="single" w:sz="4" w:space="0" w:color="auto"/>
            </w:tcBorders>
            <w:shd w:val="clear" w:color="000000" w:fill="FFFFFF"/>
            <w:vAlign w:val="center"/>
            <w:hideMark/>
          </w:tcPr>
          <w:p w14:paraId="78AB3405"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5AF7A67D" w14:textId="77777777" w:rsidR="00407883" w:rsidRPr="009506DC" w:rsidRDefault="00407883">
            <w:pPr>
              <w:jc w:val="center"/>
              <w:outlineLvl w:val="0"/>
              <w:rPr>
                <w:sz w:val="20"/>
                <w:szCs w:val="20"/>
              </w:rPr>
            </w:pPr>
            <w:r w:rsidRPr="009506DC">
              <w:rPr>
                <w:sz w:val="20"/>
                <w:szCs w:val="20"/>
              </w:rPr>
              <w:t>135,02</w:t>
            </w:r>
          </w:p>
        </w:tc>
        <w:tc>
          <w:tcPr>
            <w:tcW w:w="1139" w:type="dxa"/>
            <w:tcBorders>
              <w:top w:val="nil"/>
              <w:left w:val="nil"/>
              <w:bottom w:val="single" w:sz="4" w:space="0" w:color="auto"/>
              <w:right w:val="single" w:sz="4" w:space="0" w:color="auto"/>
            </w:tcBorders>
            <w:shd w:val="clear" w:color="000000" w:fill="FFFFFF"/>
            <w:vAlign w:val="center"/>
            <w:hideMark/>
          </w:tcPr>
          <w:p w14:paraId="69BB0138"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62AAC31"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6E1CAE63"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5D5AFCF5" w14:textId="77777777" w:rsidR="00407883" w:rsidRPr="009506DC" w:rsidRDefault="00407883">
            <w:pPr>
              <w:jc w:val="center"/>
              <w:outlineLvl w:val="0"/>
              <w:rPr>
                <w:sz w:val="20"/>
                <w:szCs w:val="20"/>
              </w:rPr>
            </w:pPr>
            <w:r w:rsidRPr="009506DC">
              <w:rPr>
                <w:sz w:val="20"/>
                <w:szCs w:val="20"/>
              </w:rPr>
              <w:t>8846,81</w:t>
            </w:r>
          </w:p>
        </w:tc>
      </w:tr>
      <w:tr w:rsidR="00407883" w:rsidRPr="009506DC" w14:paraId="103D89E7" w14:textId="77777777" w:rsidTr="00193A58">
        <w:trPr>
          <w:trHeight w:val="52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38BE1D4" w14:textId="77777777" w:rsidR="00407883" w:rsidRPr="009506DC" w:rsidRDefault="00407883">
            <w:pPr>
              <w:jc w:val="center"/>
              <w:outlineLvl w:val="0"/>
              <w:rPr>
                <w:sz w:val="20"/>
                <w:szCs w:val="20"/>
              </w:rPr>
            </w:pPr>
            <w:r w:rsidRPr="009506DC">
              <w:rPr>
                <w:sz w:val="20"/>
                <w:szCs w:val="20"/>
              </w:rPr>
              <w:t>43</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637747" w14:textId="77777777" w:rsidR="00407883" w:rsidRPr="009506DC" w:rsidRDefault="00407883">
            <w:pPr>
              <w:jc w:val="center"/>
              <w:outlineLvl w:val="0"/>
              <w:rPr>
                <w:sz w:val="20"/>
                <w:szCs w:val="20"/>
              </w:rPr>
            </w:pPr>
            <w:r w:rsidRPr="009506DC">
              <w:rPr>
                <w:sz w:val="20"/>
                <w:szCs w:val="20"/>
              </w:rPr>
              <w:t>ТК-97</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E3C2E5" w14:textId="77777777" w:rsidR="00407883" w:rsidRPr="009506DC" w:rsidRDefault="00407883">
            <w:pPr>
              <w:jc w:val="center"/>
              <w:outlineLvl w:val="0"/>
              <w:rPr>
                <w:sz w:val="20"/>
                <w:szCs w:val="20"/>
              </w:rPr>
            </w:pPr>
            <w:r w:rsidRPr="009506DC">
              <w:rPr>
                <w:sz w:val="20"/>
                <w:szCs w:val="20"/>
              </w:rPr>
              <w:t>ТК-88</w:t>
            </w:r>
          </w:p>
        </w:tc>
        <w:tc>
          <w:tcPr>
            <w:tcW w:w="1159" w:type="dxa"/>
            <w:tcBorders>
              <w:top w:val="nil"/>
              <w:left w:val="nil"/>
              <w:bottom w:val="single" w:sz="4" w:space="0" w:color="auto"/>
              <w:right w:val="single" w:sz="4" w:space="0" w:color="auto"/>
            </w:tcBorders>
            <w:shd w:val="clear" w:color="000000" w:fill="FFFFFF"/>
            <w:vAlign w:val="center"/>
            <w:hideMark/>
          </w:tcPr>
          <w:p w14:paraId="6EB8BECE" w14:textId="77777777" w:rsidR="00407883" w:rsidRPr="009506DC" w:rsidRDefault="00407883">
            <w:pPr>
              <w:jc w:val="center"/>
              <w:outlineLvl w:val="0"/>
              <w:rPr>
                <w:sz w:val="20"/>
                <w:szCs w:val="20"/>
              </w:rPr>
            </w:pPr>
            <w:r w:rsidRPr="009506DC">
              <w:rPr>
                <w:sz w:val="20"/>
                <w:szCs w:val="20"/>
              </w:rPr>
              <w:t>150</w:t>
            </w:r>
          </w:p>
        </w:tc>
        <w:tc>
          <w:tcPr>
            <w:tcW w:w="1018" w:type="dxa"/>
            <w:tcBorders>
              <w:top w:val="nil"/>
              <w:left w:val="nil"/>
              <w:bottom w:val="single" w:sz="4" w:space="0" w:color="auto"/>
              <w:right w:val="single" w:sz="4" w:space="0" w:color="auto"/>
            </w:tcBorders>
            <w:shd w:val="clear" w:color="000000" w:fill="FFFFFF"/>
            <w:vAlign w:val="center"/>
            <w:hideMark/>
          </w:tcPr>
          <w:p w14:paraId="407CC917" w14:textId="77777777" w:rsidR="00407883" w:rsidRPr="009506DC" w:rsidRDefault="00407883">
            <w:pPr>
              <w:jc w:val="center"/>
              <w:outlineLvl w:val="0"/>
              <w:rPr>
                <w:sz w:val="20"/>
                <w:szCs w:val="20"/>
              </w:rPr>
            </w:pPr>
            <w:r w:rsidRPr="009506DC">
              <w:rPr>
                <w:sz w:val="20"/>
                <w:szCs w:val="20"/>
              </w:rPr>
              <w:t>133,25</w:t>
            </w:r>
          </w:p>
        </w:tc>
        <w:tc>
          <w:tcPr>
            <w:tcW w:w="1139" w:type="dxa"/>
            <w:tcBorders>
              <w:top w:val="nil"/>
              <w:left w:val="nil"/>
              <w:bottom w:val="single" w:sz="4" w:space="0" w:color="auto"/>
              <w:right w:val="single" w:sz="4" w:space="0" w:color="auto"/>
            </w:tcBorders>
            <w:shd w:val="clear" w:color="000000" w:fill="FFFFFF"/>
            <w:vAlign w:val="center"/>
            <w:hideMark/>
          </w:tcPr>
          <w:p w14:paraId="0E3B52B2"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14E03A41"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79277CF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7AF125A1" w14:textId="77777777" w:rsidR="00407883" w:rsidRPr="009506DC" w:rsidRDefault="00407883">
            <w:pPr>
              <w:jc w:val="center"/>
              <w:outlineLvl w:val="0"/>
              <w:rPr>
                <w:sz w:val="20"/>
                <w:szCs w:val="20"/>
              </w:rPr>
            </w:pPr>
            <w:r w:rsidRPr="009506DC">
              <w:rPr>
                <w:sz w:val="20"/>
                <w:szCs w:val="20"/>
              </w:rPr>
              <w:t>10379,88</w:t>
            </w:r>
          </w:p>
        </w:tc>
      </w:tr>
      <w:tr w:rsidR="00407883" w:rsidRPr="009506DC" w14:paraId="3646B346" w14:textId="77777777" w:rsidTr="00193A58">
        <w:trPr>
          <w:trHeight w:val="528"/>
        </w:trPr>
        <w:tc>
          <w:tcPr>
            <w:tcW w:w="580" w:type="dxa"/>
            <w:vMerge/>
            <w:tcBorders>
              <w:top w:val="nil"/>
              <w:left w:val="single" w:sz="4" w:space="0" w:color="auto"/>
              <w:bottom w:val="single" w:sz="4" w:space="0" w:color="auto"/>
              <w:right w:val="single" w:sz="4" w:space="0" w:color="auto"/>
            </w:tcBorders>
            <w:vAlign w:val="center"/>
            <w:hideMark/>
          </w:tcPr>
          <w:p w14:paraId="23E01280"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66327916"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395C30DC"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20CB4908"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31BD7AF8" w14:textId="77777777" w:rsidR="00407883" w:rsidRPr="009506DC" w:rsidRDefault="00407883">
            <w:pPr>
              <w:jc w:val="center"/>
              <w:outlineLvl w:val="0"/>
              <w:rPr>
                <w:sz w:val="20"/>
                <w:szCs w:val="20"/>
              </w:rPr>
            </w:pPr>
            <w:r w:rsidRPr="009506DC">
              <w:rPr>
                <w:sz w:val="20"/>
                <w:szCs w:val="20"/>
              </w:rPr>
              <w:t>52,61</w:t>
            </w:r>
          </w:p>
        </w:tc>
        <w:tc>
          <w:tcPr>
            <w:tcW w:w="1139" w:type="dxa"/>
            <w:tcBorders>
              <w:top w:val="nil"/>
              <w:left w:val="nil"/>
              <w:bottom w:val="single" w:sz="4" w:space="0" w:color="auto"/>
              <w:right w:val="single" w:sz="4" w:space="0" w:color="auto"/>
            </w:tcBorders>
            <w:shd w:val="clear" w:color="000000" w:fill="FFFFFF"/>
            <w:vAlign w:val="center"/>
            <w:hideMark/>
          </w:tcPr>
          <w:p w14:paraId="4D234560"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5D294013"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28C0EB1"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221C6475" w14:textId="77777777" w:rsidR="00407883" w:rsidRPr="009506DC" w:rsidRDefault="00407883">
            <w:pPr>
              <w:jc w:val="center"/>
              <w:outlineLvl w:val="0"/>
              <w:rPr>
                <w:sz w:val="20"/>
                <w:szCs w:val="20"/>
              </w:rPr>
            </w:pPr>
            <w:r w:rsidRPr="009506DC">
              <w:rPr>
                <w:sz w:val="20"/>
                <w:szCs w:val="20"/>
              </w:rPr>
              <w:t>3446,89</w:t>
            </w:r>
          </w:p>
        </w:tc>
      </w:tr>
      <w:tr w:rsidR="00407883" w:rsidRPr="009506DC" w14:paraId="23C05BAE"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5844F1" w14:textId="77777777" w:rsidR="00407883" w:rsidRPr="009506DC" w:rsidRDefault="00407883">
            <w:pPr>
              <w:jc w:val="center"/>
              <w:outlineLvl w:val="0"/>
              <w:rPr>
                <w:sz w:val="20"/>
                <w:szCs w:val="20"/>
              </w:rPr>
            </w:pPr>
            <w:r w:rsidRPr="009506DC">
              <w:rPr>
                <w:sz w:val="20"/>
                <w:szCs w:val="20"/>
              </w:rPr>
              <w:t>45</w:t>
            </w:r>
          </w:p>
        </w:tc>
        <w:tc>
          <w:tcPr>
            <w:tcW w:w="1110" w:type="dxa"/>
            <w:tcBorders>
              <w:top w:val="nil"/>
              <w:left w:val="nil"/>
              <w:bottom w:val="single" w:sz="4" w:space="0" w:color="auto"/>
              <w:right w:val="single" w:sz="4" w:space="0" w:color="auto"/>
            </w:tcBorders>
            <w:shd w:val="clear" w:color="000000" w:fill="FFFFFF"/>
            <w:vAlign w:val="center"/>
            <w:hideMark/>
          </w:tcPr>
          <w:p w14:paraId="4259BA73" w14:textId="77777777" w:rsidR="00407883" w:rsidRPr="009506DC" w:rsidRDefault="00407883">
            <w:pPr>
              <w:jc w:val="center"/>
              <w:outlineLvl w:val="0"/>
              <w:rPr>
                <w:sz w:val="20"/>
                <w:szCs w:val="20"/>
              </w:rPr>
            </w:pPr>
            <w:r w:rsidRPr="009506DC">
              <w:rPr>
                <w:sz w:val="20"/>
                <w:szCs w:val="20"/>
              </w:rPr>
              <w:t>ТК-102</w:t>
            </w:r>
          </w:p>
        </w:tc>
        <w:tc>
          <w:tcPr>
            <w:tcW w:w="932" w:type="dxa"/>
            <w:tcBorders>
              <w:top w:val="nil"/>
              <w:left w:val="nil"/>
              <w:bottom w:val="single" w:sz="4" w:space="0" w:color="auto"/>
              <w:right w:val="single" w:sz="4" w:space="0" w:color="auto"/>
            </w:tcBorders>
            <w:shd w:val="clear" w:color="000000" w:fill="FFFFFF"/>
            <w:vAlign w:val="center"/>
            <w:hideMark/>
          </w:tcPr>
          <w:p w14:paraId="0752B302" w14:textId="77777777" w:rsidR="00407883" w:rsidRPr="009506DC" w:rsidRDefault="00407883">
            <w:pPr>
              <w:jc w:val="center"/>
              <w:outlineLvl w:val="0"/>
              <w:rPr>
                <w:sz w:val="20"/>
                <w:szCs w:val="20"/>
              </w:rPr>
            </w:pPr>
            <w:r w:rsidRPr="009506DC">
              <w:rPr>
                <w:sz w:val="20"/>
                <w:szCs w:val="20"/>
              </w:rPr>
              <w:t>ТК-122</w:t>
            </w:r>
          </w:p>
        </w:tc>
        <w:tc>
          <w:tcPr>
            <w:tcW w:w="1159" w:type="dxa"/>
            <w:tcBorders>
              <w:top w:val="nil"/>
              <w:left w:val="nil"/>
              <w:bottom w:val="single" w:sz="4" w:space="0" w:color="auto"/>
              <w:right w:val="single" w:sz="4" w:space="0" w:color="auto"/>
            </w:tcBorders>
            <w:shd w:val="clear" w:color="000000" w:fill="FFFFFF"/>
            <w:vAlign w:val="center"/>
            <w:hideMark/>
          </w:tcPr>
          <w:p w14:paraId="0AAA166B" w14:textId="77777777" w:rsidR="00407883" w:rsidRPr="009506DC" w:rsidRDefault="00407883">
            <w:pPr>
              <w:jc w:val="center"/>
              <w:outlineLvl w:val="0"/>
              <w:rPr>
                <w:sz w:val="20"/>
                <w:szCs w:val="20"/>
              </w:rPr>
            </w:pPr>
            <w:r w:rsidRPr="009506DC">
              <w:rPr>
                <w:sz w:val="20"/>
                <w:szCs w:val="20"/>
              </w:rPr>
              <w:t>200</w:t>
            </w:r>
          </w:p>
        </w:tc>
        <w:tc>
          <w:tcPr>
            <w:tcW w:w="1018" w:type="dxa"/>
            <w:tcBorders>
              <w:top w:val="nil"/>
              <w:left w:val="nil"/>
              <w:bottom w:val="single" w:sz="4" w:space="0" w:color="auto"/>
              <w:right w:val="single" w:sz="4" w:space="0" w:color="auto"/>
            </w:tcBorders>
            <w:shd w:val="clear" w:color="000000" w:fill="FFFFFF"/>
            <w:vAlign w:val="center"/>
            <w:hideMark/>
          </w:tcPr>
          <w:p w14:paraId="3A2AAD4F" w14:textId="77777777" w:rsidR="00407883" w:rsidRPr="009506DC" w:rsidRDefault="00407883">
            <w:pPr>
              <w:jc w:val="center"/>
              <w:outlineLvl w:val="0"/>
              <w:rPr>
                <w:sz w:val="20"/>
                <w:szCs w:val="20"/>
              </w:rPr>
            </w:pPr>
            <w:r w:rsidRPr="009506DC">
              <w:rPr>
                <w:sz w:val="20"/>
                <w:szCs w:val="20"/>
              </w:rPr>
              <w:t>194</w:t>
            </w:r>
          </w:p>
        </w:tc>
        <w:tc>
          <w:tcPr>
            <w:tcW w:w="1139" w:type="dxa"/>
            <w:tcBorders>
              <w:top w:val="nil"/>
              <w:left w:val="nil"/>
              <w:bottom w:val="single" w:sz="4" w:space="0" w:color="auto"/>
              <w:right w:val="single" w:sz="4" w:space="0" w:color="auto"/>
            </w:tcBorders>
            <w:shd w:val="clear" w:color="000000" w:fill="FFFFFF"/>
            <w:vAlign w:val="center"/>
            <w:hideMark/>
          </w:tcPr>
          <w:p w14:paraId="12479082"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5E7F98C7"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6014E40E"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1C7DDE28" w14:textId="77777777" w:rsidR="00407883" w:rsidRPr="009506DC" w:rsidRDefault="00407883">
            <w:pPr>
              <w:jc w:val="center"/>
              <w:outlineLvl w:val="0"/>
              <w:rPr>
                <w:sz w:val="20"/>
                <w:szCs w:val="20"/>
              </w:rPr>
            </w:pPr>
            <w:r w:rsidRPr="009506DC">
              <w:rPr>
                <w:sz w:val="20"/>
                <w:szCs w:val="20"/>
              </w:rPr>
              <w:t>18303,3</w:t>
            </w:r>
          </w:p>
        </w:tc>
      </w:tr>
      <w:tr w:rsidR="00407883" w:rsidRPr="009506DC" w14:paraId="4A1552F5" w14:textId="77777777" w:rsidTr="00193A58">
        <w:trPr>
          <w:trHeight w:val="288"/>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89F010" w14:textId="77777777" w:rsidR="00407883" w:rsidRPr="009506DC" w:rsidRDefault="00407883">
            <w:pPr>
              <w:jc w:val="center"/>
              <w:outlineLvl w:val="0"/>
              <w:rPr>
                <w:sz w:val="20"/>
                <w:szCs w:val="20"/>
              </w:rPr>
            </w:pPr>
            <w:r w:rsidRPr="009506DC">
              <w:rPr>
                <w:sz w:val="20"/>
                <w:szCs w:val="20"/>
              </w:rPr>
              <w:t>46</w:t>
            </w:r>
          </w:p>
        </w:tc>
        <w:tc>
          <w:tcPr>
            <w:tcW w:w="11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CB6516" w14:textId="77777777" w:rsidR="00407883" w:rsidRPr="009506DC" w:rsidRDefault="00407883">
            <w:pPr>
              <w:jc w:val="center"/>
              <w:outlineLvl w:val="0"/>
              <w:rPr>
                <w:sz w:val="20"/>
                <w:szCs w:val="20"/>
              </w:rPr>
            </w:pPr>
            <w:r w:rsidRPr="009506DC">
              <w:rPr>
                <w:sz w:val="20"/>
                <w:szCs w:val="20"/>
              </w:rPr>
              <w:t>ТК-122</w:t>
            </w: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F1DD94" w14:textId="77777777" w:rsidR="00407883" w:rsidRPr="009506DC" w:rsidRDefault="00407883">
            <w:pPr>
              <w:jc w:val="center"/>
              <w:outlineLvl w:val="0"/>
              <w:rPr>
                <w:sz w:val="20"/>
                <w:szCs w:val="20"/>
              </w:rPr>
            </w:pPr>
            <w:r w:rsidRPr="009506DC">
              <w:rPr>
                <w:sz w:val="20"/>
                <w:szCs w:val="20"/>
              </w:rPr>
              <w:t>новая ТК-ID 1941</w:t>
            </w:r>
          </w:p>
        </w:tc>
        <w:tc>
          <w:tcPr>
            <w:tcW w:w="1159" w:type="dxa"/>
            <w:tcBorders>
              <w:top w:val="nil"/>
              <w:left w:val="nil"/>
              <w:bottom w:val="single" w:sz="4" w:space="0" w:color="auto"/>
              <w:right w:val="single" w:sz="4" w:space="0" w:color="auto"/>
            </w:tcBorders>
            <w:shd w:val="clear" w:color="000000" w:fill="FFFFFF"/>
            <w:vAlign w:val="center"/>
            <w:hideMark/>
          </w:tcPr>
          <w:p w14:paraId="29CE2F6A" w14:textId="77777777" w:rsidR="00407883" w:rsidRPr="009506DC" w:rsidRDefault="00407883">
            <w:pPr>
              <w:jc w:val="center"/>
              <w:outlineLvl w:val="0"/>
              <w:rPr>
                <w:sz w:val="20"/>
                <w:szCs w:val="20"/>
              </w:rPr>
            </w:pPr>
            <w:r w:rsidRPr="009506DC">
              <w:rPr>
                <w:sz w:val="20"/>
                <w:szCs w:val="20"/>
              </w:rPr>
              <w:t>100</w:t>
            </w:r>
          </w:p>
        </w:tc>
        <w:tc>
          <w:tcPr>
            <w:tcW w:w="1018" w:type="dxa"/>
            <w:tcBorders>
              <w:top w:val="nil"/>
              <w:left w:val="nil"/>
              <w:bottom w:val="single" w:sz="4" w:space="0" w:color="auto"/>
              <w:right w:val="single" w:sz="4" w:space="0" w:color="auto"/>
            </w:tcBorders>
            <w:shd w:val="clear" w:color="000000" w:fill="FFFFFF"/>
            <w:vAlign w:val="center"/>
            <w:hideMark/>
          </w:tcPr>
          <w:p w14:paraId="65FDB545" w14:textId="77777777" w:rsidR="00407883" w:rsidRPr="009506DC" w:rsidRDefault="00407883">
            <w:pPr>
              <w:jc w:val="center"/>
              <w:outlineLvl w:val="0"/>
              <w:rPr>
                <w:sz w:val="20"/>
                <w:szCs w:val="20"/>
              </w:rPr>
            </w:pPr>
            <w:r w:rsidRPr="009506DC">
              <w:rPr>
                <w:sz w:val="20"/>
                <w:szCs w:val="20"/>
              </w:rPr>
              <w:t>44,3</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200802" w14:textId="77777777" w:rsidR="00407883" w:rsidRPr="009506DC" w:rsidRDefault="00407883">
            <w:pPr>
              <w:jc w:val="center"/>
              <w:outlineLvl w:val="0"/>
              <w:rPr>
                <w:sz w:val="20"/>
                <w:szCs w:val="20"/>
              </w:rPr>
            </w:pPr>
            <w:r w:rsidRPr="009506DC">
              <w:rPr>
                <w:sz w:val="20"/>
                <w:szCs w:val="20"/>
              </w:rPr>
              <w:t>1994</w:t>
            </w:r>
          </w:p>
        </w:tc>
        <w:tc>
          <w:tcPr>
            <w:tcW w:w="13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E01CCD"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34BDC9C7"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FF2A0F2" w14:textId="77777777" w:rsidR="00407883" w:rsidRPr="009506DC" w:rsidRDefault="00407883">
            <w:pPr>
              <w:jc w:val="center"/>
              <w:outlineLvl w:val="0"/>
              <w:rPr>
                <w:sz w:val="20"/>
                <w:szCs w:val="20"/>
              </w:rPr>
            </w:pPr>
            <w:r w:rsidRPr="009506DC">
              <w:rPr>
                <w:sz w:val="20"/>
                <w:szCs w:val="20"/>
              </w:rPr>
              <w:t>2902,98</w:t>
            </w:r>
          </w:p>
        </w:tc>
      </w:tr>
      <w:tr w:rsidR="00407883" w:rsidRPr="009506DC" w14:paraId="231F8FD8" w14:textId="77777777" w:rsidTr="00193A58">
        <w:trPr>
          <w:trHeight w:val="288"/>
        </w:trPr>
        <w:tc>
          <w:tcPr>
            <w:tcW w:w="580" w:type="dxa"/>
            <w:vMerge/>
            <w:tcBorders>
              <w:top w:val="nil"/>
              <w:left w:val="single" w:sz="4" w:space="0" w:color="auto"/>
              <w:bottom w:val="single" w:sz="4" w:space="0" w:color="auto"/>
              <w:right w:val="single" w:sz="4" w:space="0" w:color="auto"/>
            </w:tcBorders>
            <w:vAlign w:val="center"/>
            <w:hideMark/>
          </w:tcPr>
          <w:p w14:paraId="2F1C6256" w14:textId="77777777" w:rsidR="00407883" w:rsidRPr="009506DC" w:rsidRDefault="00407883">
            <w:pPr>
              <w:outlineLvl w:val="0"/>
              <w:rPr>
                <w:sz w:val="20"/>
                <w:szCs w:val="20"/>
              </w:rPr>
            </w:pPr>
          </w:p>
        </w:tc>
        <w:tc>
          <w:tcPr>
            <w:tcW w:w="1110" w:type="dxa"/>
            <w:vMerge/>
            <w:tcBorders>
              <w:top w:val="nil"/>
              <w:left w:val="single" w:sz="4" w:space="0" w:color="auto"/>
              <w:bottom w:val="single" w:sz="4" w:space="0" w:color="auto"/>
              <w:right w:val="single" w:sz="4" w:space="0" w:color="auto"/>
            </w:tcBorders>
            <w:vAlign w:val="center"/>
            <w:hideMark/>
          </w:tcPr>
          <w:p w14:paraId="6EF55535" w14:textId="77777777" w:rsidR="00407883" w:rsidRPr="009506DC" w:rsidRDefault="00407883">
            <w:pPr>
              <w:outlineLvl w:val="0"/>
              <w:rPr>
                <w:sz w:val="20"/>
                <w:szCs w:val="20"/>
              </w:rPr>
            </w:pPr>
          </w:p>
        </w:tc>
        <w:tc>
          <w:tcPr>
            <w:tcW w:w="932" w:type="dxa"/>
            <w:vMerge/>
            <w:tcBorders>
              <w:top w:val="nil"/>
              <w:left w:val="single" w:sz="4" w:space="0" w:color="auto"/>
              <w:bottom w:val="single" w:sz="4" w:space="0" w:color="auto"/>
              <w:right w:val="single" w:sz="4" w:space="0" w:color="auto"/>
            </w:tcBorders>
            <w:vAlign w:val="center"/>
            <w:hideMark/>
          </w:tcPr>
          <w:p w14:paraId="54D2B588" w14:textId="77777777" w:rsidR="00407883" w:rsidRPr="009506DC" w:rsidRDefault="00407883">
            <w:pPr>
              <w:outlineLvl w:val="0"/>
              <w:rPr>
                <w:sz w:val="20"/>
                <w:szCs w:val="20"/>
              </w:rPr>
            </w:pPr>
          </w:p>
        </w:tc>
        <w:tc>
          <w:tcPr>
            <w:tcW w:w="1159" w:type="dxa"/>
            <w:tcBorders>
              <w:top w:val="nil"/>
              <w:left w:val="nil"/>
              <w:bottom w:val="single" w:sz="4" w:space="0" w:color="auto"/>
              <w:right w:val="single" w:sz="4" w:space="0" w:color="auto"/>
            </w:tcBorders>
            <w:shd w:val="clear" w:color="000000" w:fill="FFFFFF"/>
            <w:vAlign w:val="center"/>
            <w:hideMark/>
          </w:tcPr>
          <w:p w14:paraId="328B162C" w14:textId="77777777" w:rsidR="00407883" w:rsidRPr="009506DC" w:rsidRDefault="00407883">
            <w:pPr>
              <w:jc w:val="center"/>
              <w:outlineLvl w:val="0"/>
              <w:rPr>
                <w:sz w:val="20"/>
                <w:szCs w:val="20"/>
              </w:rPr>
            </w:pPr>
            <w:r w:rsidRPr="009506DC">
              <w:rPr>
                <w:sz w:val="20"/>
                <w:szCs w:val="20"/>
              </w:rPr>
              <w:t>70</w:t>
            </w:r>
          </w:p>
        </w:tc>
        <w:tc>
          <w:tcPr>
            <w:tcW w:w="1018" w:type="dxa"/>
            <w:tcBorders>
              <w:top w:val="nil"/>
              <w:left w:val="nil"/>
              <w:bottom w:val="single" w:sz="4" w:space="0" w:color="auto"/>
              <w:right w:val="single" w:sz="4" w:space="0" w:color="auto"/>
            </w:tcBorders>
            <w:shd w:val="clear" w:color="000000" w:fill="FFFFFF"/>
            <w:vAlign w:val="center"/>
            <w:hideMark/>
          </w:tcPr>
          <w:p w14:paraId="1CDE61D0" w14:textId="77777777" w:rsidR="00407883" w:rsidRPr="009506DC" w:rsidRDefault="00407883">
            <w:pPr>
              <w:jc w:val="center"/>
              <w:outlineLvl w:val="0"/>
              <w:rPr>
                <w:sz w:val="20"/>
                <w:szCs w:val="20"/>
              </w:rPr>
            </w:pPr>
            <w:r w:rsidRPr="009506DC">
              <w:rPr>
                <w:sz w:val="20"/>
                <w:szCs w:val="20"/>
              </w:rPr>
              <w:t>127,29</w:t>
            </w:r>
          </w:p>
        </w:tc>
        <w:tc>
          <w:tcPr>
            <w:tcW w:w="1139" w:type="dxa"/>
            <w:vMerge/>
            <w:tcBorders>
              <w:top w:val="nil"/>
              <w:left w:val="single" w:sz="4" w:space="0" w:color="auto"/>
              <w:bottom w:val="single" w:sz="4" w:space="0" w:color="auto"/>
              <w:right w:val="single" w:sz="4" w:space="0" w:color="auto"/>
            </w:tcBorders>
            <w:vAlign w:val="center"/>
            <w:hideMark/>
          </w:tcPr>
          <w:p w14:paraId="1A5B3B83" w14:textId="77777777" w:rsidR="00407883" w:rsidRPr="009506DC" w:rsidRDefault="00407883">
            <w:pPr>
              <w:outlineLvl w:val="0"/>
              <w:rPr>
                <w:sz w:val="20"/>
                <w:szCs w:val="20"/>
              </w:rPr>
            </w:pPr>
          </w:p>
        </w:tc>
        <w:tc>
          <w:tcPr>
            <w:tcW w:w="1381" w:type="dxa"/>
            <w:vMerge/>
            <w:tcBorders>
              <w:top w:val="nil"/>
              <w:left w:val="single" w:sz="4" w:space="0" w:color="auto"/>
              <w:bottom w:val="single" w:sz="4" w:space="0" w:color="auto"/>
              <w:right w:val="single" w:sz="4" w:space="0" w:color="auto"/>
            </w:tcBorders>
            <w:vAlign w:val="center"/>
            <w:hideMark/>
          </w:tcPr>
          <w:p w14:paraId="3906C6FD" w14:textId="77777777" w:rsidR="00407883" w:rsidRPr="009506DC" w:rsidRDefault="00407883">
            <w:pPr>
              <w:outlineLvl w:val="0"/>
              <w:rPr>
                <w:sz w:val="20"/>
                <w:szCs w:val="20"/>
              </w:rPr>
            </w:pPr>
          </w:p>
        </w:tc>
        <w:tc>
          <w:tcPr>
            <w:tcW w:w="1465" w:type="dxa"/>
            <w:tcBorders>
              <w:top w:val="nil"/>
              <w:left w:val="nil"/>
              <w:bottom w:val="single" w:sz="4" w:space="0" w:color="auto"/>
              <w:right w:val="single" w:sz="4" w:space="0" w:color="auto"/>
            </w:tcBorders>
            <w:shd w:val="clear" w:color="000000" w:fill="FFFFFF"/>
            <w:vAlign w:val="center"/>
            <w:hideMark/>
          </w:tcPr>
          <w:p w14:paraId="540CACCE"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054E2CF6" w14:textId="77777777" w:rsidR="00407883" w:rsidRPr="009506DC" w:rsidRDefault="00407883">
            <w:pPr>
              <w:jc w:val="center"/>
              <w:outlineLvl w:val="0"/>
              <w:rPr>
                <w:sz w:val="20"/>
                <w:szCs w:val="20"/>
              </w:rPr>
            </w:pPr>
            <w:r w:rsidRPr="009506DC">
              <w:rPr>
                <w:sz w:val="20"/>
                <w:szCs w:val="20"/>
              </w:rPr>
              <w:t>8239,65</w:t>
            </w:r>
          </w:p>
        </w:tc>
      </w:tr>
      <w:tr w:rsidR="00407883" w:rsidRPr="009506DC" w14:paraId="62D74FE0"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DE06F9" w14:textId="77777777" w:rsidR="00407883" w:rsidRPr="009506DC" w:rsidRDefault="00407883">
            <w:pPr>
              <w:jc w:val="center"/>
              <w:outlineLvl w:val="0"/>
              <w:rPr>
                <w:sz w:val="20"/>
                <w:szCs w:val="20"/>
              </w:rPr>
            </w:pPr>
            <w:r w:rsidRPr="009506DC">
              <w:rPr>
                <w:sz w:val="20"/>
                <w:szCs w:val="20"/>
              </w:rPr>
              <w:t>47</w:t>
            </w:r>
          </w:p>
        </w:tc>
        <w:tc>
          <w:tcPr>
            <w:tcW w:w="1110" w:type="dxa"/>
            <w:tcBorders>
              <w:top w:val="nil"/>
              <w:left w:val="nil"/>
              <w:bottom w:val="single" w:sz="4" w:space="0" w:color="auto"/>
              <w:right w:val="single" w:sz="4" w:space="0" w:color="auto"/>
            </w:tcBorders>
            <w:shd w:val="clear" w:color="000000" w:fill="FFFFFF"/>
            <w:vAlign w:val="center"/>
            <w:hideMark/>
          </w:tcPr>
          <w:p w14:paraId="3CBE2618" w14:textId="77777777" w:rsidR="00407883" w:rsidRPr="009506DC" w:rsidRDefault="00407883">
            <w:pPr>
              <w:jc w:val="center"/>
              <w:outlineLvl w:val="0"/>
              <w:rPr>
                <w:sz w:val="20"/>
                <w:szCs w:val="20"/>
              </w:rPr>
            </w:pPr>
            <w:r w:rsidRPr="009506DC">
              <w:rPr>
                <w:sz w:val="20"/>
                <w:szCs w:val="20"/>
              </w:rPr>
              <w:t>ТК-102</w:t>
            </w:r>
          </w:p>
        </w:tc>
        <w:tc>
          <w:tcPr>
            <w:tcW w:w="932" w:type="dxa"/>
            <w:tcBorders>
              <w:top w:val="nil"/>
              <w:left w:val="nil"/>
              <w:bottom w:val="single" w:sz="4" w:space="0" w:color="auto"/>
              <w:right w:val="single" w:sz="4" w:space="0" w:color="auto"/>
            </w:tcBorders>
            <w:shd w:val="clear" w:color="000000" w:fill="FFFFFF"/>
            <w:vAlign w:val="center"/>
            <w:hideMark/>
          </w:tcPr>
          <w:p w14:paraId="65C843ED" w14:textId="77777777" w:rsidR="00407883" w:rsidRPr="009506DC" w:rsidRDefault="00407883">
            <w:pPr>
              <w:jc w:val="center"/>
              <w:outlineLvl w:val="0"/>
              <w:rPr>
                <w:sz w:val="20"/>
                <w:szCs w:val="20"/>
              </w:rPr>
            </w:pPr>
            <w:r w:rsidRPr="009506DC">
              <w:rPr>
                <w:sz w:val="20"/>
                <w:szCs w:val="20"/>
              </w:rPr>
              <w:t>ТК-122</w:t>
            </w:r>
          </w:p>
        </w:tc>
        <w:tc>
          <w:tcPr>
            <w:tcW w:w="1159" w:type="dxa"/>
            <w:tcBorders>
              <w:top w:val="nil"/>
              <w:left w:val="nil"/>
              <w:bottom w:val="single" w:sz="4" w:space="0" w:color="auto"/>
              <w:right w:val="single" w:sz="4" w:space="0" w:color="auto"/>
            </w:tcBorders>
            <w:shd w:val="clear" w:color="000000" w:fill="FFFFFF"/>
            <w:vAlign w:val="center"/>
            <w:hideMark/>
          </w:tcPr>
          <w:p w14:paraId="4EE2D9CD" w14:textId="77777777" w:rsidR="00407883" w:rsidRPr="009506DC" w:rsidRDefault="00407883">
            <w:pPr>
              <w:jc w:val="center"/>
              <w:outlineLvl w:val="0"/>
              <w:rPr>
                <w:sz w:val="20"/>
                <w:szCs w:val="20"/>
              </w:rPr>
            </w:pPr>
            <w:r w:rsidRPr="009506DC">
              <w:rPr>
                <w:sz w:val="20"/>
                <w:szCs w:val="20"/>
              </w:rPr>
              <w:t>200</w:t>
            </w:r>
          </w:p>
        </w:tc>
        <w:tc>
          <w:tcPr>
            <w:tcW w:w="1018" w:type="dxa"/>
            <w:tcBorders>
              <w:top w:val="nil"/>
              <w:left w:val="nil"/>
              <w:bottom w:val="single" w:sz="4" w:space="0" w:color="auto"/>
              <w:right w:val="single" w:sz="4" w:space="0" w:color="auto"/>
            </w:tcBorders>
            <w:shd w:val="clear" w:color="000000" w:fill="FFFFFF"/>
            <w:vAlign w:val="center"/>
            <w:hideMark/>
          </w:tcPr>
          <w:p w14:paraId="6FCA6D3A" w14:textId="77777777" w:rsidR="00407883" w:rsidRPr="009506DC" w:rsidRDefault="00407883">
            <w:pPr>
              <w:jc w:val="center"/>
              <w:outlineLvl w:val="0"/>
              <w:rPr>
                <w:sz w:val="20"/>
                <w:szCs w:val="20"/>
              </w:rPr>
            </w:pPr>
            <w:r w:rsidRPr="009506DC">
              <w:rPr>
                <w:sz w:val="20"/>
                <w:szCs w:val="20"/>
              </w:rPr>
              <w:t>127,88</w:t>
            </w:r>
          </w:p>
        </w:tc>
        <w:tc>
          <w:tcPr>
            <w:tcW w:w="1139" w:type="dxa"/>
            <w:tcBorders>
              <w:top w:val="nil"/>
              <w:left w:val="nil"/>
              <w:bottom w:val="single" w:sz="4" w:space="0" w:color="auto"/>
              <w:right w:val="single" w:sz="4" w:space="0" w:color="auto"/>
            </w:tcBorders>
            <w:shd w:val="clear" w:color="000000" w:fill="FFFFFF"/>
            <w:vAlign w:val="center"/>
            <w:hideMark/>
          </w:tcPr>
          <w:p w14:paraId="43CD4F85"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36706820"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157600E"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600CB70D" w14:textId="77777777" w:rsidR="00407883" w:rsidRPr="009506DC" w:rsidRDefault="00407883">
            <w:pPr>
              <w:jc w:val="center"/>
              <w:outlineLvl w:val="0"/>
              <w:rPr>
                <w:sz w:val="20"/>
                <w:szCs w:val="20"/>
              </w:rPr>
            </w:pPr>
            <w:r w:rsidRPr="009506DC">
              <w:rPr>
                <w:sz w:val="20"/>
                <w:szCs w:val="20"/>
              </w:rPr>
              <w:t>12064,75</w:t>
            </w:r>
          </w:p>
        </w:tc>
      </w:tr>
      <w:tr w:rsidR="00407883" w:rsidRPr="009506DC" w14:paraId="2CA0EC95" w14:textId="77777777" w:rsidTr="00193A58">
        <w:trPr>
          <w:trHeight w:val="528"/>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92042A0" w14:textId="77777777" w:rsidR="00407883" w:rsidRPr="009506DC" w:rsidRDefault="00407883">
            <w:pPr>
              <w:jc w:val="center"/>
              <w:outlineLvl w:val="0"/>
              <w:rPr>
                <w:sz w:val="20"/>
                <w:szCs w:val="20"/>
              </w:rPr>
            </w:pPr>
            <w:r w:rsidRPr="009506DC">
              <w:rPr>
                <w:sz w:val="20"/>
                <w:szCs w:val="20"/>
              </w:rPr>
              <w:t>50</w:t>
            </w:r>
          </w:p>
        </w:tc>
        <w:tc>
          <w:tcPr>
            <w:tcW w:w="1110" w:type="dxa"/>
            <w:tcBorders>
              <w:top w:val="nil"/>
              <w:left w:val="nil"/>
              <w:bottom w:val="single" w:sz="4" w:space="0" w:color="auto"/>
              <w:right w:val="single" w:sz="4" w:space="0" w:color="auto"/>
            </w:tcBorders>
            <w:shd w:val="clear" w:color="auto" w:fill="auto"/>
            <w:vAlign w:val="center"/>
            <w:hideMark/>
          </w:tcPr>
          <w:p w14:paraId="65A8F6CC" w14:textId="77777777" w:rsidR="00407883" w:rsidRPr="009506DC" w:rsidRDefault="00407883">
            <w:pPr>
              <w:jc w:val="center"/>
              <w:outlineLvl w:val="0"/>
              <w:rPr>
                <w:sz w:val="20"/>
                <w:szCs w:val="20"/>
              </w:rPr>
            </w:pPr>
            <w:r w:rsidRPr="009506DC">
              <w:rPr>
                <w:sz w:val="20"/>
                <w:szCs w:val="20"/>
              </w:rPr>
              <w:t>ТК-187</w:t>
            </w:r>
          </w:p>
        </w:tc>
        <w:tc>
          <w:tcPr>
            <w:tcW w:w="932" w:type="dxa"/>
            <w:tcBorders>
              <w:top w:val="nil"/>
              <w:left w:val="nil"/>
              <w:bottom w:val="single" w:sz="4" w:space="0" w:color="auto"/>
              <w:right w:val="single" w:sz="4" w:space="0" w:color="auto"/>
            </w:tcBorders>
            <w:shd w:val="clear" w:color="auto" w:fill="auto"/>
            <w:vAlign w:val="center"/>
            <w:hideMark/>
          </w:tcPr>
          <w:p w14:paraId="1E10E7EC" w14:textId="77777777" w:rsidR="00407883" w:rsidRPr="009506DC" w:rsidRDefault="00407883">
            <w:pPr>
              <w:jc w:val="center"/>
              <w:outlineLvl w:val="0"/>
              <w:rPr>
                <w:sz w:val="20"/>
                <w:szCs w:val="20"/>
              </w:rPr>
            </w:pPr>
            <w:r w:rsidRPr="009506DC">
              <w:rPr>
                <w:sz w:val="20"/>
                <w:szCs w:val="20"/>
              </w:rPr>
              <w:t>ТК-198А</w:t>
            </w:r>
          </w:p>
        </w:tc>
        <w:tc>
          <w:tcPr>
            <w:tcW w:w="1159" w:type="dxa"/>
            <w:tcBorders>
              <w:top w:val="nil"/>
              <w:left w:val="nil"/>
              <w:bottom w:val="single" w:sz="4" w:space="0" w:color="auto"/>
              <w:right w:val="single" w:sz="4" w:space="0" w:color="auto"/>
            </w:tcBorders>
            <w:shd w:val="clear" w:color="000000" w:fill="FFFFFF"/>
            <w:vAlign w:val="center"/>
            <w:hideMark/>
          </w:tcPr>
          <w:p w14:paraId="099E0D39" w14:textId="77777777" w:rsidR="00407883" w:rsidRPr="009506DC" w:rsidRDefault="00407883">
            <w:pPr>
              <w:jc w:val="center"/>
              <w:outlineLvl w:val="0"/>
              <w:rPr>
                <w:sz w:val="20"/>
                <w:szCs w:val="20"/>
              </w:rPr>
            </w:pPr>
            <w:r w:rsidRPr="009506DC">
              <w:rPr>
                <w:sz w:val="20"/>
                <w:szCs w:val="20"/>
              </w:rPr>
              <w:t>250</w:t>
            </w:r>
          </w:p>
        </w:tc>
        <w:tc>
          <w:tcPr>
            <w:tcW w:w="1018" w:type="dxa"/>
            <w:tcBorders>
              <w:top w:val="nil"/>
              <w:left w:val="nil"/>
              <w:bottom w:val="single" w:sz="4" w:space="0" w:color="auto"/>
              <w:right w:val="single" w:sz="4" w:space="0" w:color="auto"/>
            </w:tcBorders>
            <w:shd w:val="clear" w:color="000000" w:fill="FFFFFF"/>
            <w:vAlign w:val="center"/>
            <w:hideMark/>
          </w:tcPr>
          <w:p w14:paraId="0F6DF7EF" w14:textId="77777777" w:rsidR="00407883" w:rsidRPr="009506DC" w:rsidRDefault="00407883">
            <w:pPr>
              <w:jc w:val="center"/>
              <w:outlineLvl w:val="0"/>
              <w:rPr>
                <w:sz w:val="20"/>
                <w:szCs w:val="20"/>
              </w:rPr>
            </w:pPr>
            <w:r w:rsidRPr="009506DC">
              <w:rPr>
                <w:sz w:val="20"/>
                <w:szCs w:val="20"/>
              </w:rPr>
              <w:t>468,23</w:t>
            </w:r>
          </w:p>
        </w:tc>
        <w:tc>
          <w:tcPr>
            <w:tcW w:w="1139" w:type="dxa"/>
            <w:tcBorders>
              <w:top w:val="nil"/>
              <w:left w:val="nil"/>
              <w:bottom w:val="single" w:sz="4" w:space="0" w:color="auto"/>
              <w:right w:val="single" w:sz="4" w:space="0" w:color="auto"/>
            </w:tcBorders>
            <w:shd w:val="clear" w:color="000000" w:fill="FFFFFF"/>
            <w:vAlign w:val="center"/>
            <w:hideMark/>
          </w:tcPr>
          <w:p w14:paraId="08CD5675" w14:textId="77777777" w:rsidR="00407883" w:rsidRPr="009506DC" w:rsidRDefault="00407883">
            <w:pPr>
              <w:jc w:val="center"/>
              <w:outlineLvl w:val="0"/>
              <w:rPr>
                <w:sz w:val="20"/>
                <w:szCs w:val="20"/>
              </w:rPr>
            </w:pPr>
            <w:r w:rsidRPr="009506DC">
              <w:rPr>
                <w:sz w:val="20"/>
                <w:szCs w:val="20"/>
              </w:rPr>
              <w:t>1994</w:t>
            </w:r>
          </w:p>
        </w:tc>
        <w:tc>
          <w:tcPr>
            <w:tcW w:w="1381" w:type="dxa"/>
            <w:tcBorders>
              <w:top w:val="nil"/>
              <w:left w:val="nil"/>
              <w:bottom w:val="single" w:sz="4" w:space="0" w:color="auto"/>
              <w:right w:val="single" w:sz="4" w:space="0" w:color="auto"/>
            </w:tcBorders>
            <w:shd w:val="clear" w:color="000000" w:fill="FFFFFF"/>
            <w:vAlign w:val="center"/>
            <w:hideMark/>
          </w:tcPr>
          <w:p w14:paraId="487A76AF" w14:textId="77777777" w:rsidR="00407883" w:rsidRPr="009506DC" w:rsidRDefault="00407883">
            <w:pPr>
              <w:jc w:val="center"/>
              <w:outlineLvl w:val="0"/>
              <w:rPr>
                <w:sz w:val="20"/>
                <w:szCs w:val="20"/>
              </w:rPr>
            </w:pPr>
            <w:r w:rsidRPr="009506DC">
              <w:rPr>
                <w:sz w:val="20"/>
                <w:szCs w:val="20"/>
              </w:rPr>
              <w:t>Подземная бесканальная</w:t>
            </w:r>
          </w:p>
        </w:tc>
        <w:tc>
          <w:tcPr>
            <w:tcW w:w="1465" w:type="dxa"/>
            <w:tcBorders>
              <w:top w:val="nil"/>
              <w:left w:val="nil"/>
              <w:bottom w:val="single" w:sz="4" w:space="0" w:color="auto"/>
              <w:right w:val="single" w:sz="4" w:space="0" w:color="auto"/>
            </w:tcBorders>
            <w:shd w:val="clear" w:color="000000" w:fill="FFFFFF"/>
            <w:vAlign w:val="center"/>
            <w:hideMark/>
          </w:tcPr>
          <w:p w14:paraId="1D27E98C" w14:textId="77777777" w:rsidR="00407883" w:rsidRPr="009506DC" w:rsidRDefault="00407883">
            <w:pPr>
              <w:jc w:val="center"/>
              <w:outlineLvl w:val="0"/>
              <w:rPr>
                <w:sz w:val="20"/>
                <w:szCs w:val="20"/>
              </w:rPr>
            </w:pPr>
            <w:r w:rsidRPr="009506DC">
              <w:rPr>
                <w:sz w:val="20"/>
                <w:szCs w:val="20"/>
              </w:rPr>
              <w:t>2021-2025</w:t>
            </w:r>
          </w:p>
        </w:tc>
        <w:tc>
          <w:tcPr>
            <w:tcW w:w="1468" w:type="dxa"/>
            <w:tcBorders>
              <w:top w:val="nil"/>
              <w:left w:val="nil"/>
              <w:bottom w:val="single" w:sz="4" w:space="0" w:color="auto"/>
              <w:right w:val="single" w:sz="4" w:space="0" w:color="auto"/>
            </w:tcBorders>
            <w:shd w:val="clear" w:color="000000" w:fill="FFFFFF"/>
            <w:vAlign w:val="center"/>
            <w:hideMark/>
          </w:tcPr>
          <w:p w14:paraId="1F376EC3" w14:textId="77777777" w:rsidR="00407883" w:rsidRPr="009506DC" w:rsidRDefault="00407883">
            <w:pPr>
              <w:jc w:val="center"/>
              <w:outlineLvl w:val="0"/>
              <w:rPr>
                <w:sz w:val="20"/>
                <w:szCs w:val="20"/>
              </w:rPr>
            </w:pPr>
            <w:r w:rsidRPr="009506DC">
              <w:rPr>
                <w:sz w:val="20"/>
                <w:szCs w:val="20"/>
              </w:rPr>
              <w:t>46397,03</w:t>
            </w:r>
          </w:p>
        </w:tc>
      </w:tr>
      <w:bookmarkEnd w:id="164"/>
    </w:tbl>
    <w:p w14:paraId="6A5CC73E" w14:textId="77777777" w:rsidR="00407883" w:rsidRPr="009506DC" w:rsidRDefault="00407883" w:rsidP="00193A58"/>
    <w:p w14:paraId="126368D0" w14:textId="3CCB26A5" w:rsidR="00955B04" w:rsidRPr="009506DC" w:rsidRDefault="00955B04" w:rsidP="00FD714C">
      <w:pPr>
        <w:spacing w:line="360" w:lineRule="auto"/>
        <w:ind w:firstLine="720"/>
        <w:jc w:val="both"/>
        <w:rPr>
          <w:bCs/>
        </w:rPr>
      </w:pPr>
      <w:r w:rsidRPr="009506DC">
        <w:rPr>
          <w:bCs/>
        </w:rPr>
        <w:t>Программой энергосбережения и повышения энергетической эффективности филиала  АО "Ямалкоммунэнерго в Пуровском районе "Тепло" (п.</w:t>
      </w:r>
      <w:r w:rsidR="00C27772" w:rsidRPr="009506DC">
        <w:rPr>
          <w:bCs/>
        </w:rPr>
        <w:t xml:space="preserve"> </w:t>
      </w:r>
      <w:r w:rsidRPr="009506DC">
        <w:rPr>
          <w:bCs/>
        </w:rPr>
        <w:t xml:space="preserve">Ханымей) на 2019 г. и на период до 2023 г. предусмотрены дополнительные мероприятия по повышению н надежности теплоснабжения и сокращению потерь тепловой энергии при передаче (таблица </w:t>
      </w:r>
      <w:r w:rsidR="00717D81" w:rsidRPr="009506DC">
        <w:rPr>
          <w:bCs/>
        </w:rPr>
        <w:t>7</w:t>
      </w:r>
      <w:r w:rsidRPr="009506DC">
        <w:rPr>
          <w:bCs/>
        </w:rPr>
        <w:t xml:space="preserve">.5.2) </w:t>
      </w:r>
    </w:p>
    <w:p w14:paraId="5B023E93" w14:textId="77777777" w:rsidR="005404F6" w:rsidRPr="009506DC" w:rsidRDefault="005404F6" w:rsidP="00FD714C">
      <w:pPr>
        <w:spacing w:line="360" w:lineRule="auto"/>
        <w:ind w:firstLine="720"/>
        <w:jc w:val="both"/>
        <w:rPr>
          <w:bCs/>
        </w:rPr>
      </w:pPr>
    </w:p>
    <w:p w14:paraId="0AB8B02F" w14:textId="211919DF" w:rsidR="00955B04" w:rsidRPr="009506DC" w:rsidRDefault="00955B04" w:rsidP="00FD714C">
      <w:pPr>
        <w:spacing w:line="360" w:lineRule="auto"/>
        <w:ind w:firstLine="720"/>
        <w:jc w:val="both"/>
        <w:rPr>
          <w:bCs/>
        </w:rPr>
      </w:pPr>
      <w:r w:rsidRPr="009506DC">
        <w:rPr>
          <w:bCs/>
        </w:rPr>
        <w:t xml:space="preserve">Таблица </w:t>
      </w:r>
      <w:r w:rsidR="00717D81" w:rsidRPr="009506DC">
        <w:rPr>
          <w:bCs/>
        </w:rPr>
        <w:t>7</w:t>
      </w:r>
      <w:r w:rsidRPr="009506DC">
        <w:rPr>
          <w:bCs/>
        </w:rPr>
        <w:t>.5.2 Мероприятия по реконструкции тепловых сетей для повышения надежности теплоснабжения (сокращению потерь тепловой энергии при передаче) в поселке Ханымей на перспективу до 2030 г.</w:t>
      </w:r>
    </w:p>
    <w:tbl>
      <w:tblPr>
        <w:tblW w:w="10207" w:type="dxa"/>
        <w:tblInd w:w="113" w:type="dxa"/>
        <w:tblLook w:val="04A0" w:firstRow="1" w:lastRow="0" w:firstColumn="1" w:lastColumn="0" w:noHBand="0" w:noVBand="1"/>
      </w:tblPr>
      <w:tblGrid>
        <w:gridCol w:w="571"/>
        <w:gridCol w:w="2968"/>
        <w:gridCol w:w="901"/>
        <w:gridCol w:w="941"/>
        <w:gridCol w:w="851"/>
        <w:gridCol w:w="850"/>
        <w:gridCol w:w="851"/>
        <w:gridCol w:w="850"/>
        <w:gridCol w:w="1424"/>
      </w:tblGrid>
      <w:tr w:rsidR="001D2069" w:rsidRPr="009506DC" w14:paraId="7F6855C5" w14:textId="77777777" w:rsidTr="001D2069">
        <w:trPr>
          <w:trHeight w:val="20"/>
          <w:tblHeader/>
        </w:trPr>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5D58" w14:textId="77777777" w:rsidR="001D2069" w:rsidRPr="009506DC" w:rsidRDefault="001D2069">
            <w:pPr>
              <w:jc w:val="center"/>
              <w:rPr>
                <w:b/>
                <w:bCs/>
                <w:sz w:val="20"/>
                <w:szCs w:val="20"/>
              </w:rPr>
            </w:pPr>
            <w:bookmarkStart w:id="165" w:name="_Hlk40664684"/>
            <w:r w:rsidRPr="009506DC">
              <w:rPr>
                <w:b/>
                <w:bCs/>
                <w:sz w:val="20"/>
                <w:szCs w:val="20"/>
              </w:rPr>
              <w:t>№   п/п</w:t>
            </w:r>
          </w:p>
        </w:tc>
        <w:tc>
          <w:tcPr>
            <w:tcW w:w="2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3EBFD" w14:textId="77777777" w:rsidR="001D2069" w:rsidRPr="009506DC" w:rsidRDefault="001D2069">
            <w:pPr>
              <w:jc w:val="center"/>
              <w:rPr>
                <w:b/>
                <w:bCs/>
                <w:sz w:val="20"/>
                <w:szCs w:val="20"/>
              </w:rPr>
            </w:pPr>
            <w:r w:rsidRPr="009506DC">
              <w:rPr>
                <w:b/>
                <w:bCs/>
                <w:sz w:val="20"/>
                <w:szCs w:val="20"/>
              </w:rPr>
              <w:t xml:space="preserve">Перечень мероприятий   </w:t>
            </w:r>
          </w:p>
        </w:tc>
        <w:tc>
          <w:tcPr>
            <w:tcW w:w="5244" w:type="dxa"/>
            <w:gridSpan w:val="6"/>
            <w:tcBorders>
              <w:top w:val="single" w:sz="4" w:space="0" w:color="auto"/>
              <w:left w:val="nil"/>
              <w:bottom w:val="single" w:sz="4" w:space="0" w:color="auto"/>
              <w:right w:val="single" w:sz="4" w:space="0" w:color="auto"/>
            </w:tcBorders>
            <w:shd w:val="clear" w:color="auto" w:fill="auto"/>
            <w:vAlign w:val="center"/>
            <w:hideMark/>
          </w:tcPr>
          <w:p w14:paraId="0FB0F56C" w14:textId="167D6CDA" w:rsidR="001D2069" w:rsidRPr="009506DC" w:rsidRDefault="001D2069">
            <w:pPr>
              <w:jc w:val="center"/>
              <w:rPr>
                <w:b/>
                <w:bCs/>
                <w:sz w:val="20"/>
                <w:szCs w:val="20"/>
              </w:rPr>
            </w:pPr>
            <w:r w:rsidRPr="009506DC">
              <w:rPr>
                <w:b/>
                <w:bCs/>
                <w:sz w:val="20"/>
                <w:szCs w:val="20"/>
              </w:rPr>
              <w:t xml:space="preserve">Финансовые потребности для реализации мероприятий, тыс. руб.     </w:t>
            </w:r>
          </w:p>
        </w:tc>
        <w:tc>
          <w:tcPr>
            <w:tcW w:w="1424" w:type="dxa"/>
            <w:vMerge w:val="restart"/>
            <w:tcBorders>
              <w:top w:val="single" w:sz="4" w:space="0" w:color="auto"/>
              <w:left w:val="single" w:sz="4" w:space="0" w:color="auto"/>
              <w:right w:val="single" w:sz="4" w:space="0" w:color="auto"/>
            </w:tcBorders>
            <w:shd w:val="clear" w:color="auto" w:fill="auto"/>
            <w:vAlign w:val="center"/>
            <w:hideMark/>
          </w:tcPr>
          <w:p w14:paraId="12C3DFAB" w14:textId="0B41905E" w:rsidR="001D2069" w:rsidRPr="009506DC" w:rsidRDefault="001D2069">
            <w:pPr>
              <w:jc w:val="center"/>
              <w:rPr>
                <w:b/>
                <w:bCs/>
                <w:sz w:val="20"/>
                <w:szCs w:val="20"/>
              </w:rPr>
            </w:pPr>
            <w:r w:rsidRPr="009506DC">
              <w:rPr>
                <w:b/>
                <w:bCs/>
                <w:sz w:val="20"/>
                <w:szCs w:val="20"/>
              </w:rPr>
              <w:t>Срок проведения мероприятия (год)</w:t>
            </w:r>
          </w:p>
        </w:tc>
      </w:tr>
      <w:tr w:rsidR="001D2069" w:rsidRPr="009506DC" w14:paraId="5BA21D52" w14:textId="77777777" w:rsidTr="001D2069">
        <w:trPr>
          <w:trHeight w:val="20"/>
          <w:tblHeader/>
        </w:trPr>
        <w:tc>
          <w:tcPr>
            <w:tcW w:w="571" w:type="dxa"/>
            <w:vMerge/>
            <w:tcBorders>
              <w:top w:val="single" w:sz="4" w:space="0" w:color="auto"/>
              <w:left w:val="single" w:sz="4" w:space="0" w:color="auto"/>
              <w:bottom w:val="single" w:sz="4" w:space="0" w:color="000000"/>
              <w:right w:val="single" w:sz="4" w:space="0" w:color="auto"/>
            </w:tcBorders>
            <w:vAlign w:val="center"/>
            <w:hideMark/>
          </w:tcPr>
          <w:p w14:paraId="60AF5EAD" w14:textId="77777777" w:rsidR="001D2069" w:rsidRPr="009506DC" w:rsidRDefault="001D2069">
            <w:pPr>
              <w:rPr>
                <w:b/>
                <w:bCs/>
                <w:sz w:val="20"/>
                <w:szCs w:val="20"/>
              </w:rPr>
            </w:pPr>
          </w:p>
        </w:tc>
        <w:tc>
          <w:tcPr>
            <w:tcW w:w="2968" w:type="dxa"/>
            <w:vMerge/>
            <w:tcBorders>
              <w:top w:val="single" w:sz="4" w:space="0" w:color="auto"/>
              <w:left w:val="single" w:sz="4" w:space="0" w:color="auto"/>
              <w:bottom w:val="single" w:sz="4" w:space="0" w:color="000000"/>
              <w:right w:val="single" w:sz="4" w:space="0" w:color="auto"/>
            </w:tcBorders>
            <w:vAlign w:val="center"/>
            <w:hideMark/>
          </w:tcPr>
          <w:p w14:paraId="42CFF348" w14:textId="77777777" w:rsidR="001D2069" w:rsidRPr="009506DC" w:rsidRDefault="001D2069">
            <w:pPr>
              <w:rPr>
                <w:b/>
                <w:bCs/>
                <w:sz w:val="20"/>
                <w:szCs w:val="20"/>
              </w:rPr>
            </w:pPr>
          </w:p>
        </w:tc>
        <w:tc>
          <w:tcPr>
            <w:tcW w:w="901" w:type="dxa"/>
            <w:tcBorders>
              <w:top w:val="nil"/>
              <w:left w:val="nil"/>
              <w:bottom w:val="single" w:sz="4" w:space="0" w:color="auto"/>
              <w:right w:val="single" w:sz="4" w:space="0" w:color="auto"/>
            </w:tcBorders>
            <w:shd w:val="clear" w:color="auto" w:fill="auto"/>
            <w:noWrap/>
            <w:vAlign w:val="center"/>
            <w:hideMark/>
          </w:tcPr>
          <w:p w14:paraId="3EB4E23B" w14:textId="77777777" w:rsidR="001D2069" w:rsidRPr="009506DC" w:rsidRDefault="001D2069">
            <w:pPr>
              <w:jc w:val="center"/>
              <w:rPr>
                <w:b/>
                <w:bCs/>
                <w:sz w:val="20"/>
                <w:szCs w:val="20"/>
              </w:rPr>
            </w:pPr>
            <w:r w:rsidRPr="009506DC">
              <w:rPr>
                <w:b/>
                <w:bCs/>
                <w:sz w:val="20"/>
                <w:szCs w:val="20"/>
              </w:rPr>
              <w:t>всего</w:t>
            </w:r>
          </w:p>
        </w:tc>
        <w:tc>
          <w:tcPr>
            <w:tcW w:w="941" w:type="dxa"/>
            <w:tcBorders>
              <w:top w:val="nil"/>
              <w:left w:val="nil"/>
              <w:bottom w:val="single" w:sz="4" w:space="0" w:color="auto"/>
              <w:right w:val="single" w:sz="4" w:space="0" w:color="auto"/>
            </w:tcBorders>
            <w:shd w:val="clear" w:color="auto" w:fill="auto"/>
            <w:vAlign w:val="center"/>
            <w:hideMark/>
          </w:tcPr>
          <w:p w14:paraId="3C57B971" w14:textId="77777777" w:rsidR="001D2069" w:rsidRPr="009506DC" w:rsidRDefault="001D2069">
            <w:pPr>
              <w:jc w:val="center"/>
              <w:rPr>
                <w:b/>
                <w:bCs/>
                <w:sz w:val="20"/>
                <w:szCs w:val="20"/>
              </w:rPr>
            </w:pPr>
            <w:r w:rsidRPr="009506DC">
              <w:rPr>
                <w:b/>
                <w:bCs/>
                <w:sz w:val="20"/>
                <w:szCs w:val="20"/>
              </w:rPr>
              <w:t>2021 год</w:t>
            </w:r>
          </w:p>
        </w:tc>
        <w:tc>
          <w:tcPr>
            <w:tcW w:w="851" w:type="dxa"/>
            <w:tcBorders>
              <w:top w:val="nil"/>
              <w:left w:val="nil"/>
              <w:bottom w:val="single" w:sz="4" w:space="0" w:color="auto"/>
              <w:right w:val="single" w:sz="4" w:space="0" w:color="auto"/>
            </w:tcBorders>
            <w:shd w:val="clear" w:color="auto" w:fill="auto"/>
            <w:vAlign w:val="center"/>
            <w:hideMark/>
          </w:tcPr>
          <w:p w14:paraId="0C71ECE2" w14:textId="77777777" w:rsidR="001D2069" w:rsidRPr="009506DC" w:rsidRDefault="001D2069">
            <w:pPr>
              <w:jc w:val="center"/>
              <w:rPr>
                <w:b/>
                <w:bCs/>
                <w:sz w:val="20"/>
                <w:szCs w:val="20"/>
              </w:rPr>
            </w:pPr>
            <w:r w:rsidRPr="009506DC">
              <w:rPr>
                <w:b/>
                <w:bCs/>
                <w:sz w:val="20"/>
                <w:szCs w:val="20"/>
              </w:rPr>
              <w:t>2022 год</w:t>
            </w:r>
          </w:p>
        </w:tc>
        <w:tc>
          <w:tcPr>
            <w:tcW w:w="850" w:type="dxa"/>
            <w:tcBorders>
              <w:top w:val="nil"/>
              <w:left w:val="nil"/>
              <w:bottom w:val="single" w:sz="4" w:space="0" w:color="auto"/>
              <w:right w:val="single" w:sz="4" w:space="0" w:color="auto"/>
            </w:tcBorders>
            <w:shd w:val="clear" w:color="auto" w:fill="auto"/>
            <w:vAlign w:val="center"/>
            <w:hideMark/>
          </w:tcPr>
          <w:p w14:paraId="099962DC" w14:textId="77777777" w:rsidR="001D2069" w:rsidRPr="009506DC" w:rsidRDefault="001D2069">
            <w:pPr>
              <w:jc w:val="center"/>
              <w:rPr>
                <w:b/>
                <w:bCs/>
                <w:sz w:val="20"/>
                <w:szCs w:val="20"/>
              </w:rPr>
            </w:pPr>
            <w:r w:rsidRPr="009506DC">
              <w:rPr>
                <w:b/>
                <w:bCs/>
                <w:sz w:val="20"/>
                <w:szCs w:val="20"/>
              </w:rPr>
              <w:t>2023 год</w:t>
            </w:r>
          </w:p>
        </w:tc>
        <w:tc>
          <w:tcPr>
            <w:tcW w:w="851" w:type="dxa"/>
            <w:tcBorders>
              <w:top w:val="nil"/>
              <w:left w:val="nil"/>
              <w:bottom w:val="single" w:sz="4" w:space="0" w:color="auto"/>
              <w:right w:val="single" w:sz="4" w:space="0" w:color="auto"/>
            </w:tcBorders>
            <w:shd w:val="clear" w:color="auto" w:fill="auto"/>
            <w:vAlign w:val="center"/>
            <w:hideMark/>
          </w:tcPr>
          <w:p w14:paraId="5C7253B5" w14:textId="77777777" w:rsidR="001D2069" w:rsidRPr="009506DC" w:rsidRDefault="001D2069">
            <w:pPr>
              <w:jc w:val="center"/>
              <w:rPr>
                <w:b/>
                <w:bCs/>
                <w:sz w:val="20"/>
                <w:szCs w:val="20"/>
              </w:rPr>
            </w:pPr>
            <w:r w:rsidRPr="009506DC">
              <w:rPr>
                <w:b/>
                <w:bCs/>
                <w:sz w:val="20"/>
                <w:szCs w:val="20"/>
              </w:rPr>
              <w:t>2024 год</w:t>
            </w:r>
          </w:p>
        </w:tc>
        <w:tc>
          <w:tcPr>
            <w:tcW w:w="850" w:type="dxa"/>
            <w:tcBorders>
              <w:top w:val="nil"/>
              <w:left w:val="nil"/>
              <w:bottom w:val="single" w:sz="4" w:space="0" w:color="auto"/>
              <w:right w:val="single" w:sz="4" w:space="0" w:color="auto"/>
            </w:tcBorders>
            <w:shd w:val="clear" w:color="auto" w:fill="auto"/>
            <w:vAlign w:val="center"/>
            <w:hideMark/>
          </w:tcPr>
          <w:p w14:paraId="29023307" w14:textId="77777777" w:rsidR="001D2069" w:rsidRPr="009506DC" w:rsidRDefault="001D2069">
            <w:pPr>
              <w:jc w:val="center"/>
              <w:rPr>
                <w:b/>
                <w:bCs/>
                <w:sz w:val="20"/>
                <w:szCs w:val="20"/>
              </w:rPr>
            </w:pPr>
            <w:r w:rsidRPr="009506DC">
              <w:rPr>
                <w:b/>
                <w:bCs/>
                <w:sz w:val="20"/>
                <w:szCs w:val="20"/>
              </w:rPr>
              <w:t>2025 год</w:t>
            </w:r>
          </w:p>
        </w:tc>
        <w:tc>
          <w:tcPr>
            <w:tcW w:w="1424" w:type="dxa"/>
            <w:vMerge/>
            <w:tcBorders>
              <w:left w:val="single" w:sz="4" w:space="0" w:color="auto"/>
              <w:bottom w:val="single" w:sz="4" w:space="0" w:color="000000"/>
              <w:right w:val="single" w:sz="4" w:space="0" w:color="auto"/>
            </w:tcBorders>
            <w:vAlign w:val="center"/>
            <w:hideMark/>
          </w:tcPr>
          <w:p w14:paraId="546C5913" w14:textId="77777777" w:rsidR="001D2069" w:rsidRPr="009506DC" w:rsidRDefault="001D2069">
            <w:pPr>
              <w:rPr>
                <w:b/>
                <w:bCs/>
                <w:sz w:val="20"/>
                <w:szCs w:val="20"/>
              </w:rPr>
            </w:pPr>
          </w:p>
        </w:tc>
      </w:tr>
      <w:tr w:rsidR="00B15297" w:rsidRPr="009506DC" w14:paraId="0A2A609E" w14:textId="77777777" w:rsidTr="001D2069">
        <w:trPr>
          <w:trHeight w:val="2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54BB072" w14:textId="77777777" w:rsidR="00B15297" w:rsidRPr="009506DC" w:rsidRDefault="00B15297">
            <w:pPr>
              <w:jc w:val="center"/>
              <w:outlineLvl w:val="0"/>
              <w:rPr>
                <w:sz w:val="20"/>
                <w:szCs w:val="20"/>
              </w:rPr>
            </w:pPr>
            <w:r w:rsidRPr="009506DC">
              <w:rPr>
                <w:bCs/>
                <w:sz w:val="20"/>
                <w:szCs w:val="20"/>
              </w:rPr>
              <w:t>1</w:t>
            </w:r>
          </w:p>
        </w:tc>
        <w:tc>
          <w:tcPr>
            <w:tcW w:w="2968" w:type="dxa"/>
            <w:tcBorders>
              <w:top w:val="nil"/>
              <w:left w:val="nil"/>
              <w:bottom w:val="single" w:sz="4" w:space="0" w:color="auto"/>
              <w:right w:val="single" w:sz="4" w:space="0" w:color="auto"/>
            </w:tcBorders>
            <w:shd w:val="clear" w:color="auto" w:fill="auto"/>
            <w:vAlign w:val="center"/>
            <w:hideMark/>
          </w:tcPr>
          <w:p w14:paraId="73BD0790" w14:textId="77777777" w:rsidR="00B15297" w:rsidRPr="009506DC" w:rsidRDefault="00B15297">
            <w:pPr>
              <w:jc w:val="center"/>
              <w:outlineLvl w:val="0"/>
              <w:rPr>
                <w:sz w:val="20"/>
                <w:szCs w:val="20"/>
              </w:rPr>
            </w:pPr>
            <w:r w:rsidRPr="009506DC">
              <w:rPr>
                <w:bCs/>
                <w:iCs/>
                <w:sz w:val="20"/>
                <w:szCs w:val="20"/>
              </w:rPr>
              <w:t>Реконструкция сети ТВС участка "ул. Восточная, 15 - ТК 148"</w:t>
            </w:r>
          </w:p>
        </w:tc>
        <w:tc>
          <w:tcPr>
            <w:tcW w:w="901" w:type="dxa"/>
            <w:tcBorders>
              <w:top w:val="nil"/>
              <w:left w:val="nil"/>
              <w:bottom w:val="single" w:sz="4" w:space="0" w:color="auto"/>
              <w:right w:val="single" w:sz="4" w:space="0" w:color="auto"/>
            </w:tcBorders>
            <w:shd w:val="clear" w:color="auto" w:fill="auto"/>
            <w:noWrap/>
            <w:vAlign w:val="center"/>
            <w:hideMark/>
          </w:tcPr>
          <w:p w14:paraId="35D80CC9" w14:textId="77777777" w:rsidR="00B15297" w:rsidRPr="009506DC" w:rsidRDefault="00B15297">
            <w:pPr>
              <w:jc w:val="center"/>
              <w:outlineLvl w:val="0"/>
              <w:rPr>
                <w:sz w:val="20"/>
                <w:szCs w:val="20"/>
              </w:rPr>
            </w:pPr>
            <w:r w:rsidRPr="009506DC">
              <w:rPr>
                <w:sz w:val="20"/>
                <w:szCs w:val="20"/>
              </w:rPr>
              <w:t>7682,1</w:t>
            </w:r>
          </w:p>
        </w:tc>
        <w:tc>
          <w:tcPr>
            <w:tcW w:w="941" w:type="dxa"/>
            <w:tcBorders>
              <w:top w:val="nil"/>
              <w:left w:val="nil"/>
              <w:bottom w:val="single" w:sz="4" w:space="0" w:color="auto"/>
              <w:right w:val="single" w:sz="4" w:space="0" w:color="auto"/>
            </w:tcBorders>
            <w:shd w:val="clear" w:color="auto" w:fill="auto"/>
            <w:noWrap/>
            <w:vAlign w:val="center"/>
            <w:hideMark/>
          </w:tcPr>
          <w:p w14:paraId="3C6F3D08" w14:textId="77777777" w:rsidR="00B15297" w:rsidRPr="009506DC" w:rsidRDefault="00B15297">
            <w:pPr>
              <w:jc w:val="center"/>
              <w:outlineLvl w:val="0"/>
              <w:rPr>
                <w:sz w:val="20"/>
                <w:szCs w:val="20"/>
              </w:rPr>
            </w:pPr>
            <w:r w:rsidRPr="009506DC">
              <w:rPr>
                <w:sz w:val="20"/>
                <w:szCs w:val="20"/>
              </w:rPr>
              <w:t>7682,1</w:t>
            </w:r>
          </w:p>
        </w:tc>
        <w:tc>
          <w:tcPr>
            <w:tcW w:w="851" w:type="dxa"/>
            <w:tcBorders>
              <w:top w:val="nil"/>
              <w:left w:val="nil"/>
              <w:bottom w:val="single" w:sz="4" w:space="0" w:color="auto"/>
              <w:right w:val="single" w:sz="4" w:space="0" w:color="auto"/>
            </w:tcBorders>
            <w:shd w:val="clear" w:color="auto" w:fill="auto"/>
            <w:vAlign w:val="center"/>
            <w:hideMark/>
          </w:tcPr>
          <w:p w14:paraId="128536B9"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B911061"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72E236B"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01192F8" w14:textId="77777777" w:rsidR="00B15297" w:rsidRPr="009506DC" w:rsidRDefault="00B15297">
            <w:pPr>
              <w:outlineLvl w:val="0"/>
              <w:rPr>
                <w:sz w:val="20"/>
                <w:szCs w:val="20"/>
              </w:rPr>
            </w:pPr>
            <w:r w:rsidRPr="009506DC">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14:paraId="2D3FF86E" w14:textId="77777777" w:rsidR="00B15297" w:rsidRPr="009506DC" w:rsidRDefault="00B15297">
            <w:pPr>
              <w:jc w:val="center"/>
              <w:outlineLvl w:val="0"/>
              <w:rPr>
                <w:sz w:val="20"/>
                <w:szCs w:val="20"/>
              </w:rPr>
            </w:pPr>
            <w:r w:rsidRPr="009506DC">
              <w:rPr>
                <w:bCs/>
                <w:sz w:val="20"/>
                <w:szCs w:val="20"/>
              </w:rPr>
              <w:t>2021 г.</w:t>
            </w:r>
          </w:p>
        </w:tc>
      </w:tr>
      <w:tr w:rsidR="00B15297" w:rsidRPr="009506DC" w14:paraId="17AEB9D7" w14:textId="77777777" w:rsidTr="001D2069">
        <w:trPr>
          <w:trHeight w:val="2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C939E9" w14:textId="77777777" w:rsidR="00B15297" w:rsidRPr="009506DC" w:rsidRDefault="00B15297">
            <w:pPr>
              <w:jc w:val="center"/>
              <w:outlineLvl w:val="0"/>
              <w:rPr>
                <w:sz w:val="20"/>
                <w:szCs w:val="20"/>
              </w:rPr>
            </w:pPr>
            <w:r w:rsidRPr="009506DC">
              <w:rPr>
                <w:bCs/>
                <w:sz w:val="20"/>
                <w:szCs w:val="20"/>
              </w:rPr>
              <w:t>2</w:t>
            </w:r>
          </w:p>
        </w:tc>
        <w:tc>
          <w:tcPr>
            <w:tcW w:w="2968" w:type="dxa"/>
            <w:tcBorders>
              <w:top w:val="nil"/>
              <w:left w:val="nil"/>
              <w:bottom w:val="single" w:sz="4" w:space="0" w:color="auto"/>
              <w:right w:val="single" w:sz="4" w:space="0" w:color="auto"/>
            </w:tcBorders>
            <w:shd w:val="clear" w:color="auto" w:fill="auto"/>
            <w:vAlign w:val="center"/>
            <w:hideMark/>
          </w:tcPr>
          <w:p w14:paraId="40BF4F13" w14:textId="2B56CD38" w:rsidR="00B15297" w:rsidRPr="009506DC" w:rsidRDefault="00B15297">
            <w:pPr>
              <w:jc w:val="center"/>
              <w:outlineLvl w:val="0"/>
              <w:rPr>
                <w:sz w:val="20"/>
                <w:szCs w:val="20"/>
              </w:rPr>
            </w:pPr>
            <w:r w:rsidRPr="009506DC">
              <w:rPr>
                <w:bCs/>
                <w:iCs/>
                <w:sz w:val="20"/>
                <w:szCs w:val="20"/>
              </w:rPr>
              <w:t xml:space="preserve">Реконструкция сети ТВС </w:t>
            </w:r>
            <w:r w:rsidRPr="009506DC">
              <w:rPr>
                <w:bCs/>
                <w:iCs/>
                <w:sz w:val="20"/>
                <w:szCs w:val="20"/>
              </w:rPr>
              <w:lastRenderedPageBreak/>
              <w:t>участка "ТК 148 ул. Восточная - ТК 172 ул. Республики"</w:t>
            </w:r>
          </w:p>
        </w:tc>
        <w:tc>
          <w:tcPr>
            <w:tcW w:w="901" w:type="dxa"/>
            <w:tcBorders>
              <w:top w:val="nil"/>
              <w:left w:val="nil"/>
              <w:bottom w:val="single" w:sz="4" w:space="0" w:color="auto"/>
              <w:right w:val="single" w:sz="4" w:space="0" w:color="auto"/>
            </w:tcBorders>
            <w:shd w:val="clear" w:color="auto" w:fill="auto"/>
            <w:noWrap/>
            <w:vAlign w:val="center"/>
            <w:hideMark/>
          </w:tcPr>
          <w:p w14:paraId="064964EC" w14:textId="77777777" w:rsidR="00B15297" w:rsidRPr="009506DC" w:rsidRDefault="00B15297">
            <w:pPr>
              <w:jc w:val="center"/>
              <w:outlineLvl w:val="0"/>
              <w:rPr>
                <w:sz w:val="20"/>
                <w:szCs w:val="20"/>
              </w:rPr>
            </w:pPr>
            <w:r w:rsidRPr="009506DC">
              <w:rPr>
                <w:sz w:val="20"/>
                <w:szCs w:val="20"/>
              </w:rPr>
              <w:lastRenderedPageBreak/>
              <w:t>8171,5</w:t>
            </w:r>
          </w:p>
        </w:tc>
        <w:tc>
          <w:tcPr>
            <w:tcW w:w="941" w:type="dxa"/>
            <w:tcBorders>
              <w:top w:val="nil"/>
              <w:left w:val="nil"/>
              <w:bottom w:val="single" w:sz="4" w:space="0" w:color="auto"/>
              <w:right w:val="single" w:sz="4" w:space="0" w:color="auto"/>
            </w:tcBorders>
            <w:shd w:val="clear" w:color="auto" w:fill="auto"/>
            <w:vAlign w:val="center"/>
            <w:hideMark/>
          </w:tcPr>
          <w:p w14:paraId="48B15D1E"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4E2841" w14:textId="77777777" w:rsidR="00B15297" w:rsidRPr="009506DC" w:rsidRDefault="00B15297">
            <w:pPr>
              <w:jc w:val="center"/>
              <w:outlineLvl w:val="0"/>
              <w:rPr>
                <w:sz w:val="20"/>
                <w:szCs w:val="20"/>
              </w:rPr>
            </w:pPr>
            <w:r w:rsidRPr="009506DC">
              <w:rPr>
                <w:sz w:val="20"/>
                <w:szCs w:val="20"/>
              </w:rPr>
              <w:t>8171,5</w:t>
            </w:r>
          </w:p>
        </w:tc>
        <w:tc>
          <w:tcPr>
            <w:tcW w:w="850" w:type="dxa"/>
            <w:tcBorders>
              <w:top w:val="nil"/>
              <w:left w:val="nil"/>
              <w:bottom w:val="single" w:sz="4" w:space="0" w:color="auto"/>
              <w:right w:val="single" w:sz="4" w:space="0" w:color="auto"/>
            </w:tcBorders>
            <w:shd w:val="clear" w:color="auto" w:fill="auto"/>
            <w:vAlign w:val="center"/>
            <w:hideMark/>
          </w:tcPr>
          <w:p w14:paraId="6C6B3614"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8068FC1"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EC5CDEE" w14:textId="77777777" w:rsidR="00B15297" w:rsidRPr="009506DC" w:rsidRDefault="00B15297">
            <w:pPr>
              <w:outlineLvl w:val="0"/>
              <w:rPr>
                <w:sz w:val="20"/>
                <w:szCs w:val="20"/>
              </w:rPr>
            </w:pPr>
            <w:r w:rsidRPr="009506DC">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14:paraId="657A1619" w14:textId="77777777" w:rsidR="00B15297" w:rsidRPr="009506DC" w:rsidRDefault="00B15297">
            <w:pPr>
              <w:jc w:val="center"/>
              <w:outlineLvl w:val="0"/>
              <w:rPr>
                <w:sz w:val="20"/>
                <w:szCs w:val="20"/>
              </w:rPr>
            </w:pPr>
            <w:r w:rsidRPr="009506DC">
              <w:rPr>
                <w:bCs/>
                <w:sz w:val="20"/>
                <w:szCs w:val="20"/>
              </w:rPr>
              <w:t>2022 г.</w:t>
            </w:r>
          </w:p>
        </w:tc>
      </w:tr>
      <w:tr w:rsidR="00B15297" w:rsidRPr="009506DC" w14:paraId="78193A7E" w14:textId="77777777" w:rsidTr="001D2069">
        <w:trPr>
          <w:trHeight w:val="2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51C3124" w14:textId="77777777" w:rsidR="00B15297" w:rsidRPr="009506DC" w:rsidRDefault="00B15297">
            <w:pPr>
              <w:jc w:val="center"/>
              <w:outlineLvl w:val="0"/>
              <w:rPr>
                <w:sz w:val="20"/>
                <w:szCs w:val="20"/>
              </w:rPr>
            </w:pPr>
            <w:r w:rsidRPr="009506DC">
              <w:rPr>
                <w:bCs/>
                <w:sz w:val="20"/>
                <w:szCs w:val="20"/>
              </w:rPr>
              <w:t>3</w:t>
            </w:r>
          </w:p>
        </w:tc>
        <w:tc>
          <w:tcPr>
            <w:tcW w:w="2968" w:type="dxa"/>
            <w:tcBorders>
              <w:top w:val="nil"/>
              <w:left w:val="nil"/>
              <w:bottom w:val="single" w:sz="4" w:space="0" w:color="auto"/>
              <w:right w:val="single" w:sz="4" w:space="0" w:color="auto"/>
            </w:tcBorders>
            <w:shd w:val="clear" w:color="auto" w:fill="auto"/>
            <w:vAlign w:val="center"/>
            <w:hideMark/>
          </w:tcPr>
          <w:p w14:paraId="45960938" w14:textId="77777777" w:rsidR="00B15297" w:rsidRPr="009506DC" w:rsidRDefault="00B15297">
            <w:pPr>
              <w:jc w:val="center"/>
              <w:outlineLvl w:val="0"/>
              <w:rPr>
                <w:sz w:val="20"/>
                <w:szCs w:val="20"/>
              </w:rPr>
            </w:pPr>
            <w:r w:rsidRPr="009506DC">
              <w:rPr>
                <w:bCs/>
                <w:iCs/>
                <w:sz w:val="20"/>
                <w:szCs w:val="20"/>
              </w:rPr>
              <w:t>Реконструкция сети ТВС участка "ТК 172 - ТК 185"</w:t>
            </w:r>
          </w:p>
        </w:tc>
        <w:tc>
          <w:tcPr>
            <w:tcW w:w="901" w:type="dxa"/>
            <w:tcBorders>
              <w:top w:val="nil"/>
              <w:left w:val="nil"/>
              <w:bottom w:val="single" w:sz="4" w:space="0" w:color="auto"/>
              <w:right w:val="single" w:sz="4" w:space="0" w:color="auto"/>
            </w:tcBorders>
            <w:shd w:val="clear" w:color="auto" w:fill="auto"/>
            <w:noWrap/>
            <w:vAlign w:val="center"/>
            <w:hideMark/>
          </w:tcPr>
          <w:p w14:paraId="27EC8CB3" w14:textId="77777777" w:rsidR="00B15297" w:rsidRPr="009506DC" w:rsidRDefault="00B15297">
            <w:pPr>
              <w:jc w:val="center"/>
              <w:outlineLvl w:val="0"/>
              <w:rPr>
                <w:sz w:val="20"/>
                <w:szCs w:val="20"/>
              </w:rPr>
            </w:pPr>
            <w:r w:rsidRPr="009506DC">
              <w:rPr>
                <w:sz w:val="20"/>
                <w:szCs w:val="20"/>
              </w:rPr>
              <w:t>8498,4</w:t>
            </w:r>
          </w:p>
        </w:tc>
        <w:tc>
          <w:tcPr>
            <w:tcW w:w="941" w:type="dxa"/>
            <w:tcBorders>
              <w:top w:val="nil"/>
              <w:left w:val="nil"/>
              <w:bottom w:val="single" w:sz="4" w:space="0" w:color="auto"/>
              <w:right w:val="single" w:sz="4" w:space="0" w:color="auto"/>
            </w:tcBorders>
            <w:shd w:val="clear" w:color="auto" w:fill="auto"/>
            <w:vAlign w:val="center"/>
            <w:hideMark/>
          </w:tcPr>
          <w:p w14:paraId="38DE8353"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B60C7E4"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AE14D45" w14:textId="77777777" w:rsidR="00B15297" w:rsidRPr="009506DC" w:rsidRDefault="00B15297">
            <w:pPr>
              <w:jc w:val="center"/>
              <w:outlineLvl w:val="0"/>
              <w:rPr>
                <w:sz w:val="20"/>
                <w:szCs w:val="20"/>
              </w:rPr>
            </w:pPr>
            <w:r w:rsidRPr="009506DC">
              <w:rPr>
                <w:sz w:val="20"/>
                <w:szCs w:val="20"/>
              </w:rPr>
              <w:t>8498,4</w:t>
            </w:r>
          </w:p>
        </w:tc>
        <w:tc>
          <w:tcPr>
            <w:tcW w:w="851" w:type="dxa"/>
            <w:tcBorders>
              <w:top w:val="nil"/>
              <w:left w:val="nil"/>
              <w:bottom w:val="single" w:sz="4" w:space="0" w:color="auto"/>
              <w:right w:val="single" w:sz="4" w:space="0" w:color="auto"/>
            </w:tcBorders>
            <w:shd w:val="clear" w:color="auto" w:fill="auto"/>
            <w:vAlign w:val="center"/>
            <w:hideMark/>
          </w:tcPr>
          <w:p w14:paraId="105E28EF"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7551CA3" w14:textId="77777777" w:rsidR="00B15297" w:rsidRPr="009506DC" w:rsidRDefault="00B15297">
            <w:pPr>
              <w:outlineLvl w:val="0"/>
              <w:rPr>
                <w:sz w:val="20"/>
                <w:szCs w:val="20"/>
              </w:rPr>
            </w:pPr>
            <w:r w:rsidRPr="009506DC">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14:paraId="67385B73" w14:textId="77777777" w:rsidR="00B15297" w:rsidRPr="009506DC" w:rsidRDefault="00B15297">
            <w:pPr>
              <w:jc w:val="center"/>
              <w:outlineLvl w:val="0"/>
              <w:rPr>
                <w:sz w:val="20"/>
                <w:szCs w:val="20"/>
              </w:rPr>
            </w:pPr>
            <w:r w:rsidRPr="009506DC">
              <w:rPr>
                <w:bCs/>
                <w:sz w:val="20"/>
                <w:szCs w:val="20"/>
              </w:rPr>
              <w:t>2023 г.</w:t>
            </w:r>
          </w:p>
        </w:tc>
      </w:tr>
      <w:tr w:rsidR="00B15297" w:rsidRPr="009506DC" w14:paraId="5EE047F4" w14:textId="77777777" w:rsidTr="001D2069">
        <w:trPr>
          <w:trHeight w:val="2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AE5ED4E" w14:textId="77777777" w:rsidR="00B15297" w:rsidRPr="009506DC" w:rsidRDefault="00B15297">
            <w:pPr>
              <w:jc w:val="center"/>
              <w:outlineLvl w:val="0"/>
              <w:rPr>
                <w:sz w:val="20"/>
                <w:szCs w:val="20"/>
              </w:rPr>
            </w:pPr>
            <w:r w:rsidRPr="009506DC">
              <w:rPr>
                <w:bCs/>
                <w:sz w:val="20"/>
                <w:szCs w:val="20"/>
              </w:rPr>
              <w:t>4</w:t>
            </w:r>
          </w:p>
        </w:tc>
        <w:tc>
          <w:tcPr>
            <w:tcW w:w="2968" w:type="dxa"/>
            <w:tcBorders>
              <w:top w:val="nil"/>
              <w:left w:val="nil"/>
              <w:bottom w:val="single" w:sz="4" w:space="0" w:color="auto"/>
              <w:right w:val="single" w:sz="4" w:space="0" w:color="auto"/>
            </w:tcBorders>
            <w:shd w:val="clear" w:color="auto" w:fill="auto"/>
            <w:vAlign w:val="center"/>
            <w:hideMark/>
          </w:tcPr>
          <w:p w14:paraId="61CDBB26" w14:textId="77777777" w:rsidR="00B15297" w:rsidRPr="009506DC" w:rsidRDefault="00B15297">
            <w:pPr>
              <w:jc w:val="center"/>
              <w:outlineLvl w:val="0"/>
              <w:rPr>
                <w:sz w:val="20"/>
                <w:szCs w:val="20"/>
              </w:rPr>
            </w:pPr>
            <w:r w:rsidRPr="009506DC">
              <w:rPr>
                <w:bCs/>
                <w:iCs/>
                <w:sz w:val="20"/>
                <w:szCs w:val="20"/>
              </w:rPr>
              <w:t>Реконструкция сети ТВС участка "ТК 185 - ТК 79"</w:t>
            </w:r>
          </w:p>
        </w:tc>
        <w:tc>
          <w:tcPr>
            <w:tcW w:w="901" w:type="dxa"/>
            <w:tcBorders>
              <w:top w:val="nil"/>
              <w:left w:val="nil"/>
              <w:bottom w:val="single" w:sz="4" w:space="0" w:color="auto"/>
              <w:right w:val="single" w:sz="4" w:space="0" w:color="auto"/>
            </w:tcBorders>
            <w:shd w:val="clear" w:color="auto" w:fill="auto"/>
            <w:noWrap/>
            <w:vAlign w:val="center"/>
            <w:hideMark/>
          </w:tcPr>
          <w:p w14:paraId="2C919DB6" w14:textId="77777777" w:rsidR="00B15297" w:rsidRPr="009506DC" w:rsidRDefault="00B15297">
            <w:pPr>
              <w:jc w:val="center"/>
              <w:outlineLvl w:val="0"/>
              <w:rPr>
                <w:sz w:val="20"/>
                <w:szCs w:val="20"/>
              </w:rPr>
            </w:pPr>
            <w:r w:rsidRPr="009506DC">
              <w:rPr>
                <w:sz w:val="20"/>
                <w:szCs w:val="20"/>
              </w:rPr>
              <w:t>8838,3</w:t>
            </w:r>
          </w:p>
        </w:tc>
        <w:tc>
          <w:tcPr>
            <w:tcW w:w="941" w:type="dxa"/>
            <w:tcBorders>
              <w:top w:val="nil"/>
              <w:left w:val="nil"/>
              <w:bottom w:val="single" w:sz="4" w:space="0" w:color="auto"/>
              <w:right w:val="single" w:sz="4" w:space="0" w:color="auto"/>
            </w:tcBorders>
            <w:shd w:val="clear" w:color="auto" w:fill="auto"/>
            <w:vAlign w:val="center"/>
            <w:hideMark/>
          </w:tcPr>
          <w:p w14:paraId="695C2116"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E6E3E42"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65727B8"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89B8B18" w14:textId="77777777" w:rsidR="00B15297" w:rsidRPr="009506DC" w:rsidRDefault="00B15297">
            <w:pPr>
              <w:jc w:val="center"/>
              <w:outlineLvl w:val="0"/>
              <w:rPr>
                <w:sz w:val="20"/>
                <w:szCs w:val="20"/>
              </w:rPr>
            </w:pPr>
            <w:r w:rsidRPr="009506DC">
              <w:rPr>
                <w:sz w:val="20"/>
                <w:szCs w:val="20"/>
              </w:rPr>
              <w:t>8838,3</w:t>
            </w:r>
          </w:p>
        </w:tc>
        <w:tc>
          <w:tcPr>
            <w:tcW w:w="850" w:type="dxa"/>
            <w:tcBorders>
              <w:top w:val="nil"/>
              <w:left w:val="nil"/>
              <w:bottom w:val="single" w:sz="4" w:space="0" w:color="auto"/>
              <w:right w:val="single" w:sz="4" w:space="0" w:color="auto"/>
            </w:tcBorders>
            <w:shd w:val="clear" w:color="auto" w:fill="auto"/>
            <w:vAlign w:val="center"/>
            <w:hideMark/>
          </w:tcPr>
          <w:p w14:paraId="1233FBFA" w14:textId="77777777" w:rsidR="00B15297" w:rsidRPr="009506DC" w:rsidRDefault="00B15297">
            <w:pPr>
              <w:outlineLvl w:val="0"/>
              <w:rPr>
                <w:sz w:val="20"/>
                <w:szCs w:val="20"/>
              </w:rPr>
            </w:pPr>
            <w:r w:rsidRPr="009506DC">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14:paraId="6F565AA4" w14:textId="77777777" w:rsidR="00B15297" w:rsidRPr="009506DC" w:rsidRDefault="00B15297">
            <w:pPr>
              <w:jc w:val="center"/>
              <w:outlineLvl w:val="0"/>
              <w:rPr>
                <w:sz w:val="20"/>
                <w:szCs w:val="20"/>
              </w:rPr>
            </w:pPr>
            <w:r w:rsidRPr="009506DC">
              <w:rPr>
                <w:sz w:val="20"/>
                <w:szCs w:val="20"/>
              </w:rPr>
              <w:t>2024 г.</w:t>
            </w:r>
          </w:p>
        </w:tc>
      </w:tr>
      <w:tr w:rsidR="00B15297" w:rsidRPr="009506DC" w14:paraId="070EAE6B" w14:textId="77777777" w:rsidTr="001D2069">
        <w:trPr>
          <w:trHeight w:val="2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D353794" w14:textId="77777777" w:rsidR="00B15297" w:rsidRPr="009506DC" w:rsidRDefault="00B15297">
            <w:pPr>
              <w:jc w:val="center"/>
              <w:outlineLvl w:val="0"/>
              <w:rPr>
                <w:sz w:val="20"/>
                <w:szCs w:val="20"/>
              </w:rPr>
            </w:pPr>
            <w:r w:rsidRPr="009506DC">
              <w:rPr>
                <w:bCs/>
                <w:sz w:val="20"/>
                <w:szCs w:val="20"/>
              </w:rPr>
              <w:t>5</w:t>
            </w:r>
          </w:p>
        </w:tc>
        <w:tc>
          <w:tcPr>
            <w:tcW w:w="2968" w:type="dxa"/>
            <w:tcBorders>
              <w:top w:val="nil"/>
              <w:left w:val="nil"/>
              <w:bottom w:val="single" w:sz="4" w:space="0" w:color="auto"/>
              <w:right w:val="single" w:sz="4" w:space="0" w:color="auto"/>
            </w:tcBorders>
            <w:shd w:val="clear" w:color="auto" w:fill="auto"/>
            <w:vAlign w:val="center"/>
            <w:hideMark/>
          </w:tcPr>
          <w:p w14:paraId="5DA1FDBC" w14:textId="77777777" w:rsidR="00B15297" w:rsidRPr="009506DC" w:rsidRDefault="00B15297">
            <w:pPr>
              <w:jc w:val="center"/>
              <w:outlineLvl w:val="0"/>
              <w:rPr>
                <w:sz w:val="20"/>
                <w:szCs w:val="20"/>
              </w:rPr>
            </w:pPr>
            <w:r w:rsidRPr="009506DC">
              <w:rPr>
                <w:bCs/>
                <w:iCs/>
                <w:sz w:val="20"/>
                <w:szCs w:val="20"/>
              </w:rPr>
              <w:t>Реконструкция сети ТВС участка "ТК 187 - ТК 189"</w:t>
            </w:r>
          </w:p>
        </w:tc>
        <w:tc>
          <w:tcPr>
            <w:tcW w:w="901" w:type="dxa"/>
            <w:tcBorders>
              <w:top w:val="nil"/>
              <w:left w:val="nil"/>
              <w:bottom w:val="single" w:sz="4" w:space="0" w:color="auto"/>
              <w:right w:val="single" w:sz="4" w:space="0" w:color="auto"/>
            </w:tcBorders>
            <w:shd w:val="clear" w:color="auto" w:fill="auto"/>
            <w:noWrap/>
            <w:vAlign w:val="center"/>
            <w:hideMark/>
          </w:tcPr>
          <w:p w14:paraId="2A8FEE63" w14:textId="77777777" w:rsidR="00B15297" w:rsidRPr="009506DC" w:rsidRDefault="00B15297">
            <w:pPr>
              <w:jc w:val="center"/>
              <w:outlineLvl w:val="0"/>
              <w:rPr>
                <w:sz w:val="20"/>
                <w:szCs w:val="20"/>
              </w:rPr>
            </w:pPr>
            <w:r w:rsidRPr="009506DC">
              <w:rPr>
                <w:sz w:val="20"/>
                <w:szCs w:val="20"/>
              </w:rPr>
              <w:t>9191,8</w:t>
            </w:r>
          </w:p>
        </w:tc>
        <w:tc>
          <w:tcPr>
            <w:tcW w:w="941" w:type="dxa"/>
            <w:tcBorders>
              <w:top w:val="nil"/>
              <w:left w:val="nil"/>
              <w:bottom w:val="single" w:sz="4" w:space="0" w:color="auto"/>
              <w:right w:val="single" w:sz="4" w:space="0" w:color="auto"/>
            </w:tcBorders>
            <w:shd w:val="clear" w:color="auto" w:fill="auto"/>
            <w:vAlign w:val="center"/>
            <w:hideMark/>
          </w:tcPr>
          <w:p w14:paraId="6EB924AD"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FC10372"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AAE1D55" w14:textId="77777777" w:rsidR="00B15297" w:rsidRPr="009506DC" w:rsidRDefault="00B15297">
            <w:pPr>
              <w:outlineLvl w:val="0"/>
              <w:rPr>
                <w:sz w:val="20"/>
                <w:szCs w:val="20"/>
              </w:rPr>
            </w:pPr>
            <w:r w:rsidRPr="009506DC">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4A81574" w14:textId="77777777" w:rsidR="00B15297" w:rsidRPr="009506DC" w:rsidRDefault="00B15297">
            <w:pPr>
              <w:outlineLvl w:val="0"/>
              <w:rPr>
                <w:sz w:val="20"/>
                <w:szCs w:val="20"/>
              </w:rPr>
            </w:pPr>
            <w:r w:rsidRPr="009506DC">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F4BD93B" w14:textId="77777777" w:rsidR="00B15297" w:rsidRPr="009506DC" w:rsidRDefault="00B15297">
            <w:pPr>
              <w:jc w:val="center"/>
              <w:outlineLvl w:val="0"/>
              <w:rPr>
                <w:sz w:val="20"/>
                <w:szCs w:val="20"/>
              </w:rPr>
            </w:pPr>
            <w:r w:rsidRPr="009506DC">
              <w:rPr>
                <w:sz w:val="20"/>
                <w:szCs w:val="20"/>
              </w:rPr>
              <w:t>9191,8</w:t>
            </w:r>
          </w:p>
        </w:tc>
        <w:tc>
          <w:tcPr>
            <w:tcW w:w="1424" w:type="dxa"/>
            <w:tcBorders>
              <w:top w:val="nil"/>
              <w:left w:val="nil"/>
              <w:bottom w:val="single" w:sz="4" w:space="0" w:color="auto"/>
              <w:right w:val="single" w:sz="4" w:space="0" w:color="auto"/>
            </w:tcBorders>
            <w:shd w:val="clear" w:color="auto" w:fill="auto"/>
            <w:vAlign w:val="center"/>
            <w:hideMark/>
          </w:tcPr>
          <w:p w14:paraId="1BD9A153" w14:textId="77777777" w:rsidR="00B15297" w:rsidRPr="009506DC" w:rsidRDefault="00B15297">
            <w:pPr>
              <w:jc w:val="center"/>
              <w:outlineLvl w:val="0"/>
              <w:rPr>
                <w:sz w:val="20"/>
                <w:szCs w:val="20"/>
              </w:rPr>
            </w:pPr>
            <w:r w:rsidRPr="009506DC">
              <w:rPr>
                <w:sz w:val="20"/>
                <w:szCs w:val="20"/>
              </w:rPr>
              <w:t>2025 г.</w:t>
            </w:r>
          </w:p>
        </w:tc>
      </w:tr>
      <w:tr w:rsidR="00B15297" w:rsidRPr="009506DC" w14:paraId="479ED8DF" w14:textId="77777777" w:rsidTr="001D2069">
        <w:trPr>
          <w:trHeight w:val="2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945FA5D" w14:textId="77777777" w:rsidR="00B15297" w:rsidRPr="009506DC" w:rsidRDefault="00B15297">
            <w:pPr>
              <w:rPr>
                <w:sz w:val="20"/>
                <w:szCs w:val="20"/>
              </w:rPr>
            </w:pPr>
            <w:r w:rsidRPr="009506DC">
              <w:rPr>
                <w:sz w:val="20"/>
                <w:szCs w:val="20"/>
              </w:rPr>
              <w:t> </w:t>
            </w:r>
          </w:p>
        </w:tc>
        <w:tc>
          <w:tcPr>
            <w:tcW w:w="2968" w:type="dxa"/>
            <w:tcBorders>
              <w:top w:val="nil"/>
              <w:left w:val="nil"/>
              <w:bottom w:val="single" w:sz="4" w:space="0" w:color="auto"/>
              <w:right w:val="single" w:sz="4" w:space="0" w:color="auto"/>
            </w:tcBorders>
            <w:shd w:val="clear" w:color="auto" w:fill="auto"/>
            <w:vAlign w:val="center"/>
            <w:hideMark/>
          </w:tcPr>
          <w:p w14:paraId="6CA2A42A" w14:textId="77777777" w:rsidR="00B15297" w:rsidRPr="009506DC" w:rsidRDefault="00B15297">
            <w:pPr>
              <w:jc w:val="center"/>
              <w:rPr>
                <w:b/>
                <w:bCs/>
                <w:sz w:val="20"/>
                <w:szCs w:val="20"/>
              </w:rPr>
            </w:pPr>
            <w:r w:rsidRPr="009506DC">
              <w:rPr>
                <w:b/>
                <w:bCs/>
                <w:iCs/>
                <w:sz w:val="20"/>
                <w:szCs w:val="20"/>
              </w:rPr>
              <w:t>ИТОГО</w:t>
            </w:r>
          </w:p>
        </w:tc>
        <w:tc>
          <w:tcPr>
            <w:tcW w:w="901" w:type="dxa"/>
            <w:tcBorders>
              <w:top w:val="nil"/>
              <w:left w:val="nil"/>
              <w:bottom w:val="single" w:sz="4" w:space="0" w:color="auto"/>
              <w:right w:val="single" w:sz="4" w:space="0" w:color="auto"/>
            </w:tcBorders>
            <w:shd w:val="clear" w:color="auto" w:fill="auto"/>
            <w:vAlign w:val="center"/>
            <w:hideMark/>
          </w:tcPr>
          <w:p w14:paraId="3680CC0E" w14:textId="77777777" w:rsidR="00B15297" w:rsidRPr="009506DC" w:rsidRDefault="00B15297">
            <w:pPr>
              <w:jc w:val="center"/>
              <w:rPr>
                <w:b/>
                <w:bCs/>
                <w:sz w:val="20"/>
                <w:szCs w:val="20"/>
              </w:rPr>
            </w:pPr>
            <w:r w:rsidRPr="009506DC">
              <w:rPr>
                <w:b/>
                <w:bCs/>
                <w:sz w:val="20"/>
                <w:szCs w:val="20"/>
              </w:rPr>
              <w:t>42382,1</w:t>
            </w:r>
          </w:p>
        </w:tc>
        <w:tc>
          <w:tcPr>
            <w:tcW w:w="941" w:type="dxa"/>
            <w:tcBorders>
              <w:top w:val="nil"/>
              <w:left w:val="nil"/>
              <w:bottom w:val="single" w:sz="4" w:space="0" w:color="auto"/>
              <w:right w:val="single" w:sz="4" w:space="0" w:color="auto"/>
            </w:tcBorders>
            <w:shd w:val="clear" w:color="auto" w:fill="auto"/>
            <w:vAlign w:val="center"/>
            <w:hideMark/>
          </w:tcPr>
          <w:p w14:paraId="0621050A" w14:textId="77777777" w:rsidR="00B15297" w:rsidRPr="009506DC" w:rsidRDefault="00B15297">
            <w:pPr>
              <w:jc w:val="center"/>
              <w:rPr>
                <w:b/>
                <w:bCs/>
                <w:sz w:val="20"/>
                <w:szCs w:val="20"/>
              </w:rPr>
            </w:pPr>
            <w:r w:rsidRPr="009506DC">
              <w:rPr>
                <w:b/>
                <w:bCs/>
                <w:sz w:val="20"/>
                <w:szCs w:val="20"/>
              </w:rPr>
              <w:t>7682,1</w:t>
            </w:r>
          </w:p>
        </w:tc>
        <w:tc>
          <w:tcPr>
            <w:tcW w:w="851" w:type="dxa"/>
            <w:tcBorders>
              <w:top w:val="nil"/>
              <w:left w:val="nil"/>
              <w:bottom w:val="single" w:sz="4" w:space="0" w:color="auto"/>
              <w:right w:val="single" w:sz="4" w:space="0" w:color="auto"/>
            </w:tcBorders>
            <w:shd w:val="clear" w:color="auto" w:fill="auto"/>
            <w:vAlign w:val="center"/>
            <w:hideMark/>
          </w:tcPr>
          <w:p w14:paraId="3BCAFCD7" w14:textId="77777777" w:rsidR="00B15297" w:rsidRPr="009506DC" w:rsidRDefault="00B15297">
            <w:pPr>
              <w:jc w:val="center"/>
              <w:rPr>
                <w:b/>
                <w:bCs/>
                <w:sz w:val="20"/>
                <w:szCs w:val="20"/>
              </w:rPr>
            </w:pPr>
            <w:r w:rsidRPr="009506DC">
              <w:rPr>
                <w:b/>
                <w:bCs/>
                <w:sz w:val="20"/>
                <w:szCs w:val="20"/>
              </w:rPr>
              <w:t>8171,5</w:t>
            </w:r>
          </w:p>
        </w:tc>
        <w:tc>
          <w:tcPr>
            <w:tcW w:w="850" w:type="dxa"/>
            <w:tcBorders>
              <w:top w:val="nil"/>
              <w:left w:val="nil"/>
              <w:bottom w:val="single" w:sz="4" w:space="0" w:color="auto"/>
              <w:right w:val="single" w:sz="4" w:space="0" w:color="auto"/>
            </w:tcBorders>
            <w:shd w:val="clear" w:color="auto" w:fill="auto"/>
            <w:vAlign w:val="center"/>
            <w:hideMark/>
          </w:tcPr>
          <w:p w14:paraId="7552A463" w14:textId="77777777" w:rsidR="00B15297" w:rsidRPr="009506DC" w:rsidRDefault="00B15297">
            <w:pPr>
              <w:jc w:val="center"/>
              <w:rPr>
                <w:b/>
                <w:bCs/>
                <w:sz w:val="20"/>
                <w:szCs w:val="20"/>
              </w:rPr>
            </w:pPr>
            <w:r w:rsidRPr="009506DC">
              <w:rPr>
                <w:b/>
                <w:bCs/>
                <w:sz w:val="20"/>
                <w:szCs w:val="20"/>
              </w:rPr>
              <w:t>8498,4</w:t>
            </w:r>
          </w:p>
        </w:tc>
        <w:tc>
          <w:tcPr>
            <w:tcW w:w="851" w:type="dxa"/>
            <w:tcBorders>
              <w:top w:val="nil"/>
              <w:left w:val="nil"/>
              <w:bottom w:val="single" w:sz="4" w:space="0" w:color="auto"/>
              <w:right w:val="single" w:sz="4" w:space="0" w:color="auto"/>
            </w:tcBorders>
            <w:shd w:val="clear" w:color="auto" w:fill="auto"/>
            <w:vAlign w:val="center"/>
            <w:hideMark/>
          </w:tcPr>
          <w:p w14:paraId="7E795376" w14:textId="77777777" w:rsidR="00B15297" w:rsidRPr="009506DC" w:rsidRDefault="00B15297">
            <w:pPr>
              <w:jc w:val="center"/>
              <w:rPr>
                <w:b/>
                <w:bCs/>
                <w:sz w:val="20"/>
                <w:szCs w:val="20"/>
              </w:rPr>
            </w:pPr>
            <w:r w:rsidRPr="009506DC">
              <w:rPr>
                <w:b/>
                <w:bCs/>
                <w:sz w:val="20"/>
                <w:szCs w:val="20"/>
              </w:rPr>
              <w:t>8838,3</w:t>
            </w:r>
          </w:p>
        </w:tc>
        <w:tc>
          <w:tcPr>
            <w:tcW w:w="850" w:type="dxa"/>
            <w:tcBorders>
              <w:top w:val="nil"/>
              <w:left w:val="nil"/>
              <w:bottom w:val="single" w:sz="4" w:space="0" w:color="auto"/>
              <w:right w:val="single" w:sz="4" w:space="0" w:color="auto"/>
            </w:tcBorders>
            <w:shd w:val="clear" w:color="auto" w:fill="auto"/>
            <w:vAlign w:val="center"/>
            <w:hideMark/>
          </w:tcPr>
          <w:p w14:paraId="0F83CC7B" w14:textId="77777777" w:rsidR="00B15297" w:rsidRPr="009506DC" w:rsidRDefault="00B15297">
            <w:pPr>
              <w:jc w:val="center"/>
              <w:rPr>
                <w:b/>
                <w:bCs/>
                <w:sz w:val="20"/>
                <w:szCs w:val="20"/>
              </w:rPr>
            </w:pPr>
            <w:r w:rsidRPr="009506DC">
              <w:rPr>
                <w:b/>
                <w:bCs/>
                <w:sz w:val="20"/>
                <w:szCs w:val="20"/>
              </w:rPr>
              <w:t>9191,8</w:t>
            </w:r>
          </w:p>
        </w:tc>
        <w:tc>
          <w:tcPr>
            <w:tcW w:w="1424" w:type="dxa"/>
            <w:tcBorders>
              <w:top w:val="nil"/>
              <w:left w:val="nil"/>
              <w:bottom w:val="single" w:sz="4" w:space="0" w:color="auto"/>
              <w:right w:val="single" w:sz="4" w:space="0" w:color="auto"/>
            </w:tcBorders>
            <w:shd w:val="clear" w:color="auto" w:fill="auto"/>
            <w:vAlign w:val="center"/>
            <w:hideMark/>
          </w:tcPr>
          <w:p w14:paraId="4E4852D7" w14:textId="77777777" w:rsidR="00B15297" w:rsidRPr="009506DC" w:rsidRDefault="00B15297">
            <w:pPr>
              <w:rPr>
                <w:sz w:val="20"/>
                <w:szCs w:val="20"/>
              </w:rPr>
            </w:pPr>
            <w:r w:rsidRPr="009506DC">
              <w:rPr>
                <w:sz w:val="20"/>
                <w:szCs w:val="20"/>
              </w:rPr>
              <w:t> </w:t>
            </w:r>
          </w:p>
        </w:tc>
      </w:tr>
      <w:bookmarkEnd w:id="165"/>
    </w:tbl>
    <w:p w14:paraId="7566E1CE" w14:textId="77777777" w:rsidR="00B15297" w:rsidRPr="009506DC" w:rsidRDefault="00B15297" w:rsidP="00FD714C">
      <w:pPr>
        <w:spacing w:line="360" w:lineRule="auto"/>
        <w:ind w:firstLine="720"/>
        <w:jc w:val="both"/>
      </w:pPr>
    </w:p>
    <w:p w14:paraId="4C15780D" w14:textId="77777777" w:rsidR="00BB6EA9"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166" w:name="_Toc414627191"/>
      <w:bookmarkStart w:id="167" w:name="_Toc2863906"/>
      <w:bookmarkStart w:id="168" w:name="_Toc3546298"/>
      <w:r w:rsidRPr="009506DC">
        <w:rPr>
          <w:rFonts w:ascii="Times New Roman" w:hAnsi="Times New Roman"/>
          <w:color w:val="auto"/>
          <w:sz w:val="24"/>
          <w:szCs w:val="24"/>
        </w:rPr>
        <w:t xml:space="preserve">Раздел </w:t>
      </w:r>
      <w:r w:rsidR="001521F0" w:rsidRPr="009506DC">
        <w:rPr>
          <w:rFonts w:ascii="Times New Roman" w:hAnsi="Times New Roman"/>
          <w:color w:val="auto"/>
          <w:sz w:val="24"/>
          <w:szCs w:val="24"/>
        </w:rPr>
        <w:t>8.</w:t>
      </w:r>
      <w:r w:rsidR="00C463C2" w:rsidRPr="009506DC">
        <w:rPr>
          <w:rFonts w:ascii="Times New Roman" w:hAnsi="Times New Roman"/>
          <w:color w:val="auto"/>
          <w:sz w:val="24"/>
          <w:szCs w:val="24"/>
        </w:rPr>
        <w:t xml:space="preserve"> </w:t>
      </w:r>
      <w:r w:rsidR="00BB6EA9" w:rsidRPr="009506DC">
        <w:rPr>
          <w:rFonts w:ascii="Times New Roman" w:hAnsi="Times New Roman"/>
          <w:color w:val="auto"/>
          <w:sz w:val="24"/>
          <w:szCs w:val="24"/>
        </w:rPr>
        <w:t>Перспективные топливные балансы</w:t>
      </w:r>
      <w:bookmarkEnd w:id="166"/>
      <w:bookmarkEnd w:id="167"/>
      <w:bookmarkEnd w:id="168"/>
    </w:p>
    <w:p w14:paraId="6EAB5FC4" w14:textId="77777777" w:rsidR="00E71859" w:rsidRPr="009506DC" w:rsidRDefault="00E71859" w:rsidP="00D82C56">
      <w:pPr>
        <w:spacing w:line="300" w:lineRule="auto"/>
        <w:ind w:left="7" w:firstLine="706"/>
        <w:jc w:val="both"/>
        <w:rPr>
          <w:sz w:val="22"/>
        </w:rPr>
      </w:pPr>
      <w:r w:rsidRPr="009506DC">
        <w:rPr>
          <w:szCs w:val="28"/>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поселка Ханымей, произведены в соответствии с:</w:t>
      </w:r>
    </w:p>
    <w:p w14:paraId="3F85C243" w14:textId="6A2240D7" w:rsidR="00E71859" w:rsidRPr="009506DC" w:rsidRDefault="00E71859" w:rsidP="005F378C">
      <w:pPr>
        <w:tabs>
          <w:tab w:val="left" w:pos="567"/>
        </w:tabs>
        <w:spacing w:line="300" w:lineRule="auto"/>
        <w:ind w:left="7" w:firstLine="560"/>
        <w:jc w:val="both"/>
        <w:rPr>
          <w:sz w:val="22"/>
        </w:rPr>
      </w:pPr>
      <w:r w:rsidRPr="009506DC">
        <w:rPr>
          <w:szCs w:val="28"/>
        </w:rPr>
        <w:t>-</w:t>
      </w:r>
      <w:r w:rsidRPr="009506DC">
        <w:rPr>
          <w:szCs w:val="28"/>
        </w:rPr>
        <w:tab/>
        <w:t>Порядком определения нормативов удельного расхода топлива при</w:t>
      </w:r>
      <w:r w:rsidRPr="009506DC">
        <w:rPr>
          <w:szCs w:val="28"/>
        </w:rPr>
        <w:br/>
        <w:t>производстве электрической и тепловой энергии, утв. Приказом Минэнерго</w:t>
      </w:r>
      <w:r w:rsidRPr="009506DC">
        <w:rPr>
          <w:szCs w:val="28"/>
        </w:rPr>
        <w:br/>
        <w:t>Росси</w:t>
      </w:r>
      <w:r w:rsidR="003409EA" w:rsidRPr="009506DC">
        <w:rPr>
          <w:szCs w:val="28"/>
        </w:rPr>
        <w:t xml:space="preserve">и   от   30.12.2008   №   </w:t>
      </w:r>
      <w:r w:rsidR="00D936EC" w:rsidRPr="009506DC">
        <w:rPr>
          <w:szCs w:val="28"/>
        </w:rPr>
        <w:t>323 «</w:t>
      </w:r>
      <w:r w:rsidRPr="009506DC">
        <w:rPr>
          <w:szCs w:val="28"/>
        </w:rPr>
        <w:t>Об   утверждении   порядка   определения</w:t>
      </w:r>
      <w:r w:rsidRPr="009506DC">
        <w:rPr>
          <w:szCs w:val="28"/>
        </w:rPr>
        <w:br/>
        <w:t>нормативов удельного расхода топлива при производстве электрической и</w:t>
      </w:r>
      <w:r w:rsidRPr="009506DC">
        <w:rPr>
          <w:szCs w:val="28"/>
        </w:rPr>
        <w:br/>
        <w:t>тепловой энергии».</w:t>
      </w:r>
    </w:p>
    <w:p w14:paraId="097A5916" w14:textId="77777777" w:rsidR="00E71859" w:rsidRPr="009506DC" w:rsidRDefault="00E71859" w:rsidP="005F378C">
      <w:pPr>
        <w:tabs>
          <w:tab w:val="left" w:pos="567"/>
        </w:tabs>
        <w:spacing w:line="300" w:lineRule="auto"/>
        <w:ind w:left="716" w:right="1555" w:firstLine="560"/>
        <w:jc w:val="both"/>
        <w:rPr>
          <w:sz w:val="22"/>
        </w:rPr>
      </w:pPr>
      <w:r w:rsidRPr="009506DC">
        <w:rPr>
          <w:szCs w:val="28"/>
        </w:rPr>
        <w:t>-</w:t>
      </w:r>
      <w:r w:rsidRPr="009506DC">
        <w:rPr>
          <w:szCs w:val="28"/>
        </w:rPr>
        <w:tab/>
        <w:t>СНиП 23-01-99 «Строительная климатология».</w:t>
      </w:r>
      <w:r w:rsidRPr="009506DC">
        <w:rPr>
          <w:szCs w:val="28"/>
        </w:rPr>
        <w:br/>
        <w:t>Расчет по каждому источнику произведен на основании:</w:t>
      </w:r>
    </w:p>
    <w:p w14:paraId="35B8652E" w14:textId="77777777" w:rsidR="00E71859" w:rsidRPr="009506DC" w:rsidRDefault="00E71859" w:rsidP="005F378C">
      <w:pPr>
        <w:widowControl w:val="0"/>
        <w:numPr>
          <w:ilvl w:val="0"/>
          <w:numId w:val="32"/>
        </w:numPr>
        <w:tabs>
          <w:tab w:val="left" w:pos="567"/>
          <w:tab w:val="left" w:pos="1141"/>
        </w:tabs>
        <w:autoSpaceDE w:val="0"/>
        <w:autoSpaceDN w:val="0"/>
        <w:adjustRightInd w:val="0"/>
        <w:spacing w:line="300" w:lineRule="auto"/>
        <w:ind w:left="716" w:firstLine="560"/>
        <w:jc w:val="both"/>
        <w:rPr>
          <w:szCs w:val="28"/>
        </w:rPr>
      </w:pPr>
      <w:r w:rsidRPr="009506DC">
        <w:rPr>
          <w:szCs w:val="28"/>
        </w:rPr>
        <w:t>фактических данных по характеристикам оборудования котельных;</w:t>
      </w:r>
    </w:p>
    <w:p w14:paraId="7E0E546C" w14:textId="77777777" w:rsidR="00E71859" w:rsidRPr="009506DC" w:rsidRDefault="00E71859" w:rsidP="005F378C">
      <w:pPr>
        <w:widowControl w:val="0"/>
        <w:numPr>
          <w:ilvl w:val="0"/>
          <w:numId w:val="33"/>
        </w:numPr>
        <w:tabs>
          <w:tab w:val="left" w:pos="567"/>
          <w:tab w:val="left" w:pos="1141"/>
        </w:tabs>
        <w:autoSpaceDE w:val="0"/>
        <w:autoSpaceDN w:val="0"/>
        <w:adjustRightInd w:val="0"/>
        <w:spacing w:line="300" w:lineRule="auto"/>
        <w:ind w:left="11" w:firstLine="560"/>
        <w:jc w:val="both"/>
        <w:rPr>
          <w:szCs w:val="28"/>
        </w:rPr>
      </w:pPr>
      <w:r w:rsidRPr="009506DC">
        <w:rPr>
          <w:szCs w:val="28"/>
        </w:rPr>
        <w:t>данных     по     режимно-наладочным     испытаниям     котельного</w:t>
      </w:r>
      <w:r w:rsidRPr="009506DC">
        <w:rPr>
          <w:szCs w:val="28"/>
        </w:rPr>
        <w:br/>
        <w:t>оборудования, по среднему КПД котлов;</w:t>
      </w:r>
    </w:p>
    <w:p w14:paraId="06C9B4B7" w14:textId="77777777" w:rsidR="00E71859" w:rsidRPr="009506DC" w:rsidRDefault="00E71859" w:rsidP="005F378C">
      <w:pPr>
        <w:widowControl w:val="0"/>
        <w:numPr>
          <w:ilvl w:val="0"/>
          <w:numId w:val="33"/>
        </w:numPr>
        <w:tabs>
          <w:tab w:val="left" w:pos="567"/>
          <w:tab w:val="left" w:pos="1141"/>
        </w:tabs>
        <w:autoSpaceDE w:val="0"/>
        <w:autoSpaceDN w:val="0"/>
        <w:adjustRightInd w:val="0"/>
        <w:spacing w:line="300" w:lineRule="auto"/>
        <w:ind w:left="11" w:firstLine="560"/>
        <w:jc w:val="both"/>
        <w:rPr>
          <w:szCs w:val="28"/>
        </w:rPr>
      </w:pPr>
      <w:r w:rsidRPr="009506DC">
        <w:rPr>
          <w:szCs w:val="28"/>
        </w:rPr>
        <w:t>данных по фактическим удельным расходам топлива по каждому</w:t>
      </w:r>
      <w:r w:rsidRPr="009506DC">
        <w:rPr>
          <w:szCs w:val="28"/>
        </w:rPr>
        <w:br/>
        <w:t>источнику за базовый период;</w:t>
      </w:r>
    </w:p>
    <w:p w14:paraId="03267F2A" w14:textId="77777777" w:rsidR="00E71859" w:rsidRPr="009506DC" w:rsidRDefault="00E71859" w:rsidP="005F378C">
      <w:pPr>
        <w:widowControl w:val="0"/>
        <w:numPr>
          <w:ilvl w:val="0"/>
          <w:numId w:val="33"/>
        </w:numPr>
        <w:tabs>
          <w:tab w:val="left" w:pos="567"/>
          <w:tab w:val="left" w:pos="1141"/>
        </w:tabs>
        <w:autoSpaceDE w:val="0"/>
        <w:autoSpaceDN w:val="0"/>
        <w:adjustRightInd w:val="0"/>
        <w:spacing w:line="300" w:lineRule="auto"/>
        <w:ind w:left="11" w:firstLine="560"/>
        <w:jc w:val="both"/>
        <w:rPr>
          <w:szCs w:val="28"/>
        </w:rPr>
      </w:pPr>
      <w:r w:rsidRPr="009506DC">
        <w:rPr>
          <w:szCs w:val="28"/>
        </w:rPr>
        <w:t>прогнозных   значений   уровня   установленной   и   располагаемой</w:t>
      </w:r>
      <w:r w:rsidRPr="009506DC">
        <w:rPr>
          <w:szCs w:val="28"/>
        </w:rPr>
        <w:br/>
        <w:t>мощности источников тепловой энергии;</w:t>
      </w:r>
    </w:p>
    <w:p w14:paraId="76E927F3" w14:textId="548FFDB6" w:rsidR="00E71859" w:rsidRPr="009506DC" w:rsidRDefault="00D936EC" w:rsidP="005F378C">
      <w:pPr>
        <w:widowControl w:val="0"/>
        <w:numPr>
          <w:ilvl w:val="0"/>
          <w:numId w:val="33"/>
        </w:numPr>
        <w:tabs>
          <w:tab w:val="left" w:pos="567"/>
          <w:tab w:val="left" w:pos="1141"/>
        </w:tabs>
        <w:autoSpaceDE w:val="0"/>
        <w:autoSpaceDN w:val="0"/>
        <w:adjustRightInd w:val="0"/>
        <w:spacing w:line="300" w:lineRule="auto"/>
        <w:ind w:left="11" w:firstLine="560"/>
        <w:jc w:val="both"/>
        <w:rPr>
          <w:szCs w:val="28"/>
        </w:rPr>
      </w:pPr>
      <w:r w:rsidRPr="009506DC">
        <w:rPr>
          <w:szCs w:val="28"/>
        </w:rPr>
        <w:t xml:space="preserve">прогнозных </w:t>
      </w:r>
      <w:r w:rsidR="0028625D" w:rsidRPr="009506DC">
        <w:rPr>
          <w:szCs w:val="28"/>
        </w:rPr>
        <w:t xml:space="preserve">значений </w:t>
      </w:r>
      <w:r w:rsidR="005404F6" w:rsidRPr="009506DC">
        <w:rPr>
          <w:szCs w:val="28"/>
        </w:rPr>
        <w:t xml:space="preserve">подключенной </w:t>
      </w:r>
      <w:r w:rsidR="001D2069" w:rsidRPr="009506DC">
        <w:rPr>
          <w:szCs w:val="28"/>
        </w:rPr>
        <w:t xml:space="preserve">нагрузки </w:t>
      </w:r>
      <w:r w:rsidR="005F378C" w:rsidRPr="009506DC">
        <w:rPr>
          <w:szCs w:val="28"/>
        </w:rPr>
        <w:t>потребителей по</w:t>
      </w:r>
      <w:r w:rsidR="00E71859" w:rsidRPr="009506DC">
        <w:rPr>
          <w:szCs w:val="28"/>
        </w:rPr>
        <w:br/>
        <w:t>каждому источнику, включая нагрузку на отопление, вентиляцию, горячее</w:t>
      </w:r>
      <w:r w:rsidR="00E71859" w:rsidRPr="009506DC">
        <w:rPr>
          <w:szCs w:val="28"/>
        </w:rPr>
        <w:br/>
        <w:t>водоснабжение.</w:t>
      </w:r>
    </w:p>
    <w:p w14:paraId="69AE903C" w14:textId="77777777" w:rsidR="00E71859" w:rsidRPr="009506DC" w:rsidRDefault="00E71859" w:rsidP="00FD714C">
      <w:pPr>
        <w:spacing w:line="300" w:lineRule="auto"/>
        <w:ind w:left="7" w:right="7" w:firstLine="706"/>
        <w:jc w:val="both"/>
        <w:rPr>
          <w:szCs w:val="28"/>
        </w:rPr>
      </w:pPr>
      <w:r w:rsidRPr="009506DC">
        <w:rPr>
          <w:szCs w:val="28"/>
        </w:rPr>
        <w:t xml:space="preserve">Как основной вид топлива котельной ДЕ-16/14 на перспективу до 2030 г. принят природный газ. </w:t>
      </w:r>
    </w:p>
    <w:p w14:paraId="68E04169" w14:textId="77777777" w:rsidR="00E71859" w:rsidRPr="009506DC" w:rsidRDefault="00E71859" w:rsidP="00FD714C">
      <w:pPr>
        <w:spacing w:line="300" w:lineRule="auto"/>
        <w:ind w:left="7" w:right="7" w:firstLine="706"/>
        <w:jc w:val="both"/>
        <w:rPr>
          <w:szCs w:val="28"/>
        </w:rPr>
      </w:pPr>
      <w:r w:rsidRPr="009506DC">
        <w:rPr>
          <w:szCs w:val="28"/>
        </w:rPr>
        <w:t xml:space="preserve">Перспективные максимальные часовые и годовые расходы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городского округа, по источникам тепловой энергии </w:t>
      </w:r>
      <w:r w:rsidR="00C463C2" w:rsidRPr="009506DC">
        <w:rPr>
          <w:szCs w:val="28"/>
        </w:rPr>
        <w:t xml:space="preserve">представлены в табл. </w:t>
      </w:r>
      <w:r w:rsidR="00C85A6F" w:rsidRPr="009506DC">
        <w:rPr>
          <w:szCs w:val="28"/>
        </w:rPr>
        <w:t>8</w:t>
      </w:r>
      <w:r w:rsidRPr="009506DC">
        <w:rPr>
          <w:szCs w:val="28"/>
        </w:rPr>
        <w:t>.</w:t>
      </w:r>
      <w:r w:rsidR="00C463C2" w:rsidRPr="009506DC">
        <w:rPr>
          <w:szCs w:val="28"/>
        </w:rPr>
        <w:t>1</w:t>
      </w:r>
    </w:p>
    <w:p w14:paraId="7E3A3D65" w14:textId="77777777" w:rsidR="00C463C2" w:rsidRPr="009506DC" w:rsidRDefault="00C463C2" w:rsidP="00FD714C">
      <w:pPr>
        <w:spacing w:line="300" w:lineRule="auto"/>
        <w:ind w:left="7" w:right="7" w:firstLine="706"/>
        <w:jc w:val="both"/>
        <w:rPr>
          <w:szCs w:val="28"/>
        </w:rPr>
      </w:pPr>
    </w:p>
    <w:p w14:paraId="1B524D3F" w14:textId="77777777" w:rsidR="00C463C2" w:rsidRPr="009506DC" w:rsidRDefault="00C463C2" w:rsidP="00FD714C">
      <w:pPr>
        <w:spacing w:line="300" w:lineRule="auto"/>
        <w:ind w:left="7" w:right="7" w:firstLine="706"/>
        <w:jc w:val="both"/>
        <w:rPr>
          <w:szCs w:val="28"/>
        </w:rPr>
      </w:pPr>
    </w:p>
    <w:p w14:paraId="3F6A1F9C" w14:textId="77777777" w:rsidR="00C463C2" w:rsidRPr="009506DC" w:rsidRDefault="00C463C2" w:rsidP="00FD714C">
      <w:pPr>
        <w:spacing w:line="300" w:lineRule="auto"/>
        <w:ind w:left="7" w:right="7" w:firstLine="706"/>
        <w:jc w:val="both"/>
        <w:rPr>
          <w:szCs w:val="28"/>
        </w:rPr>
      </w:pPr>
    </w:p>
    <w:p w14:paraId="654B8693" w14:textId="77777777" w:rsidR="00C463C2" w:rsidRPr="009506DC" w:rsidRDefault="00C463C2" w:rsidP="00FD714C">
      <w:pPr>
        <w:spacing w:line="300" w:lineRule="auto"/>
        <w:jc w:val="center"/>
        <w:rPr>
          <w:b/>
          <w:bCs/>
        </w:rPr>
        <w:sectPr w:rsidR="00C463C2" w:rsidRPr="009506DC" w:rsidSect="00FB03D3">
          <w:pgSz w:w="11909" w:h="16834"/>
          <w:pgMar w:top="1134" w:right="567" w:bottom="851" w:left="1134" w:header="720" w:footer="720" w:gutter="0"/>
          <w:cols w:space="60"/>
          <w:noEndnote/>
        </w:sectPr>
      </w:pPr>
    </w:p>
    <w:p w14:paraId="1D76AC9E" w14:textId="77777777" w:rsidR="00C463C2" w:rsidRPr="009506DC" w:rsidRDefault="00C463C2" w:rsidP="00FD714C">
      <w:pPr>
        <w:pStyle w:val="a8"/>
        <w:keepNext/>
        <w:spacing w:after="0" w:line="300" w:lineRule="auto"/>
        <w:ind w:left="708"/>
        <w:rPr>
          <w:b w:val="0"/>
          <w:bCs w:val="0"/>
          <w:color w:val="auto"/>
          <w:sz w:val="24"/>
          <w:szCs w:val="24"/>
        </w:rPr>
      </w:pPr>
      <w:r w:rsidRPr="009506DC">
        <w:rPr>
          <w:b w:val="0"/>
          <w:bCs w:val="0"/>
          <w:color w:val="auto"/>
          <w:sz w:val="24"/>
          <w:szCs w:val="24"/>
        </w:rPr>
        <w:lastRenderedPageBreak/>
        <w:t xml:space="preserve">Таблица </w:t>
      </w:r>
      <w:r w:rsidR="00C85A6F" w:rsidRPr="009506DC">
        <w:rPr>
          <w:b w:val="0"/>
          <w:bCs w:val="0"/>
          <w:color w:val="auto"/>
          <w:sz w:val="24"/>
          <w:szCs w:val="24"/>
        </w:rPr>
        <w:t>8</w:t>
      </w:r>
      <w:r w:rsidRPr="009506DC">
        <w:rPr>
          <w:b w:val="0"/>
          <w:bCs w:val="0"/>
          <w:color w:val="auto"/>
          <w:sz w:val="24"/>
          <w:szCs w:val="24"/>
        </w:rPr>
        <w:t xml:space="preserve">.1 </w:t>
      </w:r>
      <w:r w:rsidR="005B4DE5" w:rsidRPr="009506DC">
        <w:rPr>
          <w:b w:val="0"/>
          <w:bCs w:val="0"/>
          <w:color w:val="auto"/>
          <w:sz w:val="24"/>
          <w:szCs w:val="24"/>
        </w:rPr>
        <w:t>Перспективные максимальные часовые и годовые расходы основного вида топлива для зимнего, летнего и переходного периодов</w:t>
      </w:r>
      <w:r w:rsidRPr="009506DC">
        <w:rPr>
          <w:b w:val="0"/>
          <w:bCs w:val="0"/>
          <w:color w:val="auto"/>
          <w:sz w:val="24"/>
          <w:szCs w:val="24"/>
        </w:rPr>
        <w:t xml:space="preserve"> в поселке Ханымей на перспективу </w:t>
      </w:r>
      <w:r w:rsidR="00886495" w:rsidRPr="009506DC">
        <w:rPr>
          <w:b w:val="0"/>
          <w:bCs w:val="0"/>
          <w:color w:val="auto"/>
          <w:sz w:val="24"/>
          <w:szCs w:val="24"/>
        </w:rPr>
        <w:t>до 2030</w:t>
      </w:r>
      <w:r w:rsidRPr="009506DC">
        <w:rPr>
          <w:b w:val="0"/>
          <w:bCs w:val="0"/>
          <w:color w:val="auto"/>
          <w:sz w:val="24"/>
          <w:szCs w:val="24"/>
        </w:rPr>
        <w:t xml:space="preserve"> г.</w:t>
      </w:r>
    </w:p>
    <w:p w14:paraId="2DAEC852" w14:textId="77777777" w:rsidR="00C463C2" w:rsidRPr="009506DC" w:rsidRDefault="00C463C2" w:rsidP="00FD714C">
      <w:pPr>
        <w:spacing w:line="300" w:lineRule="auto"/>
        <w:ind w:left="7" w:right="7" w:firstLine="706"/>
        <w:jc w:val="both"/>
        <w:rPr>
          <w:szCs w:val="28"/>
        </w:rPr>
      </w:pPr>
    </w:p>
    <w:tbl>
      <w:tblPr>
        <w:tblW w:w="15021" w:type="dxa"/>
        <w:tblInd w:w="113" w:type="dxa"/>
        <w:tblLook w:val="04A0" w:firstRow="1" w:lastRow="0" w:firstColumn="1" w:lastColumn="0" w:noHBand="0" w:noVBand="1"/>
      </w:tblPr>
      <w:tblGrid>
        <w:gridCol w:w="685"/>
        <w:gridCol w:w="3421"/>
        <w:gridCol w:w="2410"/>
        <w:gridCol w:w="2268"/>
        <w:gridCol w:w="1559"/>
        <w:gridCol w:w="1559"/>
        <w:gridCol w:w="993"/>
        <w:gridCol w:w="992"/>
        <w:gridCol w:w="1134"/>
      </w:tblGrid>
      <w:tr w:rsidR="00407883" w:rsidRPr="009506DC" w14:paraId="256F0D6F" w14:textId="77777777" w:rsidTr="0028625D">
        <w:trPr>
          <w:trHeight w:val="1056"/>
        </w:trPr>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C49D2" w14:textId="77777777" w:rsidR="00407883" w:rsidRPr="009506DC" w:rsidRDefault="00407883">
            <w:pPr>
              <w:jc w:val="center"/>
              <w:rPr>
                <w:b/>
                <w:bCs/>
                <w:sz w:val="20"/>
                <w:szCs w:val="20"/>
              </w:rPr>
            </w:pPr>
            <w:r w:rsidRPr="009506DC">
              <w:rPr>
                <w:b/>
                <w:bCs/>
                <w:sz w:val="20"/>
                <w:szCs w:val="20"/>
              </w:rPr>
              <w:t>№ п/п</w:t>
            </w:r>
          </w:p>
        </w:tc>
        <w:tc>
          <w:tcPr>
            <w:tcW w:w="3421" w:type="dxa"/>
            <w:tcBorders>
              <w:top w:val="single" w:sz="4" w:space="0" w:color="auto"/>
              <w:left w:val="nil"/>
              <w:bottom w:val="single" w:sz="4" w:space="0" w:color="auto"/>
              <w:right w:val="single" w:sz="4" w:space="0" w:color="auto"/>
            </w:tcBorders>
            <w:shd w:val="clear" w:color="000000" w:fill="FFFFFF"/>
            <w:vAlign w:val="center"/>
            <w:hideMark/>
          </w:tcPr>
          <w:p w14:paraId="54A8F087" w14:textId="77777777" w:rsidR="00407883" w:rsidRPr="009506DC" w:rsidRDefault="00407883">
            <w:pPr>
              <w:jc w:val="center"/>
              <w:rPr>
                <w:b/>
                <w:bCs/>
                <w:sz w:val="20"/>
                <w:szCs w:val="20"/>
              </w:rPr>
            </w:pPr>
            <w:r w:rsidRPr="009506DC">
              <w:rPr>
                <w:b/>
                <w:bCs/>
                <w:sz w:val="20"/>
                <w:szCs w:val="20"/>
              </w:rPr>
              <w:t>Наименование источник</w:t>
            </w:r>
            <w:r w:rsidRPr="009506DC">
              <w:rPr>
                <w:sz w:val="20"/>
                <w:szCs w:val="20"/>
              </w:rPr>
              <w:t>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02052D1" w14:textId="77777777" w:rsidR="00407883" w:rsidRPr="009506DC" w:rsidRDefault="00407883">
            <w:pPr>
              <w:jc w:val="center"/>
              <w:rPr>
                <w:b/>
                <w:bCs/>
                <w:sz w:val="20"/>
                <w:szCs w:val="20"/>
              </w:rPr>
            </w:pPr>
            <w:r w:rsidRPr="009506DC">
              <w:rPr>
                <w:b/>
                <w:bCs/>
                <w:sz w:val="20"/>
                <w:szCs w:val="20"/>
              </w:rPr>
              <w:t>Вид топлива</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23160BB9" w14:textId="77777777" w:rsidR="00407883" w:rsidRPr="009506DC" w:rsidRDefault="00407883">
            <w:pPr>
              <w:jc w:val="center"/>
              <w:rPr>
                <w:b/>
                <w:bCs/>
                <w:sz w:val="20"/>
                <w:szCs w:val="20"/>
              </w:rPr>
            </w:pPr>
            <w:r w:rsidRPr="009506DC">
              <w:rPr>
                <w:b/>
                <w:bCs/>
                <w:sz w:val="20"/>
                <w:szCs w:val="20"/>
              </w:rPr>
              <w:t>Вид расхода топлива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FCC6BFC" w14:textId="77777777" w:rsidR="00407883" w:rsidRPr="009506DC" w:rsidRDefault="00407883">
            <w:pPr>
              <w:jc w:val="center"/>
              <w:rPr>
                <w:b/>
                <w:bCs/>
                <w:sz w:val="20"/>
                <w:szCs w:val="20"/>
              </w:rPr>
            </w:pPr>
            <w:r w:rsidRPr="009506DC">
              <w:rPr>
                <w:b/>
                <w:bCs/>
                <w:sz w:val="20"/>
                <w:szCs w:val="20"/>
              </w:rPr>
              <w:t xml:space="preserve">Ед. </w:t>
            </w:r>
            <w:r w:rsidRPr="009506DC">
              <w:rPr>
                <w:sz w:val="20"/>
                <w:szCs w:val="20"/>
              </w:rPr>
              <w:t>изм.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05769BC" w14:textId="77777777" w:rsidR="00407883" w:rsidRPr="009506DC" w:rsidRDefault="00407883">
            <w:pPr>
              <w:jc w:val="center"/>
              <w:rPr>
                <w:b/>
                <w:bCs/>
                <w:sz w:val="20"/>
                <w:szCs w:val="20"/>
              </w:rPr>
            </w:pPr>
            <w:r w:rsidRPr="009506DC">
              <w:rPr>
                <w:b/>
                <w:bCs/>
                <w:sz w:val="20"/>
                <w:szCs w:val="20"/>
              </w:rPr>
              <w:t>1 этап 2020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47FF3D7" w14:textId="77777777" w:rsidR="00407883" w:rsidRPr="009506DC" w:rsidRDefault="00407883">
            <w:pPr>
              <w:jc w:val="center"/>
              <w:rPr>
                <w:b/>
                <w:bCs/>
                <w:sz w:val="20"/>
                <w:szCs w:val="20"/>
              </w:rPr>
            </w:pPr>
            <w:r w:rsidRPr="009506DC">
              <w:rPr>
                <w:b/>
                <w:bCs/>
                <w:sz w:val="20"/>
                <w:szCs w:val="20"/>
              </w:rPr>
              <w:t>2 этап (2021 –2025 гг.)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BBA4ED5" w14:textId="77777777" w:rsidR="00407883" w:rsidRPr="009506DC" w:rsidRDefault="00407883">
            <w:pPr>
              <w:jc w:val="center"/>
              <w:rPr>
                <w:b/>
                <w:bCs/>
                <w:sz w:val="20"/>
                <w:szCs w:val="20"/>
              </w:rPr>
            </w:pPr>
            <w:r w:rsidRPr="009506DC">
              <w:rPr>
                <w:b/>
                <w:bCs/>
                <w:sz w:val="20"/>
                <w:szCs w:val="20"/>
              </w:rPr>
              <w:t>3 этап (2026 – 2030) 2030 гг.)</w:t>
            </w:r>
          </w:p>
        </w:tc>
      </w:tr>
      <w:tr w:rsidR="00407883" w:rsidRPr="009506DC" w14:paraId="34F4E78C" w14:textId="77777777" w:rsidTr="0028625D">
        <w:trPr>
          <w:trHeight w:val="288"/>
        </w:trPr>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631CD0" w14:textId="77777777" w:rsidR="00407883" w:rsidRPr="009506DC" w:rsidRDefault="00407883">
            <w:pPr>
              <w:jc w:val="center"/>
              <w:rPr>
                <w:sz w:val="20"/>
                <w:szCs w:val="20"/>
              </w:rPr>
            </w:pPr>
            <w:r w:rsidRPr="009506DC">
              <w:rPr>
                <w:bCs/>
                <w:sz w:val="20"/>
                <w:szCs w:val="20"/>
              </w:rPr>
              <w:t>1</w:t>
            </w:r>
          </w:p>
        </w:tc>
        <w:tc>
          <w:tcPr>
            <w:tcW w:w="3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5527F5" w14:textId="77777777" w:rsidR="00407883" w:rsidRPr="009506DC" w:rsidRDefault="00407883">
            <w:pPr>
              <w:jc w:val="center"/>
              <w:rPr>
                <w:sz w:val="20"/>
                <w:szCs w:val="20"/>
              </w:rPr>
            </w:pPr>
            <w:r w:rsidRPr="009506DC">
              <w:rPr>
                <w:bCs/>
                <w:sz w:val="20"/>
                <w:szCs w:val="20"/>
              </w:rPr>
              <w:t>Котельная ДЕ-16/14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EADE63" w14:textId="77777777" w:rsidR="00407883" w:rsidRPr="009506DC" w:rsidRDefault="00407883">
            <w:pPr>
              <w:jc w:val="center"/>
              <w:rPr>
                <w:sz w:val="20"/>
                <w:szCs w:val="20"/>
              </w:rPr>
            </w:pPr>
            <w:r w:rsidRPr="009506DC">
              <w:rPr>
                <w:sz w:val="20"/>
                <w:szCs w:val="20"/>
              </w:rPr>
              <w:t>Природный газ</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624385" w14:textId="77777777" w:rsidR="00407883" w:rsidRPr="009506DC" w:rsidRDefault="00407883">
            <w:pPr>
              <w:jc w:val="center"/>
              <w:rPr>
                <w:sz w:val="20"/>
                <w:szCs w:val="20"/>
              </w:rPr>
            </w:pPr>
            <w:r w:rsidRPr="009506DC">
              <w:rPr>
                <w:sz w:val="20"/>
                <w:szCs w:val="20"/>
              </w:rPr>
              <w:t>годовой</w:t>
            </w:r>
          </w:p>
        </w:tc>
        <w:tc>
          <w:tcPr>
            <w:tcW w:w="1559" w:type="dxa"/>
            <w:tcBorders>
              <w:top w:val="nil"/>
              <w:left w:val="nil"/>
              <w:bottom w:val="single" w:sz="4" w:space="0" w:color="auto"/>
              <w:right w:val="single" w:sz="4" w:space="0" w:color="auto"/>
            </w:tcBorders>
            <w:shd w:val="clear" w:color="000000" w:fill="FFFFFF"/>
            <w:vAlign w:val="center"/>
            <w:hideMark/>
          </w:tcPr>
          <w:p w14:paraId="4BC53110" w14:textId="77777777" w:rsidR="00407883" w:rsidRPr="009506DC" w:rsidRDefault="00407883">
            <w:pPr>
              <w:jc w:val="center"/>
              <w:rPr>
                <w:sz w:val="20"/>
                <w:szCs w:val="20"/>
              </w:rPr>
            </w:pPr>
            <w:r w:rsidRPr="009506DC">
              <w:rPr>
                <w:sz w:val="20"/>
                <w:szCs w:val="20"/>
              </w:rPr>
              <w:t>тыс. т у.т.</w:t>
            </w:r>
          </w:p>
        </w:tc>
        <w:tc>
          <w:tcPr>
            <w:tcW w:w="993" w:type="dxa"/>
            <w:tcBorders>
              <w:top w:val="nil"/>
              <w:left w:val="nil"/>
              <w:bottom w:val="single" w:sz="4" w:space="0" w:color="auto"/>
              <w:right w:val="single" w:sz="4" w:space="0" w:color="auto"/>
            </w:tcBorders>
            <w:shd w:val="clear" w:color="000000" w:fill="FFFFFF"/>
            <w:vAlign w:val="center"/>
            <w:hideMark/>
          </w:tcPr>
          <w:p w14:paraId="66F8144B" w14:textId="77777777" w:rsidR="00407883" w:rsidRPr="009506DC" w:rsidRDefault="00407883">
            <w:pPr>
              <w:jc w:val="center"/>
              <w:rPr>
                <w:sz w:val="20"/>
                <w:szCs w:val="20"/>
              </w:rPr>
            </w:pPr>
            <w:r w:rsidRPr="009506DC">
              <w:rPr>
                <w:sz w:val="20"/>
                <w:szCs w:val="20"/>
              </w:rPr>
              <w:t>9,021</w:t>
            </w:r>
          </w:p>
        </w:tc>
        <w:tc>
          <w:tcPr>
            <w:tcW w:w="992" w:type="dxa"/>
            <w:tcBorders>
              <w:top w:val="nil"/>
              <w:left w:val="nil"/>
              <w:bottom w:val="single" w:sz="4" w:space="0" w:color="auto"/>
              <w:right w:val="single" w:sz="4" w:space="0" w:color="auto"/>
            </w:tcBorders>
            <w:shd w:val="clear" w:color="000000" w:fill="FFFFFF"/>
            <w:vAlign w:val="center"/>
            <w:hideMark/>
          </w:tcPr>
          <w:p w14:paraId="562F6726" w14:textId="77777777" w:rsidR="00407883" w:rsidRPr="009506DC" w:rsidRDefault="00407883">
            <w:pPr>
              <w:jc w:val="center"/>
              <w:rPr>
                <w:sz w:val="20"/>
                <w:szCs w:val="20"/>
              </w:rPr>
            </w:pPr>
            <w:r w:rsidRPr="009506DC">
              <w:rPr>
                <w:sz w:val="20"/>
                <w:szCs w:val="20"/>
              </w:rPr>
              <w:t>9,889</w:t>
            </w:r>
          </w:p>
        </w:tc>
        <w:tc>
          <w:tcPr>
            <w:tcW w:w="1134" w:type="dxa"/>
            <w:tcBorders>
              <w:top w:val="nil"/>
              <w:left w:val="nil"/>
              <w:bottom w:val="single" w:sz="4" w:space="0" w:color="auto"/>
              <w:right w:val="single" w:sz="4" w:space="0" w:color="auto"/>
            </w:tcBorders>
            <w:shd w:val="clear" w:color="000000" w:fill="FFFFFF"/>
            <w:vAlign w:val="center"/>
            <w:hideMark/>
          </w:tcPr>
          <w:p w14:paraId="7394F7D7" w14:textId="77777777" w:rsidR="00407883" w:rsidRPr="009506DC" w:rsidRDefault="00407883">
            <w:pPr>
              <w:jc w:val="center"/>
              <w:rPr>
                <w:sz w:val="20"/>
                <w:szCs w:val="20"/>
              </w:rPr>
            </w:pPr>
            <w:r w:rsidRPr="009506DC">
              <w:rPr>
                <w:sz w:val="20"/>
                <w:szCs w:val="20"/>
              </w:rPr>
              <w:t>10,672</w:t>
            </w:r>
          </w:p>
        </w:tc>
      </w:tr>
      <w:tr w:rsidR="00407883" w:rsidRPr="009506DC" w14:paraId="33C26F35" w14:textId="77777777" w:rsidTr="0028625D">
        <w:trPr>
          <w:trHeight w:val="312"/>
        </w:trPr>
        <w:tc>
          <w:tcPr>
            <w:tcW w:w="685" w:type="dxa"/>
            <w:vMerge/>
            <w:tcBorders>
              <w:top w:val="nil"/>
              <w:left w:val="single" w:sz="4" w:space="0" w:color="auto"/>
              <w:bottom w:val="single" w:sz="4" w:space="0" w:color="auto"/>
              <w:right w:val="single" w:sz="4" w:space="0" w:color="auto"/>
            </w:tcBorders>
            <w:vAlign w:val="center"/>
            <w:hideMark/>
          </w:tcPr>
          <w:p w14:paraId="3263A3D4" w14:textId="77777777" w:rsidR="00407883" w:rsidRPr="009506DC" w:rsidRDefault="00407883">
            <w:pPr>
              <w:rPr>
                <w:sz w:val="20"/>
                <w:szCs w:val="20"/>
              </w:rPr>
            </w:pPr>
          </w:p>
        </w:tc>
        <w:tc>
          <w:tcPr>
            <w:tcW w:w="3421" w:type="dxa"/>
            <w:vMerge/>
            <w:tcBorders>
              <w:top w:val="nil"/>
              <w:left w:val="single" w:sz="4" w:space="0" w:color="auto"/>
              <w:bottom w:val="single" w:sz="4" w:space="0" w:color="auto"/>
              <w:right w:val="single" w:sz="4" w:space="0" w:color="auto"/>
            </w:tcBorders>
            <w:vAlign w:val="center"/>
            <w:hideMark/>
          </w:tcPr>
          <w:p w14:paraId="3390B7CF" w14:textId="77777777" w:rsidR="00407883" w:rsidRPr="009506DC" w:rsidRDefault="00407883">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14:paraId="51E85817" w14:textId="77777777" w:rsidR="00407883" w:rsidRPr="009506DC" w:rsidRDefault="00407883">
            <w:pPr>
              <w:rPr>
                <w:sz w:val="20"/>
                <w:szCs w:val="2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598846AA" w14:textId="77777777" w:rsidR="00407883" w:rsidRPr="009506DC" w:rsidRDefault="00407883">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5C0BDF91" w14:textId="77777777" w:rsidR="00407883" w:rsidRPr="009506DC" w:rsidRDefault="00407883">
            <w:pPr>
              <w:jc w:val="center"/>
              <w:rPr>
                <w:sz w:val="20"/>
                <w:szCs w:val="20"/>
              </w:rPr>
            </w:pPr>
            <w:r w:rsidRPr="009506DC">
              <w:rPr>
                <w:sz w:val="20"/>
                <w:szCs w:val="20"/>
              </w:rPr>
              <w:t>млн м</w:t>
            </w:r>
            <w:r w:rsidRPr="009506DC">
              <w:rPr>
                <w:sz w:val="20"/>
                <w:szCs w:val="20"/>
                <w:vertAlign w:val="superscript"/>
              </w:rPr>
              <w:t>3</w:t>
            </w:r>
          </w:p>
        </w:tc>
        <w:tc>
          <w:tcPr>
            <w:tcW w:w="993" w:type="dxa"/>
            <w:tcBorders>
              <w:top w:val="nil"/>
              <w:left w:val="nil"/>
              <w:bottom w:val="single" w:sz="4" w:space="0" w:color="auto"/>
              <w:right w:val="single" w:sz="4" w:space="0" w:color="auto"/>
            </w:tcBorders>
            <w:shd w:val="clear" w:color="000000" w:fill="FFFFFF"/>
            <w:vAlign w:val="center"/>
            <w:hideMark/>
          </w:tcPr>
          <w:p w14:paraId="4E8CA886" w14:textId="77777777" w:rsidR="00407883" w:rsidRPr="009506DC" w:rsidRDefault="00407883">
            <w:pPr>
              <w:jc w:val="center"/>
              <w:rPr>
                <w:sz w:val="20"/>
                <w:szCs w:val="20"/>
              </w:rPr>
            </w:pPr>
            <w:r w:rsidRPr="009506DC">
              <w:rPr>
                <w:sz w:val="20"/>
                <w:szCs w:val="20"/>
              </w:rPr>
              <w:t>7,814</w:t>
            </w:r>
          </w:p>
        </w:tc>
        <w:tc>
          <w:tcPr>
            <w:tcW w:w="992" w:type="dxa"/>
            <w:tcBorders>
              <w:top w:val="nil"/>
              <w:left w:val="nil"/>
              <w:bottom w:val="single" w:sz="4" w:space="0" w:color="auto"/>
              <w:right w:val="single" w:sz="4" w:space="0" w:color="auto"/>
            </w:tcBorders>
            <w:shd w:val="clear" w:color="000000" w:fill="FFFFFF"/>
            <w:vAlign w:val="center"/>
            <w:hideMark/>
          </w:tcPr>
          <w:p w14:paraId="0529F746" w14:textId="77777777" w:rsidR="00407883" w:rsidRPr="009506DC" w:rsidRDefault="00407883">
            <w:pPr>
              <w:jc w:val="center"/>
              <w:rPr>
                <w:sz w:val="20"/>
                <w:szCs w:val="20"/>
              </w:rPr>
            </w:pPr>
            <w:r w:rsidRPr="009506DC">
              <w:rPr>
                <w:sz w:val="20"/>
                <w:szCs w:val="20"/>
              </w:rPr>
              <w:t>8,567</w:t>
            </w:r>
          </w:p>
        </w:tc>
        <w:tc>
          <w:tcPr>
            <w:tcW w:w="1134" w:type="dxa"/>
            <w:tcBorders>
              <w:top w:val="nil"/>
              <w:left w:val="nil"/>
              <w:bottom w:val="single" w:sz="4" w:space="0" w:color="auto"/>
              <w:right w:val="single" w:sz="4" w:space="0" w:color="auto"/>
            </w:tcBorders>
            <w:shd w:val="clear" w:color="000000" w:fill="FFFFFF"/>
            <w:vAlign w:val="center"/>
            <w:hideMark/>
          </w:tcPr>
          <w:p w14:paraId="35FFDCB2" w14:textId="77777777" w:rsidR="00407883" w:rsidRPr="009506DC" w:rsidRDefault="00407883">
            <w:pPr>
              <w:jc w:val="center"/>
              <w:rPr>
                <w:sz w:val="20"/>
                <w:szCs w:val="20"/>
              </w:rPr>
            </w:pPr>
            <w:r w:rsidRPr="009506DC">
              <w:rPr>
                <w:sz w:val="20"/>
                <w:szCs w:val="20"/>
              </w:rPr>
              <w:t>9,245</w:t>
            </w:r>
          </w:p>
        </w:tc>
      </w:tr>
      <w:tr w:rsidR="00407883" w:rsidRPr="009506DC" w14:paraId="20D9687B" w14:textId="77777777" w:rsidTr="0028625D">
        <w:trPr>
          <w:trHeight w:val="288"/>
        </w:trPr>
        <w:tc>
          <w:tcPr>
            <w:tcW w:w="685" w:type="dxa"/>
            <w:vMerge/>
            <w:tcBorders>
              <w:top w:val="nil"/>
              <w:left w:val="single" w:sz="4" w:space="0" w:color="auto"/>
              <w:bottom w:val="single" w:sz="4" w:space="0" w:color="auto"/>
              <w:right w:val="single" w:sz="4" w:space="0" w:color="auto"/>
            </w:tcBorders>
            <w:vAlign w:val="center"/>
            <w:hideMark/>
          </w:tcPr>
          <w:p w14:paraId="4531163A" w14:textId="77777777" w:rsidR="00407883" w:rsidRPr="009506DC" w:rsidRDefault="00407883">
            <w:pPr>
              <w:rPr>
                <w:sz w:val="20"/>
                <w:szCs w:val="20"/>
              </w:rPr>
            </w:pPr>
          </w:p>
        </w:tc>
        <w:tc>
          <w:tcPr>
            <w:tcW w:w="3421" w:type="dxa"/>
            <w:vMerge/>
            <w:tcBorders>
              <w:top w:val="nil"/>
              <w:left w:val="single" w:sz="4" w:space="0" w:color="auto"/>
              <w:bottom w:val="single" w:sz="4" w:space="0" w:color="auto"/>
              <w:right w:val="single" w:sz="4" w:space="0" w:color="auto"/>
            </w:tcBorders>
            <w:vAlign w:val="center"/>
            <w:hideMark/>
          </w:tcPr>
          <w:p w14:paraId="072E7DF9" w14:textId="77777777" w:rsidR="00407883" w:rsidRPr="009506DC" w:rsidRDefault="00407883">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14:paraId="1DA37733" w14:textId="77777777" w:rsidR="00407883" w:rsidRPr="009506DC" w:rsidRDefault="00407883">
            <w:pPr>
              <w:rPr>
                <w:sz w:val="20"/>
                <w:szCs w:val="20"/>
              </w:rPr>
            </w:pP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20ACC8" w14:textId="77777777" w:rsidR="00407883" w:rsidRPr="009506DC" w:rsidRDefault="00407883">
            <w:pPr>
              <w:jc w:val="center"/>
              <w:rPr>
                <w:sz w:val="20"/>
                <w:szCs w:val="20"/>
              </w:rPr>
            </w:pPr>
            <w:r w:rsidRPr="009506DC">
              <w:rPr>
                <w:sz w:val="20"/>
                <w:szCs w:val="20"/>
              </w:rPr>
              <w:t>максимальный часовой расход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91328C" w14:textId="77777777" w:rsidR="00407883" w:rsidRPr="009506DC" w:rsidRDefault="00407883">
            <w:pPr>
              <w:jc w:val="center"/>
              <w:rPr>
                <w:sz w:val="20"/>
                <w:szCs w:val="20"/>
              </w:rPr>
            </w:pPr>
            <w:r w:rsidRPr="009506DC">
              <w:rPr>
                <w:sz w:val="20"/>
                <w:szCs w:val="20"/>
              </w:rPr>
              <w:t>зимний</w:t>
            </w:r>
          </w:p>
        </w:tc>
        <w:tc>
          <w:tcPr>
            <w:tcW w:w="1559" w:type="dxa"/>
            <w:tcBorders>
              <w:top w:val="nil"/>
              <w:left w:val="nil"/>
              <w:bottom w:val="single" w:sz="4" w:space="0" w:color="auto"/>
              <w:right w:val="single" w:sz="4" w:space="0" w:color="auto"/>
            </w:tcBorders>
            <w:shd w:val="clear" w:color="000000" w:fill="FFFFFF"/>
            <w:vAlign w:val="center"/>
            <w:hideMark/>
          </w:tcPr>
          <w:p w14:paraId="584D000C" w14:textId="77777777" w:rsidR="00407883" w:rsidRPr="009506DC" w:rsidRDefault="00407883">
            <w:pPr>
              <w:jc w:val="center"/>
              <w:rPr>
                <w:sz w:val="20"/>
                <w:szCs w:val="20"/>
              </w:rPr>
            </w:pPr>
            <w:r w:rsidRPr="009506DC">
              <w:rPr>
                <w:sz w:val="20"/>
                <w:szCs w:val="20"/>
              </w:rPr>
              <w:t>т у.т.</w:t>
            </w:r>
          </w:p>
        </w:tc>
        <w:tc>
          <w:tcPr>
            <w:tcW w:w="993" w:type="dxa"/>
            <w:tcBorders>
              <w:top w:val="nil"/>
              <w:left w:val="nil"/>
              <w:bottom w:val="single" w:sz="4" w:space="0" w:color="auto"/>
              <w:right w:val="single" w:sz="4" w:space="0" w:color="auto"/>
            </w:tcBorders>
            <w:shd w:val="clear" w:color="000000" w:fill="FFFFFF"/>
            <w:vAlign w:val="center"/>
            <w:hideMark/>
          </w:tcPr>
          <w:p w14:paraId="1D07A860" w14:textId="77777777" w:rsidR="00407883" w:rsidRPr="009506DC" w:rsidRDefault="00407883">
            <w:pPr>
              <w:jc w:val="center"/>
              <w:rPr>
                <w:sz w:val="20"/>
                <w:szCs w:val="20"/>
              </w:rPr>
            </w:pPr>
            <w:r w:rsidRPr="009506DC">
              <w:rPr>
                <w:sz w:val="20"/>
                <w:szCs w:val="20"/>
              </w:rPr>
              <w:t>2,97</w:t>
            </w:r>
          </w:p>
        </w:tc>
        <w:tc>
          <w:tcPr>
            <w:tcW w:w="992" w:type="dxa"/>
            <w:tcBorders>
              <w:top w:val="nil"/>
              <w:left w:val="nil"/>
              <w:bottom w:val="single" w:sz="4" w:space="0" w:color="auto"/>
              <w:right w:val="single" w:sz="4" w:space="0" w:color="auto"/>
            </w:tcBorders>
            <w:shd w:val="clear" w:color="000000" w:fill="FFFFFF"/>
            <w:vAlign w:val="center"/>
            <w:hideMark/>
          </w:tcPr>
          <w:p w14:paraId="49D32073" w14:textId="77777777" w:rsidR="00407883" w:rsidRPr="009506DC" w:rsidRDefault="00407883">
            <w:pPr>
              <w:jc w:val="center"/>
              <w:rPr>
                <w:sz w:val="20"/>
                <w:szCs w:val="20"/>
              </w:rPr>
            </w:pPr>
            <w:r w:rsidRPr="009506DC">
              <w:rPr>
                <w:sz w:val="20"/>
                <w:szCs w:val="20"/>
              </w:rPr>
              <w:t>3,044</w:t>
            </w:r>
          </w:p>
        </w:tc>
        <w:tc>
          <w:tcPr>
            <w:tcW w:w="1134" w:type="dxa"/>
            <w:tcBorders>
              <w:top w:val="nil"/>
              <w:left w:val="nil"/>
              <w:bottom w:val="single" w:sz="4" w:space="0" w:color="auto"/>
              <w:right w:val="single" w:sz="4" w:space="0" w:color="auto"/>
            </w:tcBorders>
            <w:shd w:val="clear" w:color="000000" w:fill="FFFFFF"/>
            <w:vAlign w:val="center"/>
            <w:hideMark/>
          </w:tcPr>
          <w:p w14:paraId="4390B0BF" w14:textId="77777777" w:rsidR="00407883" w:rsidRPr="009506DC" w:rsidRDefault="00407883">
            <w:pPr>
              <w:jc w:val="center"/>
              <w:rPr>
                <w:sz w:val="20"/>
                <w:szCs w:val="20"/>
              </w:rPr>
            </w:pPr>
            <w:r w:rsidRPr="009506DC">
              <w:rPr>
                <w:sz w:val="20"/>
                <w:szCs w:val="20"/>
              </w:rPr>
              <w:t>3,032</w:t>
            </w:r>
          </w:p>
        </w:tc>
      </w:tr>
      <w:tr w:rsidR="00407883" w:rsidRPr="009506DC" w14:paraId="134987E0" w14:textId="77777777" w:rsidTr="0028625D">
        <w:trPr>
          <w:trHeight w:val="312"/>
        </w:trPr>
        <w:tc>
          <w:tcPr>
            <w:tcW w:w="685" w:type="dxa"/>
            <w:vMerge/>
            <w:tcBorders>
              <w:top w:val="nil"/>
              <w:left w:val="single" w:sz="4" w:space="0" w:color="auto"/>
              <w:bottom w:val="single" w:sz="4" w:space="0" w:color="auto"/>
              <w:right w:val="single" w:sz="4" w:space="0" w:color="auto"/>
            </w:tcBorders>
            <w:vAlign w:val="center"/>
            <w:hideMark/>
          </w:tcPr>
          <w:p w14:paraId="4F89E909" w14:textId="77777777" w:rsidR="00407883" w:rsidRPr="009506DC" w:rsidRDefault="00407883">
            <w:pPr>
              <w:rPr>
                <w:sz w:val="20"/>
                <w:szCs w:val="20"/>
              </w:rPr>
            </w:pPr>
          </w:p>
        </w:tc>
        <w:tc>
          <w:tcPr>
            <w:tcW w:w="3421" w:type="dxa"/>
            <w:vMerge/>
            <w:tcBorders>
              <w:top w:val="nil"/>
              <w:left w:val="single" w:sz="4" w:space="0" w:color="auto"/>
              <w:bottom w:val="single" w:sz="4" w:space="0" w:color="auto"/>
              <w:right w:val="single" w:sz="4" w:space="0" w:color="auto"/>
            </w:tcBorders>
            <w:vAlign w:val="center"/>
            <w:hideMark/>
          </w:tcPr>
          <w:p w14:paraId="78BDDA81" w14:textId="77777777" w:rsidR="00407883" w:rsidRPr="009506DC" w:rsidRDefault="00407883">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14:paraId="267477B5" w14:textId="77777777" w:rsidR="00407883" w:rsidRPr="009506DC" w:rsidRDefault="00407883">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5D212382" w14:textId="77777777" w:rsidR="00407883" w:rsidRPr="009506DC" w:rsidRDefault="00407883">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5B5C1A60" w14:textId="77777777" w:rsidR="00407883" w:rsidRPr="009506DC" w:rsidRDefault="00407883">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776CC125" w14:textId="77777777" w:rsidR="00407883" w:rsidRPr="009506DC" w:rsidRDefault="00407883">
            <w:pPr>
              <w:jc w:val="center"/>
              <w:rPr>
                <w:sz w:val="20"/>
                <w:szCs w:val="20"/>
              </w:rPr>
            </w:pPr>
            <w:r w:rsidRPr="009506DC">
              <w:rPr>
                <w:sz w:val="20"/>
                <w:szCs w:val="20"/>
              </w:rPr>
              <w:t>м</w:t>
            </w:r>
            <w:r w:rsidRPr="009506DC">
              <w:rPr>
                <w:sz w:val="20"/>
                <w:szCs w:val="20"/>
                <w:vertAlign w:val="superscript"/>
              </w:rPr>
              <w:t>3</w:t>
            </w:r>
          </w:p>
        </w:tc>
        <w:tc>
          <w:tcPr>
            <w:tcW w:w="993" w:type="dxa"/>
            <w:tcBorders>
              <w:top w:val="nil"/>
              <w:left w:val="nil"/>
              <w:bottom w:val="single" w:sz="4" w:space="0" w:color="auto"/>
              <w:right w:val="single" w:sz="4" w:space="0" w:color="auto"/>
            </w:tcBorders>
            <w:shd w:val="clear" w:color="000000" w:fill="FFFFFF"/>
            <w:vAlign w:val="center"/>
            <w:hideMark/>
          </w:tcPr>
          <w:p w14:paraId="223A9457" w14:textId="77777777" w:rsidR="00407883" w:rsidRPr="009506DC" w:rsidRDefault="00407883">
            <w:pPr>
              <w:jc w:val="center"/>
              <w:rPr>
                <w:sz w:val="20"/>
                <w:szCs w:val="20"/>
              </w:rPr>
            </w:pPr>
            <w:r w:rsidRPr="009506DC">
              <w:rPr>
                <w:sz w:val="20"/>
                <w:szCs w:val="20"/>
              </w:rPr>
              <w:t>2,62</w:t>
            </w:r>
          </w:p>
        </w:tc>
        <w:tc>
          <w:tcPr>
            <w:tcW w:w="992" w:type="dxa"/>
            <w:tcBorders>
              <w:top w:val="nil"/>
              <w:left w:val="nil"/>
              <w:bottom w:val="single" w:sz="4" w:space="0" w:color="auto"/>
              <w:right w:val="single" w:sz="4" w:space="0" w:color="auto"/>
            </w:tcBorders>
            <w:shd w:val="clear" w:color="000000" w:fill="FFFFFF"/>
            <w:vAlign w:val="center"/>
            <w:hideMark/>
          </w:tcPr>
          <w:p w14:paraId="3C5996A9" w14:textId="77777777" w:rsidR="00407883" w:rsidRPr="009506DC" w:rsidRDefault="00407883">
            <w:pPr>
              <w:jc w:val="center"/>
              <w:rPr>
                <w:sz w:val="20"/>
                <w:szCs w:val="20"/>
              </w:rPr>
            </w:pPr>
            <w:r w:rsidRPr="009506DC">
              <w:rPr>
                <w:sz w:val="20"/>
                <w:szCs w:val="20"/>
              </w:rPr>
              <w:t>2,664</w:t>
            </w:r>
          </w:p>
        </w:tc>
        <w:tc>
          <w:tcPr>
            <w:tcW w:w="1134" w:type="dxa"/>
            <w:tcBorders>
              <w:top w:val="nil"/>
              <w:left w:val="nil"/>
              <w:bottom w:val="single" w:sz="4" w:space="0" w:color="auto"/>
              <w:right w:val="single" w:sz="4" w:space="0" w:color="auto"/>
            </w:tcBorders>
            <w:shd w:val="clear" w:color="000000" w:fill="FFFFFF"/>
            <w:vAlign w:val="center"/>
            <w:hideMark/>
          </w:tcPr>
          <w:p w14:paraId="53F5AF0E" w14:textId="77777777" w:rsidR="00407883" w:rsidRPr="009506DC" w:rsidRDefault="00407883">
            <w:pPr>
              <w:jc w:val="center"/>
              <w:rPr>
                <w:sz w:val="20"/>
                <w:szCs w:val="20"/>
              </w:rPr>
            </w:pPr>
            <w:r w:rsidRPr="009506DC">
              <w:rPr>
                <w:sz w:val="20"/>
                <w:szCs w:val="20"/>
              </w:rPr>
              <w:t>2,652</w:t>
            </w:r>
          </w:p>
        </w:tc>
      </w:tr>
      <w:tr w:rsidR="00407883" w:rsidRPr="009506DC" w14:paraId="4D7C767B" w14:textId="77777777" w:rsidTr="0028625D">
        <w:trPr>
          <w:trHeight w:val="288"/>
        </w:trPr>
        <w:tc>
          <w:tcPr>
            <w:tcW w:w="685" w:type="dxa"/>
            <w:vMerge/>
            <w:tcBorders>
              <w:top w:val="nil"/>
              <w:left w:val="single" w:sz="4" w:space="0" w:color="auto"/>
              <w:bottom w:val="single" w:sz="4" w:space="0" w:color="auto"/>
              <w:right w:val="single" w:sz="4" w:space="0" w:color="auto"/>
            </w:tcBorders>
            <w:vAlign w:val="center"/>
            <w:hideMark/>
          </w:tcPr>
          <w:p w14:paraId="06EE6369" w14:textId="77777777" w:rsidR="00407883" w:rsidRPr="009506DC" w:rsidRDefault="00407883">
            <w:pPr>
              <w:rPr>
                <w:sz w:val="20"/>
                <w:szCs w:val="20"/>
              </w:rPr>
            </w:pPr>
          </w:p>
        </w:tc>
        <w:tc>
          <w:tcPr>
            <w:tcW w:w="3421" w:type="dxa"/>
            <w:vMerge/>
            <w:tcBorders>
              <w:top w:val="nil"/>
              <w:left w:val="single" w:sz="4" w:space="0" w:color="auto"/>
              <w:bottom w:val="single" w:sz="4" w:space="0" w:color="auto"/>
              <w:right w:val="single" w:sz="4" w:space="0" w:color="auto"/>
            </w:tcBorders>
            <w:vAlign w:val="center"/>
            <w:hideMark/>
          </w:tcPr>
          <w:p w14:paraId="02686E1E" w14:textId="77777777" w:rsidR="00407883" w:rsidRPr="009506DC" w:rsidRDefault="00407883">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14:paraId="7B55267F" w14:textId="77777777" w:rsidR="00407883" w:rsidRPr="009506DC" w:rsidRDefault="00407883">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0CB2DFC9" w14:textId="77777777" w:rsidR="00407883" w:rsidRPr="009506DC" w:rsidRDefault="00407883">
            <w:pPr>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3FDFFC" w14:textId="77777777" w:rsidR="00407883" w:rsidRPr="009506DC" w:rsidRDefault="00407883">
            <w:pPr>
              <w:jc w:val="center"/>
              <w:rPr>
                <w:sz w:val="20"/>
                <w:szCs w:val="20"/>
              </w:rPr>
            </w:pPr>
            <w:r w:rsidRPr="009506DC">
              <w:rPr>
                <w:sz w:val="20"/>
                <w:szCs w:val="20"/>
              </w:rPr>
              <w:t>летний</w:t>
            </w:r>
          </w:p>
        </w:tc>
        <w:tc>
          <w:tcPr>
            <w:tcW w:w="1559" w:type="dxa"/>
            <w:tcBorders>
              <w:top w:val="nil"/>
              <w:left w:val="nil"/>
              <w:bottom w:val="single" w:sz="4" w:space="0" w:color="auto"/>
              <w:right w:val="single" w:sz="4" w:space="0" w:color="auto"/>
            </w:tcBorders>
            <w:shd w:val="clear" w:color="000000" w:fill="FFFFFF"/>
            <w:vAlign w:val="center"/>
            <w:hideMark/>
          </w:tcPr>
          <w:p w14:paraId="3E80A8B4" w14:textId="77777777" w:rsidR="00407883" w:rsidRPr="009506DC" w:rsidRDefault="00407883">
            <w:pPr>
              <w:jc w:val="center"/>
              <w:rPr>
                <w:sz w:val="20"/>
                <w:szCs w:val="20"/>
              </w:rPr>
            </w:pPr>
            <w:r w:rsidRPr="009506DC">
              <w:rPr>
                <w:sz w:val="20"/>
                <w:szCs w:val="20"/>
              </w:rPr>
              <w:t>т у.т.</w:t>
            </w:r>
          </w:p>
        </w:tc>
        <w:tc>
          <w:tcPr>
            <w:tcW w:w="993" w:type="dxa"/>
            <w:tcBorders>
              <w:top w:val="nil"/>
              <w:left w:val="nil"/>
              <w:bottom w:val="single" w:sz="4" w:space="0" w:color="auto"/>
              <w:right w:val="single" w:sz="4" w:space="0" w:color="auto"/>
            </w:tcBorders>
            <w:shd w:val="clear" w:color="000000" w:fill="FFFFFF"/>
            <w:vAlign w:val="center"/>
            <w:hideMark/>
          </w:tcPr>
          <w:p w14:paraId="68D4D948" w14:textId="77777777" w:rsidR="00407883" w:rsidRPr="009506DC" w:rsidRDefault="00407883">
            <w:pPr>
              <w:jc w:val="center"/>
              <w:rPr>
                <w:sz w:val="20"/>
                <w:szCs w:val="20"/>
              </w:rPr>
            </w:pPr>
            <w:r w:rsidRPr="009506DC">
              <w:rPr>
                <w:sz w:val="20"/>
                <w:szCs w:val="20"/>
              </w:rPr>
              <w:t>0,23</w:t>
            </w:r>
          </w:p>
        </w:tc>
        <w:tc>
          <w:tcPr>
            <w:tcW w:w="992" w:type="dxa"/>
            <w:tcBorders>
              <w:top w:val="nil"/>
              <w:left w:val="nil"/>
              <w:bottom w:val="single" w:sz="4" w:space="0" w:color="auto"/>
              <w:right w:val="single" w:sz="4" w:space="0" w:color="auto"/>
            </w:tcBorders>
            <w:shd w:val="clear" w:color="000000" w:fill="FFFFFF"/>
            <w:vAlign w:val="center"/>
            <w:hideMark/>
          </w:tcPr>
          <w:p w14:paraId="48A07B78" w14:textId="77777777" w:rsidR="00407883" w:rsidRPr="009506DC" w:rsidRDefault="00407883">
            <w:pPr>
              <w:jc w:val="center"/>
              <w:rPr>
                <w:sz w:val="20"/>
                <w:szCs w:val="20"/>
              </w:rPr>
            </w:pPr>
            <w:r w:rsidRPr="009506DC">
              <w:rPr>
                <w:sz w:val="20"/>
                <w:szCs w:val="20"/>
              </w:rPr>
              <w:t>0,231</w:t>
            </w:r>
          </w:p>
        </w:tc>
        <w:tc>
          <w:tcPr>
            <w:tcW w:w="1134" w:type="dxa"/>
            <w:tcBorders>
              <w:top w:val="nil"/>
              <w:left w:val="nil"/>
              <w:bottom w:val="single" w:sz="4" w:space="0" w:color="auto"/>
              <w:right w:val="single" w:sz="4" w:space="0" w:color="auto"/>
            </w:tcBorders>
            <w:shd w:val="clear" w:color="000000" w:fill="FFFFFF"/>
            <w:vAlign w:val="center"/>
            <w:hideMark/>
          </w:tcPr>
          <w:p w14:paraId="4FAD7C0A" w14:textId="77777777" w:rsidR="00407883" w:rsidRPr="009506DC" w:rsidRDefault="00407883">
            <w:pPr>
              <w:jc w:val="center"/>
              <w:rPr>
                <w:sz w:val="20"/>
                <w:szCs w:val="20"/>
              </w:rPr>
            </w:pPr>
            <w:r w:rsidRPr="009506DC">
              <w:rPr>
                <w:sz w:val="20"/>
                <w:szCs w:val="20"/>
              </w:rPr>
              <w:t>0,234</w:t>
            </w:r>
          </w:p>
        </w:tc>
      </w:tr>
      <w:tr w:rsidR="00407883" w:rsidRPr="009506DC" w14:paraId="3A5AB0DC" w14:textId="77777777" w:rsidTr="0028625D">
        <w:trPr>
          <w:trHeight w:val="312"/>
        </w:trPr>
        <w:tc>
          <w:tcPr>
            <w:tcW w:w="685" w:type="dxa"/>
            <w:vMerge/>
            <w:tcBorders>
              <w:top w:val="nil"/>
              <w:left w:val="single" w:sz="4" w:space="0" w:color="auto"/>
              <w:bottom w:val="single" w:sz="4" w:space="0" w:color="auto"/>
              <w:right w:val="single" w:sz="4" w:space="0" w:color="auto"/>
            </w:tcBorders>
            <w:vAlign w:val="center"/>
            <w:hideMark/>
          </w:tcPr>
          <w:p w14:paraId="3ADA2746" w14:textId="77777777" w:rsidR="00407883" w:rsidRPr="009506DC" w:rsidRDefault="00407883">
            <w:pPr>
              <w:rPr>
                <w:sz w:val="20"/>
                <w:szCs w:val="20"/>
              </w:rPr>
            </w:pPr>
          </w:p>
        </w:tc>
        <w:tc>
          <w:tcPr>
            <w:tcW w:w="3421" w:type="dxa"/>
            <w:vMerge/>
            <w:tcBorders>
              <w:top w:val="nil"/>
              <w:left w:val="single" w:sz="4" w:space="0" w:color="auto"/>
              <w:bottom w:val="single" w:sz="4" w:space="0" w:color="auto"/>
              <w:right w:val="single" w:sz="4" w:space="0" w:color="auto"/>
            </w:tcBorders>
            <w:vAlign w:val="center"/>
            <w:hideMark/>
          </w:tcPr>
          <w:p w14:paraId="5E21730F" w14:textId="77777777" w:rsidR="00407883" w:rsidRPr="009506DC" w:rsidRDefault="00407883">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14:paraId="4447DCFE" w14:textId="77777777" w:rsidR="00407883" w:rsidRPr="009506DC" w:rsidRDefault="00407883">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13F5CE3F" w14:textId="77777777" w:rsidR="00407883" w:rsidRPr="009506DC" w:rsidRDefault="00407883">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57F615C9" w14:textId="77777777" w:rsidR="00407883" w:rsidRPr="009506DC" w:rsidRDefault="00407883">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16AEA420" w14:textId="77777777" w:rsidR="00407883" w:rsidRPr="009506DC" w:rsidRDefault="00407883">
            <w:pPr>
              <w:jc w:val="center"/>
              <w:rPr>
                <w:sz w:val="20"/>
                <w:szCs w:val="20"/>
              </w:rPr>
            </w:pPr>
            <w:r w:rsidRPr="009506DC">
              <w:rPr>
                <w:sz w:val="20"/>
                <w:szCs w:val="20"/>
              </w:rPr>
              <w:t>м</w:t>
            </w:r>
            <w:r w:rsidRPr="009506DC">
              <w:rPr>
                <w:sz w:val="20"/>
                <w:szCs w:val="20"/>
                <w:vertAlign w:val="superscript"/>
              </w:rPr>
              <w:t>3</w:t>
            </w:r>
          </w:p>
        </w:tc>
        <w:tc>
          <w:tcPr>
            <w:tcW w:w="993" w:type="dxa"/>
            <w:tcBorders>
              <w:top w:val="nil"/>
              <w:left w:val="nil"/>
              <w:bottom w:val="single" w:sz="4" w:space="0" w:color="auto"/>
              <w:right w:val="single" w:sz="4" w:space="0" w:color="auto"/>
            </w:tcBorders>
            <w:shd w:val="clear" w:color="000000" w:fill="FFFFFF"/>
            <w:vAlign w:val="center"/>
            <w:hideMark/>
          </w:tcPr>
          <w:p w14:paraId="44DB2CE0" w14:textId="77777777" w:rsidR="00407883" w:rsidRPr="009506DC" w:rsidRDefault="00407883">
            <w:pPr>
              <w:jc w:val="center"/>
              <w:rPr>
                <w:sz w:val="20"/>
                <w:szCs w:val="20"/>
              </w:rPr>
            </w:pPr>
            <w:r w:rsidRPr="009506DC">
              <w:rPr>
                <w:sz w:val="20"/>
                <w:szCs w:val="20"/>
              </w:rPr>
              <w:t>0,19</w:t>
            </w:r>
          </w:p>
        </w:tc>
        <w:tc>
          <w:tcPr>
            <w:tcW w:w="992" w:type="dxa"/>
            <w:tcBorders>
              <w:top w:val="nil"/>
              <w:left w:val="nil"/>
              <w:bottom w:val="single" w:sz="4" w:space="0" w:color="auto"/>
              <w:right w:val="single" w:sz="4" w:space="0" w:color="auto"/>
            </w:tcBorders>
            <w:shd w:val="clear" w:color="000000" w:fill="FFFFFF"/>
            <w:vAlign w:val="center"/>
            <w:hideMark/>
          </w:tcPr>
          <w:p w14:paraId="275571A2" w14:textId="77777777" w:rsidR="00407883" w:rsidRPr="009506DC" w:rsidRDefault="00407883">
            <w:pPr>
              <w:jc w:val="center"/>
              <w:rPr>
                <w:sz w:val="20"/>
                <w:szCs w:val="20"/>
              </w:rPr>
            </w:pPr>
            <w:r w:rsidRPr="009506DC">
              <w:rPr>
                <w:sz w:val="20"/>
                <w:szCs w:val="20"/>
              </w:rPr>
              <w:t>0,202</w:t>
            </w:r>
          </w:p>
        </w:tc>
        <w:tc>
          <w:tcPr>
            <w:tcW w:w="1134" w:type="dxa"/>
            <w:tcBorders>
              <w:top w:val="nil"/>
              <w:left w:val="nil"/>
              <w:bottom w:val="single" w:sz="4" w:space="0" w:color="auto"/>
              <w:right w:val="single" w:sz="4" w:space="0" w:color="auto"/>
            </w:tcBorders>
            <w:shd w:val="clear" w:color="000000" w:fill="FFFFFF"/>
            <w:vAlign w:val="center"/>
            <w:hideMark/>
          </w:tcPr>
          <w:p w14:paraId="13F508AE" w14:textId="77777777" w:rsidR="00407883" w:rsidRPr="009506DC" w:rsidRDefault="00407883">
            <w:pPr>
              <w:jc w:val="center"/>
              <w:rPr>
                <w:sz w:val="20"/>
                <w:szCs w:val="20"/>
              </w:rPr>
            </w:pPr>
            <w:r w:rsidRPr="009506DC">
              <w:rPr>
                <w:sz w:val="20"/>
                <w:szCs w:val="20"/>
              </w:rPr>
              <w:t>0,205</w:t>
            </w:r>
          </w:p>
        </w:tc>
      </w:tr>
      <w:tr w:rsidR="00407883" w:rsidRPr="009506DC" w14:paraId="473D8018" w14:textId="77777777" w:rsidTr="0028625D">
        <w:trPr>
          <w:trHeight w:val="288"/>
        </w:trPr>
        <w:tc>
          <w:tcPr>
            <w:tcW w:w="685" w:type="dxa"/>
            <w:vMerge/>
            <w:tcBorders>
              <w:top w:val="nil"/>
              <w:left w:val="single" w:sz="4" w:space="0" w:color="auto"/>
              <w:bottom w:val="single" w:sz="4" w:space="0" w:color="auto"/>
              <w:right w:val="single" w:sz="4" w:space="0" w:color="auto"/>
            </w:tcBorders>
            <w:vAlign w:val="center"/>
            <w:hideMark/>
          </w:tcPr>
          <w:p w14:paraId="443FC3DC" w14:textId="77777777" w:rsidR="00407883" w:rsidRPr="009506DC" w:rsidRDefault="00407883">
            <w:pPr>
              <w:rPr>
                <w:sz w:val="20"/>
                <w:szCs w:val="20"/>
              </w:rPr>
            </w:pPr>
          </w:p>
        </w:tc>
        <w:tc>
          <w:tcPr>
            <w:tcW w:w="3421" w:type="dxa"/>
            <w:vMerge/>
            <w:tcBorders>
              <w:top w:val="nil"/>
              <w:left w:val="single" w:sz="4" w:space="0" w:color="auto"/>
              <w:bottom w:val="single" w:sz="4" w:space="0" w:color="auto"/>
              <w:right w:val="single" w:sz="4" w:space="0" w:color="auto"/>
            </w:tcBorders>
            <w:vAlign w:val="center"/>
            <w:hideMark/>
          </w:tcPr>
          <w:p w14:paraId="5D49A3E4" w14:textId="77777777" w:rsidR="00407883" w:rsidRPr="009506DC" w:rsidRDefault="00407883">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14:paraId="6D213AEA" w14:textId="77777777" w:rsidR="00407883" w:rsidRPr="009506DC" w:rsidRDefault="00407883">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2EDE2216" w14:textId="77777777" w:rsidR="00407883" w:rsidRPr="009506DC" w:rsidRDefault="00407883">
            <w:pPr>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CE823B" w14:textId="77777777" w:rsidR="00407883" w:rsidRPr="009506DC" w:rsidRDefault="00407883">
            <w:pPr>
              <w:jc w:val="center"/>
              <w:rPr>
                <w:sz w:val="20"/>
                <w:szCs w:val="20"/>
              </w:rPr>
            </w:pPr>
            <w:r w:rsidRPr="009506DC">
              <w:rPr>
                <w:sz w:val="20"/>
                <w:szCs w:val="20"/>
              </w:rPr>
              <w:t>переходный</w:t>
            </w:r>
          </w:p>
        </w:tc>
        <w:tc>
          <w:tcPr>
            <w:tcW w:w="1559" w:type="dxa"/>
            <w:tcBorders>
              <w:top w:val="nil"/>
              <w:left w:val="nil"/>
              <w:bottom w:val="single" w:sz="4" w:space="0" w:color="auto"/>
              <w:right w:val="single" w:sz="4" w:space="0" w:color="auto"/>
            </w:tcBorders>
            <w:shd w:val="clear" w:color="000000" w:fill="FFFFFF"/>
            <w:vAlign w:val="center"/>
            <w:hideMark/>
          </w:tcPr>
          <w:p w14:paraId="7F66DBE9" w14:textId="77777777" w:rsidR="00407883" w:rsidRPr="009506DC" w:rsidRDefault="00407883">
            <w:pPr>
              <w:jc w:val="center"/>
              <w:rPr>
                <w:sz w:val="20"/>
                <w:szCs w:val="20"/>
              </w:rPr>
            </w:pPr>
            <w:r w:rsidRPr="009506DC">
              <w:rPr>
                <w:sz w:val="20"/>
                <w:szCs w:val="20"/>
              </w:rPr>
              <w:t>т у.т.</w:t>
            </w:r>
          </w:p>
        </w:tc>
        <w:tc>
          <w:tcPr>
            <w:tcW w:w="993" w:type="dxa"/>
            <w:tcBorders>
              <w:top w:val="nil"/>
              <w:left w:val="nil"/>
              <w:bottom w:val="single" w:sz="4" w:space="0" w:color="auto"/>
              <w:right w:val="single" w:sz="4" w:space="0" w:color="auto"/>
            </w:tcBorders>
            <w:shd w:val="clear" w:color="000000" w:fill="FFFFFF"/>
            <w:vAlign w:val="center"/>
            <w:hideMark/>
          </w:tcPr>
          <w:p w14:paraId="280F689D" w14:textId="77777777" w:rsidR="00407883" w:rsidRPr="009506DC" w:rsidRDefault="00407883">
            <w:pPr>
              <w:jc w:val="center"/>
              <w:rPr>
                <w:sz w:val="20"/>
                <w:szCs w:val="20"/>
              </w:rPr>
            </w:pPr>
            <w:r w:rsidRPr="009506DC">
              <w:rPr>
                <w:sz w:val="20"/>
                <w:szCs w:val="20"/>
              </w:rPr>
              <w:t>0,9</w:t>
            </w:r>
          </w:p>
        </w:tc>
        <w:tc>
          <w:tcPr>
            <w:tcW w:w="992" w:type="dxa"/>
            <w:tcBorders>
              <w:top w:val="nil"/>
              <w:left w:val="nil"/>
              <w:bottom w:val="single" w:sz="4" w:space="0" w:color="auto"/>
              <w:right w:val="single" w:sz="4" w:space="0" w:color="auto"/>
            </w:tcBorders>
            <w:shd w:val="clear" w:color="000000" w:fill="FFFFFF"/>
            <w:vAlign w:val="center"/>
            <w:hideMark/>
          </w:tcPr>
          <w:p w14:paraId="722D2952" w14:textId="77777777" w:rsidR="00407883" w:rsidRPr="009506DC" w:rsidRDefault="00407883">
            <w:pPr>
              <w:jc w:val="center"/>
              <w:rPr>
                <w:sz w:val="20"/>
                <w:szCs w:val="20"/>
              </w:rPr>
            </w:pPr>
            <w:r w:rsidRPr="009506DC">
              <w:rPr>
                <w:sz w:val="20"/>
                <w:szCs w:val="20"/>
              </w:rPr>
              <w:t>0,871</w:t>
            </w:r>
          </w:p>
        </w:tc>
        <w:tc>
          <w:tcPr>
            <w:tcW w:w="1134" w:type="dxa"/>
            <w:tcBorders>
              <w:top w:val="nil"/>
              <w:left w:val="nil"/>
              <w:bottom w:val="single" w:sz="4" w:space="0" w:color="auto"/>
              <w:right w:val="single" w:sz="4" w:space="0" w:color="auto"/>
            </w:tcBorders>
            <w:shd w:val="clear" w:color="000000" w:fill="FFFFFF"/>
            <w:vAlign w:val="center"/>
            <w:hideMark/>
          </w:tcPr>
          <w:p w14:paraId="49972A45" w14:textId="77777777" w:rsidR="00407883" w:rsidRPr="009506DC" w:rsidRDefault="00407883">
            <w:pPr>
              <w:jc w:val="center"/>
              <w:rPr>
                <w:sz w:val="20"/>
                <w:szCs w:val="20"/>
              </w:rPr>
            </w:pPr>
            <w:r w:rsidRPr="009506DC">
              <w:rPr>
                <w:sz w:val="20"/>
                <w:szCs w:val="20"/>
              </w:rPr>
              <w:t>0,811</w:t>
            </w:r>
          </w:p>
        </w:tc>
      </w:tr>
      <w:tr w:rsidR="00407883" w:rsidRPr="009506DC" w14:paraId="6DF6D512" w14:textId="77777777" w:rsidTr="0028625D">
        <w:trPr>
          <w:trHeight w:val="312"/>
        </w:trPr>
        <w:tc>
          <w:tcPr>
            <w:tcW w:w="685" w:type="dxa"/>
            <w:vMerge/>
            <w:tcBorders>
              <w:top w:val="nil"/>
              <w:left w:val="single" w:sz="4" w:space="0" w:color="auto"/>
              <w:bottom w:val="single" w:sz="4" w:space="0" w:color="auto"/>
              <w:right w:val="single" w:sz="4" w:space="0" w:color="auto"/>
            </w:tcBorders>
            <w:vAlign w:val="center"/>
            <w:hideMark/>
          </w:tcPr>
          <w:p w14:paraId="1D67E932" w14:textId="77777777" w:rsidR="00407883" w:rsidRPr="009506DC" w:rsidRDefault="00407883">
            <w:pPr>
              <w:rPr>
                <w:sz w:val="20"/>
                <w:szCs w:val="20"/>
              </w:rPr>
            </w:pPr>
          </w:p>
        </w:tc>
        <w:tc>
          <w:tcPr>
            <w:tcW w:w="3421" w:type="dxa"/>
            <w:vMerge/>
            <w:tcBorders>
              <w:top w:val="nil"/>
              <w:left w:val="single" w:sz="4" w:space="0" w:color="auto"/>
              <w:bottom w:val="single" w:sz="4" w:space="0" w:color="auto"/>
              <w:right w:val="single" w:sz="4" w:space="0" w:color="auto"/>
            </w:tcBorders>
            <w:vAlign w:val="center"/>
            <w:hideMark/>
          </w:tcPr>
          <w:p w14:paraId="3669D9CA" w14:textId="77777777" w:rsidR="00407883" w:rsidRPr="009506DC" w:rsidRDefault="00407883">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14:paraId="15D4DDD2" w14:textId="77777777" w:rsidR="00407883" w:rsidRPr="009506DC" w:rsidRDefault="00407883">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14:paraId="224E870D" w14:textId="77777777" w:rsidR="00407883" w:rsidRPr="009506DC" w:rsidRDefault="00407883">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399FB552" w14:textId="77777777" w:rsidR="00407883" w:rsidRPr="009506DC" w:rsidRDefault="00407883">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3EFBDC16" w14:textId="77777777" w:rsidR="00407883" w:rsidRPr="009506DC" w:rsidRDefault="00407883">
            <w:pPr>
              <w:jc w:val="center"/>
              <w:rPr>
                <w:sz w:val="20"/>
                <w:szCs w:val="20"/>
              </w:rPr>
            </w:pPr>
            <w:r w:rsidRPr="009506DC">
              <w:rPr>
                <w:sz w:val="20"/>
                <w:szCs w:val="20"/>
              </w:rPr>
              <w:t>м</w:t>
            </w:r>
            <w:r w:rsidRPr="009506DC">
              <w:rPr>
                <w:sz w:val="20"/>
                <w:szCs w:val="20"/>
                <w:vertAlign w:val="superscript"/>
              </w:rPr>
              <w:t>3</w:t>
            </w:r>
          </w:p>
        </w:tc>
        <w:tc>
          <w:tcPr>
            <w:tcW w:w="993" w:type="dxa"/>
            <w:tcBorders>
              <w:top w:val="nil"/>
              <w:left w:val="nil"/>
              <w:bottom w:val="single" w:sz="4" w:space="0" w:color="auto"/>
              <w:right w:val="single" w:sz="4" w:space="0" w:color="auto"/>
            </w:tcBorders>
            <w:shd w:val="clear" w:color="000000" w:fill="FFFFFF"/>
            <w:vAlign w:val="center"/>
            <w:hideMark/>
          </w:tcPr>
          <w:p w14:paraId="5F3714E7" w14:textId="77777777" w:rsidR="00407883" w:rsidRPr="009506DC" w:rsidRDefault="00407883">
            <w:pPr>
              <w:jc w:val="center"/>
              <w:rPr>
                <w:sz w:val="20"/>
                <w:szCs w:val="20"/>
              </w:rPr>
            </w:pPr>
            <w:r w:rsidRPr="009506DC">
              <w:rPr>
                <w:sz w:val="20"/>
                <w:szCs w:val="20"/>
              </w:rPr>
              <w:t>0,79</w:t>
            </w:r>
          </w:p>
        </w:tc>
        <w:tc>
          <w:tcPr>
            <w:tcW w:w="992" w:type="dxa"/>
            <w:tcBorders>
              <w:top w:val="nil"/>
              <w:left w:val="nil"/>
              <w:bottom w:val="single" w:sz="4" w:space="0" w:color="auto"/>
              <w:right w:val="single" w:sz="4" w:space="0" w:color="auto"/>
            </w:tcBorders>
            <w:shd w:val="clear" w:color="000000" w:fill="FFFFFF"/>
            <w:vAlign w:val="center"/>
            <w:hideMark/>
          </w:tcPr>
          <w:p w14:paraId="5F29C4BF" w14:textId="77777777" w:rsidR="00407883" w:rsidRPr="009506DC" w:rsidRDefault="00407883">
            <w:pPr>
              <w:jc w:val="center"/>
              <w:rPr>
                <w:sz w:val="20"/>
                <w:szCs w:val="20"/>
              </w:rPr>
            </w:pPr>
            <w:r w:rsidRPr="009506DC">
              <w:rPr>
                <w:sz w:val="20"/>
                <w:szCs w:val="20"/>
              </w:rPr>
              <w:t>0,762</w:t>
            </w:r>
          </w:p>
        </w:tc>
        <w:tc>
          <w:tcPr>
            <w:tcW w:w="1134" w:type="dxa"/>
            <w:tcBorders>
              <w:top w:val="nil"/>
              <w:left w:val="nil"/>
              <w:bottom w:val="single" w:sz="4" w:space="0" w:color="auto"/>
              <w:right w:val="single" w:sz="4" w:space="0" w:color="auto"/>
            </w:tcBorders>
            <w:shd w:val="clear" w:color="000000" w:fill="FFFFFF"/>
            <w:vAlign w:val="center"/>
            <w:hideMark/>
          </w:tcPr>
          <w:p w14:paraId="606DC3A1" w14:textId="77777777" w:rsidR="00407883" w:rsidRPr="009506DC" w:rsidRDefault="00407883">
            <w:pPr>
              <w:jc w:val="center"/>
              <w:rPr>
                <w:sz w:val="20"/>
                <w:szCs w:val="20"/>
              </w:rPr>
            </w:pPr>
            <w:r w:rsidRPr="009506DC">
              <w:rPr>
                <w:sz w:val="20"/>
                <w:szCs w:val="20"/>
              </w:rPr>
              <w:t>0,709</w:t>
            </w:r>
          </w:p>
        </w:tc>
      </w:tr>
    </w:tbl>
    <w:p w14:paraId="4C7AD468" w14:textId="0CC2F146" w:rsidR="00407883" w:rsidRPr="009506DC" w:rsidRDefault="00407883" w:rsidP="00FD714C">
      <w:pPr>
        <w:spacing w:line="300" w:lineRule="auto"/>
        <w:ind w:left="7" w:right="7" w:firstLine="706"/>
        <w:jc w:val="both"/>
        <w:rPr>
          <w:szCs w:val="28"/>
        </w:rPr>
        <w:sectPr w:rsidR="00407883" w:rsidRPr="009506DC" w:rsidSect="00FB03D3">
          <w:pgSz w:w="16834" w:h="11909" w:orient="landscape"/>
          <w:pgMar w:top="1134" w:right="567" w:bottom="851" w:left="1134" w:header="720" w:footer="720" w:gutter="0"/>
          <w:cols w:space="60"/>
          <w:noEndnote/>
        </w:sectPr>
      </w:pPr>
    </w:p>
    <w:p w14:paraId="1F33793E" w14:textId="77777777" w:rsidR="00C463C2" w:rsidRPr="009506DC" w:rsidRDefault="00C463C2" w:rsidP="00FD714C">
      <w:pPr>
        <w:spacing w:line="300" w:lineRule="auto"/>
        <w:ind w:left="7" w:right="7" w:firstLine="706"/>
        <w:jc w:val="both"/>
        <w:rPr>
          <w:szCs w:val="28"/>
        </w:rPr>
      </w:pPr>
    </w:p>
    <w:p w14:paraId="14BF02BD" w14:textId="77777777" w:rsidR="00E71859" w:rsidRPr="009506DC" w:rsidRDefault="00401A30" w:rsidP="00FD714C">
      <w:pPr>
        <w:pStyle w:val="20"/>
        <w:keepNext w:val="0"/>
        <w:keepLines w:val="0"/>
        <w:numPr>
          <w:ilvl w:val="0"/>
          <w:numId w:val="0"/>
        </w:numPr>
        <w:tabs>
          <w:tab w:val="left" w:pos="1134"/>
        </w:tabs>
        <w:spacing w:before="0" w:line="300" w:lineRule="auto"/>
        <w:ind w:left="360"/>
        <w:jc w:val="both"/>
        <w:rPr>
          <w:rFonts w:ascii="Times New Roman" w:hAnsi="Times New Roman"/>
          <w:color w:val="auto"/>
          <w:sz w:val="24"/>
          <w:szCs w:val="24"/>
        </w:rPr>
      </w:pPr>
      <w:bookmarkStart w:id="169" w:name="_Toc414627192"/>
      <w:bookmarkStart w:id="170" w:name="_Toc2413678"/>
      <w:bookmarkStart w:id="171" w:name="_Toc2414376"/>
      <w:bookmarkStart w:id="172" w:name="_Toc2863907"/>
      <w:bookmarkStart w:id="173" w:name="_Toc3546299"/>
      <w:r w:rsidRPr="009506DC">
        <w:rPr>
          <w:rFonts w:ascii="Times New Roman" w:hAnsi="Times New Roman"/>
          <w:color w:val="auto"/>
          <w:sz w:val="24"/>
          <w:szCs w:val="24"/>
        </w:rPr>
        <w:t>8</w:t>
      </w:r>
      <w:r w:rsidR="00C463C2" w:rsidRPr="009506DC">
        <w:rPr>
          <w:rFonts w:ascii="Times New Roman" w:hAnsi="Times New Roman"/>
          <w:color w:val="auto"/>
          <w:sz w:val="24"/>
          <w:szCs w:val="24"/>
        </w:rPr>
        <w:t>.1</w:t>
      </w:r>
      <w:r w:rsidR="00E71859" w:rsidRPr="009506DC">
        <w:rPr>
          <w:rFonts w:ascii="Times New Roman" w:hAnsi="Times New Roman"/>
          <w:color w:val="auto"/>
          <w:sz w:val="24"/>
          <w:szCs w:val="24"/>
        </w:rPr>
        <w:t xml:space="preserve"> Расчеты по каждому источнику тепловой энергии нормативных запасов аварийных видов топлива</w:t>
      </w:r>
      <w:bookmarkEnd w:id="169"/>
      <w:bookmarkEnd w:id="170"/>
      <w:bookmarkEnd w:id="171"/>
      <w:bookmarkEnd w:id="172"/>
      <w:bookmarkEnd w:id="173"/>
    </w:p>
    <w:p w14:paraId="7ED8BD83" w14:textId="77777777" w:rsidR="00E71859" w:rsidRPr="009506DC" w:rsidRDefault="00E71859" w:rsidP="00FD714C">
      <w:pPr>
        <w:spacing w:line="300" w:lineRule="auto"/>
        <w:ind w:left="115" w:right="162" w:firstLine="702"/>
        <w:jc w:val="both"/>
      </w:pPr>
      <w:r w:rsidRPr="009506DC">
        <w:t>Расчеты нормативных запасов аварийных видов топлива проведены на основании фактических данных по видам использования аварийного топлива на источниках в соответствии с Приказом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5BEB34E9" w14:textId="77777777" w:rsidR="00E71859" w:rsidRPr="009506DC" w:rsidRDefault="00E71859" w:rsidP="00FD714C">
      <w:pPr>
        <w:spacing w:line="300" w:lineRule="auto"/>
        <w:ind w:left="122" w:right="162" w:firstLine="706"/>
        <w:jc w:val="both"/>
      </w:pPr>
      <w:r w:rsidRPr="009506DC">
        <w:t>Норматив создания запасов топлива на котельных является общим нормативным запасом основного и резервного видов топлива (далее - ОНЗТ), определяется по сумме объемов неснижаемого нормативного запаса топлива (далее - ННЗТ) и нормативного эксплуатационного запаса топлива (НЭЗТ).</w:t>
      </w:r>
    </w:p>
    <w:p w14:paraId="6959C541" w14:textId="77777777" w:rsidR="00E71859" w:rsidRPr="009506DC" w:rsidRDefault="00E71859" w:rsidP="00FD714C">
      <w:pPr>
        <w:spacing w:line="300" w:lineRule="auto"/>
        <w:ind w:left="115" w:right="162" w:firstLine="713"/>
        <w:jc w:val="both"/>
      </w:pPr>
      <w:r w:rsidRPr="009506DC">
        <w:t>ННЗТ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или исчерпании НЭЗТ.</w:t>
      </w:r>
    </w:p>
    <w:p w14:paraId="33F13D0F" w14:textId="77777777" w:rsidR="00E71859" w:rsidRPr="009506DC" w:rsidRDefault="00E71859" w:rsidP="00FD714C">
      <w:pPr>
        <w:spacing w:line="300" w:lineRule="auto"/>
        <w:ind w:left="115" w:right="173" w:firstLine="713"/>
        <w:jc w:val="both"/>
      </w:pPr>
      <w:r w:rsidRPr="009506DC">
        <w:t>Для котельных, работающих на газе, ННЗТ устанавливается по резервному топливу. Для котельной ДЕ-16/14 ННЗТ (нефти) составляет:</w:t>
      </w:r>
    </w:p>
    <w:p w14:paraId="48C0383F" w14:textId="7ACF60DB" w:rsidR="00E71859" w:rsidRPr="009506DC" w:rsidRDefault="00E71859" w:rsidP="00FD714C">
      <w:pPr>
        <w:widowControl w:val="0"/>
        <w:numPr>
          <w:ilvl w:val="0"/>
          <w:numId w:val="34"/>
        </w:numPr>
        <w:tabs>
          <w:tab w:val="left" w:pos="1552"/>
        </w:tabs>
        <w:autoSpaceDE w:val="0"/>
        <w:autoSpaceDN w:val="0"/>
        <w:adjustRightInd w:val="0"/>
        <w:spacing w:line="300" w:lineRule="auto"/>
        <w:ind w:left="1188"/>
      </w:pPr>
      <w:r w:rsidRPr="009506DC">
        <w:t>в 20</w:t>
      </w:r>
      <w:r w:rsidR="00E8552C" w:rsidRPr="009506DC">
        <w:t>20</w:t>
      </w:r>
      <w:r w:rsidRPr="009506DC">
        <w:t xml:space="preserve"> г.-0,1</w:t>
      </w:r>
      <w:r w:rsidR="00E8552C" w:rsidRPr="009506DC">
        <w:t>9</w:t>
      </w:r>
      <w:r w:rsidRPr="009506DC">
        <w:t xml:space="preserve"> т;</w:t>
      </w:r>
    </w:p>
    <w:p w14:paraId="113AB3E3" w14:textId="00C3A840" w:rsidR="00E71859" w:rsidRPr="009506DC" w:rsidRDefault="00E71859" w:rsidP="00FD714C">
      <w:pPr>
        <w:widowControl w:val="0"/>
        <w:numPr>
          <w:ilvl w:val="0"/>
          <w:numId w:val="34"/>
        </w:numPr>
        <w:tabs>
          <w:tab w:val="left" w:pos="1552"/>
        </w:tabs>
        <w:autoSpaceDE w:val="0"/>
        <w:autoSpaceDN w:val="0"/>
        <w:adjustRightInd w:val="0"/>
        <w:spacing w:line="300" w:lineRule="auto"/>
        <w:ind w:left="1188"/>
      </w:pPr>
      <w:r w:rsidRPr="009506DC">
        <w:t>в 202</w:t>
      </w:r>
      <w:r w:rsidR="00E8552C" w:rsidRPr="009506DC">
        <w:t>5</w:t>
      </w:r>
      <w:r w:rsidRPr="009506DC">
        <w:t xml:space="preserve"> г.-0,19 т;</w:t>
      </w:r>
    </w:p>
    <w:p w14:paraId="1413CDA1" w14:textId="6D1A47EF" w:rsidR="00E71859" w:rsidRPr="009506DC" w:rsidRDefault="00ED79DB" w:rsidP="00FD714C">
      <w:pPr>
        <w:widowControl w:val="0"/>
        <w:numPr>
          <w:ilvl w:val="0"/>
          <w:numId w:val="34"/>
        </w:numPr>
        <w:tabs>
          <w:tab w:val="left" w:pos="1552"/>
        </w:tabs>
        <w:autoSpaceDE w:val="0"/>
        <w:autoSpaceDN w:val="0"/>
        <w:adjustRightInd w:val="0"/>
        <w:spacing w:line="300" w:lineRule="auto"/>
        <w:ind w:left="1188"/>
      </w:pPr>
      <w:r w:rsidRPr="009506DC">
        <w:t>в 2030</w:t>
      </w:r>
      <w:r w:rsidR="00E71859" w:rsidRPr="009506DC">
        <w:t xml:space="preserve"> г. -0,19 т.</w:t>
      </w:r>
    </w:p>
    <w:p w14:paraId="56C45BE0" w14:textId="77777777" w:rsidR="00F110C1" w:rsidRPr="009506DC" w:rsidRDefault="00E71859" w:rsidP="00FD714C">
      <w:pPr>
        <w:spacing w:line="300" w:lineRule="auto"/>
        <w:ind w:left="119" w:right="166" w:firstLine="702"/>
        <w:jc w:val="both"/>
      </w:pPr>
      <w:r w:rsidRPr="009506DC">
        <w:t>НЭЗТ необходим для надежной и стабильной работы котельных и обеспечивает плановую выработку тепловой энергии в случае введения ограничений поставок основного вида топлива. В связи с тем, что ограничения поставок природного газа за последние три года отсутствовали, НЭЗТ по котел</w:t>
      </w:r>
      <w:r w:rsidR="009372A1" w:rsidRPr="009506DC">
        <w:t>ь</w:t>
      </w:r>
      <w:r w:rsidR="0021067A" w:rsidRPr="009506DC">
        <w:t>ной не рассчитывается (табл. 7.1</w:t>
      </w:r>
      <w:r w:rsidR="009372A1" w:rsidRPr="009506DC">
        <w:t>.1</w:t>
      </w:r>
      <w:r w:rsidRPr="009506DC">
        <w:t>).</w:t>
      </w:r>
    </w:p>
    <w:p w14:paraId="460577AB" w14:textId="7AA0057C" w:rsidR="00E71859" w:rsidRPr="009506DC" w:rsidRDefault="00E71859" w:rsidP="00FD714C">
      <w:pPr>
        <w:spacing w:line="300" w:lineRule="auto"/>
        <w:ind w:left="119" w:right="166" w:firstLine="702"/>
        <w:jc w:val="both"/>
        <w:rPr>
          <w:bCs/>
        </w:rPr>
      </w:pPr>
      <w:r w:rsidRPr="009506DC">
        <w:rPr>
          <w:bCs/>
        </w:rPr>
        <w:t xml:space="preserve">Таблица </w:t>
      </w:r>
      <w:r w:rsidR="005645D7" w:rsidRPr="009506DC">
        <w:rPr>
          <w:bCs/>
        </w:rPr>
        <w:t>8</w:t>
      </w:r>
      <w:r w:rsidR="0021067A" w:rsidRPr="009506DC">
        <w:rPr>
          <w:bCs/>
        </w:rPr>
        <w:t>.1</w:t>
      </w:r>
      <w:r w:rsidR="009372A1" w:rsidRPr="009506DC">
        <w:rPr>
          <w:bCs/>
        </w:rPr>
        <w:t>.1</w:t>
      </w:r>
      <w:r w:rsidR="009372A1" w:rsidRPr="009506DC">
        <w:t xml:space="preserve"> </w:t>
      </w:r>
      <w:r w:rsidRPr="009506DC">
        <w:rPr>
          <w:bCs/>
        </w:rPr>
        <w:t xml:space="preserve">Нормативные запасы резервного топлива котельной ДЕ-16/14 </w:t>
      </w:r>
      <w:r w:rsidR="00ED79DB" w:rsidRPr="009506DC">
        <w:rPr>
          <w:bCs/>
        </w:rPr>
        <w:t>на перспективу до 2030</w:t>
      </w:r>
      <w:r w:rsidRPr="009506DC">
        <w:rPr>
          <w:bCs/>
        </w:rPr>
        <w:t>г.</w:t>
      </w:r>
    </w:p>
    <w:tbl>
      <w:tblPr>
        <w:tblW w:w="10060" w:type="dxa"/>
        <w:tblInd w:w="113" w:type="dxa"/>
        <w:tblCellMar>
          <w:top w:w="15" w:type="dxa"/>
        </w:tblCellMar>
        <w:tblLook w:val="04A0" w:firstRow="1" w:lastRow="0" w:firstColumn="1" w:lastColumn="0" w:noHBand="0" w:noVBand="1"/>
      </w:tblPr>
      <w:tblGrid>
        <w:gridCol w:w="562"/>
        <w:gridCol w:w="2694"/>
        <w:gridCol w:w="1417"/>
        <w:gridCol w:w="1418"/>
        <w:gridCol w:w="1134"/>
        <w:gridCol w:w="1275"/>
        <w:gridCol w:w="1560"/>
      </w:tblGrid>
      <w:tr w:rsidR="00407883" w:rsidRPr="009506DC" w14:paraId="3D33A501" w14:textId="77777777" w:rsidTr="0028625D">
        <w:trPr>
          <w:trHeight w:val="792"/>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FAC29" w14:textId="77777777" w:rsidR="00407883" w:rsidRPr="009506DC" w:rsidRDefault="00407883">
            <w:pPr>
              <w:jc w:val="center"/>
              <w:rPr>
                <w:b/>
                <w:bCs/>
                <w:sz w:val="20"/>
                <w:szCs w:val="20"/>
              </w:rPr>
            </w:pPr>
            <w:r w:rsidRPr="009506DC">
              <w:rPr>
                <w:b/>
                <w:bCs/>
                <w:sz w:val="20"/>
                <w:szCs w:val="20"/>
              </w:rPr>
              <w:t>№ п/п</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787C9CBF" w14:textId="77777777" w:rsidR="00407883" w:rsidRPr="009506DC" w:rsidRDefault="00407883">
            <w:pPr>
              <w:jc w:val="center"/>
              <w:rPr>
                <w:b/>
                <w:bCs/>
                <w:sz w:val="20"/>
                <w:szCs w:val="20"/>
              </w:rPr>
            </w:pPr>
            <w:r w:rsidRPr="009506DC">
              <w:rPr>
                <w:b/>
                <w:bCs/>
                <w:sz w:val="20"/>
                <w:szCs w:val="20"/>
              </w:rPr>
              <w:t>Вид топлива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F965554" w14:textId="77777777" w:rsidR="00407883" w:rsidRPr="009506DC" w:rsidRDefault="00407883">
            <w:pPr>
              <w:jc w:val="center"/>
              <w:rPr>
                <w:b/>
                <w:bCs/>
                <w:sz w:val="20"/>
                <w:szCs w:val="20"/>
              </w:rPr>
            </w:pPr>
            <w:r w:rsidRPr="009506DC">
              <w:rPr>
                <w:b/>
                <w:bCs/>
                <w:sz w:val="20"/>
                <w:szCs w:val="20"/>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55460CB" w14:textId="77777777" w:rsidR="00407883" w:rsidRPr="009506DC" w:rsidRDefault="00407883">
            <w:pPr>
              <w:jc w:val="center"/>
              <w:rPr>
                <w:b/>
                <w:bCs/>
                <w:sz w:val="20"/>
                <w:szCs w:val="20"/>
              </w:rPr>
            </w:pPr>
            <w:r w:rsidRPr="009506DC">
              <w:rPr>
                <w:b/>
                <w:bCs/>
                <w:sz w:val="20"/>
                <w:szCs w:val="20"/>
              </w:rPr>
              <w:t>Ед. изм.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1120717" w14:textId="77777777" w:rsidR="00407883" w:rsidRPr="009506DC" w:rsidRDefault="00407883">
            <w:pPr>
              <w:jc w:val="center"/>
              <w:rPr>
                <w:b/>
                <w:bCs/>
                <w:sz w:val="20"/>
                <w:szCs w:val="20"/>
              </w:rPr>
            </w:pPr>
            <w:r w:rsidRPr="009506DC">
              <w:rPr>
                <w:b/>
                <w:bCs/>
                <w:sz w:val="20"/>
                <w:szCs w:val="20"/>
              </w:rPr>
              <w:t xml:space="preserve">1 этап 2020 г.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BA6D1CD" w14:textId="77777777" w:rsidR="00407883" w:rsidRPr="009506DC" w:rsidRDefault="00407883">
            <w:pPr>
              <w:jc w:val="center"/>
              <w:rPr>
                <w:b/>
                <w:bCs/>
                <w:sz w:val="20"/>
                <w:szCs w:val="20"/>
              </w:rPr>
            </w:pPr>
            <w:r w:rsidRPr="009506DC">
              <w:rPr>
                <w:b/>
                <w:bCs/>
                <w:sz w:val="20"/>
                <w:szCs w:val="20"/>
              </w:rPr>
              <w:t>2 этап (2021 -2025 гг.)</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9CB7425" w14:textId="77777777" w:rsidR="00407883" w:rsidRPr="009506DC" w:rsidRDefault="00407883">
            <w:pPr>
              <w:jc w:val="center"/>
              <w:rPr>
                <w:b/>
                <w:bCs/>
                <w:sz w:val="20"/>
                <w:szCs w:val="20"/>
              </w:rPr>
            </w:pPr>
            <w:r w:rsidRPr="009506DC">
              <w:rPr>
                <w:b/>
                <w:bCs/>
                <w:sz w:val="20"/>
                <w:szCs w:val="20"/>
              </w:rPr>
              <w:t>3 этап (2026-2030 гг.)</w:t>
            </w:r>
          </w:p>
        </w:tc>
      </w:tr>
      <w:tr w:rsidR="00407883" w:rsidRPr="009506DC" w14:paraId="402953FD" w14:textId="77777777" w:rsidTr="0028625D">
        <w:trPr>
          <w:trHeight w:val="28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14DF0FB" w14:textId="77777777" w:rsidR="00407883" w:rsidRPr="009506DC" w:rsidRDefault="00407883">
            <w:pPr>
              <w:jc w:val="center"/>
              <w:rPr>
                <w:b/>
                <w:bCs/>
                <w:sz w:val="20"/>
                <w:szCs w:val="20"/>
              </w:rPr>
            </w:pPr>
            <w:r w:rsidRPr="009506DC">
              <w:rPr>
                <w:b/>
                <w:bCs/>
                <w:sz w:val="20"/>
                <w:szCs w:val="20"/>
              </w:rPr>
              <w:t>1</w:t>
            </w:r>
          </w:p>
        </w:tc>
        <w:tc>
          <w:tcPr>
            <w:tcW w:w="2694" w:type="dxa"/>
            <w:tcBorders>
              <w:top w:val="nil"/>
              <w:left w:val="nil"/>
              <w:bottom w:val="single" w:sz="4" w:space="0" w:color="auto"/>
              <w:right w:val="single" w:sz="4" w:space="0" w:color="auto"/>
            </w:tcBorders>
            <w:shd w:val="clear" w:color="000000" w:fill="FFFFFF"/>
            <w:vAlign w:val="center"/>
            <w:hideMark/>
          </w:tcPr>
          <w:p w14:paraId="262289F4" w14:textId="77777777" w:rsidR="00407883" w:rsidRPr="009506DC" w:rsidRDefault="00407883">
            <w:pPr>
              <w:jc w:val="center"/>
              <w:rPr>
                <w:sz w:val="20"/>
                <w:szCs w:val="20"/>
              </w:rPr>
            </w:pPr>
            <w:r w:rsidRPr="009506DC">
              <w:rPr>
                <w:sz w:val="20"/>
                <w:szCs w:val="20"/>
              </w:rPr>
              <w:t>Нефть</w:t>
            </w:r>
          </w:p>
        </w:tc>
        <w:tc>
          <w:tcPr>
            <w:tcW w:w="1417" w:type="dxa"/>
            <w:tcBorders>
              <w:top w:val="nil"/>
              <w:left w:val="nil"/>
              <w:bottom w:val="single" w:sz="4" w:space="0" w:color="auto"/>
              <w:right w:val="single" w:sz="4" w:space="0" w:color="auto"/>
            </w:tcBorders>
            <w:shd w:val="clear" w:color="000000" w:fill="FFFFFF"/>
            <w:vAlign w:val="center"/>
            <w:hideMark/>
          </w:tcPr>
          <w:p w14:paraId="16131509" w14:textId="77777777" w:rsidR="00407883" w:rsidRPr="009506DC" w:rsidRDefault="00407883">
            <w:pPr>
              <w:jc w:val="center"/>
              <w:rPr>
                <w:sz w:val="20"/>
                <w:szCs w:val="20"/>
              </w:rPr>
            </w:pPr>
            <w:r w:rsidRPr="009506DC">
              <w:rPr>
                <w:sz w:val="20"/>
                <w:szCs w:val="20"/>
              </w:rPr>
              <w:t>ННЗТ</w:t>
            </w:r>
          </w:p>
        </w:tc>
        <w:tc>
          <w:tcPr>
            <w:tcW w:w="1418" w:type="dxa"/>
            <w:tcBorders>
              <w:top w:val="nil"/>
              <w:left w:val="nil"/>
              <w:bottom w:val="single" w:sz="4" w:space="0" w:color="auto"/>
              <w:right w:val="single" w:sz="4" w:space="0" w:color="auto"/>
            </w:tcBorders>
            <w:shd w:val="clear" w:color="000000" w:fill="FFFFFF"/>
            <w:vAlign w:val="center"/>
            <w:hideMark/>
          </w:tcPr>
          <w:p w14:paraId="751AAC82" w14:textId="24468DDE" w:rsidR="00407883" w:rsidRPr="009506DC" w:rsidRDefault="00407883">
            <w:pPr>
              <w:jc w:val="center"/>
              <w:rPr>
                <w:sz w:val="20"/>
                <w:szCs w:val="20"/>
              </w:rPr>
            </w:pPr>
            <w:r w:rsidRPr="009506DC">
              <w:rPr>
                <w:sz w:val="20"/>
                <w:szCs w:val="20"/>
              </w:rPr>
              <w:t>т</w:t>
            </w:r>
          </w:p>
        </w:tc>
        <w:tc>
          <w:tcPr>
            <w:tcW w:w="1134" w:type="dxa"/>
            <w:tcBorders>
              <w:top w:val="nil"/>
              <w:left w:val="nil"/>
              <w:bottom w:val="single" w:sz="4" w:space="0" w:color="auto"/>
              <w:right w:val="single" w:sz="4" w:space="0" w:color="auto"/>
            </w:tcBorders>
            <w:shd w:val="clear" w:color="000000" w:fill="FFFFFF"/>
            <w:vAlign w:val="center"/>
            <w:hideMark/>
          </w:tcPr>
          <w:p w14:paraId="1B58DC32" w14:textId="77777777" w:rsidR="00407883" w:rsidRPr="009506DC" w:rsidRDefault="00407883">
            <w:pPr>
              <w:jc w:val="center"/>
              <w:rPr>
                <w:sz w:val="20"/>
                <w:szCs w:val="20"/>
              </w:rPr>
            </w:pPr>
            <w:r w:rsidRPr="009506DC">
              <w:rPr>
                <w:sz w:val="20"/>
                <w:szCs w:val="20"/>
              </w:rPr>
              <w:t>0,19</w:t>
            </w:r>
          </w:p>
        </w:tc>
        <w:tc>
          <w:tcPr>
            <w:tcW w:w="1275" w:type="dxa"/>
            <w:tcBorders>
              <w:top w:val="nil"/>
              <w:left w:val="nil"/>
              <w:bottom w:val="single" w:sz="4" w:space="0" w:color="auto"/>
              <w:right w:val="single" w:sz="4" w:space="0" w:color="auto"/>
            </w:tcBorders>
            <w:shd w:val="clear" w:color="000000" w:fill="FFFFFF"/>
            <w:vAlign w:val="center"/>
            <w:hideMark/>
          </w:tcPr>
          <w:p w14:paraId="3B0427AE" w14:textId="77777777" w:rsidR="00407883" w:rsidRPr="009506DC" w:rsidRDefault="00407883">
            <w:pPr>
              <w:jc w:val="center"/>
              <w:rPr>
                <w:sz w:val="20"/>
                <w:szCs w:val="20"/>
              </w:rPr>
            </w:pPr>
            <w:r w:rsidRPr="009506DC">
              <w:rPr>
                <w:sz w:val="20"/>
                <w:szCs w:val="20"/>
              </w:rPr>
              <w:t>0,19</w:t>
            </w:r>
          </w:p>
        </w:tc>
        <w:tc>
          <w:tcPr>
            <w:tcW w:w="1560" w:type="dxa"/>
            <w:tcBorders>
              <w:top w:val="nil"/>
              <w:left w:val="nil"/>
              <w:bottom w:val="single" w:sz="4" w:space="0" w:color="auto"/>
              <w:right w:val="single" w:sz="4" w:space="0" w:color="auto"/>
            </w:tcBorders>
            <w:shd w:val="clear" w:color="000000" w:fill="FFFFFF"/>
            <w:vAlign w:val="center"/>
            <w:hideMark/>
          </w:tcPr>
          <w:p w14:paraId="29731CEC" w14:textId="77777777" w:rsidR="00407883" w:rsidRPr="009506DC" w:rsidRDefault="00407883">
            <w:pPr>
              <w:jc w:val="center"/>
              <w:rPr>
                <w:sz w:val="20"/>
                <w:szCs w:val="20"/>
              </w:rPr>
            </w:pPr>
            <w:r w:rsidRPr="009506DC">
              <w:rPr>
                <w:sz w:val="20"/>
                <w:szCs w:val="20"/>
              </w:rPr>
              <w:t>0,19</w:t>
            </w:r>
          </w:p>
        </w:tc>
      </w:tr>
      <w:tr w:rsidR="00407883" w:rsidRPr="009506DC" w14:paraId="53B6B5ED" w14:textId="77777777" w:rsidTr="00407883">
        <w:trPr>
          <w:trHeight w:val="288"/>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C87EAFA" w14:textId="77777777" w:rsidR="00407883" w:rsidRPr="009506DC" w:rsidRDefault="00407883">
            <w:pPr>
              <w:jc w:val="center"/>
              <w:rPr>
                <w:sz w:val="20"/>
                <w:szCs w:val="20"/>
              </w:rPr>
            </w:pPr>
            <w:r w:rsidRPr="009506DC">
              <w:rPr>
                <w:sz w:val="20"/>
                <w:szCs w:val="20"/>
              </w:rPr>
              <w:t> </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54E3908" w14:textId="77777777" w:rsidR="00407883" w:rsidRPr="009506DC" w:rsidRDefault="00407883">
            <w:pPr>
              <w:jc w:val="center"/>
              <w:rPr>
                <w:sz w:val="20"/>
                <w:szCs w:val="20"/>
              </w:rPr>
            </w:pPr>
            <w:r w:rsidRPr="009506DC">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34EEDB4C" w14:textId="77777777" w:rsidR="00407883" w:rsidRPr="009506DC" w:rsidRDefault="00407883">
            <w:pPr>
              <w:jc w:val="center"/>
              <w:rPr>
                <w:sz w:val="20"/>
                <w:szCs w:val="20"/>
              </w:rPr>
            </w:pPr>
            <w:r w:rsidRPr="009506DC">
              <w:rPr>
                <w:sz w:val="20"/>
                <w:szCs w:val="20"/>
              </w:rPr>
              <w:t>НЭЗТ</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A5FC1F5" w14:textId="41BD4E32" w:rsidR="00407883" w:rsidRPr="009506DC" w:rsidRDefault="00407883">
            <w:pPr>
              <w:jc w:val="center"/>
              <w:rPr>
                <w:sz w:val="20"/>
                <w:szCs w:val="20"/>
              </w:rPr>
            </w:pPr>
            <w:r w:rsidRPr="009506DC">
              <w:rPr>
                <w:sz w:val="20"/>
                <w:szCs w:val="20"/>
              </w:rPr>
              <w:t>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6A0BB8E" w14:textId="77777777" w:rsidR="00407883" w:rsidRPr="009506DC" w:rsidRDefault="00407883">
            <w:pPr>
              <w:jc w:val="center"/>
              <w:rPr>
                <w:b/>
                <w:bCs/>
                <w:sz w:val="20"/>
                <w:szCs w:val="20"/>
              </w:rPr>
            </w:pPr>
            <w:r w:rsidRPr="009506DC">
              <w:rPr>
                <w:b/>
                <w:bCs/>
                <w:sz w:val="20"/>
                <w:szCs w:val="20"/>
              </w:rPr>
              <w:t>-</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6F481179" w14:textId="77777777" w:rsidR="00407883" w:rsidRPr="009506DC" w:rsidRDefault="00407883">
            <w:pPr>
              <w:jc w:val="center"/>
              <w:rPr>
                <w:b/>
                <w:bCs/>
                <w:sz w:val="20"/>
                <w:szCs w:val="20"/>
              </w:rPr>
            </w:pPr>
            <w:r w:rsidRPr="009506DC">
              <w:rPr>
                <w:b/>
                <w:bCs/>
                <w:sz w:val="20"/>
                <w:szCs w:val="20"/>
              </w:rPr>
              <w:t>-</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AD33576" w14:textId="77777777" w:rsidR="00407883" w:rsidRPr="009506DC" w:rsidRDefault="00407883">
            <w:pPr>
              <w:jc w:val="center"/>
              <w:rPr>
                <w:b/>
                <w:bCs/>
                <w:sz w:val="20"/>
                <w:szCs w:val="20"/>
              </w:rPr>
            </w:pPr>
            <w:r w:rsidRPr="009506DC">
              <w:rPr>
                <w:b/>
                <w:bCs/>
                <w:sz w:val="20"/>
                <w:szCs w:val="20"/>
              </w:rPr>
              <w:t>-</w:t>
            </w:r>
          </w:p>
        </w:tc>
      </w:tr>
    </w:tbl>
    <w:p w14:paraId="67FF5A2F" w14:textId="77777777" w:rsidR="00407883" w:rsidRPr="009506DC" w:rsidRDefault="00407883" w:rsidP="00FD714C">
      <w:pPr>
        <w:spacing w:line="300" w:lineRule="auto"/>
        <w:ind w:left="119" w:right="166" w:firstLine="702"/>
        <w:jc w:val="both"/>
      </w:pPr>
    </w:p>
    <w:p w14:paraId="3DC725E8" w14:textId="77777777" w:rsidR="00E71859" w:rsidRPr="009506DC" w:rsidRDefault="00401A30" w:rsidP="00FD714C">
      <w:pPr>
        <w:pStyle w:val="20"/>
        <w:keepNext w:val="0"/>
        <w:keepLines w:val="0"/>
        <w:numPr>
          <w:ilvl w:val="0"/>
          <w:numId w:val="0"/>
        </w:numPr>
        <w:tabs>
          <w:tab w:val="left" w:pos="1134"/>
        </w:tabs>
        <w:spacing w:before="0" w:line="300" w:lineRule="auto"/>
        <w:ind w:left="360"/>
        <w:jc w:val="both"/>
        <w:rPr>
          <w:rFonts w:ascii="Times New Roman" w:hAnsi="Times New Roman"/>
          <w:color w:val="auto"/>
          <w:sz w:val="24"/>
          <w:szCs w:val="24"/>
        </w:rPr>
      </w:pPr>
      <w:bookmarkStart w:id="174" w:name="_Toc414627193"/>
      <w:bookmarkStart w:id="175" w:name="_Toc2413679"/>
      <w:bookmarkStart w:id="176" w:name="_Toc2414377"/>
      <w:bookmarkStart w:id="177" w:name="_Toc2863908"/>
      <w:bookmarkStart w:id="178" w:name="_Toc3546300"/>
      <w:r w:rsidRPr="009506DC">
        <w:rPr>
          <w:rFonts w:ascii="Times New Roman" w:hAnsi="Times New Roman"/>
          <w:color w:val="auto"/>
          <w:sz w:val="24"/>
          <w:szCs w:val="24"/>
        </w:rPr>
        <w:t>8</w:t>
      </w:r>
      <w:r w:rsidR="0021067A" w:rsidRPr="009506DC">
        <w:rPr>
          <w:rFonts w:ascii="Times New Roman" w:hAnsi="Times New Roman"/>
          <w:color w:val="auto"/>
          <w:sz w:val="24"/>
          <w:szCs w:val="24"/>
        </w:rPr>
        <w:t>.2</w:t>
      </w:r>
      <w:r w:rsidR="001D7852" w:rsidRPr="009506DC">
        <w:rPr>
          <w:rFonts w:ascii="Times New Roman" w:hAnsi="Times New Roman"/>
          <w:color w:val="auto"/>
          <w:sz w:val="24"/>
          <w:szCs w:val="24"/>
        </w:rPr>
        <w:t xml:space="preserve"> Перспективные топливные </w:t>
      </w:r>
      <w:r w:rsidR="00E71859" w:rsidRPr="009506DC">
        <w:rPr>
          <w:rFonts w:ascii="Times New Roman" w:hAnsi="Times New Roman"/>
          <w:color w:val="auto"/>
          <w:sz w:val="24"/>
          <w:szCs w:val="24"/>
        </w:rPr>
        <w:t>балансы по каждому</w:t>
      </w:r>
      <w:r w:rsidR="001D7852" w:rsidRPr="009506DC">
        <w:rPr>
          <w:rFonts w:ascii="Times New Roman" w:hAnsi="Times New Roman"/>
          <w:color w:val="auto"/>
          <w:sz w:val="24"/>
          <w:szCs w:val="24"/>
        </w:rPr>
        <w:t xml:space="preserve"> теплоснабжающему предприятию, </w:t>
      </w:r>
      <w:r w:rsidR="00E71859" w:rsidRPr="009506DC">
        <w:rPr>
          <w:rFonts w:ascii="Times New Roman" w:hAnsi="Times New Roman"/>
          <w:color w:val="auto"/>
          <w:sz w:val="24"/>
          <w:szCs w:val="24"/>
        </w:rPr>
        <w:t>эксплуатирующему</w:t>
      </w:r>
      <w:r w:rsidR="0021067A" w:rsidRPr="009506DC">
        <w:rPr>
          <w:rFonts w:ascii="Times New Roman" w:hAnsi="Times New Roman"/>
          <w:color w:val="auto"/>
          <w:sz w:val="24"/>
          <w:szCs w:val="24"/>
        </w:rPr>
        <w:t xml:space="preserve"> </w:t>
      </w:r>
      <w:r w:rsidR="00E71859" w:rsidRPr="009506DC">
        <w:rPr>
          <w:rFonts w:ascii="Times New Roman" w:hAnsi="Times New Roman"/>
          <w:color w:val="auto"/>
          <w:sz w:val="24"/>
          <w:szCs w:val="24"/>
        </w:rPr>
        <w:t>источники тепловой энергии</w:t>
      </w:r>
      <w:bookmarkEnd w:id="174"/>
      <w:bookmarkEnd w:id="175"/>
      <w:bookmarkEnd w:id="176"/>
      <w:bookmarkEnd w:id="177"/>
      <w:bookmarkEnd w:id="178"/>
    </w:p>
    <w:p w14:paraId="1C061DA9" w14:textId="77777777" w:rsidR="00E71859" w:rsidRPr="009506DC" w:rsidRDefault="00E71859" w:rsidP="00FD714C">
      <w:pPr>
        <w:spacing w:line="300" w:lineRule="auto"/>
        <w:ind w:left="11" w:right="7" w:firstLine="706"/>
        <w:jc w:val="both"/>
      </w:pPr>
      <w:r w:rsidRPr="009506DC">
        <w:t xml:space="preserve">В результате расчетов сформирован перспективный топливный баланс по </w:t>
      </w:r>
      <w:r w:rsidR="00786592" w:rsidRPr="009506DC">
        <w:t xml:space="preserve">Филиалу </w:t>
      </w:r>
      <w:r w:rsidR="00FA6666" w:rsidRPr="009506DC">
        <w:t>АО «ЯКЭ»</w:t>
      </w:r>
      <w:r w:rsidRPr="009506DC">
        <w:t xml:space="preserve">, эксплуатирующему котельную ДЕ-16/14 (табл. </w:t>
      </w:r>
      <w:r w:rsidR="007378DC" w:rsidRPr="009506DC">
        <w:t>8</w:t>
      </w:r>
      <w:r w:rsidR="00597868" w:rsidRPr="009506DC">
        <w:t>.3.1.</w:t>
      </w:r>
      <w:r w:rsidRPr="009506DC">
        <w:t>).</w:t>
      </w:r>
    </w:p>
    <w:p w14:paraId="31AC90D8" w14:textId="77777777" w:rsidR="00E71859" w:rsidRPr="009506DC" w:rsidRDefault="00E71859" w:rsidP="00FD714C">
      <w:pPr>
        <w:spacing w:line="300" w:lineRule="auto"/>
        <w:ind w:left="716"/>
      </w:pPr>
      <w:r w:rsidRPr="009506DC">
        <w:t>Годовой расход основного топлива котельной ДЕ-16/14 составит:</w:t>
      </w:r>
    </w:p>
    <w:p w14:paraId="443D8E01" w14:textId="16AB838A" w:rsidR="00E71859" w:rsidRPr="009506DC" w:rsidRDefault="00E71859" w:rsidP="00FD714C">
      <w:pPr>
        <w:widowControl w:val="0"/>
        <w:numPr>
          <w:ilvl w:val="0"/>
          <w:numId w:val="34"/>
        </w:numPr>
        <w:tabs>
          <w:tab w:val="left" w:pos="1440"/>
        </w:tabs>
        <w:autoSpaceDE w:val="0"/>
        <w:autoSpaceDN w:val="0"/>
        <w:adjustRightInd w:val="0"/>
        <w:spacing w:line="300" w:lineRule="auto"/>
        <w:ind w:left="1076"/>
      </w:pPr>
      <w:r w:rsidRPr="009506DC">
        <w:lastRenderedPageBreak/>
        <w:t>в 20</w:t>
      </w:r>
      <w:r w:rsidR="00EB12AA" w:rsidRPr="009506DC">
        <w:t>20</w:t>
      </w:r>
      <w:r w:rsidRPr="009506DC">
        <w:t xml:space="preserve"> г.-</w:t>
      </w:r>
      <w:r w:rsidR="007378DC" w:rsidRPr="009506DC">
        <w:t xml:space="preserve"> 8,567 </w:t>
      </w:r>
      <w:r w:rsidR="0025590A" w:rsidRPr="009506DC">
        <w:t>млн</w:t>
      </w:r>
      <w:r w:rsidRPr="009506DC">
        <w:t xml:space="preserve"> м</w:t>
      </w:r>
      <w:r w:rsidRPr="009506DC">
        <w:rPr>
          <w:vertAlign w:val="superscript"/>
        </w:rPr>
        <w:t>3</w:t>
      </w:r>
      <w:r w:rsidRPr="009506DC">
        <w:t>;</w:t>
      </w:r>
    </w:p>
    <w:p w14:paraId="087D868C" w14:textId="16896DA3" w:rsidR="00E71859" w:rsidRPr="009506DC" w:rsidRDefault="00E71859" w:rsidP="00FD714C">
      <w:pPr>
        <w:widowControl w:val="0"/>
        <w:numPr>
          <w:ilvl w:val="0"/>
          <w:numId w:val="34"/>
        </w:numPr>
        <w:tabs>
          <w:tab w:val="left" w:pos="1440"/>
        </w:tabs>
        <w:autoSpaceDE w:val="0"/>
        <w:autoSpaceDN w:val="0"/>
        <w:adjustRightInd w:val="0"/>
        <w:spacing w:line="300" w:lineRule="auto"/>
        <w:ind w:left="1076"/>
      </w:pPr>
      <w:r w:rsidRPr="009506DC">
        <w:t>в 202</w:t>
      </w:r>
      <w:r w:rsidR="00EB12AA" w:rsidRPr="009506DC">
        <w:t>5</w:t>
      </w:r>
      <w:r w:rsidR="00597868" w:rsidRPr="009506DC">
        <w:t xml:space="preserve"> г.-</w:t>
      </w:r>
      <w:r w:rsidR="007378DC" w:rsidRPr="009506DC">
        <w:t>9,245</w:t>
      </w:r>
      <w:r w:rsidRPr="009506DC">
        <w:t xml:space="preserve"> </w:t>
      </w:r>
      <w:r w:rsidR="0025590A" w:rsidRPr="009506DC">
        <w:t>млн</w:t>
      </w:r>
      <w:r w:rsidRPr="009506DC">
        <w:t xml:space="preserve"> м</w:t>
      </w:r>
      <w:r w:rsidRPr="009506DC">
        <w:rPr>
          <w:vertAlign w:val="superscript"/>
        </w:rPr>
        <w:t>3</w:t>
      </w:r>
      <w:r w:rsidRPr="009506DC">
        <w:t>;</w:t>
      </w:r>
    </w:p>
    <w:p w14:paraId="529F5597" w14:textId="759283A9" w:rsidR="00E71859" w:rsidRPr="009506DC" w:rsidRDefault="00BC3DCC" w:rsidP="00FD714C">
      <w:pPr>
        <w:widowControl w:val="0"/>
        <w:numPr>
          <w:ilvl w:val="0"/>
          <w:numId w:val="34"/>
        </w:numPr>
        <w:tabs>
          <w:tab w:val="left" w:pos="1440"/>
        </w:tabs>
        <w:autoSpaceDE w:val="0"/>
        <w:autoSpaceDN w:val="0"/>
        <w:adjustRightInd w:val="0"/>
        <w:spacing w:line="300" w:lineRule="auto"/>
        <w:ind w:left="1076"/>
      </w:pPr>
      <w:r w:rsidRPr="009506DC">
        <w:t>в 2030</w:t>
      </w:r>
      <w:r w:rsidR="00597868" w:rsidRPr="009506DC">
        <w:t xml:space="preserve"> г.-10,</w:t>
      </w:r>
      <w:r w:rsidR="007378DC" w:rsidRPr="009506DC">
        <w:t>203</w:t>
      </w:r>
      <w:r w:rsidR="00E71859" w:rsidRPr="009506DC">
        <w:t xml:space="preserve"> </w:t>
      </w:r>
      <w:r w:rsidR="0025590A" w:rsidRPr="009506DC">
        <w:t>млн</w:t>
      </w:r>
      <w:r w:rsidR="00E71859" w:rsidRPr="009506DC">
        <w:t xml:space="preserve"> м</w:t>
      </w:r>
      <w:r w:rsidR="00E71859" w:rsidRPr="009506DC">
        <w:rPr>
          <w:vertAlign w:val="superscript"/>
        </w:rPr>
        <w:t>3</w:t>
      </w:r>
      <w:r w:rsidR="00E71859" w:rsidRPr="009506DC">
        <w:t>.</w:t>
      </w:r>
    </w:p>
    <w:p w14:paraId="45A36C8E" w14:textId="77777777" w:rsidR="00E71859" w:rsidRPr="009506DC" w:rsidRDefault="00401A30" w:rsidP="00FD714C">
      <w:pPr>
        <w:pStyle w:val="20"/>
        <w:keepNext w:val="0"/>
        <w:keepLines w:val="0"/>
        <w:numPr>
          <w:ilvl w:val="0"/>
          <w:numId w:val="0"/>
        </w:numPr>
        <w:tabs>
          <w:tab w:val="left" w:pos="1134"/>
        </w:tabs>
        <w:spacing w:before="0" w:line="300" w:lineRule="auto"/>
        <w:ind w:left="360"/>
        <w:jc w:val="both"/>
        <w:rPr>
          <w:rFonts w:ascii="Times New Roman" w:hAnsi="Times New Roman"/>
          <w:color w:val="auto"/>
          <w:sz w:val="24"/>
          <w:szCs w:val="24"/>
        </w:rPr>
      </w:pPr>
      <w:bookmarkStart w:id="179" w:name="_Toc414627194"/>
      <w:bookmarkStart w:id="180" w:name="_Toc2413680"/>
      <w:bookmarkStart w:id="181" w:name="_Toc2414378"/>
      <w:bookmarkStart w:id="182" w:name="_Toc2863909"/>
      <w:bookmarkStart w:id="183" w:name="_Toc3546301"/>
      <w:r w:rsidRPr="009506DC">
        <w:rPr>
          <w:rFonts w:ascii="Times New Roman" w:hAnsi="Times New Roman"/>
          <w:color w:val="auto"/>
          <w:sz w:val="24"/>
          <w:szCs w:val="24"/>
        </w:rPr>
        <w:t>8</w:t>
      </w:r>
      <w:r w:rsidR="0021067A" w:rsidRPr="009506DC">
        <w:rPr>
          <w:rFonts w:ascii="Times New Roman" w:hAnsi="Times New Roman"/>
          <w:color w:val="auto"/>
          <w:sz w:val="24"/>
          <w:szCs w:val="24"/>
        </w:rPr>
        <w:t>.3</w:t>
      </w:r>
      <w:r w:rsidR="00E71859" w:rsidRPr="009506DC">
        <w:rPr>
          <w:rFonts w:ascii="Times New Roman" w:hAnsi="Times New Roman"/>
          <w:color w:val="auto"/>
          <w:sz w:val="24"/>
          <w:szCs w:val="24"/>
        </w:rPr>
        <w:t xml:space="preserve"> Перспективные топливные балансы в целом по муниципальному образованию поселок Ханымей</w:t>
      </w:r>
      <w:bookmarkEnd w:id="179"/>
      <w:bookmarkEnd w:id="180"/>
      <w:bookmarkEnd w:id="181"/>
      <w:bookmarkEnd w:id="182"/>
      <w:bookmarkEnd w:id="183"/>
    </w:p>
    <w:p w14:paraId="2988503D" w14:textId="77777777" w:rsidR="00E71859" w:rsidRPr="009506DC" w:rsidRDefault="00E71859" w:rsidP="00FD714C">
      <w:pPr>
        <w:spacing w:line="300" w:lineRule="auto"/>
        <w:ind w:left="119" w:right="126" w:firstLine="702"/>
        <w:jc w:val="both"/>
      </w:pPr>
      <w:r w:rsidRPr="009506DC">
        <w:t xml:space="preserve">В составе Схемы теплоснабжения сформирован перспективный топливный баланс в целом по муниципальному образованию поселок Ханымей, который соответствует топливному балансу по котельной ДЕ-16/14 п. Ханымей </w:t>
      </w:r>
      <w:r w:rsidR="00786592" w:rsidRPr="009506DC">
        <w:t xml:space="preserve">Филиал </w:t>
      </w:r>
      <w:r w:rsidR="00FA6666" w:rsidRPr="009506DC">
        <w:t>АО «ЯКЭ»</w:t>
      </w:r>
      <w:r w:rsidRPr="009506DC">
        <w:t>, который является единственной теплос</w:t>
      </w:r>
      <w:r w:rsidR="009372A1" w:rsidRPr="009506DC">
        <w:t>н</w:t>
      </w:r>
      <w:r w:rsidR="0021067A" w:rsidRPr="009506DC">
        <w:t xml:space="preserve">абжающей организацией (табл. </w:t>
      </w:r>
      <w:r w:rsidR="007378DC" w:rsidRPr="009506DC">
        <w:t>8</w:t>
      </w:r>
      <w:r w:rsidR="0021067A" w:rsidRPr="009506DC">
        <w:t>.3</w:t>
      </w:r>
      <w:r w:rsidR="009372A1" w:rsidRPr="009506DC">
        <w:t>.1</w:t>
      </w:r>
      <w:r w:rsidRPr="009506DC">
        <w:t>).</w:t>
      </w:r>
    </w:p>
    <w:p w14:paraId="6D7B0707" w14:textId="77777777" w:rsidR="00E71859" w:rsidRPr="009506DC" w:rsidRDefault="00E71859" w:rsidP="00FD714C">
      <w:pPr>
        <w:spacing w:line="300" w:lineRule="auto"/>
        <w:ind w:left="119" w:right="126" w:firstLine="702"/>
        <w:jc w:val="both"/>
      </w:pPr>
      <w:r w:rsidRPr="009506DC">
        <w:t>Перспективный топ</w:t>
      </w:r>
      <w:r w:rsidR="009372A1" w:rsidRPr="009506DC">
        <w:t>ливный баланс в целом по п. </w:t>
      </w:r>
      <w:r w:rsidRPr="009506DC">
        <w:t xml:space="preserve">Ханымей </w:t>
      </w:r>
      <w:r w:rsidR="009372A1" w:rsidRPr="009506DC">
        <w:t xml:space="preserve">представлен в табл. </w:t>
      </w:r>
      <w:r w:rsidR="003414D1" w:rsidRPr="009506DC">
        <w:t>8</w:t>
      </w:r>
      <w:r w:rsidRPr="009506DC">
        <w:t>.</w:t>
      </w:r>
      <w:r w:rsidR="0021067A" w:rsidRPr="009506DC">
        <w:t>3</w:t>
      </w:r>
      <w:r w:rsidR="009372A1" w:rsidRPr="009506DC">
        <w:t>.1</w:t>
      </w:r>
    </w:p>
    <w:p w14:paraId="23C993B4" w14:textId="77777777" w:rsidR="009372A1" w:rsidRPr="009506DC" w:rsidRDefault="009372A1" w:rsidP="00FD714C">
      <w:pPr>
        <w:spacing w:line="300" w:lineRule="auto"/>
        <w:ind w:left="11" w:right="7" w:firstLine="706"/>
        <w:jc w:val="both"/>
        <w:sectPr w:rsidR="009372A1" w:rsidRPr="009506DC" w:rsidSect="00FB03D3">
          <w:pgSz w:w="11909" w:h="16834"/>
          <w:pgMar w:top="1134" w:right="567" w:bottom="851" w:left="1134" w:header="720" w:footer="720" w:gutter="0"/>
          <w:cols w:space="60"/>
          <w:noEndnote/>
        </w:sectPr>
      </w:pPr>
    </w:p>
    <w:p w14:paraId="0734131F" w14:textId="77777777" w:rsidR="00E71859" w:rsidRPr="009506DC" w:rsidRDefault="0021067A" w:rsidP="00FD714C">
      <w:pPr>
        <w:spacing w:line="300" w:lineRule="auto"/>
        <w:ind w:right="18"/>
      </w:pPr>
      <w:r w:rsidRPr="009506DC">
        <w:lastRenderedPageBreak/>
        <w:t xml:space="preserve">Таблица </w:t>
      </w:r>
      <w:r w:rsidR="007378DC" w:rsidRPr="009506DC">
        <w:t>8</w:t>
      </w:r>
      <w:r w:rsidRPr="009506DC">
        <w:t>.3</w:t>
      </w:r>
      <w:r w:rsidR="009372A1" w:rsidRPr="009506DC">
        <w:t xml:space="preserve">.1 </w:t>
      </w:r>
      <w:r w:rsidR="00E71859" w:rsidRPr="009506DC">
        <w:t>Перспективный топливный баланс поселка Ханымей</w:t>
      </w:r>
    </w:p>
    <w:tbl>
      <w:tblPr>
        <w:tblW w:w="14802" w:type="dxa"/>
        <w:tblInd w:w="113" w:type="dxa"/>
        <w:tblLook w:val="04A0" w:firstRow="1" w:lastRow="0" w:firstColumn="1" w:lastColumn="0" w:noHBand="0" w:noVBand="1"/>
      </w:tblPr>
      <w:tblGrid>
        <w:gridCol w:w="960"/>
        <w:gridCol w:w="3427"/>
        <w:gridCol w:w="1692"/>
        <w:gridCol w:w="1285"/>
        <w:gridCol w:w="1063"/>
        <w:gridCol w:w="1633"/>
        <w:gridCol w:w="960"/>
        <w:gridCol w:w="1166"/>
        <w:gridCol w:w="1340"/>
        <w:gridCol w:w="1276"/>
      </w:tblGrid>
      <w:tr w:rsidR="005D6ADB" w:rsidRPr="009506DC" w14:paraId="59563A59" w14:textId="77777777" w:rsidTr="0028625D">
        <w:trPr>
          <w:trHeight w:val="79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4F9AF" w14:textId="77777777" w:rsidR="005D6ADB" w:rsidRPr="009506DC" w:rsidRDefault="005D6ADB">
            <w:pPr>
              <w:jc w:val="center"/>
              <w:rPr>
                <w:b/>
                <w:bCs/>
                <w:sz w:val="20"/>
                <w:szCs w:val="20"/>
              </w:rPr>
            </w:pPr>
            <w:bookmarkStart w:id="184" w:name="_Hlk40664939"/>
            <w:r w:rsidRPr="009506DC">
              <w:rPr>
                <w:b/>
                <w:bCs/>
                <w:sz w:val="20"/>
                <w:szCs w:val="20"/>
              </w:rPr>
              <w:t>№ п/п</w:t>
            </w:r>
          </w:p>
        </w:tc>
        <w:tc>
          <w:tcPr>
            <w:tcW w:w="3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B9322" w14:textId="77777777" w:rsidR="005D6ADB" w:rsidRPr="009506DC" w:rsidRDefault="005D6ADB">
            <w:pPr>
              <w:jc w:val="center"/>
              <w:rPr>
                <w:b/>
                <w:bCs/>
                <w:sz w:val="20"/>
                <w:szCs w:val="20"/>
              </w:rPr>
            </w:pPr>
            <w:r w:rsidRPr="009506DC">
              <w:rPr>
                <w:b/>
                <w:bCs/>
                <w:sz w:val="20"/>
                <w:szCs w:val="20"/>
              </w:rPr>
              <w:t>Наименование источника</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829D5" w14:textId="77777777" w:rsidR="005D6ADB" w:rsidRPr="009506DC" w:rsidRDefault="005D6ADB">
            <w:pPr>
              <w:jc w:val="center"/>
              <w:rPr>
                <w:b/>
                <w:bCs/>
                <w:sz w:val="20"/>
                <w:szCs w:val="20"/>
              </w:rPr>
            </w:pPr>
            <w:r w:rsidRPr="009506DC">
              <w:rPr>
                <w:b/>
                <w:bCs/>
                <w:sz w:val="20"/>
                <w:szCs w:val="20"/>
              </w:rPr>
              <w:t>Вид расхода топлива</w:t>
            </w:r>
          </w:p>
        </w:tc>
        <w:tc>
          <w:tcPr>
            <w:tcW w:w="2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9D036" w14:textId="77777777" w:rsidR="005D6ADB" w:rsidRPr="009506DC" w:rsidRDefault="005D6ADB">
            <w:pPr>
              <w:jc w:val="center"/>
              <w:rPr>
                <w:b/>
                <w:bCs/>
                <w:sz w:val="20"/>
                <w:szCs w:val="20"/>
              </w:rPr>
            </w:pPr>
            <w:r w:rsidRPr="009506DC">
              <w:rPr>
                <w:b/>
                <w:bCs/>
                <w:sz w:val="20"/>
                <w:szCs w:val="20"/>
              </w:rPr>
              <w:t xml:space="preserve">Вид топлива </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55673" w14:textId="77777777" w:rsidR="005D6ADB" w:rsidRPr="009506DC" w:rsidRDefault="005D6ADB">
            <w:pPr>
              <w:jc w:val="center"/>
              <w:rPr>
                <w:b/>
                <w:bCs/>
                <w:sz w:val="20"/>
                <w:szCs w:val="20"/>
              </w:rPr>
            </w:pPr>
            <w:r w:rsidRPr="009506DC">
              <w:rPr>
                <w:b/>
                <w:bCs/>
                <w:sz w:val="20"/>
                <w:szCs w:val="20"/>
              </w:rPr>
              <w:t>Ед. изм.</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0002416A" w14:textId="77777777" w:rsidR="005D6ADB" w:rsidRPr="009506DC" w:rsidRDefault="005D6ADB">
            <w:pPr>
              <w:jc w:val="center"/>
              <w:rPr>
                <w:b/>
                <w:bCs/>
                <w:sz w:val="20"/>
                <w:szCs w:val="20"/>
              </w:rPr>
            </w:pPr>
            <w:r w:rsidRPr="009506DC">
              <w:rPr>
                <w:b/>
                <w:bCs/>
                <w:iCs/>
                <w:sz w:val="20"/>
                <w:szCs w:val="20"/>
              </w:rPr>
              <w:t>1 этап (2019-2020 гг.)</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194257E" w14:textId="77777777" w:rsidR="005D6ADB" w:rsidRPr="009506DC" w:rsidRDefault="005D6ADB">
            <w:pPr>
              <w:jc w:val="center"/>
              <w:rPr>
                <w:b/>
                <w:bCs/>
                <w:sz w:val="20"/>
                <w:szCs w:val="20"/>
              </w:rPr>
            </w:pPr>
            <w:r w:rsidRPr="009506DC">
              <w:rPr>
                <w:b/>
                <w:bCs/>
                <w:sz w:val="20"/>
                <w:szCs w:val="20"/>
              </w:rPr>
              <w:t>2 этап (2021 - 2025 гг.)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6F567F" w14:textId="77777777" w:rsidR="005D6ADB" w:rsidRPr="009506DC" w:rsidRDefault="005D6ADB">
            <w:pPr>
              <w:jc w:val="center"/>
              <w:rPr>
                <w:b/>
                <w:bCs/>
                <w:sz w:val="20"/>
                <w:szCs w:val="20"/>
              </w:rPr>
            </w:pPr>
            <w:r w:rsidRPr="009506DC">
              <w:rPr>
                <w:b/>
                <w:bCs/>
                <w:sz w:val="20"/>
                <w:szCs w:val="20"/>
              </w:rPr>
              <w:t>3 этап (2026 - 2030 гг.)</w:t>
            </w:r>
          </w:p>
        </w:tc>
      </w:tr>
      <w:tr w:rsidR="005D6ADB" w:rsidRPr="009506DC" w14:paraId="110AA535" w14:textId="77777777" w:rsidTr="0028625D">
        <w:trPr>
          <w:trHeight w:val="52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C095DF8" w14:textId="77777777" w:rsidR="005D6ADB" w:rsidRPr="009506DC" w:rsidRDefault="005D6ADB">
            <w:pPr>
              <w:rPr>
                <w:b/>
                <w:bCs/>
                <w:sz w:val="20"/>
                <w:szCs w:val="20"/>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14:paraId="6E66D3AC" w14:textId="77777777" w:rsidR="005D6ADB" w:rsidRPr="009506DC" w:rsidRDefault="005D6ADB">
            <w:pPr>
              <w:rPr>
                <w:b/>
                <w:bCs/>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79D372DB" w14:textId="77777777" w:rsidR="005D6ADB" w:rsidRPr="009506DC" w:rsidRDefault="005D6ADB">
            <w:pPr>
              <w:rPr>
                <w:b/>
                <w:bCs/>
                <w:sz w:val="20"/>
                <w:szCs w:val="20"/>
              </w:rPr>
            </w:pPr>
          </w:p>
        </w:tc>
        <w:tc>
          <w:tcPr>
            <w:tcW w:w="2348" w:type="dxa"/>
            <w:gridSpan w:val="2"/>
            <w:vMerge/>
            <w:tcBorders>
              <w:top w:val="single" w:sz="4" w:space="0" w:color="auto"/>
              <w:left w:val="single" w:sz="4" w:space="0" w:color="auto"/>
              <w:bottom w:val="single" w:sz="4" w:space="0" w:color="auto"/>
              <w:right w:val="single" w:sz="4" w:space="0" w:color="auto"/>
            </w:tcBorders>
            <w:vAlign w:val="center"/>
            <w:hideMark/>
          </w:tcPr>
          <w:p w14:paraId="3FEA21B0" w14:textId="77777777" w:rsidR="005D6ADB" w:rsidRPr="009506DC" w:rsidRDefault="005D6ADB">
            <w:pPr>
              <w:rPr>
                <w:b/>
                <w:bCs/>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141B2698" w14:textId="77777777" w:rsidR="005D6ADB" w:rsidRPr="009506DC" w:rsidRDefault="005D6ADB">
            <w:pPr>
              <w:rPr>
                <w:b/>
                <w:b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70A45DE6" w14:textId="77777777" w:rsidR="005D6ADB" w:rsidRPr="009506DC" w:rsidRDefault="005D6ADB">
            <w:pPr>
              <w:jc w:val="center"/>
              <w:rPr>
                <w:b/>
                <w:bCs/>
                <w:sz w:val="20"/>
                <w:szCs w:val="20"/>
              </w:rPr>
            </w:pPr>
            <w:r w:rsidRPr="009506DC">
              <w:rPr>
                <w:b/>
                <w:bCs/>
                <w:sz w:val="20"/>
                <w:szCs w:val="20"/>
              </w:rPr>
              <w:t>2019 г. факт</w:t>
            </w:r>
          </w:p>
        </w:tc>
        <w:tc>
          <w:tcPr>
            <w:tcW w:w="1166" w:type="dxa"/>
            <w:tcBorders>
              <w:top w:val="nil"/>
              <w:left w:val="nil"/>
              <w:bottom w:val="single" w:sz="4" w:space="0" w:color="auto"/>
              <w:right w:val="single" w:sz="4" w:space="0" w:color="auto"/>
            </w:tcBorders>
            <w:shd w:val="clear" w:color="auto" w:fill="auto"/>
            <w:vAlign w:val="center"/>
            <w:hideMark/>
          </w:tcPr>
          <w:p w14:paraId="6CB321BC" w14:textId="77777777" w:rsidR="005D6ADB" w:rsidRPr="009506DC" w:rsidRDefault="005D6ADB">
            <w:pPr>
              <w:jc w:val="center"/>
              <w:rPr>
                <w:b/>
                <w:bCs/>
                <w:sz w:val="20"/>
                <w:szCs w:val="20"/>
              </w:rPr>
            </w:pPr>
            <w:r w:rsidRPr="009506DC">
              <w:rPr>
                <w:b/>
                <w:bCs/>
                <w:sz w:val="20"/>
                <w:szCs w:val="20"/>
              </w:rPr>
              <w:t>2020 г. план</w:t>
            </w:r>
          </w:p>
        </w:tc>
        <w:tc>
          <w:tcPr>
            <w:tcW w:w="1340" w:type="dxa"/>
            <w:tcBorders>
              <w:top w:val="nil"/>
              <w:left w:val="nil"/>
              <w:bottom w:val="single" w:sz="4" w:space="0" w:color="auto"/>
              <w:right w:val="single" w:sz="4" w:space="0" w:color="auto"/>
            </w:tcBorders>
            <w:shd w:val="clear" w:color="auto" w:fill="auto"/>
            <w:vAlign w:val="center"/>
            <w:hideMark/>
          </w:tcPr>
          <w:p w14:paraId="2F2219C4" w14:textId="77777777" w:rsidR="005D6ADB" w:rsidRPr="009506DC" w:rsidRDefault="005D6ADB">
            <w:pPr>
              <w:jc w:val="center"/>
              <w:rPr>
                <w:b/>
                <w:bCs/>
                <w:sz w:val="20"/>
                <w:szCs w:val="20"/>
              </w:rPr>
            </w:pPr>
            <w:r w:rsidRPr="009506DC">
              <w:rPr>
                <w:b/>
                <w:bCs/>
                <w:sz w:val="20"/>
                <w:szCs w:val="20"/>
              </w:rPr>
              <w:t>2025 г. прогноз</w:t>
            </w:r>
          </w:p>
        </w:tc>
        <w:tc>
          <w:tcPr>
            <w:tcW w:w="1276" w:type="dxa"/>
            <w:tcBorders>
              <w:top w:val="nil"/>
              <w:left w:val="nil"/>
              <w:bottom w:val="single" w:sz="4" w:space="0" w:color="auto"/>
              <w:right w:val="single" w:sz="4" w:space="0" w:color="auto"/>
            </w:tcBorders>
            <w:shd w:val="clear" w:color="auto" w:fill="auto"/>
            <w:vAlign w:val="center"/>
            <w:hideMark/>
          </w:tcPr>
          <w:p w14:paraId="4A434068" w14:textId="77777777" w:rsidR="005D6ADB" w:rsidRPr="009506DC" w:rsidRDefault="005D6ADB">
            <w:pPr>
              <w:jc w:val="center"/>
              <w:rPr>
                <w:b/>
                <w:bCs/>
                <w:sz w:val="20"/>
                <w:szCs w:val="20"/>
              </w:rPr>
            </w:pPr>
            <w:r w:rsidRPr="009506DC">
              <w:rPr>
                <w:b/>
                <w:bCs/>
                <w:sz w:val="20"/>
                <w:szCs w:val="20"/>
              </w:rPr>
              <w:t>2030 г. прогноз</w:t>
            </w:r>
          </w:p>
        </w:tc>
      </w:tr>
      <w:tr w:rsidR="005D6ADB" w:rsidRPr="009506DC" w14:paraId="2D96D9F8" w14:textId="77777777" w:rsidTr="00407883">
        <w:trPr>
          <w:trHeight w:val="612"/>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0AA68" w14:textId="77777777" w:rsidR="005D6ADB" w:rsidRPr="009506DC" w:rsidRDefault="005D6ADB">
            <w:pPr>
              <w:jc w:val="center"/>
              <w:rPr>
                <w:b/>
                <w:bCs/>
                <w:sz w:val="20"/>
                <w:szCs w:val="20"/>
              </w:rPr>
            </w:pPr>
            <w:r w:rsidRPr="009506DC">
              <w:rPr>
                <w:b/>
                <w:bCs/>
                <w:sz w:val="20"/>
                <w:szCs w:val="20"/>
              </w:rPr>
              <w:t>1</w:t>
            </w:r>
          </w:p>
        </w:tc>
        <w:tc>
          <w:tcPr>
            <w:tcW w:w="3427" w:type="dxa"/>
            <w:vMerge w:val="restart"/>
            <w:tcBorders>
              <w:top w:val="nil"/>
              <w:left w:val="single" w:sz="4" w:space="0" w:color="auto"/>
              <w:right w:val="single" w:sz="4" w:space="0" w:color="auto"/>
            </w:tcBorders>
            <w:shd w:val="clear" w:color="auto" w:fill="auto"/>
            <w:vAlign w:val="center"/>
            <w:hideMark/>
          </w:tcPr>
          <w:p w14:paraId="3E403577" w14:textId="77777777" w:rsidR="005D6ADB" w:rsidRPr="009506DC" w:rsidRDefault="005D6ADB">
            <w:pPr>
              <w:jc w:val="center"/>
              <w:rPr>
                <w:b/>
                <w:bCs/>
                <w:sz w:val="20"/>
                <w:szCs w:val="20"/>
              </w:rPr>
            </w:pPr>
            <w:r w:rsidRPr="009506DC">
              <w:rPr>
                <w:b/>
                <w:bCs/>
                <w:sz w:val="20"/>
                <w:szCs w:val="20"/>
              </w:rPr>
              <w:t>Котельная ДЕ-16/14 п. Ханымей</w:t>
            </w:r>
          </w:p>
          <w:p w14:paraId="5D4654E9" w14:textId="404FEFB2" w:rsidR="005D6ADB" w:rsidRPr="009506DC" w:rsidRDefault="005D6ADB" w:rsidP="00407883">
            <w:pPr>
              <w:rPr>
                <w:b/>
                <w:bCs/>
                <w:sz w:val="20"/>
                <w:szCs w:val="20"/>
              </w:rPr>
            </w:pPr>
            <w:r w:rsidRPr="009506DC">
              <w:rPr>
                <w:rFonts w:ascii="Calibri" w:hAnsi="Calibri"/>
                <w:sz w:val="22"/>
                <w:szCs w:val="22"/>
              </w:rPr>
              <w:t> </w:t>
            </w:r>
          </w:p>
        </w:tc>
        <w:tc>
          <w:tcPr>
            <w:tcW w:w="1692" w:type="dxa"/>
            <w:vMerge w:val="restart"/>
            <w:tcBorders>
              <w:top w:val="nil"/>
              <w:left w:val="single" w:sz="4" w:space="0" w:color="auto"/>
              <w:bottom w:val="single" w:sz="4" w:space="0" w:color="auto"/>
              <w:right w:val="single" w:sz="4" w:space="0" w:color="auto"/>
            </w:tcBorders>
            <w:shd w:val="clear" w:color="auto" w:fill="auto"/>
            <w:vAlign w:val="center"/>
            <w:hideMark/>
          </w:tcPr>
          <w:p w14:paraId="6E345585" w14:textId="77777777" w:rsidR="005D6ADB" w:rsidRPr="009506DC" w:rsidRDefault="005D6ADB">
            <w:pPr>
              <w:jc w:val="center"/>
              <w:rPr>
                <w:sz w:val="20"/>
                <w:szCs w:val="20"/>
              </w:rPr>
            </w:pPr>
            <w:r w:rsidRPr="009506DC">
              <w:rPr>
                <w:sz w:val="20"/>
                <w:szCs w:val="20"/>
              </w:rPr>
              <w:t>годовой расход</w:t>
            </w:r>
          </w:p>
        </w:tc>
        <w:tc>
          <w:tcPr>
            <w:tcW w:w="12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1B837" w14:textId="77777777" w:rsidR="005D6ADB" w:rsidRPr="009506DC" w:rsidRDefault="005D6ADB">
            <w:pPr>
              <w:jc w:val="center"/>
              <w:rPr>
                <w:sz w:val="20"/>
                <w:szCs w:val="20"/>
              </w:rPr>
            </w:pPr>
            <w:r w:rsidRPr="009506DC">
              <w:rPr>
                <w:sz w:val="20"/>
                <w:szCs w:val="20"/>
              </w:rPr>
              <w:t>газ</w:t>
            </w:r>
          </w:p>
        </w:tc>
        <w:tc>
          <w:tcPr>
            <w:tcW w:w="10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4FB35" w14:textId="77777777" w:rsidR="005D6ADB" w:rsidRPr="009506DC" w:rsidRDefault="005D6ADB">
            <w:pPr>
              <w:jc w:val="center"/>
              <w:rPr>
                <w:sz w:val="20"/>
                <w:szCs w:val="20"/>
              </w:rPr>
            </w:pPr>
            <w:r w:rsidRPr="009506DC">
              <w:rPr>
                <w:sz w:val="20"/>
                <w:szCs w:val="20"/>
              </w:rPr>
              <w:t>основное</w:t>
            </w:r>
          </w:p>
        </w:tc>
        <w:tc>
          <w:tcPr>
            <w:tcW w:w="1633" w:type="dxa"/>
            <w:tcBorders>
              <w:top w:val="nil"/>
              <w:left w:val="nil"/>
              <w:bottom w:val="single" w:sz="4" w:space="0" w:color="auto"/>
              <w:right w:val="single" w:sz="4" w:space="0" w:color="auto"/>
            </w:tcBorders>
            <w:shd w:val="clear" w:color="auto" w:fill="auto"/>
            <w:noWrap/>
            <w:vAlign w:val="center"/>
            <w:hideMark/>
          </w:tcPr>
          <w:p w14:paraId="21E6094E" w14:textId="77777777" w:rsidR="005D6ADB" w:rsidRPr="009506DC" w:rsidRDefault="005D6ADB">
            <w:pPr>
              <w:jc w:val="center"/>
              <w:rPr>
                <w:sz w:val="20"/>
                <w:szCs w:val="20"/>
              </w:rPr>
            </w:pPr>
            <w:r w:rsidRPr="009506DC">
              <w:rPr>
                <w:sz w:val="20"/>
                <w:szCs w:val="20"/>
              </w:rPr>
              <w:t>тыс. т у.т.</w:t>
            </w:r>
          </w:p>
        </w:tc>
        <w:tc>
          <w:tcPr>
            <w:tcW w:w="960" w:type="dxa"/>
            <w:tcBorders>
              <w:top w:val="nil"/>
              <w:left w:val="nil"/>
              <w:bottom w:val="single" w:sz="4" w:space="0" w:color="auto"/>
              <w:right w:val="single" w:sz="4" w:space="0" w:color="auto"/>
            </w:tcBorders>
            <w:shd w:val="clear" w:color="auto" w:fill="auto"/>
            <w:noWrap/>
            <w:vAlign w:val="center"/>
            <w:hideMark/>
          </w:tcPr>
          <w:p w14:paraId="10FFC24A" w14:textId="77777777" w:rsidR="005D6ADB" w:rsidRPr="009506DC" w:rsidRDefault="005D6ADB">
            <w:pPr>
              <w:jc w:val="center"/>
              <w:rPr>
                <w:sz w:val="20"/>
                <w:szCs w:val="20"/>
              </w:rPr>
            </w:pPr>
            <w:r w:rsidRPr="009506DC">
              <w:rPr>
                <w:sz w:val="20"/>
                <w:szCs w:val="20"/>
              </w:rPr>
              <w:t>9,021</w:t>
            </w:r>
          </w:p>
        </w:tc>
        <w:tc>
          <w:tcPr>
            <w:tcW w:w="1166" w:type="dxa"/>
            <w:tcBorders>
              <w:top w:val="nil"/>
              <w:left w:val="nil"/>
              <w:bottom w:val="single" w:sz="4" w:space="0" w:color="auto"/>
              <w:right w:val="single" w:sz="4" w:space="0" w:color="auto"/>
            </w:tcBorders>
            <w:shd w:val="clear" w:color="auto" w:fill="auto"/>
            <w:noWrap/>
            <w:vAlign w:val="center"/>
            <w:hideMark/>
          </w:tcPr>
          <w:p w14:paraId="3ECD5944" w14:textId="77777777" w:rsidR="005D6ADB" w:rsidRPr="009506DC" w:rsidRDefault="005D6ADB">
            <w:pPr>
              <w:jc w:val="center"/>
              <w:rPr>
                <w:sz w:val="20"/>
                <w:szCs w:val="20"/>
              </w:rPr>
            </w:pPr>
            <w:r w:rsidRPr="009506DC">
              <w:rPr>
                <w:sz w:val="20"/>
                <w:szCs w:val="20"/>
              </w:rPr>
              <w:t>9,889</w:t>
            </w:r>
          </w:p>
        </w:tc>
        <w:tc>
          <w:tcPr>
            <w:tcW w:w="1340" w:type="dxa"/>
            <w:tcBorders>
              <w:top w:val="nil"/>
              <w:left w:val="nil"/>
              <w:bottom w:val="single" w:sz="4" w:space="0" w:color="auto"/>
              <w:right w:val="single" w:sz="4" w:space="0" w:color="auto"/>
            </w:tcBorders>
            <w:shd w:val="clear" w:color="auto" w:fill="auto"/>
            <w:noWrap/>
            <w:vAlign w:val="center"/>
            <w:hideMark/>
          </w:tcPr>
          <w:p w14:paraId="66E64B02" w14:textId="77777777" w:rsidR="005D6ADB" w:rsidRPr="009506DC" w:rsidRDefault="005D6ADB">
            <w:pPr>
              <w:jc w:val="center"/>
              <w:rPr>
                <w:sz w:val="20"/>
                <w:szCs w:val="20"/>
              </w:rPr>
            </w:pPr>
            <w:r w:rsidRPr="009506DC">
              <w:rPr>
                <w:sz w:val="20"/>
                <w:szCs w:val="20"/>
              </w:rPr>
              <w:t>10,672</w:t>
            </w:r>
          </w:p>
        </w:tc>
        <w:tc>
          <w:tcPr>
            <w:tcW w:w="1276" w:type="dxa"/>
            <w:tcBorders>
              <w:top w:val="nil"/>
              <w:left w:val="nil"/>
              <w:bottom w:val="single" w:sz="4" w:space="0" w:color="auto"/>
              <w:right w:val="single" w:sz="4" w:space="0" w:color="auto"/>
            </w:tcBorders>
            <w:shd w:val="clear" w:color="auto" w:fill="auto"/>
            <w:noWrap/>
            <w:vAlign w:val="center"/>
            <w:hideMark/>
          </w:tcPr>
          <w:p w14:paraId="2BD88C9B" w14:textId="77777777" w:rsidR="005D6ADB" w:rsidRPr="009506DC" w:rsidRDefault="005D6ADB">
            <w:pPr>
              <w:jc w:val="center"/>
              <w:rPr>
                <w:sz w:val="20"/>
                <w:szCs w:val="20"/>
              </w:rPr>
            </w:pPr>
            <w:r w:rsidRPr="009506DC">
              <w:rPr>
                <w:sz w:val="20"/>
                <w:szCs w:val="20"/>
              </w:rPr>
              <w:t>11,778</w:t>
            </w:r>
          </w:p>
        </w:tc>
      </w:tr>
      <w:tr w:rsidR="005D6ADB" w:rsidRPr="009506DC" w14:paraId="1957F502" w14:textId="77777777" w:rsidTr="00407883">
        <w:trPr>
          <w:trHeight w:val="528"/>
        </w:trPr>
        <w:tc>
          <w:tcPr>
            <w:tcW w:w="960" w:type="dxa"/>
            <w:vMerge/>
            <w:tcBorders>
              <w:top w:val="nil"/>
              <w:left w:val="single" w:sz="4" w:space="0" w:color="auto"/>
              <w:bottom w:val="single" w:sz="4" w:space="0" w:color="auto"/>
              <w:right w:val="single" w:sz="4" w:space="0" w:color="auto"/>
            </w:tcBorders>
            <w:vAlign w:val="center"/>
            <w:hideMark/>
          </w:tcPr>
          <w:p w14:paraId="0F34D9C3" w14:textId="77777777" w:rsidR="005D6ADB" w:rsidRPr="009506DC" w:rsidRDefault="005D6ADB">
            <w:pPr>
              <w:rPr>
                <w:b/>
                <w:bCs/>
                <w:sz w:val="20"/>
                <w:szCs w:val="20"/>
              </w:rPr>
            </w:pPr>
          </w:p>
        </w:tc>
        <w:tc>
          <w:tcPr>
            <w:tcW w:w="3427" w:type="dxa"/>
            <w:vMerge/>
            <w:tcBorders>
              <w:left w:val="single" w:sz="4" w:space="0" w:color="auto"/>
              <w:right w:val="single" w:sz="4" w:space="0" w:color="auto"/>
            </w:tcBorders>
            <w:vAlign w:val="center"/>
            <w:hideMark/>
          </w:tcPr>
          <w:p w14:paraId="7992B912" w14:textId="36E9B136" w:rsidR="005D6ADB" w:rsidRPr="009506DC" w:rsidRDefault="005D6ADB" w:rsidP="00407883">
            <w:pPr>
              <w:rPr>
                <w:b/>
                <w:bCs/>
                <w:sz w:val="20"/>
                <w:szCs w:val="20"/>
              </w:rPr>
            </w:pPr>
          </w:p>
        </w:tc>
        <w:tc>
          <w:tcPr>
            <w:tcW w:w="1692" w:type="dxa"/>
            <w:vMerge/>
            <w:tcBorders>
              <w:top w:val="nil"/>
              <w:left w:val="single" w:sz="4" w:space="0" w:color="auto"/>
              <w:bottom w:val="single" w:sz="4" w:space="0" w:color="auto"/>
              <w:right w:val="single" w:sz="4" w:space="0" w:color="auto"/>
            </w:tcBorders>
            <w:vAlign w:val="center"/>
            <w:hideMark/>
          </w:tcPr>
          <w:p w14:paraId="0CD2E054" w14:textId="77777777" w:rsidR="005D6ADB" w:rsidRPr="009506DC" w:rsidRDefault="005D6ADB">
            <w:pPr>
              <w:rPr>
                <w:sz w:val="20"/>
                <w:szCs w:val="20"/>
              </w:rPr>
            </w:pPr>
          </w:p>
        </w:tc>
        <w:tc>
          <w:tcPr>
            <w:tcW w:w="1285" w:type="dxa"/>
            <w:vMerge/>
            <w:tcBorders>
              <w:top w:val="nil"/>
              <w:left w:val="single" w:sz="4" w:space="0" w:color="auto"/>
              <w:bottom w:val="single" w:sz="4" w:space="0" w:color="auto"/>
              <w:right w:val="single" w:sz="4" w:space="0" w:color="auto"/>
            </w:tcBorders>
            <w:vAlign w:val="center"/>
            <w:hideMark/>
          </w:tcPr>
          <w:p w14:paraId="10F4A280" w14:textId="77777777" w:rsidR="005D6ADB" w:rsidRPr="009506DC" w:rsidRDefault="005D6ADB">
            <w:pPr>
              <w:rPr>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14:paraId="140AD3E2" w14:textId="77777777" w:rsidR="005D6ADB" w:rsidRPr="009506DC" w:rsidRDefault="005D6ADB">
            <w:pPr>
              <w:rPr>
                <w:sz w:val="20"/>
                <w:szCs w:val="20"/>
              </w:rPr>
            </w:pPr>
          </w:p>
        </w:tc>
        <w:tc>
          <w:tcPr>
            <w:tcW w:w="1633" w:type="dxa"/>
            <w:tcBorders>
              <w:top w:val="nil"/>
              <w:left w:val="nil"/>
              <w:bottom w:val="single" w:sz="4" w:space="0" w:color="auto"/>
              <w:right w:val="single" w:sz="4" w:space="0" w:color="auto"/>
            </w:tcBorders>
            <w:shd w:val="clear" w:color="auto" w:fill="auto"/>
            <w:noWrap/>
            <w:vAlign w:val="center"/>
            <w:hideMark/>
          </w:tcPr>
          <w:p w14:paraId="7E6F2E3C" w14:textId="77777777" w:rsidR="005D6ADB" w:rsidRPr="009506DC" w:rsidRDefault="005D6ADB">
            <w:pPr>
              <w:jc w:val="center"/>
              <w:rPr>
                <w:sz w:val="20"/>
                <w:szCs w:val="20"/>
              </w:rPr>
            </w:pPr>
            <w:r w:rsidRPr="009506DC">
              <w:rPr>
                <w:sz w:val="20"/>
                <w:szCs w:val="20"/>
              </w:rPr>
              <w:t>млн м</w:t>
            </w:r>
            <w:r w:rsidRPr="009506DC">
              <w:rPr>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0A4DA94A" w14:textId="77777777" w:rsidR="005D6ADB" w:rsidRPr="009506DC" w:rsidRDefault="005D6ADB">
            <w:pPr>
              <w:jc w:val="center"/>
              <w:rPr>
                <w:sz w:val="20"/>
                <w:szCs w:val="20"/>
              </w:rPr>
            </w:pPr>
            <w:r w:rsidRPr="009506DC">
              <w:rPr>
                <w:sz w:val="20"/>
                <w:szCs w:val="20"/>
              </w:rPr>
              <w:t>7,814</w:t>
            </w:r>
          </w:p>
        </w:tc>
        <w:tc>
          <w:tcPr>
            <w:tcW w:w="1166" w:type="dxa"/>
            <w:tcBorders>
              <w:top w:val="nil"/>
              <w:left w:val="nil"/>
              <w:bottom w:val="single" w:sz="4" w:space="0" w:color="auto"/>
              <w:right w:val="single" w:sz="4" w:space="0" w:color="auto"/>
            </w:tcBorders>
            <w:shd w:val="clear" w:color="auto" w:fill="auto"/>
            <w:noWrap/>
            <w:vAlign w:val="center"/>
            <w:hideMark/>
          </w:tcPr>
          <w:p w14:paraId="6064282A" w14:textId="77777777" w:rsidR="005D6ADB" w:rsidRPr="009506DC" w:rsidRDefault="005D6ADB">
            <w:pPr>
              <w:jc w:val="center"/>
              <w:rPr>
                <w:sz w:val="20"/>
                <w:szCs w:val="20"/>
              </w:rPr>
            </w:pPr>
            <w:r w:rsidRPr="009506DC">
              <w:rPr>
                <w:sz w:val="20"/>
                <w:szCs w:val="20"/>
              </w:rPr>
              <w:t>8,567</w:t>
            </w:r>
          </w:p>
        </w:tc>
        <w:tc>
          <w:tcPr>
            <w:tcW w:w="1340" w:type="dxa"/>
            <w:tcBorders>
              <w:top w:val="nil"/>
              <w:left w:val="nil"/>
              <w:bottom w:val="single" w:sz="4" w:space="0" w:color="auto"/>
              <w:right w:val="single" w:sz="4" w:space="0" w:color="auto"/>
            </w:tcBorders>
            <w:shd w:val="clear" w:color="auto" w:fill="auto"/>
            <w:noWrap/>
            <w:vAlign w:val="center"/>
            <w:hideMark/>
          </w:tcPr>
          <w:p w14:paraId="7D65BA81" w14:textId="77777777" w:rsidR="005D6ADB" w:rsidRPr="009506DC" w:rsidRDefault="005D6ADB">
            <w:pPr>
              <w:jc w:val="center"/>
              <w:rPr>
                <w:sz w:val="20"/>
                <w:szCs w:val="20"/>
              </w:rPr>
            </w:pPr>
            <w:r w:rsidRPr="009506DC">
              <w:rPr>
                <w:sz w:val="20"/>
                <w:szCs w:val="20"/>
              </w:rPr>
              <w:t>9,245</w:t>
            </w:r>
          </w:p>
        </w:tc>
        <w:tc>
          <w:tcPr>
            <w:tcW w:w="1276" w:type="dxa"/>
            <w:tcBorders>
              <w:top w:val="nil"/>
              <w:left w:val="nil"/>
              <w:bottom w:val="single" w:sz="4" w:space="0" w:color="auto"/>
              <w:right w:val="single" w:sz="4" w:space="0" w:color="auto"/>
            </w:tcBorders>
            <w:shd w:val="clear" w:color="auto" w:fill="auto"/>
            <w:noWrap/>
            <w:vAlign w:val="center"/>
            <w:hideMark/>
          </w:tcPr>
          <w:p w14:paraId="42B0F29B" w14:textId="77777777" w:rsidR="005D6ADB" w:rsidRPr="009506DC" w:rsidRDefault="005D6ADB">
            <w:pPr>
              <w:jc w:val="center"/>
              <w:rPr>
                <w:sz w:val="20"/>
                <w:szCs w:val="20"/>
              </w:rPr>
            </w:pPr>
            <w:r w:rsidRPr="009506DC">
              <w:rPr>
                <w:sz w:val="20"/>
                <w:szCs w:val="20"/>
              </w:rPr>
              <w:t>10,203</w:t>
            </w:r>
          </w:p>
        </w:tc>
      </w:tr>
      <w:tr w:rsidR="005D6ADB" w:rsidRPr="009506DC" w14:paraId="21CEDAAD" w14:textId="77777777" w:rsidTr="00407883">
        <w:trPr>
          <w:trHeight w:val="288"/>
        </w:trPr>
        <w:tc>
          <w:tcPr>
            <w:tcW w:w="960" w:type="dxa"/>
            <w:vMerge/>
            <w:tcBorders>
              <w:top w:val="nil"/>
              <w:left w:val="single" w:sz="4" w:space="0" w:color="auto"/>
              <w:bottom w:val="single" w:sz="4" w:space="0" w:color="auto"/>
              <w:right w:val="single" w:sz="4" w:space="0" w:color="auto"/>
            </w:tcBorders>
            <w:vAlign w:val="center"/>
            <w:hideMark/>
          </w:tcPr>
          <w:p w14:paraId="5E5F1941" w14:textId="77777777" w:rsidR="005D6ADB" w:rsidRPr="009506DC" w:rsidRDefault="005D6ADB">
            <w:pPr>
              <w:rPr>
                <w:b/>
                <w:bCs/>
                <w:sz w:val="20"/>
                <w:szCs w:val="20"/>
              </w:rPr>
            </w:pPr>
          </w:p>
        </w:tc>
        <w:tc>
          <w:tcPr>
            <w:tcW w:w="3427" w:type="dxa"/>
            <w:vMerge/>
            <w:tcBorders>
              <w:left w:val="single" w:sz="4" w:space="0" w:color="auto"/>
              <w:bottom w:val="single" w:sz="4" w:space="0" w:color="auto"/>
              <w:right w:val="single" w:sz="4" w:space="0" w:color="auto"/>
            </w:tcBorders>
            <w:shd w:val="clear" w:color="auto" w:fill="auto"/>
            <w:vAlign w:val="center"/>
            <w:hideMark/>
          </w:tcPr>
          <w:p w14:paraId="0158B00E" w14:textId="3589AC6C" w:rsidR="005D6ADB" w:rsidRPr="009506DC" w:rsidRDefault="005D6ADB">
            <w:pPr>
              <w:rPr>
                <w:rFonts w:ascii="Calibri" w:hAnsi="Calibri"/>
                <w:sz w:val="22"/>
                <w:szCs w:val="22"/>
              </w:rPr>
            </w:pPr>
          </w:p>
        </w:tc>
        <w:tc>
          <w:tcPr>
            <w:tcW w:w="1692" w:type="dxa"/>
            <w:tcBorders>
              <w:top w:val="nil"/>
              <w:left w:val="nil"/>
              <w:bottom w:val="single" w:sz="4" w:space="0" w:color="auto"/>
              <w:right w:val="single" w:sz="4" w:space="0" w:color="auto"/>
            </w:tcBorders>
            <w:shd w:val="clear" w:color="auto" w:fill="auto"/>
            <w:noWrap/>
            <w:vAlign w:val="center"/>
            <w:hideMark/>
          </w:tcPr>
          <w:p w14:paraId="4266A99B" w14:textId="7AE9C54A" w:rsidR="005D6ADB" w:rsidRPr="009506DC" w:rsidRDefault="005D6ADB">
            <w:pPr>
              <w:jc w:val="center"/>
              <w:rPr>
                <w:sz w:val="20"/>
                <w:szCs w:val="20"/>
              </w:rPr>
            </w:pPr>
            <w:r w:rsidRPr="009506DC">
              <w:rPr>
                <w:sz w:val="20"/>
                <w:szCs w:val="20"/>
              </w:rPr>
              <w:t>Н</w:t>
            </w:r>
            <w:r w:rsidR="009506DC" w:rsidRPr="009506DC">
              <w:rPr>
                <w:sz w:val="20"/>
                <w:szCs w:val="20"/>
              </w:rPr>
              <w:t>Н</w:t>
            </w:r>
            <w:r w:rsidRPr="009506DC">
              <w:rPr>
                <w:sz w:val="20"/>
                <w:szCs w:val="20"/>
              </w:rPr>
              <w:t>ЗТ</w:t>
            </w:r>
          </w:p>
        </w:tc>
        <w:tc>
          <w:tcPr>
            <w:tcW w:w="1285" w:type="dxa"/>
            <w:tcBorders>
              <w:top w:val="nil"/>
              <w:left w:val="nil"/>
              <w:bottom w:val="single" w:sz="4" w:space="0" w:color="auto"/>
              <w:right w:val="single" w:sz="4" w:space="0" w:color="auto"/>
            </w:tcBorders>
            <w:shd w:val="clear" w:color="auto" w:fill="auto"/>
            <w:noWrap/>
            <w:vAlign w:val="center"/>
            <w:hideMark/>
          </w:tcPr>
          <w:p w14:paraId="778572B4" w14:textId="77777777" w:rsidR="005D6ADB" w:rsidRPr="009506DC" w:rsidRDefault="005D6ADB">
            <w:pPr>
              <w:jc w:val="center"/>
              <w:rPr>
                <w:sz w:val="20"/>
                <w:szCs w:val="20"/>
              </w:rPr>
            </w:pPr>
            <w:r w:rsidRPr="009506DC">
              <w:rPr>
                <w:sz w:val="20"/>
                <w:szCs w:val="20"/>
              </w:rPr>
              <w:t>нефть</w:t>
            </w:r>
          </w:p>
        </w:tc>
        <w:tc>
          <w:tcPr>
            <w:tcW w:w="1063" w:type="dxa"/>
            <w:tcBorders>
              <w:top w:val="nil"/>
              <w:left w:val="nil"/>
              <w:bottom w:val="single" w:sz="4" w:space="0" w:color="auto"/>
              <w:right w:val="single" w:sz="4" w:space="0" w:color="auto"/>
            </w:tcBorders>
            <w:shd w:val="clear" w:color="auto" w:fill="auto"/>
            <w:noWrap/>
            <w:vAlign w:val="center"/>
            <w:hideMark/>
          </w:tcPr>
          <w:p w14:paraId="558E4F10" w14:textId="77777777" w:rsidR="005D6ADB" w:rsidRPr="009506DC" w:rsidRDefault="005D6ADB">
            <w:pPr>
              <w:jc w:val="center"/>
              <w:rPr>
                <w:sz w:val="20"/>
                <w:szCs w:val="20"/>
              </w:rPr>
            </w:pPr>
            <w:r w:rsidRPr="009506DC">
              <w:rPr>
                <w:sz w:val="20"/>
                <w:szCs w:val="20"/>
              </w:rPr>
              <w:t>резервное</w:t>
            </w:r>
          </w:p>
        </w:tc>
        <w:tc>
          <w:tcPr>
            <w:tcW w:w="1633" w:type="dxa"/>
            <w:tcBorders>
              <w:top w:val="nil"/>
              <w:left w:val="nil"/>
              <w:bottom w:val="single" w:sz="4" w:space="0" w:color="auto"/>
              <w:right w:val="single" w:sz="4" w:space="0" w:color="auto"/>
            </w:tcBorders>
            <w:shd w:val="clear" w:color="auto" w:fill="auto"/>
            <w:noWrap/>
            <w:vAlign w:val="center"/>
            <w:hideMark/>
          </w:tcPr>
          <w:p w14:paraId="4F7BF366" w14:textId="166DB81F" w:rsidR="005D6ADB" w:rsidRPr="009506DC" w:rsidRDefault="005D6ADB">
            <w:pPr>
              <w:jc w:val="center"/>
              <w:rPr>
                <w:sz w:val="20"/>
                <w:szCs w:val="20"/>
              </w:rPr>
            </w:pPr>
            <w:r w:rsidRPr="009506DC">
              <w:rPr>
                <w:sz w:val="20"/>
                <w:szCs w:val="20"/>
              </w:rPr>
              <w:t>т</w:t>
            </w:r>
          </w:p>
        </w:tc>
        <w:tc>
          <w:tcPr>
            <w:tcW w:w="960" w:type="dxa"/>
            <w:tcBorders>
              <w:top w:val="nil"/>
              <w:left w:val="nil"/>
              <w:bottom w:val="single" w:sz="4" w:space="0" w:color="auto"/>
              <w:right w:val="single" w:sz="4" w:space="0" w:color="auto"/>
            </w:tcBorders>
            <w:shd w:val="clear" w:color="auto" w:fill="auto"/>
            <w:noWrap/>
            <w:vAlign w:val="center"/>
            <w:hideMark/>
          </w:tcPr>
          <w:p w14:paraId="6135810B" w14:textId="77777777" w:rsidR="005D6ADB" w:rsidRPr="009506DC" w:rsidRDefault="005D6ADB">
            <w:pPr>
              <w:jc w:val="center"/>
              <w:rPr>
                <w:sz w:val="20"/>
                <w:szCs w:val="20"/>
              </w:rPr>
            </w:pPr>
            <w:r w:rsidRPr="009506DC">
              <w:rPr>
                <w:sz w:val="20"/>
                <w:szCs w:val="20"/>
              </w:rPr>
              <w:t>3,913</w:t>
            </w:r>
          </w:p>
        </w:tc>
        <w:tc>
          <w:tcPr>
            <w:tcW w:w="1166" w:type="dxa"/>
            <w:tcBorders>
              <w:top w:val="nil"/>
              <w:left w:val="nil"/>
              <w:bottom w:val="single" w:sz="4" w:space="0" w:color="auto"/>
              <w:right w:val="single" w:sz="4" w:space="0" w:color="auto"/>
            </w:tcBorders>
            <w:shd w:val="clear" w:color="auto" w:fill="auto"/>
            <w:noWrap/>
            <w:vAlign w:val="center"/>
            <w:hideMark/>
          </w:tcPr>
          <w:p w14:paraId="5CA47FE6" w14:textId="77777777" w:rsidR="005D6ADB" w:rsidRPr="009506DC" w:rsidRDefault="005D6ADB">
            <w:pPr>
              <w:jc w:val="center"/>
              <w:rPr>
                <w:sz w:val="20"/>
                <w:szCs w:val="20"/>
              </w:rPr>
            </w:pPr>
            <w:r w:rsidRPr="009506DC">
              <w:rPr>
                <w:sz w:val="20"/>
                <w:szCs w:val="20"/>
              </w:rPr>
              <w:t>0,19</w:t>
            </w:r>
          </w:p>
        </w:tc>
        <w:tc>
          <w:tcPr>
            <w:tcW w:w="1340" w:type="dxa"/>
            <w:tcBorders>
              <w:top w:val="nil"/>
              <w:left w:val="nil"/>
              <w:bottom w:val="single" w:sz="4" w:space="0" w:color="auto"/>
              <w:right w:val="single" w:sz="4" w:space="0" w:color="auto"/>
            </w:tcBorders>
            <w:shd w:val="clear" w:color="auto" w:fill="auto"/>
            <w:noWrap/>
            <w:vAlign w:val="center"/>
            <w:hideMark/>
          </w:tcPr>
          <w:p w14:paraId="2DCB92E4" w14:textId="77777777" w:rsidR="005D6ADB" w:rsidRPr="009506DC" w:rsidRDefault="005D6ADB">
            <w:pPr>
              <w:jc w:val="center"/>
              <w:rPr>
                <w:sz w:val="20"/>
                <w:szCs w:val="20"/>
              </w:rPr>
            </w:pPr>
            <w:r w:rsidRPr="009506DC">
              <w:rPr>
                <w:sz w:val="20"/>
                <w:szCs w:val="20"/>
              </w:rPr>
              <w:t>0,19</w:t>
            </w:r>
          </w:p>
        </w:tc>
        <w:tc>
          <w:tcPr>
            <w:tcW w:w="1276" w:type="dxa"/>
            <w:tcBorders>
              <w:top w:val="nil"/>
              <w:left w:val="nil"/>
              <w:bottom w:val="single" w:sz="4" w:space="0" w:color="auto"/>
              <w:right w:val="single" w:sz="4" w:space="0" w:color="auto"/>
            </w:tcBorders>
            <w:shd w:val="clear" w:color="auto" w:fill="auto"/>
            <w:noWrap/>
            <w:vAlign w:val="center"/>
            <w:hideMark/>
          </w:tcPr>
          <w:p w14:paraId="75CF03BA" w14:textId="77777777" w:rsidR="005D6ADB" w:rsidRPr="009506DC" w:rsidRDefault="005D6ADB">
            <w:pPr>
              <w:jc w:val="center"/>
              <w:rPr>
                <w:sz w:val="20"/>
                <w:szCs w:val="20"/>
              </w:rPr>
            </w:pPr>
            <w:r w:rsidRPr="009506DC">
              <w:rPr>
                <w:sz w:val="20"/>
                <w:szCs w:val="20"/>
              </w:rPr>
              <w:t>0,19</w:t>
            </w:r>
          </w:p>
        </w:tc>
      </w:tr>
      <w:bookmarkEnd w:id="184"/>
    </w:tbl>
    <w:p w14:paraId="7D339E8A" w14:textId="77777777" w:rsidR="005645D7" w:rsidRPr="009506DC" w:rsidRDefault="005645D7" w:rsidP="00FD714C">
      <w:pPr>
        <w:spacing w:line="300" w:lineRule="auto"/>
        <w:ind w:right="18"/>
      </w:pPr>
    </w:p>
    <w:p w14:paraId="4056074C" w14:textId="77777777" w:rsidR="005645D7" w:rsidRPr="009506DC" w:rsidRDefault="005645D7" w:rsidP="00FD714C">
      <w:pPr>
        <w:spacing w:line="300" w:lineRule="auto"/>
        <w:ind w:right="18"/>
      </w:pPr>
    </w:p>
    <w:p w14:paraId="3F62CF7E" w14:textId="77777777" w:rsidR="00E71859" w:rsidRPr="009506DC" w:rsidRDefault="00E71859" w:rsidP="00FD714C">
      <w:pPr>
        <w:spacing w:line="300" w:lineRule="auto"/>
        <w:rPr>
          <w:sz w:val="2"/>
          <w:szCs w:val="2"/>
        </w:rPr>
      </w:pPr>
    </w:p>
    <w:p w14:paraId="4CBEE94B" w14:textId="77777777" w:rsidR="00E71859" w:rsidRPr="009506DC" w:rsidRDefault="00E71859" w:rsidP="00FD714C">
      <w:pPr>
        <w:pStyle w:val="24"/>
        <w:tabs>
          <w:tab w:val="left" w:pos="709"/>
          <w:tab w:val="left" w:pos="851"/>
          <w:tab w:val="left" w:pos="993"/>
          <w:tab w:val="left" w:pos="1276"/>
        </w:tabs>
        <w:spacing w:before="0" w:after="0" w:line="300" w:lineRule="auto"/>
        <w:ind w:left="644"/>
        <w:rPr>
          <w:spacing w:val="0"/>
          <w:sz w:val="24"/>
          <w:szCs w:val="24"/>
        </w:rPr>
      </w:pPr>
    </w:p>
    <w:p w14:paraId="5308B7E3" w14:textId="77777777" w:rsidR="00E71859" w:rsidRPr="009506DC" w:rsidRDefault="00E71859" w:rsidP="00FD714C">
      <w:pPr>
        <w:pStyle w:val="24"/>
        <w:tabs>
          <w:tab w:val="left" w:pos="709"/>
          <w:tab w:val="left" w:pos="851"/>
          <w:tab w:val="left" w:pos="993"/>
          <w:tab w:val="left" w:pos="1276"/>
        </w:tabs>
        <w:spacing w:before="0" w:after="0" w:line="300" w:lineRule="auto"/>
        <w:ind w:left="644"/>
        <w:rPr>
          <w:spacing w:val="0"/>
          <w:sz w:val="24"/>
          <w:szCs w:val="24"/>
        </w:rPr>
      </w:pPr>
    </w:p>
    <w:p w14:paraId="108370E9" w14:textId="77777777" w:rsidR="00E71859" w:rsidRPr="009506DC" w:rsidRDefault="00E71859" w:rsidP="00FD714C">
      <w:pPr>
        <w:pStyle w:val="24"/>
        <w:tabs>
          <w:tab w:val="left" w:pos="709"/>
          <w:tab w:val="left" w:pos="851"/>
          <w:tab w:val="left" w:pos="993"/>
          <w:tab w:val="left" w:pos="1276"/>
        </w:tabs>
        <w:spacing w:before="0" w:after="0" w:line="300" w:lineRule="auto"/>
        <w:ind w:left="644"/>
        <w:rPr>
          <w:spacing w:val="0"/>
          <w:sz w:val="24"/>
          <w:szCs w:val="24"/>
        </w:rPr>
        <w:sectPr w:rsidR="00E71859" w:rsidRPr="009506DC" w:rsidSect="00FB03D3">
          <w:pgSz w:w="16838" w:h="11906" w:orient="landscape"/>
          <w:pgMar w:top="1134" w:right="567" w:bottom="851" w:left="1134" w:header="709" w:footer="709" w:gutter="0"/>
          <w:cols w:space="708"/>
          <w:docGrid w:linePitch="360"/>
        </w:sectPr>
      </w:pPr>
    </w:p>
    <w:p w14:paraId="1D8F4E46" w14:textId="77777777" w:rsidR="00BB6EA9"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185" w:name="_Toc414627195"/>
      <w:bookmarkStart w:id="186" w:name="_Toc2863910"/>
      <w:bookmarkStart w:id="187" w:name="_Toc3546302"/>
      <w:r w:rsidRPr="009506DC">
        <w:rPr>
          <w:rFonts w:ascii="Times New Roman" w:hAnsi="Times New Roman"/>
          <w:color w:val="auto"/>
          <w:sz w:val="24"/>
          <w:szCs w:val="24"/>
        </w:rPr>
        <w:lastRenderedPageBreak/>
        <w:t xml:space="preserve">Раздел </w:t>
      </w:r>
      <w:r w:rsidR="001521F0" w:rsidRPr="009506DC">
        <w:rPr>
          <w:rFonts w:ascii="Times New Roman" w:hAnsi="Times New Roman"/>
          <w:color w:val="auto"/>
          <w:sz w:val="24"/>
          <w:szCs w:val="24"/>
        </w:rPr>
        <w:t xml:space="preserve">9. </w:t>
      </w:r>
      <w:r w:rsidR="00BB6EA9" w:rsidRPr="009506DC">
        <w:rPr>
          <w:rFonts w:ascii="Times New Roman" w:hAnsi="Times New Roman"/>
          <w:color w:val="auto"/>
          <w:sz w:val="24"/>
          <w:szCs w:val="24"/>
        </w:rPr>
        <w:t>Оценка надежности теплоснабжения</w:t>
      </w:r>
      <w:bookmarkEnd w:id="185"/>
      <w:bookmarkEnd w:id="186"/>
      <w:bookmarkEnd w:id="187"/>
    </w:p>
    <w:p w14:paraId="1DBA8CAD" w14:textId="77777777" w:rsidR="000900E6" w:rsidRPr="009506DC" w:rsidRDefault="000900E6" w:rsidP="00FD714C">
      <w:pPr>
        <w:spacing w:line="300" w:lineRule="auto"/>
        <w:ind w:firstLine="709"/>
        <w:jc w:val="both"/>
      </w:pPr>
      <w:r w:rsidRPr="009506DC">
        <w:t>Оценка надежности теплоснабжения проведена в соответствии с методикой определения показателей надежности теплоснабжения, приведенной в Приказе Минэнерго России и Минрегиона России от 29.12.2012 № 565/667 «Об утверждении методических рекомендаций по разработке схем теплоснабжения».</w:t>
      </w:r>
    </w:p>
    <w:p w14:paraId="18B399FF" w14:textId="77777777" w:rsidR="000900E6" w:rsidRPr="009506DC" w:rsidRDefault="000900E6" w:rsidP="00FD714C">
      <w:pPr>
        <w:spacing w:line="300" w:lineRule="auto"/>
        <w:ind w:firstLine="709"/>
        <w:jc w:val="both"/>
      </w:pPr>
      <w:r w:rsidRPr="009506DC">
        <w:t xml:space="preserve">Оценка надежности теплоснабжения проведена на основании сформированной Электронной модели системы теплоснабжения </w:t>
      </w:r>
      <w:r w:rsidR="002C272E" w:rsidRPr="009506DC">
        <w:t>п. Ханымей</w:t>
      </w:r>
      <w:r w:rsidRPr="009506DC">
        <w:t>.</w:t>
      </w:r>
    </w:p>
    <w:p w14:paraId="3D279A9D" w14:textId="77777777" w:rsidR="000900E6" w:rsidRPr="009506DC" w:rsidRDefault="000900E6" w:rsidP="00FD714C">
      <w:pPr>
        <w:spacing w:line="300" w:lineRule="auto"/>
        <w:ind w:firstLine="709"/>
        <w:jc w:val="both"/>
      </w:pPr>
      <w:r w:rsidRPr="009506DC">
        <w:t xml:space="preserve">Электронная модель системы теплоснабжения </w:t>
      </w:r>
      <w:r w:rsidR="002C272E" w:rsidRPr="009506DC">
        <w:t>п. Ханымей</w:t>
      </w:r>
      <w:r w:rsidRPr="009506DC">
        <w:t xml:space="preserve"> выполнена в геоинформационной системе Zulu и программно-расчетном комплексе ZuluThermo.</w:t>
      </w:r>
    </w:p>
    <w:p w14:paraId="33633DBF" w14:textId="77777777" w:rsidR="000900E6" w:rsidRPr="009506DC" w:rsidRDefault="000900E6" w:rsidP="00FD714C">
      <w:pPr>
        <w:spacing w:line="300" w:lineRule="auto"/>
        <w:ind w:firstLine="709"/>
        <w:jc w:val="both"/>
      </w:pPr>
      <w:r w:rsidRPr="009506DC">
        <w:t>В дальнейшем при актуализации Схемы теплоснабжения в электронной модели возможно проведение расчета показателей надежности теплоснабжения (ведется разработка), определяемых по:</w:t>
      </w:r>
    </w:p>
    <w:p w14:paraId="01449185" w14:textId="77777777" w:rsidR="000900E6" w:rsidRPr="009506DC" w:rsidRDefault="000900E6" w:rsidP="00FD714C">
      <w:pPr>
        <w:spacing w:line="300" w:lineRule="auto"/>
        <w:ind w:firstLine="709"/>
        <w:jc w:val="both"/>
      </w:pPr>
      <w:r w:rsidRPr="009506DC">
        <w:t>• числу нарушений в подаче тепловой энергии;</w:t>
      </w:r>
    </w:p>
    <w:p w14:paraId="3E8F5995" w14:textId="77777777" w:rsidR="000900E6" w:rsidRPr="009506DC" w:rsidRDefault="000900E6" w:rsidP="00FD714C">
      <w:pPr>
        <w:spacing w:line="300" w:lineRule="auto"/>
        <w:ind w:firstLine="709"/>
        <w:jc w:val="both"/>
      </w:pPr>
      <w:r w:rsidRPr="009506DC">
        <w:t>• приведенной продолжительностью прекращений подачи тепловой энергии;</w:t>
      </w:r>
    </w:p>
    <w:p w14:paraId="1C6C80CC" w14:textId="77777777" w:rsidR="000900E6" w:rsidRPr="009506DC" w:rsidRDefault="000900E6" w:rsidP="00FD714C">
      <w:pPr>
        <w:spacing w:line="300" w:lineRule="auto"/>
        <w:ind w:firstLine="709"/>
        <w:jc w:val="both"/>
      </w:pPr>
      <w:r w:rsidRPr="009506DC">
        <w:t>• приведенным объемам недоотпуска тепла в результате нарушений в подаче тепловой энергии;</w:t>
      </w:r>
    </w:p>
    <w:p w14:paraId="0995E4FC" w14:textId="77777777" w:rsidR="000900E6" w:rsidRPr="009506DC" w:rsidRDefault="000900E6" w:rsidP="00FD714C">
      <w:pPr>
        <w:spacing w:line="300" w:lineRule="auto"/>
        <w:ind w:firstLine="709"/>
        <w:jc w:val="both"/>
      </w:pPr>
      <w:r w:rsidRPr="009506DC">
        <w:t>• средневзвешенной величине отклонений температуры теплоносителя.</w:t>
      </w:r>
    </w:p>
    <w:p w14:paraId="567E46FA" w14:textId="77777777" w:rsidR="000900E6" w:rsidRPr="009506DC" w:rsidRDefault="000900E6" w:rsidP="00FD714C">
      <w:pPr>
        <w:spacing w:line="300" w:lineRule="auto"/>
        <w:ind w:firstLine="709"/>
        <w:jc w:val="both"/>
      </w:pPr>
      <w:r w:rsidRPr="009506DC">
        <w:t>Перспективные показатели надежности системы теплоснабжения определяются при моделировании и расчетах в электронной модели в геоинформационной системе Zulu и программно-расчетном комплексе ZuluThermo.</w:t>
      </w:r>
    </w:p>
    <w:p w14:paraId="4575BDD6" w14:textId="77777777" w:rsidR="000900E6" w:rsidRPr="009506DC" w:rsidRDefault="00401A30" w:rsidP="00FD714C">
      <w:pPr>
        <w:pStyle w:val="20"/>
        <w:keepNext w:val="0"/>
        <w:keepLines w:val="0"/>
        <w:numPr>
          <w:ilvl w:val="0"/>
          <w:numId w:val="0"/>
        </w:numPr>
        <w:tabs>
          <w:tab w:val="left" w:pos="1134"/>
        </w:tabs>
        <w:spacing w:before="0" w:line="300" w:lineRule="auto"/>
        <w:ind w:left="360"/>
        <w:jc w:val="both"/>
        <w:rPr>
          <w:rFonts w:ascii="Times New Roman" w:hAnsi="Times New Roman"/>
          <w:color w:val="auto"/>
          <w:sz w:val="24"/>
          <w:szCs w:val="24"/>
        </w:rPr>
      </w:pPr>
      <w:bookmarkStart w:id="188" w:name="_Toc371327893"/>
      <w:bookmarkStart w:id="189" w:name="_Toc414627196"/>
      <w:bookmarkStart w:id="190" w:name="_Toc2413682"/>
      <w:bookmarkStart w:id="191" w:name="_Toc2414380"/>
      <w:bookmarkStart w:id="192" w:name="_Toc2863911"/>
      <w:bookmarkStart w:id="193" w:name="_Toc3546303"/>
      <w:r w:rsidRPr="009506DC">
        <w:rPr>
          <w:rFonts w:ascii="Times New Roman" w:hAnsi="Times New Roman"/>
          <w:color w:val="auto"/>
          <w:sz w:val="24"/>
          <w:szCs w:val="24"/>
        </w:rPr>
        <w:t>9</w:t>
      </w:r>
      <w:r w:rsidR="000900E6" w:rsidRPr="009506DC">
        <w:rPr>
          <w:rFonts w:ascii="Times New Roman" w:hAnsi="Times New Roman"/>
          <w:color w:val="auto"/>
          <w:sz w:val="24"/>
          <w:szCs w:val="24"/>
        </w:rPr>
        <w:t>.1 Перспективные показатели надежности, определяемые числом нарушений в подаче тепловой энергии</w:t>
      </w:r>
      <w:bookmarkEnd w:id="188"/>
      <w:bookmarkEnd w:id="189"/>
      <w:bookmarkEnd w:id="190"/>
      <w:bookmarkEnd w:id="191"/>
      <w:bookmarkEnd w:id="192"/>
      <w:bookmarkEnd w:id="193"/>
    </w:p>
    <w:p w14:paraId="51008C7D" w14:textId="77777777" w:rsidR="000900E6" w:rsidRPr="009506DC" w:rsidRDefault="000900E6" w:rsidP="00FD714C">
      <w:pPr>
        <w:spacing w:line="300" w:lineRule="auto"/>
        <w:ind w:firstLine="709"/>
        <w:jc w:val="both"/>
      </w:pPr>
      <w:r w:rsidRPr="009506DC">
        <w:t>Показатель уровня надежности, определяемый числом нарушений в подаче тепловой энергии за отопительный период в расчете на единицу объема тепловой мощности и длины тепловой сети регулируемой организации (Рч), рассчитывается по формуле: Р</w:t>
      </w:r>
      <w:r w:rsidRPr="009506DC">
        <w:rPr>
          <w:vertAlign w:val="subscript"/>
        </w:rPr>
        <w:t>ч</w:t>
      </w:r>
      <w:r w:rsidRPr="009506DC">
        <w:t xml:space="preserve"> = М</w:t>
      </w:r>
      <w:r w:rsidRPr="009506DC">
        <w:rPr>
          <w:vertAlign w:val="subscript"/>
        </w:rPr>
        <w:t xml:space="preserve">о </w:t>
      </w:r>
      <w:r w:rsidRPr="009506DC">
        <w:t xml:space="preserve">/ L, где: </w:t>
      </w:r>
    </w:p>
    <w:p w14:paraId="1D1A77C5" w14:textId="77777777" w:rsidR="000900E6" w:rsidRPr="009506DC" w:rsidRDefault="000900E6" w:rsidP="00FD714C">
      <w:pPr>
        <w:spacing w:line="300" w:lineRule="auto"/>
        <w:ind w:firstLine="709"/>
        <w:jc w:val="both"/>
      </w:pPr>
      <w:r w:rsidRPr="009506DC">
        <w:t>М</w:t>
      </w:r>
      <w:r w:rsidRPr="009506DC">
        <w:rPr>
          <w:vertAlign w:val="subscript"/>
        </w:rPr>
        <w:t>о</w:t>
      </w:r>
      <w:r w:rsidRPr="009506DC">
        <w:t xml:space="preserve">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14:paraId="1B718AAC" w14:textId="77777777" w:rsidR="000900E6" w:rsidRPr="009506DC" w:rsidRDefault="000900E6" w:rsidP="00FD714C">
      <w:pPr>
        <w:spacing w:line="300" w:lineRule="auto"/>
        <w:ind w:firstLine="709"/>
        <w:jc w:val="both"/>
      </w:pPr>
      <w:r w:rsidRPr="009506DC">
        <w:t xml:space="preserve">L – произведение суммарной тепловой нагрузки по всем договорам с потребителями товаров и услуг данной организации (в Гкал/ч – в отсутствие нагрузки принимается равной 1) и суммарной протяженности линий тепловой сети (в км – в отсутствие тепловой сети принимается равной 1). </w:t>
      </w:r>
    </w:p>
    <w:p w14:paraId="6DE1B49C" w14:textId="77777777" w:rsidR="000900E6" w:rsidRPr="009506DC" w:rsidRDefault="000900E6" w:rsidP="00FD714C">
      <w:pPr>
        <w:spacing w:line="300" w:lineRule="auto"/>
        <w:ind w:firstLine="709"/>
        <w:jc w:val="both"/>
      </w:pPr>
      <w:r w:rsidRPr="009506DC">
        <w:t>Начиная с 2012 г. вычисляется дополнительный показатель Р</w:t>
      </w:r>
      <w:r w:rsidRPr="009506DC">
        <w:rPr>
          <w:vertAlign w:val="subscript"/>
        </w:rPr>
        <w:t>чм</w:t>
      </w:r>
      <w:r w:rsidRPr="009506DC">
        <w:t>, определяемый числом нарушений в подаче тепловой энергии в межотопительный период. Для расчета его значений рассмотрены лишь нарушения, не затрагивающие отопительный сезон.</w:t>
      </w:r>
    </w:p>
    <w:p w14:paraId="06DAB37F" w14:textId="77777777" w:rsidR="000900E6" w:rsidRPr="009506DC" w:rsidRDefault="000900E6" w:rsidP="00FD714C">
      <w:pPr>
        <w:spacing w:line="300" w:lineRule="auto"/>
        <w:ind w:firstLine="709"/>
        <w:jc w:val="both"/>
      </w:pPr>
      <w:r w:rsidRPr="009506DC">
        <w:t xml:space="preserve"> Отказов оборудования </w:t>
      </w:r>
      <w:r w:rsidR="002C272E" w:rsidRPr="009506DC">
        <w:t>котельной п. Ханымей</w:t>
      </w:r>
      <w:r w:rsidRPr="009506DC">
        <w:t xml:space="preserve"> приводящих к нарушению отпуска теплоты от теплоисточников в магистральные тепловые сети, не зарегистрировано.</w:t>
      </w:r>
    </w:p>
    <w:p w14:paraId="0F24B521" w14:textId="77777777" w:rsidR="000900E6" w:rsidRPr="009506DC" w:rsidRDefault="000900E6" w:rsidP="00FD714C">
      <w:pPr>
        <w:spacing w:line="300" w:lineRule="auto"/>
        <w:ind w:firstLine="709"/>
        <w:jc w:val="both"/>
      </w:pPr>
      <w:r w:rsidRPr="009506DC">
        <w:t xml:space="preserve">Количественные значения целевых показателей, характеризующих надежность системы теплоснабжения </w:t>
      </w:r>
      <w:r w:rsidR="002C272E" w:rsidRPr="009506DC">
        <w:t>п. Ханымей</w:t>
      </w:r>
      <w:r w:rsidRPr="009506DC">
        <w:t>, определены с учетом выполнения всех мероприятий Схемы теплоснабжения в запланированные сроки:</w:t>
      </w:r>
    </w:p>
    <w:p w14:paraId="0E4569FD" w14:textId="77777777" w:rsidR="000900E6" w:rsidRPr="009506DC" w:rsidRDefault="000900E6" w:rsidP="00FD714C">
      <w:pPr>
        <w:spacing w:line="300" w:lineRule="auto"/>
        <w:ind w:firstLine="709"/>
        <w:jc w:val="both"/>
      </w:pPr>
      <w:r w:rsidRPr="009506DC">
        <w:t xml:space="preserve">• надежность обслуживания – количество </w:t>
      </w:r>
      <w:r w:rsidR="00BC3DCC" w:rsidRPr="009506DC">
        <w:t>аварий на 1 км сетей в год: 2030</w:t>
      </w:r>
      <w:r w:rsidRPr="009506DC">
        <w:t xml:space="preserve"> г. – 0 ед./км.</w:t>
      </w:r>
    </w:p>
    <w:p w14:paraId="17FFCED4" w14:textId="77777777" w:rsidR="000900E6" w:rsidRPr="009506DC" w:rsidRDefault="00401A30" w:rsidP="00FD714C">
      <w:pPr>
        <w:pStyle w:val="20"/>
        <w:keepNext w:val="0"/>
        <w:keepLines w:val="0"/>
        <w:numPr>
          <w:ilvl w:val="0"/>
          <w:numId w:val="0"/>
        </w:numPr>
        <w:tabs>
          <w:tab w:val="left" w:pos="1134"/>
        </w:tabs>
        <w:spacing w:before="0" w:line="300" w:lineRule="auto"/>
        <w:ind w:left="357"/>
        <w:jc w:val="both"/>
        <w:rPr>
          <w:rFonts w:ascii="Times New Roman" w:hAnsi="Times New Roman"/>
          <w:color w:val="auto"/>
          <w:sz w:val="24"/>
          <w:szCs w:val="24"/>
        </w:rPr>
      </w:pPr>
      <w:bookmarkStart w:id="194" w:name="_Toc371327894"/>
      <w:bookmarkStart w:id="195" w:name="_Toc414627197"/>
      <w:bookmarkStart w:id="196" w:name="_Toc2413683"/>
      <w:bookmarkStart w:id="197" w:name="_Toc2414381"/>
      <w:bookmarkStart w:id="198" w:name="_Toc2863912"/>
      <w:bookmarkStart w:id="199" w:name="_Toc3546304"/>
      <w:r w:rsidRPr="009506DC">
        <w:rPr>
          <w:rFonts w:ascii="Times New Roman" w:hAnsi="Times New Roman"/>
          <w:color w:val="auto"/>
          <w:sz w:val="24"/>
          <w:szCs w:val="24"/>
        </w:rPr>
        <w:lastRenderedPageBreak/>
        <w:t>9</w:t>
      </w:r>
      <w:r w:rsidR="000900E6" w:rsidRPr="009506DC">
        <w:rPr>
          <w:rFonts w:ascii="Times New Roman" w:hAnsi="Times New Roman"/>
          <w:color w:val="auto"/>
          <w:sz w:val="24"/>
          <w:szCs w:val="24"/>
        </w:rPr>
        <w:t>.2 Перспективные показатели, определяемые приведенной продолжительностью прекращений подачи тепловой энергии</w:t>
      </w:r>
      <w:bookmarkEnd w:id="194"/>
      <w:bookmarkEnd w:id="195"/>
      <w:bookmarkEnd w:id="196"/>
      <w:bookmarkEnd w:id="197"/>
      <w:bookmarkEnd w:id="198"/>
      <w:bookmarkEnd w:id="199"/>
    </w:p>
    <w:p w14:paraId="4BAE4C2B" w14:textId="77777777" w:rsidR="000900E6" w:rsidRPr="009506DC" w:rsidRDefault="000900E6" w:rsidP="00FD714C">
      <w:pPr>
        <w:spacing w:line="300" w:lineRule="auto"/>
        <w:ind w:firstLine="709"/>
        <w:jc w:val="both"/>
      </w:pPr>
      <w:r w:rsidRPr="009506DC">
        <w:rPr>
          <w:noProof/>
        </w:rPr>
        <w:drawing>
          <wp:anchor distT="0" distB="0" distL="114300" distR="114300" simplePos="0" relativeHeight="251645952" behindDoc="1" locked="0" layoutInCell="1" allowOverlap="1" wp14:anchorId="4ED0E802" wp14:editId="3F6185DE">
            <wp:simplePos x="0" y="0"/>
            <wp:positionH relativeFrom="column">
              <wp:posOffset>2205990</wp:posOffset>
            </wp:positionH>
            <wp:positionV relativeFrom="paragraph">
              <wp:posOffset>520700</wp:posOffset>
            </wp:positionV>
            <wp:extent cx="1066165" cy="50038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165" cy="500380"/>
                    </a:xfrm>
                    <a:prstGeom prst="rect">
                      <a:avLst/>
                    </a:prstGeom>
                    <a:noFill/>
                    <a:ln>
                      <a:noFill/>
                    </a:ln>
                  </pic:spPr>
                </pic:pic>
              </a:graphicData>
            </a:graphic>
          </wp:anchor>
        </w:drawing>
      </w:r>
      <w:r w:rsidRPr="009506DC">
        <w:t xml:space="preserve">Показатель уровня надежности, определяемый суммарной приведенной продолжительностью прекращений подачи тепловой энергии в отопительный сезон, (Рп) рассчитывается по формуле:  </w:t>
      </w:r>
    </w:p>
    <w:p w14:paraId="78ACED74" w14:textId="77777777" w:rsidR="000900E6" w:rsidRPr="009506DC" w:rsidRDefault="000900E6" w:rsidP="00FD714C">
      <w:pPr>
        <w:spacing w:line="300" w:lineRule="auto"/>
        <w:ind w:firstLine="709"/>
        <w:jc w:val="both"/>
        <w:rPr>
          <w:szCs w:val="20"/>
        </w:rPr>
      </w:pPr>
    </w:p>
    <w:p w14:paraId="1D1E6132" w14:textId="77777777" w:rsidR="000900E6" w:rsidRPr="009506DC" w:rsidRDefault="000900E6" w:rsidP="00FD714C">
      <w:pPr>
        <w:spacing w:line="300" w:lineRule="auto"/>
        <w:ind w:firstLine="709"/>
        <w:jc w:val="both"/>
        <w:rPr>
          <w:szCs w:val="20"/>
        </w:rPr>
      </w:pPr>
      <w:r w:rsidRPr="009506DC">
        <w:rPr>
          <w:szCs w:val="20"/>
        </w:rPr>
        <w:t xml:space="preserve">где: </w:t>
      </w:r>
    </w:p>
    <w:p w14:paraId="31837DED" w14:textId="6F420C8C" w:rsidR="000900E6" w:rsidRPr="009506DC" w:rsidRDefault="000900E6" w:rsidP="00FD714C">
      <w:pPr>
        <w:spacing w:line="300" w:lineRule="auto"/>
        <w:ind w:firstLine="709"/>
        <w:jc w:val="both"/>
        <w:rPr>
          <w:szCs w:val="20"/>
        </w:rPr>
      </w:pPr>
      <w:r w:rsidRPr="009506DC">
        <w:rPr>
          <w:szCs w:val="20"/>
        </w:rPr>
        <w:t>Т</w:t>
      </w:r>
      <w:r w:rsidRPr="009506DC">
        <w:rPr>
          <w:szCs w:val="20"/>
          <w:vertAlign w:val="subscript"/>
        </w:rPr>
        <w:t>jпр</w:t>
      </w:r>
      <w:r w:rsidRPr="009506DC">
        <w:rPr>
          <w:szCs w:val="20"/>
        </w:rPr>
        <w:t xml:space="preserve"> – продолжительность (с учетом коэффициента К</w:t>
      </w:r>
      <w:r w:rsidRPr="009506DC">
        <w:rPr>
          <w:szCs w:val="20"/>
          <w:vertAlign w:val="subscript"/>
        </w:rPr>
        <w:t>в</w:t>
      </w:r>
      <w:r w:rsidRPr="009506DC">
        <w:rPr>
          <w:szCs w:val="20"/>
        </w:rPr>
        <w:t xml:space="preserve">) j-ого прекращения подачи тепловой энергии за отопительный сезон в течение расчетного </w:t>
      </w:r>
      <w:r w:rsidR="005D6ADB" w:rsidRPr="009506DC">
        <w:rPr>
          <w:szCs w:val="20"/>
        </w:rPr>
        <w:t>периода регулирования</w:t>
      </w:r>
      <w:r w:rsidRPr="009506DC">
        <w:rPr>
          <w:szCs w:val="20"/>
        </w:rPr>
        <w:t xml:space="preserve"> (в часах</w:t>
      </w:r>
      <w:r w:rsidR="0028625D" w:rsidRPr="009506DC">
        <w:rPr>
          <w:szCs w:val="20"/>
        </w:rPr>
        <w:t>);</w:t>
      </w:r>
    </w:p>
    <w:p w14:paraId="1C82C0DF" w14:textId="77777777" w:rsidR="000900E6" w:rsidRPr="009506DC" w:rsidRDefault="000900E6" w:rsidP="00FD714C">
      <w:pPr>
        <w:spacing w:line="300" w:lineRule="auto"/>
        <w:ind w:firstLine="709"/>
        <w:jc w:val="both"/>
        <w:rPr>
          <w:szCs w:val="20"/>
        </w:rPr>
      </w:pPr>
      <w:r w:rsidRPr="009506DC">
        <w:rPr>
          <w:szCs w:val="20"/>
        </w:rPr>
        <w:t>М</w:t>
      </w:r>
      <w:r w:rsidRPr="009506DC">
        <w:rPr>
          <w:szCs w:val="20"/>
          <w:vertAlign w:val="subscript"/>
        </w:rPr>
        <w:t>по</w:t>
      </w:r>
      <w:r w:rsidRPr="009506DC">
        <w:rPr>
          <w:szCs w:val="20"/>
        </w:rPr>
        <w:t xml:space="preserve"> – общее число прекращений подачи тепловой энергии за отопительный сезон согласно данным теплоснабжающей организации.</w:t>
      </w:r>
    </w:p>
    <w:p w14:paraId="5F2DE155" w14:textId="77777777" w:rsidR="000900E6" w:rsidRPr="009506DC" w:rsidRDefault="00557598" w:rsidP="00FD714C">
      <w:pPr>
        <w:spacing w:line="300" w:lineRule="auto"/>
        <w:ind w:firstLine="709"/>
        <w:jc w:val="both"/>
        <w:rPr>
          <w:b/>
          <w:szCs w:val="20"/>
        </w:rPr>
      </w:pPr>
      <w:r w:rsidRPr="009506DC">
        <w:rPr>
          <w:b/>
          <w:szCs w:val="20"/>
        </w:rPr>
        <w:t xml:space="preserve">а) </w:t>
      </w:r>
      <w:r w:rsidR="000900E6" w:rsidRPr="009506DC">
        <w:rPr>
          <w:b/>
          <w:szCs w:val="20"/>
        </w:rPr>
        <w:t>Расчет надежности теплоснабжения нерезервируемых участков тепловой сети</w:t>
      </w:r>
    </w:p>
    <w:p w14:paraId="7E2A6E2A" w14:textId="77777777" w:rsidR="000900E6" w:rsidRPr="009506DC" w:rsidRDefault="000900E6" w:rsidP="00FD714C">
      <w:pPr>
        <w:spacing w:line="300" w:lineRule="auto"/>
        <w:ind w:firstLine="709"/>
        <w:jc w:val="both"/>
        <w:rPr>
          <w:szCs w:val="20"/>
        </w:rPr>
      </w:pPr>
      <w:r w:rsidRPr="009506DC">
        <w:rPr>
          <w:szCs w:val="20"/>
        </w:rPr>
        <w:t>В соответствии с актуализированной редакцией СНиП 41-02-2003 «Тепловые сети»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по пункту 6.28 для:</w:t>
      </w:r>
    </w:p>
    <w:p w14:paraId="3CD13DDD" w14:textId="77777777" w:rsidR="000900E6" w:rsidRPr="009506DC" w:rsidRDefault="000900E6" w:rsidP="00FD714C">
      <w:pPr>
        <w:spacing w:line="300" w:lineRule="auto"/>
        <w:ind w:firstLine="709"/>
        <w:jc w:val="both"/>
        <w:rPr>
          <w:szCs w:val="20"/>
        </w:rPr>
      </w:pPr>
      <w:r w:rsidRPr="009506DC">
        <w:rPr>
          <w:szCs w:val="20"/>
        </w:rPr>
        <w:t>- источника теплоты Рит = 0,97;</w:t>
      </w:r>
    </w:p>
    <w:p w14:paraId="423F23D2" w14:textId="77777777" w:rsidR="000900E6" w:rsidRPr="009506DC" w:rsidRDefault="000900E6" w:rsidP="00FD714C">
      <w:pPr>
        <w:spacing w:line="300" w:lineRule="auto"/>
        <w:ind w:firstLine="709"/>
        <w:jc w:val="both"/>
        <w:rPr>
          <w:szCs w:val="20"/>
        </w:rPr>
      </w:pPr>
      <w:r w:rsidRPr="009506DC">
        <w:rPr>
          <w:szCs w:val="20"/>
        </w:rPr>
        <w:t>- тепловых сетей Ртс = 0,9;</w:t>
      </w:r>
    </w:p>
    <w:p w14:paraId="0B4E15A5" w14:textId="77777777" w:rsidR="000900E6" w:rsidRPr="009506DC" w:rsidRDefault="000900E6" w:rsidP="00FD714C">
      <w:pPr>
        <w:spacing w:line="300" w:lineRule="auto"/>
        <w:ind w:firstLine="709"/>
        <w:jc w:val="both"/>
        <w:rPr>
          <w:szCs w:val="20"/>
        </w:rPr>
      </w:pPr>
      <w:r w:rsidRPr="009506DC">
        <w:rPr>
          <w:szCs w:val="20"/>
        </w:rPr>
        <w:t>- потребителя теплоты Рпт = 0,99;</w:t>
      </w:r>
    </w:p>
    <w:p w14:paraId="4DA11310" w14:textId="77777777" w:rsidR="000900E6" w:rsidRPr="009506DC" w:rsidRDefault="000900E6" w:rsidP="00FD714C">
      <w:pPr>
        <w:spacing w:line="300" w:lineRule="auto"/>
        <w:ind w:firstLine="709"/>
        <w:jc w:val="both"/>
        <w:rPr>
          <w:szCs w:val="20"/>
        </w:rPr>
      </w:pPr>
      <w:r w:rsidRPr="009506DC">
        <w:rPr>
          <w:szCs w:val="20"/>
        </w:rPr>
        <w:t>- СЦТ в целом Рсцт = 0,9</w:t>
      </w:r>
      <w:r w:rsidRPr="009506DC">
        <w:rPr>
          <w:szCs w:val="20"/>
        </w:rPr>
        <w:sym w:font="Symbol" w:char="F0B4"/>
      </w:r>
      <w:r w:rsidRPr="009506DC">
        <w:rPr>
          <w:szCs w:val="20"/>
        </w:rPr>
        <w:t>0,97</w:t>
      </w:r>
      <w:r w:rsidRPr="009506DC">
        <w:rPr>
          <w:szCs w:val="20"/>
        </w:rPr>
        <w:sym w:font="Symbol" w:char="F0B4"/>
      </w:r>
      <w:r w:rsidRPr="009506DC">
        <w:rPr>
          <w:szCs w:val="20"/>
        </w:rPr>
        <w:t>0,99 = 0,86.</w:t>
      </w:r>
    </w:p>
    <w:p w14:paraId="37652887" w14:textId="77777777" w:rsidR="000900E6" w:rsidRPr="009506DC" w:rsidRDefault="000900E6" w:rsidP="00FD714C">
      <w:pPr>
        <w:spacing w:line="300" w:lineRule="auto"/>
        <w:ind w:firstLine="709"/>
        <w:jc w:val="both"/>
        <w:rPr>
          <w:szCs w:val="20"/>
        </w:rPr>
      </w:pPr>
      <w:r w:rsidRPr="009506DC">
        <w:rPr>
          <w:szCs w:val="20"/>
        </w:rPr>
        <w:t>Расчет вероятности безотказной работы тепловой сети по отношению к каждому потребителю выполнен с применением следующего алгоритма:</w:t>
      </w:r>
    </w:p>
    <w:p w14:paraId="3ED0831B" w14:textId="77777777" w:rsidR="000900E6" w:rsidRPr="009506DC" w:rsidRDefault="000900E6" w:rsidP="00FD714C">
      <w:pPr>
        <w:spacing w:line="300" w:lineRule="auto"/>
        <w:ind w:firstLine="709"/>
        <w:jc w:val="both"/>
        <w:rPr>
          <w:szCs w:val="20"/>
        </w:rPr>
      </w:pPr>
      <w:r w:rsidRPr="009506DC">
        <w:rPr>
          <w:szCs w:val="20"/>
        </w:rPr>
        <w:t>1). 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60428843" w14:textId="77777777" w:rsidR="000900E6" w:rsidRPr="009506DC" w:rsidRDefault="000900E6" w:rsidP="00FD714C">
      <w:pPr>
        <w:spacing w:line="300" w:lineRule="auto"/>
        <w:ind w:firstLine="709"/>
        <w:jc w:val="both"/>
        <w:rPr>
          <w:szCs w:val="20"/>
        </w:rPr>
      </w:pPr>
      <w:r w:rsidRPr="009506DC">
        <w:rPr>
          <w:szCs w:val="20"/>
        </w:rPr>
        <w:t>2). На первом этапе расчета устанавливается перечень участков теплопроводов, составляющих этот путь.</w:t>
      </w:r>
    </w:p>
    <w:p w14:paraId="737249EE" w14:textId="77777777" w:rsidR="000900E6" w:rsidRPr="009506DC" w:rsidRDefault="000900E6" w:rsidP="00FD714C">
      <w:pPr>
        <w:spacing w:line="300" w:lineRule="auto"/>
        <w:ind w:firstLine="709"/>
        <w:jc w:val="both"/>
        <w:rPr>
          <w:szCs w:val="20"/>
        </w:rPr>
      </w:pPr>
      <w:r w:rsidRPr="009506DC">
        <w:rPr>
          <w:szCs w:val="20"/>
        </w:rPr>
        <w:t>3). Для каждого участка тепловой сети установлены год его ввода в эксплуатацию, диаметр и протяженность.</w:t>
      </w:r>
    </w:p>
    <w:p w14:paraId="028B1644" w14:textId="77777777" w:rsidR="000900E6" w:rsidRPr="009506DC" w:rsidRDefault="000900E6" w:rsidP="00FD714C">
      <w:pPr>
        <w:spacing w:line="300" w:lineRule="auto"/>
        <w:ind w:firstLine="709"/>
        <w:jc w:val="both"/>
        <w:rPr>
          <w:szCs w:val="20"/>
        </w:rPr>
      </w:pPr>
      <w:r w:rsidRPr="009506DC">
        <w:rPr>
          <w:szCs w:val="20"/>
        </w:rPr>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установлены следующие зависимости:</w:t>
      </w:r>
    </w:p>
    <w:p w14:paraId="2CE1EA46" w14:textId="77777777" w:rsidR="000900E6" w:rsidRPr="009506DC" w:rsidRDefault="000900E6" w:rsidP="00FD714C">
      <w:pPr>
        <w:spacing w:line="300" w:lineRule="auto"/>
        <w:ind w:firstLine="709"/>
        <w:jc w:val="both"/>
        <w:rPr>
          <w:szCs w:val="20"/>
        </w:rPr>
      </w:pPr>
      <w:r w:rsidRPr="009506DC">
        <w:rPr>
          <w:szCs w:val="20"/>
        </w:rPr>
        <w:t xml:space="preserve">- </w:t>
      </w:r>
      <w:r w:rsidRPr="009506DC">
        <w:rPr>
          <w:szCs w:val="20"/>
        </w:rPr>
        <w:sym w:font="Symbol" w:char="F06C"/>
      </w:r>
      <w:r w:rsidRPr="009506DC">
        <w:rPr>
          <w:szCs w:val="20"/>
          <w:vertAlign w:val="subscript"/>
        </w:rPr>
        <w:t>о</w:t>
      </w:r>
      <w:r w:rsidRPr="009506DC">
        <w:rPr>
          <w:szCs w:val="20"/>
        </w:rPr>
        <w:t>,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14:paraId="71E5426A" w14:textId="77777777" w:rsidR="000900E6" w:rsidRPr="009506DC" w:rsidRDefault="000900E6" w:rsidP="00FD714C">
      <w:pPr>
        <w:spacing w:line="300" w:lineRule="auto"/>
        <w:ind w:firstLine="709"/>
        <w:jc w:val="both"/>
        <w:rPr>
          <w:szCs w:val="20"/>
        </w:rPr>
      </w:pPr>
      <w:r w:rsidRPr="009506DC">
        <w:rPr>
          <w:szCs w:val="20"/>
        </w:rPr>
        <w:t>­ средневзвешенная частота (интенсивность) отказов для участков тепловой сети с продолжительностью эксплуатации от 1 до 3 лет;</w:t>
      </w:r>
    </w:p>
    <w:p w14:paraId="0331DC31" w14:textId="77777777" w:rsidR="000900E6" w:rsidRPr="009506DC" w:rsidRDefault="000900E6" w:rsidP="00FD714C">
      <w:pPr>
        <w:spacing w:line="300" w:lineRule="auto"/>
        <w:ind w:firstLine="709"/>
        <w:jc w:val="both"/>
        <w:rPr>
          <w:szCs w:val="20"/>
        </w:rPr>
      </w:pPr>
      <w:r w:rsidRPr="009506DC">
        <w:rPr>
          <w:szCs w:val="20"/>
        </w:rPr>
        <w:t>­ средневзвешенная частота (интенсивность) отказов для участков тепловой сети с продолжительностью эксплуатации от 17 и более лет;</w:t>
      </w:r>
    </w:p>
    <w:p w14:paraId="2AD8E4B2" w14:textId="77777777" w:rsidR="000900E6" w:rsidRPr="009506DC" w:rsidRDefault="000900E6" w:rsidP="00FD714C">
      <w:pPr>
        <w:spacing w:line="300" w:lineRule="auto"/>
        <w:ind w:firstLine="709"/>
        <w:jc w:val="both"/>
        <w:rPr>
          <w:szCs w:val="20"/>
        </w:rPr>
      </w:pPr>
      <w:r w:rsidRPr="009506DC">
        <w:rPr>
          <w:szCs w:val="20"/>
        </w:rPr>
        <w:t>­ средневзвешенная продолжительность ремонта (восстановления) участков тепловой сети;</w:t>
      </w:r>
    </w:p>
    <w:p w14:paraId="5DCA508A" w14:textId="77777777" w:rsidR="000900E6" w:rsidRPr="009506DC" w:rsidRDefault="000900E6" w:rsidP="00FD714C">
      <w:pPr>
        <w:spacing w:line="300" w:lineRule="auto"/>
        <w:ind w:firstLine="709"/>
        <w:jc w:val="both"/>
        <w:rPr>
          <w:szCs w:val="20"/>
        </w:rPr>
      </w:pPr>
      <w:r w:rsidRPr="009506DC">
        <w:rPr>
          <w:szCs w:val="20"/>
        </w:rPr>
        <w:t>­ средневзвешенная продолжительность ремонта (восстановления) участков тепловой сети в зависимости от диаметра участка.</w:t>
      </w:r>
    </w:p>
    <w:p w14:paraId="3580A0BD" w14:textId="77777777" w:rsidR="000900E6" w:rsidRPr="009506DC" w:rsidRDefault="000900E6" w:rsidP="00FD714C">
      <w:pPr>
        <w:spacing w:line="300" w:lineRule="auto"/>
        <w:ind w:firstLine="709"/>
        <w:jc w:val="both"/>
        <w:rPr>
          <w:szCs w:val="20"/>
        </w:rPr>
      </w:pPr>
      <w:r w:rsidRPr="009506DC">
        <w:rPr>
          <w:szCs w:val="20"/>
        </w:rPr>
        <w:t xml:space="preserve">В соответствии с ГОСТ Р 53480-2009 «Надежность в технике. Основные понятия. Термины и определения» частота (интенсивность) отказов каждого участка тепловой сети измеряется с </w:t>
      </w:r>
      <w:r w:rsidRPr="009506DC">
        <w:rPr>
          <w:szCs w:val="20"/>
        </w:rPr>
        <w:lastRenderedPageBreak/>
        <w:t xml:space="preserve">помощью показателя,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w:t>
      </w:r>
    </w:p>
    <w:p w14:paraId="22A34E00" w14:textId="77777777" w:rsidR="000900E6" w:rsidRPr="009506DC" w:rsidRDefault="000900E6" w:rsidP="00FD714C">
      <w:pPr>
        <w:spacing w:line="300" w:lineRule="auto"/>
        <w:ind w:firstLine="709"/>
        <w:jc w:val="both"/>
        <w:rPr>
          <w:szCs w:val="20"/>
        </w:rPr>
      </w:pPr>
      <w:r w:rsidRPr="009506DC">
        <w:rPr>
          <w:szCs w:val="20"/>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14:paraId="6DF41995" w14:textId="77777777" w:rsidR="000900E6" w:rsidRPr="009506DC" w:rsidRDefault="000900E6" w:rsidP="00FD714C">
      <w:pPr>
        <w:spacing w:line="300" w:lineRule="auto"/>
        <w:ind w:firstLine="709"/>
        <w:jc w:val="both"/>
        <w:rPr>
          <w:szCs w:val="20"/>
        </w:rPr>
      </w:pPr>
      <w:r w:rsidRPr="009506DC">
        <w:rPr>
          <w:noProof/>
        </w:rPr>
        <w:drawing>
          <wp:anchor distT="0" distB="0" distL="114300" distR="114300" simplePos="0" relativeHeight="251648000" behindDoc="1" locked="0" layoutInCell="1" allowOverlap="1" wp14:anchorId="1B597A21" wp14:editId="52AF0DB8">
            <wp:simplePos x="0" y="0"/>
            <wp:positionH relativeFrom="column">
              <wp:posOffset>1146810</wp:posOffset>
            </wp:positionH>
            <wp:positionV relativeFrom="paragraph">
              <wp:posOffset>78105</wp:posOffset>
            </wp:positionV>
            <wp:extent cx="3999230" cy="445135"/>
            <wp:effectExtent l="0" t="0" r="127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9230" cy="445135"/>
                    </a:xfrm>
                    <a:prstGeom prst="rect">
                      <a:avLst/>
                    </a:prstGeom>
                    <a:noFill/>
                    <a:ln>
                      <a:noFill/>
                    </a:ln>
                  </pic:spPr>
                </pic:pic>
              </a:graphicData>
            </a:graphic>
          </wp:anchor>
        </w:drawing>
      </w:r>
    </w:p>
    <w:p w14:paraId="48866330" w14:textId="77777777" w:rsidR="000900E6" w:rsidRPr="009506DC" w:rsidRDefault="000900E6" w:rsidP="00FD714C">
      <w:pPr>
        <w:spacing w:line="300" w:lineRule="auto"/>
        <w:ind w:firstLine="709"/>
        <w:jc w:val="both"/>
        <w:rPr>
          <w:szCs w:val="20"/>
        </w:rPr>
      </w:pPr>
    </w:p>
    <w:p w14:paraId="6697FE3A" w14:textId="77777777" w:rsidR="000900E6" w:rsidRPr="009506DC" w:rsidRDefault="000900E6" w:rsidP="00FD714C">
      <w:pPr>
        <w:spacing w:line="300" w:lineRule="auto"/>
        <w:ind w:firstLine="709"/>
        <w:jc w:val="both"/>
        <w:rPr>
          <w:szCs w:val="20"/>
        </w:rPr>
      </w:pPr>
      <w:r w:rsidRPr="009506DC">
        <w:rPr>
          <w:szCs w:val="20"/>
        </w:rPr>
        <w:t>Интенсивность отказов всего последовательного соединения равна сумме интенсивностей отказов на каждом участке, 1/час:</w:t>
      </w:r>
    </w:p>
    <w:p w14:paraId="7000F672" w14:textId="77777777" w:rsidR="000900E6" w:rsidRPr="009506DC" w:rsidRDefault="000900E6" w:rsidP="00FD714C">
      <w:pPr>
        <w:spacing w:line="300" w:lineRule="auto"/>
        <w:ind w:firstLine="709"/>
        <w:jc w:val="both"/>
        <w:rPr>
          <w:szCs w:val="20"/>
        </w:rPr>
      </w:pPr>
      <w:r w:rsidRPr="009506DC">
        <w:rPr>
          <w:noProof/>
        </w:rPr>
        <w:drawing>
          <wp:anchor distT="0" distB="0" distL="114300" distR="114300" simplePos="0" relativeHeight="251650048" behindDoc="1" locked="0" layoutInCell="1" allowOverlap="1" wp14:anchorId="20AE1B7F" wp14:editId="52618DD5">
            <wp:simplePos x="0" y="0"/>
            <wp:positionH relativeFrom="column">
              <wp:posOffset>2122170</wp:posOffset>
            </wp:positionH>
            <wp:positionV relativeFrom="paragraph">
              <wp:posOffset>100330</wp:posOffset>
            </wp:positionV>
            <wp:extent cx="1717675" cy="23050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7675" cy="230505"/>
                    </a:xfrm>
                    <a:prstGeom prst="rect">
                      <a:avLst/>
                    </a:prstGeom>
                    <a:noFill/>
                    <a:ln>
                      <a:noFill/>
                    </a:ln>
                  </pic:spPr>
                </pic:pic>
              </a:graphicData>
            </a:graphic>
          </wp:anchor>
        </w:drawing>
      </w:r>
    </w:p>
    <w:p w14:paraId="6FFB6B86" w14:textId="77777777" w:rsidR="000900E6" w:rsidRPr="009506DC" w:rsidRDefault="000900E6" w:rsidP="00FD714C">
      <w:pPr>
        <w:spacing w:line="300" w:lineRule="auto"/>
        <w:ind w:firstLine="709"/>
        <w:jc w:val="both"/>
        <w:rPr>
          <w:szCs w:val="20"/>
        </w:rPr>
      </w:pPr>
      <w:r w:rsidRPr="009506DC">
        <w:rPr>
          <w:szCs w:val="20"/>
        </w:rPr>
        <w:t>где:</w:t>
      </w:r>
    </w:p>
    <w:p w14:paraId="1B58D41D" w14:textId="77777777" w:rsidR="000900E6" w:rsidRPr="009506DC" w:rsidRDefault="000900E6" w:rsidP="00FD714C">
      <w:pPr>
        <w:spacing w:line="300" w:lineRule="auto"/>
        <w:ind w:firstLine="709"/>
        <w:jc w:val="both"/>
        <w:rPr>
          <w:szCs w:val="20"/>
        </w:rPr>
      </w:pPr>
      <w:r w:rsidRPr="009506DC">
        <w:rPr>
          <w:szCs w:val="20"/>
        </w:rPr>
        <w:t xml:space="preserve">  - L</w:t>
      </w:r>
      <w:r w:rsidRPr="009506DC">
        <w:rPr>
          <w:szCs w:val="20"/>
          <w:vertAlign w:val="subscript"/>
        </w:rPr>
        <w:t>i</w:t>
      </w:r>
      <w:r w:rsidRPr="009506DC">
        <w:rPr>
          <w:szCs w:val="20"/>
        </w:rPr>
        <w:t>, протяженность каждого участка, км.</w:t>
      </w:r>
    </w:p>
    <w:p w14:paraId="39CE2DAF" w14:textId="44942E4C" w:rsidR="000900E6" w:rsidRPr="009506DC" w:rsidRDefault="000900E6" w:rsidP="00FD714C">
      <w:pPr>
        <w:spacing w:line="300" w:lineRule="auto"/>
        <w:ind w:firstLine="709"/>
        <w:jc w:val="both"/>
        <w:rPr>
          <w:szCs w:val="20"/>
        </w:rPr>
      </w:pPr>
      <w:r w:rsidRPr="009506DC">
        <w:rPr>
          <w:szCs w:val="20"/>
        </w:rPr>
        <w:t xml:space="preserve">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w:t>
      </w:r>
      <w:r w:rsidR="005D6ADB" w:rsidRPr="009506DC">
        <w:rPr>
          <w:szCs w:val="20"/>
        </w:rPr>
        <w:t>т. е.</w:t>
      </w:r>
      <w:r w:rsidRPr="009506DC">
        <w:rPr>
          <w:szCs w:val="20"/>
        </w:rPr>
        <w:t xml:space="preserve">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35BB618D" w14:textId="77777777" w:rsidR="000900E6" w:rsidRPr="009506DC" w:rsidRDefault="000900E6" w:rsidP="00FD714C">
      <w:pPr>
        <w:spacing w:line="300" w:lineRule="auto"/>
        <w:ind w:firstLine="709"/>
        <w:jc w:val="both"/>
        <w:rPr>
          <w:szCs w:val="20"/>
        </w:rPr>
      </w:pPr>
      <w:r w:rsidRPr="009506DC">
        <w:rPr>
          <w:szCs w:val="20"/>
        </w:rPr>
        <w:t xml:space="preserve">Интенсивность отказов каждого конкретного участка дифференцируется и зависит от времени эксплуатации участка. </w:t>
      </w:r>
    </w:p>
    <w:p w14:paraId="709A22EE" w14:textId="77777777" w:rsidR="000900E6" w:rsidRPr="009506DC" w:rsidRDefault="000900E6" w:rsidP="00FD714C">
      <w:pPr>
        <w:spacing w:line="300" w:lineRule="auto"/>
        <w:ind w:firstLine="709"/>
        <w:jc w:val="both"/>
        <w:rPr>
          <w:szCs w:val="20"/>
        </w:rPr>
      </w:pPr>
      <w:r w:rsidRPr="009506DC">
        <w:rPr>
          <w:szCs w:val="20"/>
        </w:rPr>
        <w:t>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Вейбулла:</w:t>
      </w:r>
    </w:p>
    <w:p w14:paraId="643AF3F4" w14:textId="77777777" w:rsidR="000900E6" w:rsidRPr="009506DC" w:rsidRDefault="000900E6" w:rsidP="00FD714C">
      <w:pPr>
        <w:spacing w:line="300" w:lineRule="auto"/>
        <w:ind w:firstLine="709"/>
        <w:jc w:val="both"/>
        <w:rPr>
          <w:szCs w:val="20"/>
        </w:rPr>
      </w:pPr>
      <w:r w:rsidRPr="009506DC">
        <w:rPr>
          <w:noProof/>
        </w:rPr>
        <w:drawing>
          <wp:anchor distT="0" distB="0" distL="114300" distR="114300" simplePos="0" relativeHeight="251652096" behindDoc="1" locked="0" layoutInCell="1" allowOverlap="1" wp14:anchorId="038B1526" wp14:editId="09B71472">
            <wp:simplePos x="0" y="0"/>
            <wp:positionH relativeFrom="column">
              <wp:posOffset>2240280</wp:posOffset>
            </wp:positionH>
            <wp:positionV relativeFrom="paragraph">
              <wp:posOffset>38735</wp:posOffset>
            </wp:positionV>
            <wp:extent cx="1192530" cy="278130"/>
            <wp:effectExtent l="0" t="0" r="7620" b="762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2530" cy="278130"/>
                    </a:xfrm>
                    <a:prstGeom prst="rect">
                      <a:avLst/>
                    </a:prstGeom>
                    <a:noFill/>
                    <a:ln>
                      <a:noFill/>
                    </a:ln>
                  </pic:spPr>
                </pic:pic>
              </a:graphicData>
            </a:graphic>
          </wp:anchor>
        </w:drawing>
      </w:r>
    </w:p>
    <w:p w14:paraId="44ADBC45" w14:textId="77777777" w:rsidR="000900E6" w:rsidRPr="009506DC" w:rsidRDefault="000900E6" w:rsidP="00FD714C">
      <w:pPr>
        <w:spacing w:line="300" w:lineRule="auto"/>
        <w:ind w:firstLine="709"/>
        <w:jc w:val="both"/>
        <w:rPr>
          <w:szCs w:val="20"/>
        </w:rPr>
      </w:pPr>
      <w:r w:rsidRPr="009506DC">
        <w:rPr>
          <w:szCs w:val="20"/>
        </w:rPr>
        <w:t>где:</w:t>
      </w:r>
    </w:p>
    <w:p w14:paraId="581C7ABB" w14:textId="77777777" w:rsidR="000900E6" w:rsidRPr="009506DC" w:rsidRDefault="000900E6" w:rsidP="00FD714C">
      <w:pPr>
        <w:spacing w:line="300" w:lineRule="auto"/>
        <w:ind w:firstLine="709"/>
        <w:jc w:val="both"/>
        <w:rPr>
          <w:szCs w:val="20"/>
        </w:rPr>
      </w:pPr>
      <w:r w:rsidRPr="009506DC">
        <w:rPr>
          <w:szCs w:val="20"/>
        </w:rPr>
        <w:t xml:space="preserve">  - </w:t>
      </w:r>
      <w:r w:rsidRPr="009506DC">
        <w:rPr>
          <w:szCs w:val="20"/>
        </w:rPr>
        <w:sym w:font="Symbol" w:char="F074"/>
      </w:r>
      <w:r w:rsidRPr="009506DC">
        <w:rPr>
          <w:szCs w:val="20"/>
        </w:rPr>
        <w:t>, срок эксплуатации участка, лет.</w:t>
      </w:r>
    </w:p>
    <w:p w14:paraId="579D45B4" w14:textId="3FC15317" w:rsidR="000900E6" w:rsidRPr="009506DC" w:rsidRDefault="000900E6" w:rsidP="00FD714C">
      <w:pPr>
        <w:spacing w:line="300" w:lineRule="auto"/>
        <w:ind w:firstLine="709"/>
        <w:jc w:val="both"/>
        <w:rPr>
          <w:szCs w:val="20"/>
        </w:rPr>
      </w:pPr>
      <w:r w:rsidRPr="009506DC">
        <w:rPr>
          <w:szCs w:val="20"/>
        </w:rPr>
        <w:t xml:space="preserve">Характер изменения интенсивности отказов зависит от параметра </w:t>
      </w:r>
      <w:r w:rsidRPr="009506DC">
        <w:rPr>
          <w:szCs w:val="20"/>
        </w:rPr>
        <w:sym w:font="Symbol" w:char="F061"/>
      </w:r>
      <w:r w:rsidRPr="009506DC">
        <w:rPr>
          <w:szCs w:val="20"/>
        </w:rPr>
        <w:t xml:space="preserve">: при </w:t>
      </w:r>
      <w:r w:rsidRPr="009506DC">
        <w:rPr>
          <w:szCs w:val="20"/>
        </w:rPr>
        <w:sym w:font="Symbol" w:char="F061"/>
      </w:r>
      <w:r w:rsidRPr="009506DC">
        <w:rPr>
          <w:szCs w:val="20"/>
        </w:rPr>
        <w:t>&lt;</w:t>
      </w:r>
      <w:r w:rsidR="005D6ADB" w:rsidRPr="009506DC">
        <w:rPr>
          <w:szCs w:val="20"/>
        </w:rPr>
        <w:t>1 она</w:t>
      </w:r>
      <w:r w:rsidRPr="009506DC">
        <w:rPr>
          <w:szCs w:val="20"/>
        </w:rPr>
        <w:t xml:space="preserve"> монотонно убывает, при </w:t>
      </w:r>
      <w:r w:rsidRPr="009506DC">
        <w:rPr>
          <w:szCs w:val="20"/>
        </w:rPr>
        <w:sym w:font="Symbol" w:char="F061"/>
      </w:r>
      <w:r w:rsidRPr="009506DC">
        <w:rPr>
          <w:szCs w:val="20"/>
        </w:rPr>
        <w:t xml:space="preserve">&gt;1 - возрастает; при </w:t>
      </w:r>
      <w:r w:rsidRPr="009506DC">
        <w:rPr>
          <w:szCs w:val="20"/>
        </w:rPr>
        <w:sym w:font="Symbol" w:char="F061"/>
      </w:r>
      <w:r w:rsidRPr="009506DC">
        <w:rPr>
          <w:szCs w:val="20"/>
        </w:rPr>
        <w:t xml:space="preserve">=1 функция принимает вид, </w:t>
      </w:r>
      <w:r w:rsidRPr="009506DC">
        <w:rPr>
          <w:szCs w:val="20"/>
        </w:rPr>
        <w:sym w:font="Symbol" w:char="F06C"/>
      </w:r>
      <w:r w:rsidRPr="009506DC">
        <w:rPr>
          <w:szCs w:val="20"/>
        </w:rPr>
        <w:t xml:space="preserve">(t) = </w:t>
      </w:r>
      <w:r w:rsidRPr="009506DC">
        <w:rPr>
          <w:szCs w:val="20"/>
        </w:rPr>
        <w:sym w:font="Symbol" w:char="F06C"/>
      </w:r>
      <w:r w:rsidRPr="009506DC">
        <w:rPr>
          <w:szCs w:val="20"/>
          <w:vertAlign w:val="subscript"/>
        </w:rPr>
        <w:t>0</w:t>
      </w:r>
      <w:r w:rsidRPr="009506DC">
        <w:rPr>
          <w:szCs w:val="20"/>
        </w:rPr>
        <w:t xml:space="preserve"> = const, где </w:t>
      </w:r>
      <w:r w:rsidRPr="009506DC">
        <w:rPr>
          <w:szCs w:val="20"/>
        </w:rPr>
        <w:sym w:font="Symbol" w:char="F06C"/>
      </w:r>
      <w:r w:rsidRPr="009506DC">
        <w:rPr>
          <w:szCs w:val="20"/>
          <w:vertAlign w:val="subscript"/>
        </w:rPr>
        <w:t>о</w:t>
      </w:r>
      <w:r w:rsidRPr="009506DC">
        <w:rPr>
          <w:szCs w:val="20"/>
        </w:rPr>
        <w:t xml:space="preserve"> </w:t>
      </w:r>
      <w:r w:rsidR="005404F6" w:rsidRPr="009506DC">
        <w:rPr>
          <w:szCs w:val="20"/>
        </w:rPr>
        <w:t>— это</w:t>
      </w:r>
      <w:r w:rsidRPr="009506DC">
        <w:rPr>
          <w:szCs w:val="20"/>
        </w:rPr>
        <w:t xml:space="preserve"> средневзвешенная частота (интенсивность) устойчивых отказов в конкретной системе теплоснабжения.</w:t>
      </w:r>
    </w:p>
    <w:p w14:paraId="4787E833" w14:textId="77777777" w:rsidR="000900E6" w:rsidRPr="009506DC" w:rsidRDefault="000900E6" w:rsidP="00FD714C">
      <w:pPr>
        <w:spacing w:line="300" w:lineRule="auto"/>
        <w:ind w:firstLine="709"/>
        <w:jc w:val="both"/>
        <w:rPr>
          <w:szCs w:val="20"/>
        </w:rPr>
      </w:pPr>
      <w:r w:rsidRPr="009506DC">
        <w:rPr>
          <w:szCs w:val="20"/>
        </w:rPr>
        <w:t>Для распределения Вейбулла используются следующие эмпирические коэффициенты:</w:t>
      </w:r>
    </w:p>
    <w:p w14:paraId="43E3D640" w14:textId="77777777" w:rsidR="000900E6" w:rsidRPr="009506DC" w:rsidRDefault="000900E6" w:rsidP="00D82C56">
      <w:pPr>
        <w:spacing w:line="300" w:lineRule="auto"/>
        <w:jc w:val="both"/>
        <w:rPr>
          <w:szCs w:val="20"/>
        </w:rPr>
      </w:pPr>
      <w:r w:rsidRPr="009506DC">
        <w:rPr>
          <w:noProof/>
        </w:rPr>
        <w:drawing>
          <wp:anchor distT="0" distB="0" distL="114300" distR="114300" simplePos="0" relativeHeight="251655168" behindDoc="1" locked="0" layoutInCell="1" allowOverlap="1" wp14:anchorId="4F981163" wp14:editId="17DFD0BE">
            <wp:simplePos x="0" y="0"/>
            <wp:positionH relativeFrom="column">
              <wp:posOffset>1729740</wp:posOffset>
            </wp:positionH>
            <wp:positionV relativeFrom="paragraph">
              <wp:posOffset>8890</wp:posOffset>
            </wp:positionV>
            <wp:extent cx="2122805" cy="771525"/>
            <wp:effectExtent l="0" t="0" r="0" b="9525"/>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805" cy="771525"/>
                    </a:xfrm>
                    <a:prstGeom prst="rect">
                      <a:avLst/>
                    </a:prstGeom>
                    <a:noFill/>
                    <a:ln>
                      <a:noFill/>
                    </a:ln>
                  </pic:spPr>
                </pic:pic>
              </a:graphicData>
            </a:graphic>
          </wp:anchor>
        </w:drawing>
      </w:r>
      <w:r w:rsidRPr="009506DC">
        <w:rPr>
          <w:szCs w:val="20"/>
        </w:rPr>
        <w:t>Интенсивность отказов в зависимости от срока эксплуатации участка тепловой сети</w:t>
      </w:r>
      <w:r w:rsidR="00557598" w:rsidRPr="009506DC">
        <w:rPr>
          <w:szCs w:val="20"/>
        </w:rPr>
        <w:t xml:space="preserve"> представлена на рисунке 8</w:t>
      </w:r>
      <w:r w:rsidRPr="009506DC">
        <w:rPr>
          <w:szCs w:val="20"/>
        </w:rPr>
        <w:t>.</w:t>
      </w:r>
      <w:r w:rsidR="00557598" w:rsidRPr="009506DC">
        <w:rPr>
          <w:szCs w:val="20"/>
        </w:rPr>
        <w:t>2.</w:t>
      </w:r>
      <w:r w:rsidRPr="009506DC">
        <w:rPr>
          <w:szCs w:val="20"/>
        </w:rPr>
        <w:t>1.</w:t>
      </w:r>
    </w:p>
    <w:p w14:paraId="169F3A68" w14:textId="77777777" w:rsidR="00557598" w:rsidRPr="009506DC" w:rsidRDefault="00323629" w:rsidP="00D82C56">
      <w:pPr>
        <w:spacing w:line="300" w:lineRule="auto"/>
        <w:ind w:firstLine="709"/>
        <w:jc w:val="both"/>
        <w:rPr>
          <w:szCs w:val="20"/>
        </w:rPr>
      </w:pPr>
      <w:r w:rsidRPr="009506DC">
        <w:rPr>
          <w:noProof/>
        </w:rPr>
        <w:lastRenderedPageBreak/>
        <w:drawing>
          <wp:anchor distT="0" distB="0" distL="114300" distR="114300" simplePos="0" relativeHeight="251659264" behindDoc="1" locked="0" layoutInCell="1" allowOverlap="1" wp14:anchorId="0057D155" wp14:editId="44066838">
            <wp:simplePos x="1152525" y="723900"/>
            <wp:positionH relativeFrom="margin">
              <wp:align>center</wp:align>
            </wp:positionH>
            <wp:positionV relativeFrom="margin">
              <wp:align>top</wp:align>
            </wp:positionV>
            <wp:extent cx="4530725" cy="2726690"/>
            <wp:effectExtent l="0" t="0" r="0" b="0"/>
            <wp:wrapSquare wrapText="bothSides"/>
            <wp:docPr id="21" name="Рисунок 21" descr="График_наде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афик_надежност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30725" cy="2726690"/>
                    </a:xfrm>
                    <a:prstGeom prst="rect">
                      <a:avLst/>
                    </a:prstGeom>
                    <a:noFill/>
                    <a:ln>
                      <a:noFill/>
                    </a:ln>
                  </pic:spPr>
                </pic:pic>
              </a:graphicData>
            </a:graphic>
          </wp:anchor>
        </w:drawing>
      </w:r>
      <w:r w:rsidR="00557598" w:rsidRPr="009506DC">
        <w:rPr>
          <w:szCs w:val="20"/>
        </w:rPr>
        <w:t xml:space="preserve">Рисунок </w:t>
      </w:r>
      <w:r w:rsidR="00C85A6F" w:rsidRPr="009506DC">
        <w:rPr>
          <w:szCs w:val="20"/>
        </w:rPr>
        <w:t>8</w:t>
      </w:r>
      <w:r w:rsidR="00557598" w:rsidRPr="009506DC">
        <w:rPr>
          <w:szCs w:val="20"/>
        </w:rPr>
        <w:t>.2.1. Интенсивность отказов в зависимости от срока эксплуатации участка тепловой сети</w:t>
      </w:r>
    </w:p>
    <w:p w14:paraId="7590637F" w14:textId="77777777" w:rsidR="000900E6" w:rsidRPr="009506DC" w:rsidRDefault="000900E6" w:rsidP="00FD714C">
      <w:pPr>
        <w:spacing w:line="300" w:lineRule="auto"/>
        <w:ind w:firstLine="709"/>
        <w:jc w:val="both"/>
        <w:rPr>
          <w:szCs w:val="20"/>
        </w:rPr>
      </w:pPr>
      <w:r w:rsidRPr="009506DC">
        <w:rPr>
          <w:szCs w:val="20"/>
        </w:rPr>
        <w:t>При ее использовании следуют некоторые допущения при отборе данных:</w:t>
      </w:r>
    </w:p>
    <w:p w14:paraId="3F45F66C" w14:textId="77777777" w:rsidR="000900E6" w:rsidRPr="009506DC" w:rsidRDefault="000900E6" w:rsidP="00FD714C">
      <w:pPr>
        <w:spacing w:line="300" w:lineRule="auto"/>
        <w:ind w:firstLine="709"/>
        <w:jc w:val="both"/>
        <w:rPr>
          <w:szCs w:val="20"/>
        </w:rPr>
      </w:pPr>
      <w:r w:rsidRPr="009506DC">
        <w:rPr>
          <w:szCs w:val="20"/>
        </w:rPr>
        <w:t>­ она применима только тогда, когда в тепловых сетях существует четкое разделение на эксплуатационный и ремонтный периоды;</w:t>
      </w:r>
    </w:p>
    <w:p w14:paraId="7A0B6DAA" w14:textId="77777777" w:rsidR="000900E6" w:rsidRPr="009506DC" w:rsidRDefault="000900E6" w:rsidP="00FD714C">
      <w:pPr>
        <w:spacing w:line="300" w:lineRule="auto"/>
        <w:ind w:firstLine="709"/>
        <w:jc w:val="both"/>
        <w:rPr>
          <w:szCs w:val="20"/>
        </w:rPr>
      </w:pPr>
      <w:r w:rsidRPr="009506DC">
        <w:rPr>
          <w:szCs w:val="20"/>
        </w:rPr>
        <w:t>­ в ремонтный период выполняются гидравлические испытания тепловой сети после каждого отказа.</w:t>
      </w:r>
    </w:p>
    <w:p w14:paraId="237B0A32" w14:textId="77777777" w:rsidR="000900E6" w:rsidRPr="009506DC" w:rsidRDefault="000900E6" w:rsidP="00FD714C">
      <w:pPr>
        <w:spacing w:line="300" w:lineRule="auto"/>
        <w:ind w:firstLine="709"/>
        <w:jc w:val="both"/>
        <w:rPr>
          <w:szCs w:val="20"/>
        </w:rPr>
      </w:pPr>
      <w:r w:rsidRPr="009506DC">
        <w:rPr>
          <w:szCs w:val="20"/>
        </w:rPr>
        <w:t xml:space="preserve">5). По данным региональных справочников по климату о среднесуточных температурах наружного воздуха за последние десять лет формируется зависимость повторяемости температур наружного воздуха (график продолжительности тепловой нагрузки отопления). </w:t>
      </w:r>
    </w:p>
    <w:p w14:paraId="4242E852" w14:textId="77777777" w:rsidR="000900E6" w:rsidRPr="009506DC" w:rsidRDefault="000900E6" w:rsidP="00FD714C">
      <w:pPr>
        <w:spacing w:line="300" w:lineRule="auto"/>
        <w:ind w:firstLine="709"/>
        <w:jc w:val="both"/>
        <w:rPr>
          <w:szCs w:val="20"/>
        </w:rPr>
      </w:pPr>
      <w:r w:rsidRPr="009506DC">
        <w:rPr>
          <w:szCs w:val="20"/>
        </w:rPr>
        <w:t>В связи с отсутствием данных по зависимости повторяемости температур наружного воздуха за 10 лет для местоположения тепловых сетей приняты данные по СП 131.13330.2012 СНиП 23-01-99* «Строительная климатология» или Справочника «Наладка и эксплуатация водяных тепловых сетей».</w:t>
      </w:r>
    </w:p>
    <w:p w14:paraId="1BD7688F" w14:textId="77777777" w:rsidR="000900E6" w:rsidRPr="009506DC" w:rsidRDefault="000900E6" w:rsidP="00FD714C">
      <w:pPr>
        <w:spacing w:line="300" w:lineRule="auto"/>
        <w:ind w:firstLine="709"/>
        <w:jc w:val="both"/>
        <w:rPr>
          <w:szCs w:val="20"/>
        </w:rPr>
      </w:pPr>
      <w:r w:rsidRPr="009506DC">
        <w:rPr>
          <w:szCs w:val="20"/>
        </w:rPr>
        <w:t xml:space="preserve">6). 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w:t>
      </w:r>
    </w:p>
    <w:p w14:paraId="31D2F677" w14:textId="77777777" w:rsidR="000900E6" w:rsidRPr="009506DC" w:rsidRDefault="000900E6" w:rsidP="00FD714C">
      <w:pPr>
        <w:spacing w:line="300" w:lineRule="auto"/>
        <w:ind w:firstLine="709"/>
        <w:jc w:val="both"/>
        <w:rPr>
          <w:szCs w:val="20"/>
        </w:rPr>
      </w:pPr>
      <w:r w:rsidRPr="009506DC">
        <w:rPr>
          <w:szCs w:val="20"/>
        </w:rPr>
        <w:t xml:space="preserve">Отказ теплоснабжения потребителя – событие, приводящее к падению температуры в отапливаемых помещениях жилых и общественных зданий ниже +12°C, в промышленных зданиях ниже +8°C (СНиП 41-02-2003 «Тепловые сети»). </w:t>
      </w:r>
    </w:p>
    <w:p w14:paraId="0545F5C5" w14:textId="77777777" w:rsidR="000900E6" w:rsidRPr="009506DC" w:rsidRDefault="000900E6" w:rsidP="00FD714C">
      <w:pPr>
        <w:spacing w:line="300" w:lineRule="auto"/>
        <w:ind w:firstLine="709"/>
        <w:jc w:val="both"/>
        <w:rPr>
          <w:szCs w:val="20"/>
        </w:rPr>
      </w:pPr>
      <w:r w:rsidRPr="009506DC">
        <w:rPr>
          <w:noProof/>
        </w:rPr>
        <w:drawing>
          <wp:anchor distT="0" distB="0" distL="114300" distR="114300" simplePos="0" relativeHeight="251661312" behindDoc="1" locked="0" layoutInCell="1" allowOverlap="1" wp14:anchorId="44D90AFB" wp14:editId="558710DB">
            <wp:simplePos x="0" y="0"/>
            <wp:positionH relativeFrom="column">
              <wp:posOffset>1815465</wp:posOffset>
            </wp:positionH>
            <wp:positionV relativeFrom="paragraph">
              <wp:posOffset>403860</wp:posOffset>
            </wp:positionV>
            <wp:extent cx="1892300" cy="659765"/>
            <wp:effectExtent l="0" t="0" r="0" b="6985"/>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2300" cy="659765"/>
                    </a:xfrm>
                    <a:prstGeom prst="rect">
                      <a:avLst/>
                    </a:prstGeom>
                    <a:noFill/>
                    <a:ln>
                      <a:noFill/>
                    </a:ln>
                  </pic:spPr>
                </pic:pic>
              </a:graphicData>
            </a:graphic>
          </wp:anchor>
        </w:drawing>
      </w:r>
      <w:r w:rsidRPr="009506DC">
        <w:rPr>
          <w:szCs w:val="20"/>
        </w:rPr>
        <w:t>Например, для расчета времени снижения температуры в жилом здании используется формула:</w:t>
      </w:r>
    </w:p>
    <w:p w14:paraId="67F2456E" w14:textId="77777777" w:rsidR="000900E6" w:rsidRPr="009506DC" w:rsidRDefault="000900E6" w:rsidP="00FD714C">
      <w:pPr>
        <w:spacing w:line="300" w:lineRule="auto"/>
        <w:ind w:firstLine="709"/>
        <w:jc w:val="both"/>
        <w:rPr>
          <w:szCs w:val="20"/>
        </w:rPr>
      </w:pPr>
    </w:p>
    <w:p w14:paraId="545E7602" w14:textId="77777777" w:rsidR="000900E6" w:rsidRPr="009506DC" w:rsidRDefault="000900E6" w:rsidP="00FD714C">
      <w:pPr>
        <w:spacing w:line="300" w:lineRule="auto"/>
        <w:ind w:firstLine="709"/>
        <w:jc w:val="both"/>
        <w:rPr>
          <w:szCs w:val="20"/>
        </w:rPr>
      </w:pPr>
    </w:p>
    <w:p w14:paraId="46E21DE4" w14:textId="77777777" w:rsidR="000900E6" w:rsidRPr="009506DC" w:rsidRDefault="000900E6" w:rsidP="00FD714C">
      <w:pPr>
        <w:spacing w:line="300" w:lineRule="auto"/>
        <w:ind w:firstLine="709"/>
        <w:jc w:val="both"/>
        <w:rPr>
          <w:szCs w:val="20"/>
        </w:rPr>
      </w:pPr>
      <w:r w:rsidRPr="009506DC">
        <w:rPr>
          <w:szCs w:val="20"/>
        </w:rPr>
        <w:t>где:</w:t>
      </w:r>
    </w:p>
    <w:p w14:paraId="6BA194A2" w14:textId="77777777" w:rsidR="000900E6" w:rsidRPr="009506DC" w:rsidRDefault="000900E6" w:rsidP="00FD714C">
      <w:pPr>
        <w:spacing w:line="300" w:lineRule="auto"/>
        <w:ind w:firstLine="709"/>
        <w:jc w:val="both"/>
        <w:rPr>
          <w:szCs w:val="20"/>
        </w:rPr>
      </w:pPr>
      <w:r w:rsidRPr="009506DC">
        <w:rPr>
          <w:szCs w:val="20"/>
        </w:rPr>
        <w:lastRenderedPageBreak/>
        <w:t>t</w:t>
      </w:r>
      <w:r w:rsidRPr="009506DC">
        <w:rPr>
          <w:szCs w:val="20"/>
          <w:vertAlign w:val="subscript"/>
        </w:rPr>
        <w:t xml:space="preserve">в </w:t>
      </w:r>
      <w:r w:rsidRPr="009506DC">
        <w:rPr>
          <w:szCs w:val="20"/>
        </w:rPr>
        <w:t>- внутренняя температура, которая устанавливается в помещении через время z в часах, после наступления исходного события, °C;</w:t>
      </w:r>
    </w:p>
    <w:p w14:paraId="30CFFEC4" w14:textId="77777777" w:rsidR="000900E6" w:rsidRPr="009506DC" w:rsidRDefault="000900E6" w:rsidP="00FD714C">
      <w:pPr>
        <w:spacing w:line="300" w:lineRule="auto"/>
        <w:ind w:firstLine="709"/>
        <w:jc w:val="both"/>
        <w:rPr>
          <w:szCs w:val="20"/>
        </w:rPr>
      </w:pPr>
      <w:r w:rsidRPr="009506DC">
        <w:rPr>
          <w:szCs w:val="20"/>
        </w:rPr>
        <w:t>z - время, отсчитываемое после начала исходного события, ч;</w:t>
      </w:r>
    </w:p>
    <w:p w14:paraId="366D7F0B" w14:textId="77777777" w:rsidR="000900E6" w:rsidRPr="009506DC" w:rsidRDefault="000900E6" w:rsidP="00FD714C">
      <w:pPr>
        <w:spacing w:line="300" w:lineRule="auto"/>
        <w:ind w:firstLine="709"/>
        <w:jc w:val="both"/>
        <w:rPr>
          <w:szCs w:val="20"/>
        </w:rPr>
      </w:pPr>
      <w:r w:rsidRPr="009506DC">
        <w:rPr>
          <w:szCs w:val="20"/>
        </w:rPr>
        <w:t>t</w:t>
      </w:r>
      <w:r w:rsidRPr="009506DC">
        <w:rPr>
          <w:szCs w:val="20"/>
          <w:vertAlign w:val="subscript"/>
        </w:rPr>
        <w:t>в</w:t>
      </w:r>
      <w:r w:rsidRPr="009506DC">
        <w:rPr>
          <w:szCs w:val="20"/>
          <w:vertAlign w:val="superscript"/>
        </w:rPr>
        <w:t xml:space="preserve">` </w:t>
      </w:r>
      <w:r w:rsidRPr="009506DC">
        <w:rPr>
          <w:szCs w:val="20"/>
        </w:rPr>
        <w:t>- температура в отапливаемом помещении, которая была в момент начала исходного события, °C;</w:t>
      </w:r>
    </w:p>
    <w:p w14:paraId="21AF9AAC" w14:textId="77777777" w:rsidR="000900E6" w:rsidRPr="009506DC" w:rsidRDefault="000900E6" w:rsidP="00FD714C">
      <w:pPr>
        <w:spacing w:line="300" w:lineRule="auto"/>
        <w:ind w:firstLine="709"/>
        <w:jc w:val="both"/>
        <w:rPr>
          <w:szCs w:val="20"/>
        </w:rPr>
      </w:pPr>
      <w:r w:rsidRPr="009506DC">
        <w:rPr>
          <w:szCs w:val="20"/>
        </w:rPr>
        <w:t>t</w:t>
      </w:r>
      <w:r w:rsidRPr="009506DC">
        <w:rPr>
          <w:szCs w:val="20"/>
          <w:vertAlign w:val="subscript"/>
        </w:rPr>
        <w:t>н</w:t>
      </w:r>
      <w:r w:rsidRPr="009506DC">
        <w:rPr>
          <w:szCs w:val="20"/>
        </w:rPr>
        <w:t xml:space="preserve"> - температура наружного воздуха, усредненная на периоде времени z, °C;</w:t>
      </w:r>
    </w:p>
    <w:p w14:paraId="68CD6B82" w14:textId="77777777" w:rsidR="000900E6" w:rsidRPr="009506DC" w:rsidRDefault="000900E6" w:rsidP="00FD714C">
      <w:pPr>
        <w:spacing w:line="300" w:lineRule="auto"/>
        <w:ind w:firstLine="709"/>
        <w:jc w:val="both"/>
        <w:rPr>
          <w:szCs w:val="20"/>
        </w:rPr>
      </w:pPr>
      <w:r w:rsidRPr="009506DC">
        <w:rPr>
          <w:szCs w:val="20"/>
        </w:rPr>
        <w:t>Q</w:t>
      </w:r>
      <w:r w:rsidRPr="009506DC">
        <w:rPr>
          <w:szCs w:val="20"/>
          <w:vertAlign w:val="subscript"/>
        </w:rPr>
        <w:t>o</w:t>
      </w:r>
      <w:r w:rsidRPr="009506DC">
        <w:rPr>
          <w:szCs w:val="20"/>
        </w:rPr>
        <w:t xml:space="preserve"> - подача теплоты в помещение, Дж/ч;</w:t>
      </w:r>
    </w:p>
    <w:p w14:paraId="2BA24ED1" w14:textId="77777777" w:rsidR="000900E6" w:rsidRPr="009506DC" w:rsidRDefault="000900E6" w:rsidP="00FD714C">
      <w:pPr>
        <w:spacing w:line="300" w:lineRule="auto"/>
        <w:ind w:firstLine="709"/>
        <w:jc w:val="both"/>
        <w:rPr>
          <w:szCs w:val="20"/>
        </w:rPr>
      </w:pPr>
      <w:r w:rsidRPr="009506DC">
        <w:rPr>
          <w:szCs w:val="20"/>
        </w:rPr>
        <w:t>q</w:t>
      </w:r>
      <w:r w:rsidRPr="009506DC">
        <w:rPr>
          <w:szCs w:val="20"/>
          <w:vertAlign w:val="subscript"/>
        </w:rPr>
        <w:t>o</w:t>
      </w:r>
      <w:r w:rsidRPr="009506DC">
        <w:rPr>
          <w:szCs w:val="20"/>
        </w:rPr>
        <w:t>V - удельные расчетные тепловые потери здания, Дж/(ч</w:t>
      </w:r>
      <w:r w:rsidRPr="009506DC">
        <w:rPr>
          <w:szCs w:val="20"/>
        </w:rPr>
        <w:sym w:font="Symbol" w:char="F0B4"/>
      </w:r>
      <w:r w:rsidRPr="009506DC">
        <w:rPr>
          <w:szCs w:val="20"/>
        </w:rPr>
        <w:t>°C);</w:t>
      </w:r>
    </w:p>
    <w:p w14:paraId="0CB673AF" w14:textId="77777777" w:rsidR="000900E6" w:rsidRPr="009506DC" w:rsidRDefault="000900E6" w:rsidP="00FD714C">
      <w:pPr>
        <w:spacing w:line="300" w:lineRule="auto"/>
        <w:ind w:firstLine="709"/>
        <w:jc w:val="both"/>
        <w:rPr>
          <w:szCs w:val="20"/>
        </w:rPr>
      </w:pPr>
      <w:r w:rsidRPr="009506DC">
        <w:rPr>
          <w:szCs w:val="20"/>
        </w:rPr>
        <w:sym w:font="Symbol" w:char="F062"/>
      </w:r>
      <w:r w:rsidRPr="009506DC">
        <w:rPr>
          <w:szCs w:val="20"/>
        </w:rPr>
        <w:t xml:space="preserve"> - коэффициент аккумуляции помещения (здания), ч.</w:t>
      </w:r>
    </w:p>
    <w:p w14:paraId="4E80A630" w14:textId="1B5EE0CC" w:rsidR="000900E6" w:rsidRPr="009506DC" w:rsidRDefault="000900E6" w:rsidP="00FD714C">
      <w:pPr>
        <w:spacing w:line="300" w:lineRule="auto"/>
        <w:ind w:firstLine="709"/>
        <w:jc w:val="both"/>
        <w:rPr>
          <w:szCs w:val="20"/>
        </w:rPr>
      </w:pPr>
      <w:r w:rsidRPr="009506DC">
        <w:rPr>
          <w:noProof/>
        </w:rPr>
        <w:drawing>
          <wp:anchor distT="0" distB="0" distL="114300" distR="114300" simplePos="0" relativeHeight="251663360" behindDoc="1" locked="0" layoutInCell="1" allowOverlap="1" wp14:anchorId="399E7AF3" wp14:editId="0FDF8A81">
            <wp:simplePos x="0" y="0"/>
            <wp:positionH relativeFrom="column">
              <wp:posOffset>2339340</wp:posOffset>
            </wp:positionH>
            <wp:positionV relativeFrom="paragraph">
              <wp:posOffset>857250</wp:posOffset>
            </wp:positionV>
            <wp:extent cx="1494790" cy="469265"/>
            <wp:effectExtent l="0" t="0" r="0" b="698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4790" cy="469265"/>
                    </a:xfrm>
                    <a:prstGeom prst="rect">
                      <a:avLst/>
                    </a:prstGeom>
                    <a:noFill/>
                    <a:ln>
                      <a:noFill/>
                    </a:ln>
                  </pic:spPr>
                </pic:pic>
              </a:graphicData>
            </a:graphic>
          </wp:anchor>
        </w:drawing>
      </w:r>
      <w:r w:rsidRPr="009506DC">
        <w:rPr>
          <w:szCs w:val="20"/>
        </w:rPr>
        <w:t xml:space="preserve">Для расчета времени снижения температуры в жилом задании до +12 °C при внезапном прекращении теплоснабжения эта формула при  </w:t>
      </w:r>
      <w:r w:rsidRPr="009506DC">
        <w:rPr>
          <w:noProof/>
        </w:rPr>
        <w:drawing>
          <wp:inline distT="0" distB="0" distL="0" distR="0" wp14:anchorId="0DD1429F" wp14:editId="2FF57361">
            <wp:extent cx="668020" cy="492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8020" cy="492760"/>
                    </a:xfrm>
                    <a:prstGeom prst="rect">
                      <a:avLst/>
                    </a:prstGeom>
                    <a:noFill/>
                    <a:ln>
                      <a:noFill/>
                    </a:ln>
                  </pic:spPr>
                </pic:pic>
              </a:graphicData>
            </a:graphic>
          </wp:inline>
        </w:drawing>
      </w:r>
      <w:r w:rsidRPr="009506DC">
        <w:rPr>
          <w:szCs w:val="20"/>
        </w:rPr>
        <w:t xml:space="preserve"> </w:t>
      </w:r>
      <w:r w:rsidR="005D6ADB" w:rsidRPr="009506DC">
        <w:rPr>
          <w:szCs w:val="20"/>
        </w:rPr>
        <w:t>имеет следующий</w:t>
      </w:r>
      <w:r w:rsidRPr="009506DC">
        <w:rPr>
          <w:szCs w:val="20"/>
        </w:rPr>
        <w:t xml:space="preserve"> вид:</w:t>
      </w:r>
    </w:p>
    <w:p w14:paraId="38746052" w14:textId="77777777" w:rsidR="000900E6" w:rsidRPr="009506DC" w:rsidRDefault="000900E6" w:rsidP="00FD714C">
      <w:pPr>
        <w:spacing w:line="300" w:lineRule="auto"/>
        <w:ind w:firstLine="709"/>
        <w:jc w:val="both"/>
        <w:rPr>
          <w:szCs w:val="20"/>
        </w:rPr>
      </w:pPr>
    </w:p>
    <w:p w14:paraId="639FFE4E" w14:textId="77777777" w:rsidR="000900E6" w:rsidRPr="009506DC" w:rsidRDefault="000900E6" w:rsidP="00FD714C">
      <w:pPr>
        <w:spacing w:line="300" w:lineRule="auto"/>
        <w:ind w:firstLine="709"/>
        <w:jc w:val="both"/>
        <w:rPr>
          <w:szCs w:val="20"/>
        </w:rPr>
      </w:pPr>
      <w:r w:rsidRPr="009506DC">
        <w:rPr>
          <w:szCs w:val="20"/>
        </w:rPr>
        <w:t>где:</w:t>
      </w:r>
    </w:p>
    <w:p w14:paraId="0BEBF259" w14:textId="77777777" w:rsidR="000900E6" w:rsidRPr="009506DC" w:rsidRDefault="000900E6" w:rsidP="00FD714C">
      <w:pPr>
        <w:spacing w:line="300" w:lineRule="auto"/>
        <w:ind w:firstLine="709"/>
        <w:jc w:val="both"/>
        <w:rPr>
          <w:szCs w:val="20"/>
        </w:rPr>
      </w:pPr>
      <w:r w:rsidRPr="009506DC">
        <w:rPr>
          <w:szCs w:val="20"/>
        </w:rPr>
        <w:t xml:space="preserve"> t</w:t>
      </w:r>
      <w:r w:rsidRPr="009506DC">
        <w:rPr>
          <w:szCs w:val="20"/>
          <w:vertAlign w:val="subscript"/>
        </w:rPr>
        <w:t>в,а</w:t>
      </w:r>
      <w:r w:rsidRPr="009506DC">
        <w:rPr>
          <w:szCs w:val="20"/>
        </w:rPr>
        <w:t xml:space="preserve"> - внутренняя температура, которая устанавливается критерием отказа теплоснабжения (+12 °C для жилых зданий).</w:t>
      </w:r>
    </w:p>
    <w:p w14:paraId="75BCE50B" w14:textId="77777777" w:rsidR="000900E6" w:rsidRPr="009506DC" w:rsidRDefault="000900E6" w:rsidP="00FD714C">
      <w:pPr>
        <w:spacing w:line="300" w:lineRule="auto"/>
        <w:ind w:firstLine="709"/>
        <w:jc w:val="both"/>
        <w:rPr>
          <w:szCs w:val="20"/>
        </w:rPr>
      </w:pPr>
      <w:r w:rsidRPr="009506DC">
        <w:rPr>
          <w:szCs w:val="20"/>
        </w:rPr>
        <w:t>Расчет проводится для каждой градации повторяемости температуры наружного воздуха.</w:t>
      </w:r>
    </w:p>
    <w:p w14:paraId="6AABD759" w14:textId="77777777" w:rsidR="000900E6" w:rsidRPr="009506DC" w:rsidRDefault="000900E6" w:rsidP="00FD714C">
      <w:pPr>
        <w:spacing w:line="300" w:lineRule="auto"/>
        <w:ind w:firstLine="709"/>
        <w:jc w:val="both"/>
        <w:rPr>
          <w:szCs w:val="20"/>
        </w:rPr>
      </w:pPr>
      <w:r w:rsidRPr="009506DC">
        <w:rPr>
          <w:szCs w:val="20"/>
        </w:rPr>
        <w:t xml:space="preserve">Расчет времени снижения температуры внутри отапливаемого помещения для села Ратта проведен при коэффициенте аккумуляции жилого здания </w:t>
      </w:r>
      <w:r w:rsidRPr="009506DC">
        <w:rPr>
          <w:szCs w:val="20"/>
        </w:rPr>
        <w:sym w:font="Symbol" w:char="F062"/>
      </w:r>
      <w:r w:rsidRPr="009506DC">
        <w:rPr>
          <w:szCs w:val="20"/>
        </w:rPr>
        <w:t xml:space="preserve"> = 40 часов.</w:t>
      </w:r>
    </w:p>
    <w:p w14:paraId="5D715104" w14:textId="77777777" w:rsidR="000900E6" w:rsidRPr="009506DC" w:rsidRDefault="000900E6" w:rsidP="00FD714C">
      <w:pPr>
        <w:spacing w:line="300" w:lineRule="auto"/>
        <w:ind w:firstLine="720"/>
        <w:jc w:val="both"/>
      </w:pPr>
      <w:r w:rsidRPr="009506DC">
        <w:t xml:space="preserve">В соответствии с ТСН 23-334-2002 Ямало-Ненецкого АО «Энергетическая эффективность жилых и общественных зданий» для проектирования теплозащиты в селе Ратта принимаются следующие расчетные показатели: </w:t>
      </w:r>
    </w:p>
    <w:p w14:paraId="5F3DDE91" w14:textId="21E2B206" w:rsidR="000900E6" w:rsidRPr="009506DC" w:rsidRDefault="000900E6" w:rsidP="00FD714C">
      <w:pPr>
        <w:spacing w:line="300" w:lineRule="auto"/>
        <w:ind w:firstLine="720"/>
        <w:jc w:val="both"/>
      </w:pPr>
      <w:r w:rsidRPr="009506DC">
        <w:t>- средняя температура наиболее холодной пятидневки, t</w:t>
      </w:r>
      <w:r w:rsidRPr="009506DC">
        <w:rPr>
          <w:vertAlign w:val="subscript"/>
        </w:rPr>
        <w:t>ext</w:t>
      </w:r>
      <w:r w:rsidR="00067DDE" w:rsidRPr="009506DC">
        <w:t xml:space="preserve">  </w:t>
      </w:r>
      <w:r w:rsidR="005D6ADB" w:rsidRPr="009506DC">
        <w:t xml:space="preserve">- </w:t>
      </w:r>
      <w:r w:rsidR="00067DDE" w:rsidRPr="009506DC">
        <w:t>46</w:t>
      </w:r>
      <w:r w:rsidRPr="009506DC">
        <w:sym w:font="Symbol" w:char="F0B0"/>
      </w:r>
      <w:r w:rsidRPr="009506DC">
        <w:t>С.</w:t>
      </w:r>
    </w:p>
    <w:p w14:paraId="639051E4" w14:textId="3F9AF77F" w:rsidR="000900E6" w:rsidRPr="009506DC" w:rsidRDefault="000900E6" w:rsidP="00FD714C">
      <w:pPr>
        <w:spacing w:line="300" w:lineRule="auto"/>
        <w:ind w:firstLine="720"/>
        <w:jc w:val="both"/>
        <w:rPr>
          <w:iCs/>
          <w:sz w:val="20"/>
          <w:szCs w:val="17"/>
        </w:rPr>
      </w:pPr>
      <w:r w:rsidRPr="009506DC">
        <w:t xml:space="preserve">- расчетная температура воздуха внутри зданий для жилых, общеобразовательных и общественных </w:t>
      </w:r>
      <w:r w:rsidR="005D6ADB" w:rsidRPr="009506DC">
        <w:t>учреждений, поликлиник</w:t>
      </w:r>
      <w:r w:rsidRPr="009506DC">
        <w:t xml:space="preserve"> и лечебных учреждений, домов-интернатов, детских дошкольных учреждений t</w:t>
      </w:r>
      <w:r w:rsidRPr="009506DC">
        <w:rPr>
          <w:vertAlign w:val="subscript"/>
        </w:rPr>
        <w:t>int</w:t>
      </w:r>
      <w:r w:rsidRPr="009506DC">
        <w:t xml:space="preserve"> = 21</w:t>
      </w:r>
      <w:r w:rsidRPr="009506DC">
        <w:sym w:font="Symbol" w:char="F0B0"/>
      </w:r>
      <w:r w:rsidRPr="009506DC">
        <w:t>С</w:t>
      </w:r>
      <w:r w:rsidRPr="009506DC">
        <w:rPr>
          <w:iCs/>
          <w:sz w:val="20"/>
          <w:szCs w:val="17"/>
        </w:rPr>
        <w:t>;</w:t>
      </w:r>
    </w:p>
    <w:p w14:paraId="32A28347" w14:textId="77777777" w:rsidR="000900E6" w:rsidRPr="009506DC" w:rsidRDefault="000900E6" w:rsidP="00FD714C">
      <w:pPr>
        <w:spacing w:line="300" w:lineRule="auto"/>
        <w:ind w:firstLine="720"/>
        <w:jc w:val="both"/>
      </w:pPr>
      <w:r w:rsidRPr="009506DC">
        <w:t>- продолжительность отопительного периода для жилых, общеобразовательных учреждений z</w:t>
      </w:r>
      <w:r w:rsidRPr="009506DC">
        <w:rPr>
          <w:vertAlign w:val="subscript"/>
        </w:rPr>
        <w:t xml:space="preserve">zt </w:t>
      </w:r>
      <w:r w:rsidR="00067DDE" w:rsidRPr="009506DC">
        <w:t>= 278</w:t>
      </w:r>
      <w:r w:rsidRPr="009506DC">
        <w:t xml:space="preserve"> суток</w:t>
      </w:r>
      <w:r w:rsidR="00067DDE" w:rsidRPr="009506DC">
        <w:t xml:space="preserve"> (6 672</w:t>
      </w:r>
      <w:r w:rsidRPr="009506DC">
        <w:t xml:space="preserve"> часа).</w:t>
      </w:r>
    </w:p>
    <w:p w14:paraId="1F930067" w14:textId="7ED7804C" w:rsidR="000900E6" w:rsidRPr="009506DC" w:rsidRDefault="000900E6" w:rsidP="00FD714C">
      <w:pPr>
        <w:spacing w:line="300" w:lineRule="auto"/>
        <w:ind w:firstLine="709"/>
        <w:jc w:val="both"/>
        <w:rPr>
          <w:szCs w:val="20"/>
        </w:rPr>
      </w:pPr>
      <w:r w:rsidRPr="009506DC">
        <w:rPr>
          <w:szCs w:val="20"/>
        </w:rPr>
        <w:t xml:space="preserve">7). 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w:t>
      </w:r>
      <w:r w:rsidR="005404F6" w:rsidRPr="009506DC">
        <w:rPr>
          <w:szCs w:val="20"/>
        </w:rPr>
        <w:t>т. д.</w:t>
      </w:r>
      <w:r w:rsidRPr="009506DC">
        <w:rPr>
          <w:szCs w:val="20"/>
        </w:rPr>
        <w:t>) тепловых сетей определена вероятность отказа теплоснабжения потребителя.</w:t>
      </w:r>
    </w:p>
    <w:p w14:paraId="65833F70" w14:textId="77777777" w:rsidR="000900E6" w:rsidRPr="009506DC" w:rsidRDefault="000900E6" w:rsidP="00FD714C">
      <w:pPr>
        <w:spacing w:line="300" w:lineRule="auto"/>
        <w:ind w:firstLine="709"/>
        <w:jc w:val="both"/>
        <w:rPr>
          <w:szCs w:val="20"/>
        </w:rPr>
      </w:pPr>
      <w:r w:rsidRPr="009506DC">
        <w:rPr>
          <w:szCs w:val="20"/>
        </w:rPr>
        <w:t xml:space="preserve">8). В случае отсутствия достоверных данных о времени восстановления теплоснабжения потребителей используются данные, указанные в таблице </w:t>
      </w:r>
      <w:r w:rsidR="00067DDE" w:rsidRPr="009506DC">
        <w:rPr>
          <w:szCs w:val="20"/>
        </w:rPr>
        <w:t>8.2</w:t>
      </w:r>
      <w:r w:rsidRPr="009506DC">
        <w:rPr>
          <w:szCs w:val="20"/>
        </w:rPr>
        <w:t>.</w:t>
      </w:r>
      <w:r w:rsidR="00067DDE" w:rsidRPr="009506DC">
        <w:rPr>
          <w:szCs w:val="20"/>
        </w:rPr>
        <w:t>1</w:t>
      </w:r>
      <w:r w:rsidRPr="009506DC">
        <w:rPr>
          <w:szCs w:val="20"/>
        </w:rPr>
        <w:t xml:space="preserve"> </w:t>
      </w:r>
    </w:p>
    <w:p w14:paraId="7725AB96" w14:textId="77777777" w:rsidR="00067DDE" w:rsidRPr="009506DC" w:rsidRDefault="00067DDE" w:rsidP="00FD714C">
      <w:pPr>
        <w:spacing w:line="300" w:lineRule="auto"/>
        <w:ind w:firstLine="709"/>
        <w:rPr>
          <w:szCs w:val="20"/>
        </w:rPr>
      </w:pPr>
    </w:p>
    <w:p w14:paraId="7B349C04" w14:textId="77777777" w:rsidR="00360DF6" w:rsidRPr="009506DC" w:rsidRDefault="00360DF6" w:rsidP="00FD714C">
      <w:pPr>
        <w:spacing w:line="300" w:lineRule="auto"/>
        <w:ind w:firstLine="709"/>
        <w:rPr>
          <w:szCs w:val="20"/>
        </w:rPr>
      </w:pPr>
    </w:p>
    <w:p w14:paraId="2C522F7A" w14:textId="77777777" w:rsidR="00360DF6" w:rsidRPr="009506DC" w:rsidRDefault="00360DF6" w:rsidP="00FD714C">
      <w:pPr>
        <w:spacing w:line="300" w:lineRule="auto"/>
        <w:ind w:firstLine="709"/>
        <w:rPr>
          <w:szCs w:val="20"/>
        </w:rPr>
      </w:pPr>
    </w:p>
    <w:p w14:paraId="67F4360E" w14:textId="77777777" w:rsidR="00360DF6" w:rsidRPr="009506DC" w:rsidRDefault="00360DF6" w:rsidP="00FD714C">
      <w:pPr>
        <w:spacing w:line="300" w:lineRule="auto"/>
        <w:ind w:firstLine="709"/>
        <w:rPr>
          <w:szCs w:val="20"/>
        </w:rPr>
      </w:pPr>
    </w:p>
    <w:p w14:paraId="1ECAB604" w14:textId="76B8B22F" w:rsidR="000900E6" w:rsidRPr="009506DC" w:rsidRDefault="005404F6" w:rsidP="00FD714C">
      <w:pPr>
        <w:ind w:firstLine="709"/>
      </w:pPr>
      <w:r w:rsidRPr="009506DC">
        <w:rPr>
          <w:noProof/>
        </w:rPr>
        <w:lastRenderedPageBreak/>
        <w:drawing>
          <wp:anchor distT="0" distB="0" distL="114300" distR="114300" simplePos="0" relativeHeight="251657216" behindDoc="1" locked="0" layoutInCell="1" allowOverlap="1" wp14:anchorId="76580AC1" wp14:editId="5243EFC5">
            <wp:simplePos x="0" y="0"/>
            <wp:positionH relativeFrom="column">
              <wp:posOffset>18415</wp:posOffset>
            </wp:positionH>
            <wp:positionV relativeFrom="paragraph">
              <wp:posOffset>273050</wp:posOffset>
            </wp:positionV>
            <wp:extent cx="6444615" cy="112141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4461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E6" w:rsidRPr="009506DC">
        <w:t xml:space="preserve">Таблица </w:t>
      </w:r>
      <w:r w:rsidR="00C85A6F" w:rsidRPr="009506DC">
        <w:t>9</w:t>
      </w:r>
      <w:r w:rsidR="00067DDE" w:rsidRPr="009506DC">
        <w:t>.2</w:t>
      </w:r>
      <w:r w:rsidR="000900E6" w:rsidRPr="009506DC">
        <w:t>.</w:t>
      </w:r>
      <w:r w:rsidR="00067DDE" w:rsidRPr="009506DC">
        <w:t>1 Данные о времени восстановления</w:t>
      </w:r>
    </w:p>
    <w:p w14:paraId="61B585C0" w14:textId="7349F13D" w:rsidR="000900E6" w:rsidRPr="009506DC" w:rsidRDefault="000900E6" w:rsidP="00FD714C">
      <w:pPr>
        <w:spacing w:line="300" w:lineRule="auto"/>
        <w:ind w:firstLine="709"/>
        <w:jc w:val="both"/>
        <w:rPr>
          <w:szCs w:val="20"/>
        </w:rPr>
      </w:pPr>
      <w:r w:rsidRPr="009506DC">
        <w:rPr>
          <w:szCs w:val="20"/>
        </w:rPr>
        <w:t xml:space="preserve">Расчет выполняется для каждого участка и/или элемента, входящего в путь от источника до абонента: </w:t>
      </w:r>
    </w:p>
    <w:p w14:paraId="0BD90FD6" w14:textId="77777777" w:rsidR="000900E6" w:rsidRPr="009506DC" w:rsidRDefault="000900E6" w:rsidP="00FD714C">
      <w:pPr>
        <w:spacing w:line="300" w:lineRule="auto"/>
        <w:ind w:firstLine="709"/>
        <w:jc w:val="both"/>
        <w:rPr>
          <w:szCs w:val="20"/>
        </w:rPr>
      </w:pPr>
      <w:r w:rsidRPr="009506DC">
        <w:rPr>
          <w:szCs w:val="20"/>
        </w:rPr>
        <w:t xml:space="preserve">- вычисляется время ликвидации повреждения на i-том участке; </w:t>
      </w:r>
    </w:p>
    <w:p w14:paraId="21414C9A" w14:textId="77777777" w:rsidR="000900E6" w:rsidRPr="009506DC" w:rsidRDefault="000900E6" w:rsidP="00FD714C">
      <w:pPr>
        <w:spacing w:line="300" w:lineRule="auto"/>
        <w:ind w:firstLine="709"/>
        <w:jc w:val="both"/>
        <w:rPr>
          <w:szCs w:val="20"/>
        </w:rPr>
      </w:pPr>
      <w:r w:rsidRPr="009506DC">
        <w:rPr>
          <w:szCs w:val="20"/>
        </w:rPr>
        <w:t xml:space="preserve">- по каждой градации повторяемости температур с использованием уравнения вычисляется допустимое время проведения ремонта; </w:t>
      </w:r>
    </w:p>
    <w:p w14:paraId="61246AD6" w14:textId="78A8974C" w:rsidR="000900E6" w:rsidRPr="009506DC" w:rsidRDefault="000900E6" w:rsidP="00FD714C">
      <w:pPr>
        <w:spacing w:line="300" w:lineRule="auto"/>
        <w:ind w:firstLine="709"/>
        <w:jc w:val="both"/>
        <w:rPr>
          <w:szCs w:val="20"/>
        </w:rPr>
      </w:pPr>
      <w:r w:rsidRPr="009506DC">
        <w:rPr>
          <w:szCs w:val="20"/>
        </w:rPr>
        <w:t xml:space="preserve">- вычисляется относительная и накопленная частота событий, при которых время снижения температуры до критических значений </w:t>
      </w:r>
      <w:r w:rsidR="005404F6" w:rsidRPr="009506DC">
        <w:rPr>
          <w:szCs w:val="20"/>
        </w:rPr>
        <w:t>меньше,</w:t>
      </w:r>
      <w:r w:rsidRPr="009506DC">
        <w:rPr>
          <w:szCs w:val="20"/>
        </w:rPr>
        <w:t xml:space="preserve"> чем время ремонта повреждения; </w:t>
      </w:r>
    </w:p>
    <w:p w14:paraId="4D238B1A" w14:textId="77777777" w:rsidR="000900E6" w:rsidRPr="009506DC" w:rsidRDefault="000900E6" w:rsidP="00FD714C">
      <w:pPr>
        <w:spacing w:line="300" w:lineRule="auto"/>
        <w:ind w:firstLine="709"/>
        <w:jc w:val="both"/>
        <w:rPr>
          <w:szCs w:val="20"/>
        </w:rPr>
      </w:pPr>
      <w:r w:rsidRPr="009506DC">
        <w:rPr>
          <w:szCs w:val="20"/>
        </w:rPr>
        <w:t>- вычисляется поток отказов участка тепловой сети, способный привести к снижению температуры в отапливаемом помещении до температуры в +12</w:t>
      </w:r>
      <w:r w:rsidRPr="009506DC">
        <w:rPr>
          <w:szCs w:val="20"/>
        </w:rPr>
        <w:sym w:font="Symbol" w:char="F0B0"/>
      </w:r>
      <w:r w:rsidRPr="009506DC">
        <w:rPr>
          <w:szCs w:val="20"/>
        </w:rPr>
        <w:t xml:space="preserve">C. </w:t>
      </w:r>
    </w:p>
    <w:p w14:paraId="679C4BD8" w14:textId="77777777" w:rsidR="000900E6" w:rsidRPr="009506DC" w:rsidRDefault="000900E6" w:rsidP="00FD714C">
      <w:pPr>
        <w:spacing w:line="300" w:lineRule="auto"/>
        <w:ind w:firstLine="709"/>
        <w:jc w:val="both"/>
        <w:rPr>
          <w:szCs w:val="20"/>
        </w:rPr>
      </w:pPr>
      <w:r w:rsidRPr="009506DC">
        <w:rPr>
          <w:noProof/>
        </w:rPr>
        <w:drawing>
          <wp:anchor distT="0" distB="0" distL="114300" distR="114300" simplePos="0" relativeHeight="251664384" behindDoc="1" locked="0" layoutInCell="1" allowOverlap="1" wp14:anchorId="12117448" wp14:editId="42A6B93C">
            <wp:simplePos x="0" y="0"/>
            <wp:positionH relativeFrom="column">
              <wp:posOffset>2053590</wp:posOffset>
            </wp:positionH>
            <wp:positionV relativeFrom="paragraph">
              <wp:posOffset>85090</wp:posOffset>
            </wp:positionV>
            <wp:extent cx="1526540" cy="508635"/>
            <wp:effectExtent l="0" t="0" r="0" b="5715"/>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6540" cy="508635"/>
                    </a:xfrm>
                    <a:prstGeom prst="rect">
                      <a:avLst/>
                    </a:prstGeom>
                    <a:noFill/>
                    <a:ln>
                      <a:noFill/>
                    </a:ln>
                  </pic:spPr>
                </pic:pic>
              </a:graphicData>
            </a:graphic>
          </wp:anchor>
        </w:drawing>
      </w:r>
    </w:p>
    <w:p w14:paraId="721690C8" w14:textId="77777777" w:rsidR="000900E6" w:rsidRPr="009506DC" w:rsidRDefault="000900E6" w:rsidP="00FD714C">
      <w:pPr>
        <w:spacing w:line="300" w:lineRule="auto"/>
        <w:jc w:val="both"/>
        <w:rPr>
          <w:szCs w:val="20"/>
        </w:rPr>
      </w:pPr>
      <w:r w:rsidRPr="009506DC">
        <w:rPr>
          <w:noProof/>
        </w:rPr>
        <w:drawing>
          <wp:anchor distT="0" distB="0" distL="114300" distR="114300" simplePos="0" relativeHeight="251666432" behindDoc="1" locked="0" layoutInCell="1" allowOverlap="1" wp14:anchorId="111D0CCA" wp14:editId="22805AA1">
            <wp:simplePos x="0" y="0"/>
            <wp:positionH relativeFrom="column">
              <wp:posOffset>2263140</wp:posOffset>
            </wp:positionH>
            <wp:positionV relativeFrom="paragraph">
              <wp:posOffset>171450</wp:posOffset>
            </wp:positionV>
            <wp:extent cx="1216660" cy="445135"/>
            <wp:effectExtent l="0" t="0" r="254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6660" cy="445135"/>
                    </a:xfrm>
                    <a:prstGeom prst="rect">
                      <a:avLst/>
                    </a:prstGeom>
                    <a:noFill/>
                    <a:ln>
                      <a:noFill/>
                    </a:ln>
                  </pic:spPr>
                </pic:pic>
              </a:graphicData>
            </a:graphic>
          </wp:anchor>
        </w:drawing>
      </w:r>
      <w:r w:rsidRPr="009506DC">
        <w:rPr>
          <w:szCs w:val="20"/>
        </w:rPr>
        <w:t>- вычисляется вероятность безотказной работы участка тепловой сети относительно абонента:</w:t>
      </w:r>
    </w:p>
    <w:p w14:paraId="66BD3766" w14:textId="77777777" w:rsidR="000900E6" w:rsidRPr="009506DC" w:rsidRDefault="000900E6" w:rsidP="00FD714C">
      <w:pPr>
        <w:spacing w:line="300" w:lineRule="auto"/>
        <w:ind w:firstLine="709"/>
        <w:jc w:val="both"/>
        <w:rPr>
          <w:szCs w:val="20"/>
        </w:rPr>
      </w:pPr>
      <w:r w:rsidRPr="009506DC">
        <w:rPr>
          <w:noProof/>
        </w:rPr>
        <w:drawing>
          <wp:anchor distT="0" distB="0" distL="114300" distR="114300" simplePos="0" relativeHeight="251668480" behindDoc="1" locked="0" layoutInCell="1" allowOverlap="1" wp14:anchorId="3121A3A3" wp14:editId="728F7330">
            <wp:simplePos x="0" y="0"/>
            <wp:positionH relativeFrom="column">
              <wp:posOffset>2406015</wp:posOffset>
            </wp:positionH>
            <wp:positionV relativeFrom="paragraph">
              <wp:posOffset>22860</wp:posOffset>
            </wp:positionV>
            <wp:extent cx="1025525" cy="270510"/>
            <wp:effectExtent l="0" t="0" r="3175"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5525" cy="270510"/>
                    </a:xfrm>
                    <a:prstGeom prst="rect">
                      <a:avLst/>
                    </a:prstGeom>
                    <a:noFill/>
                    <a:ln>
                      <a:noFill/>
                    </a:ln>
                  </pic:spPr>
                </pic:pic>
              </a:graphicData>
            </a:graphic>
          </wp:anchor>
        </w:drawing>
      </w:r>
    </w:p>
    <w:p w14:paraId="04032FE1" w14:textId="77777777" w:rsidR="000900E6" w:rsidRPr="009506DC" w:rsidRDefault="000900E6" w:rsidP="00FD714C">
      <w:pPr>
        <w:spacing w:line="300" w:lineRule="auto"/>
        <w:ind w:firstLine="709"/>
        <w:jc w:val="both"/>
        <w:rPr>
          <w:b/>
          <w:szCs w:val="20"/>
        </w:rPr>
      </w:pPr>
      <w:r w:rsidRPr="009506DC">
        <w:rPr>
          <w:b/>
          <w:szCs w:val="20"/>
        </w:rPr>
        <w:t>Расчет надежности теплоснабжения для резервированных участков тепловой сети</w:t>
      </w:r>
    </w:p>
    <w:p w14:paraId="09508CD4" w14:textId="449AF8E5" w:rsidR="000900E6" w:rsidRPr="009506DC" w:rsidRDefault="000900E6" w:rsidP="00FD714C">
      <w:pPr>
        <w:spacing w:line="300" w:lineRule="auto"/>
        <w:ind w:firstLine="709"/>
        <w:jc w:val="both"/>
        <w:rPr>
          <w:szCs w:val="20"/>
        </w:rPr>
      </w:pPr>
      <w:r w:rsidRPr="009506DC">
        <w:rPr>
          <w:szCs w:val="20"/>
        </w:rPr>
        <w:t xml:space="preserve">В системах теплоснабжения одним из самых распространенных способов повышения надежности является резервирование участков, суммы участков, целых магистральных выводов или насосных агрегатов, секционирующих задвижек и </w:t>
      </w:r>
      <w:r w:rsidR="005404F6" w:rsidRPr="009506DC">
        <w:rPr>
          <w:szCs w:val="20"/>
        </w:rPr>
        <w:t>т. д.</w:t>
      </w:r>
      <w:r w:rsidRPr="009506DC">
        <w:rPr>
          <w:szCs w:val="20"/>
        </w:rPr>
        <w:t xml:space="preserve"> </w:t>
      </w:r>
    </w:p>
    <w:p w14:paraId="72375C6E" w14:textId="77777777" w:rsidR="000900E6" w:rsidRPr="009506DC" w:rsidRDefault="000900E6" w:rsidP="00FD714C">
      <w:pPr>
        <w:spacing w:line="300" w:lineRule="auto"/>
        <w:ind w:firstLine="709"/>
        <w:jc w:val="both"/>
        <w:rPr>
          <w:szCs w:val="20"/>
        </w:rPr>
      </w:pPr>
      <w:r w:rsidRPr="009506DC">
        <w:rPr>
          <w:szCs w:val="20"/>
        </w:rPr>
        <w:t>Наиболее часто применяемым способом расчета систем теплоснабжения с резервированием является приведение реальной системы теплоснабжения к эквивалентной модели параллельных или последовательно-параллельных соединений участков тепловой сети. Этот метод, конечно, не является единственным, но значительно более простым чем, например, «метод минимальных путей – минимальных сечений».</w:t>
      </w:r>
    </w:p>
    <w:p w14:paraId="50E1E9BC" w14:textId="77777777" w:rsidR="000900E6" w:rsidRPr="009506DC" w:rsidRDefault="000900E6" w:rsidP="00FD714C">
      <w:pPr>
        <w:spacing w:line="300" w:lineRule="auto"/>
        <w:ind w:firstLine="709"/>
        <w:jc w:val="both"/>
        <w:rPr>
          <w:szCs w:val="20"/>
        </w:rPr>
      </w:pPr>
      <w:r w:rsidRPr="009506DC">
        <w:rPr>
          <w:szCs w:val="20"/>
        </w:rPr>
        <w:t>До решения задачи эквивалентирования схемы выполнен структурный анализ тепловой сети, который заключается в том, чтобы определить весь набор путей передачи теплоносителя от источника тепловой мощности к потребителю (узлу «сброса» (иногда «стока») тепловой нагрузки). Выявление пути и их совместное рассмотрение позволяют свести схему к параллельному или последовательно-параллельному соединению участков тепловой сети.</w:t>
      </w:r>
    </w:p>
    <w:p w14:paraId="05D0C238" w14:textId="77777777" w:rsidR="000900E6" w:rsidRPr="009506DC" w:rsidRDefault="000900E6" w:rsidP="00FD714C">
      <w:pPr>
        <w:spacing w:line="300" w:lineRule="auto"/>
        <w:ind w:firstLine="709"/>
        <w:jc w:val="both"/>
        <w:rPr>
          <w:szCs w:val="20"/>
        </w:rPr>
      </w:pPr>
      <w:r w:rsidRPr="009506DC">
        <w:rPr>
          <w:szCs w:val="20"/>
        </w:rPr>
        <w:t xml:space="preserve">В соответствии с методологией вероятности безотказной работы на не резервируемых участках тепловой сети в модели первого уровня рассчитываются относительно тепловых камер, в </w:t>
      </w:r>
      <w:r w:rsidRPr="009506DC">
        <w:rPr>
          <w:szCs w:val="20"/>
        </w:rPr>
        <w:lastRenderedPageBreak/>
        <w:t>которых к магистральным теплопроводам присоединены ответвления, обеспечивающие передачу тепловой энергии от магистрального теплопровода в район (микрорайон, планировочный квартал, кадастровый квартал).</w:t>
      </w:r>
    </w:p>
    <w:p w14:paraId="34B7878E" w14:textId="77777777" w:rsidR="002C272E" w:rsidRPr="009506DC" w:rsidRDefault="000900E6" w:rsidP="00FD714C">
      <w:pPr>
        <w:spacing w:line="300" w:lineRule="auto"/>
        <w:ind w:firstLine="709"/>
        <w:jc w:val="both"/>
        <w:rPr>
          <w:szCs w:val="20"/>
        </w:rPr>
      </w:pPr>
      <w:r w:rsidRPr="009506DC">
        <w:rPr>
          <w:szCs w:val="20"/>
        </w:rPr>
        <w:t>В соответствии с приведенной выше методологией, проведен расчет вероятности безотказной работы для всех магистральных теплопроводов (как не резервируемых теплопроводов) от каждого источника, реестр которых установлен в электронной модели теплоснабжения муниципального образования</w:t>
      </w:r>
      <w:r w:rsidR="00557598" w:rsidRPr="009506DC">
        <w:rPr>
          <w:szCs w:val="20"/>
        </w:rPr>
        <w:t xml:space="preserve"> п. Ханымей</w:t>
      </w:r>
      <w:r w:rsidRPr="009506DC">
        <w:rPr>
          <w:szCs w:val="20"/>
        </w:rPr>
        <w:t xml:space="preserve">. </w:t>
      </w:r>
    </w:p>
    <w:p w14:paraId="7FD828AD" w14:textId="77777777" w:rsidR="00AA4922" w:rsidRPr="009506DC" w:rsidRDefault="00AA4922" w:rsidP="00FD714C">
      <w:pPr>
        <w:spacing w:line="300" w:lineRule="auto"/>
        <w:ind w:firstLine="709"/>
        <w:jc w:val="both"/>
        <w:rPr>
          <w:szCs w:val="20"/>
        </w:rPr>
      </w:pPr>
      <w:r w:rsidRPr="009506DC">
        <w:rPr>
          <w:b/>
          <w:bCs/>
        </w:rPr>
        <w:t>б)</w:t>
      </w:r>
      <w:r w:rsidRPr="009506DC">
        <w:rPr>
          <w:b/>
          <w:bCs/>
        </w:rPr>
        <w:tab/>
        <w:t>Анализ аварийных отключений потребителей</w:t>
      </w:r>
    </w:p>
    <w:p w14:paraId="229D69BD" w14:textId="7E07E3B8" w:rsidR="00AA4922" w:rsidRPr="009506DC" w:rsidRDefault="00DA019F" w:rsidP="00FD714C">
      <w:pPr>
        <w:spacing w:line="300" w:lineRule="auto"/>
        <w:ind w:left="7" w:right="4" w:firstLine="709"/>
        <w:jc w:val="both"/>
        <w:rPr>
          <w:szCs w:val="20"/>
        </w:rPr>
      </w:pPr>
      <w:r w:rsidRPr="009506DC">
        <w:rPr>
          <w:szCs w:val="20"/>
        </w:rPr>
        <w:t>Согласно предоставленной информации в</w:t>
      </w:r>
      <w:r w:rsidR="005D6ADB" w:rsidRPr="009506DC">
        <w:rPr>
          <w:szCs w:val="20"/>
        </w:rPr>
        <w:t xml:space="preserve"> 2019 </w:t>
      </w:r>
      <w:r w:rsidRPr="009506DC">
        <w:rPr>
          <w:szCs w:val="20"/>
        </w:rPr>
        <w:t xml:space="preserve">году </w:t>
      </w:r>
      <w:r w:rsidR="00C8262C" w:rsidRPr="009506DC">
        <w:rPr>
          <w:szCs w:val="20"/>
        </w:rPr>
        <w:t xml:space="preserve">зафиксировано 3 факта прекращения подачи тепловой энергии, теплоносителя в результате технологических нарушений на тепловых </w:t>
      </w:r>
      <w:r w:rsidR="00D77129" w:rsidRPr="009506DC">
        <w:rPr>
          <w:szCs w:val="20"/>
        </w:rPr>
        <w:t>сетях.</w:t>
      </w:r>
    </w:p>
    <w:p w14:paraId="0BEE38ED" w14:textId="77777777" w:rsidR="00067DDE" w:rsidRPr="009506DC" w:rsidRDefault="00DA019F" w:rsidP="00FD714C">
      <w:pPr>
        <w:widowControl w:val="0"/>
        <w:tabs>
          <w:tab w:val="left" w:pos="1004"/>
        </w:tabs>
        <w:autoSpaceDE w:val="0"/>
        <w:autoSpaceDN w:val="0"/>
        <w:adjustRightInd w:val="0"/>
        <w:spacing w:line="300" w:lineRule="auto"/>
        <w:ind w:left="724"/>
        <w:jc w:val="both"/>
        <w:rPr>
          <w:szCs w:val="20"/>
        </w:rPr>
      </w:pPr>
      <w:r w:rsidRPr="009506DC">
        <w:rPr>
          <w:szCs w:val="20"/>
        </w:rPr>
        <w:t>Информация о причинах отключения отсутствует.</w:t>
      </w:r>
    </w:p>
    <w:p w14:paraId="4D0A9797" w14:textId="77777777" w:rsidR="00AA4922" w:rsidRPr="009506DC" w:rsidRDefault="00AA4922" w:rsidP="00FD714C">
      <w:pPr>
        <w:widowControl w:val="0"/>
        <w:tabs>
          <w:tab w:val="left" w:pos="1004"/>
        </w:tabs>
        <w:autoSpaceDE w:val="0"/>
        <w:autoSpaceDN w:val="0"/>
        <w:adjustRightInd w:val="0"/>
        <w:spacing w:line="300" w:lineRule="auto"/>
        <w:ind w:left="724"/>
        <w:jc w:val="both"/>
        <w:rPr>
          <w:szCs w:val="20"/>
        </w:rPr>
      </w:pPr>
      <w:r w:rsidRPr="009506DC">
        <w:rPr>
          <w:b/>
          <w:bCs/>
        </w:rPr>
        <w:t>в)</w:t>
      </w:r>
      <w:r w:rsidRPr="009506DC">
        <w:rPr>
          <w:b/>
          <w:bCs/>
        </w:rPr>
        <w:tab/>
        <w:t>Анализ       времени       восстановления       теплоснабжения</w:t>
      </w:r>
      <w:r w:rsidRPr="009506DC">
        <w:rPr>
          <w:b/>
          <w:bCs/>
        </w:rPr>
        <w:br/>
        <w:t>потребителей после аварийных отключений</w:t>
      </w:r>
    </w:p>
    <w:p w14:paraId="2A665E3D" w14:textId="081E679C" w:rsidR="00067DDE" w:rsidRPr="009506DC" w:rsidRDefault="00C8262C" w:rsidP="00193A58">
      <w:pPr>
        <w:spacing w:line="300" w:lineRule="auto"/>
        <w:ind w:right="7" w:firstLine="709"/>
        <w:jc w:val="both"/>
      </w:pPr>
      <w:r w:rsidRPr="009506DC">
        <w:t>Средняя продолжительность восстановления теплоснабжения потребителей после аварийных отключений составила 2,3 часа</w:t>
      </w:r>
      <w:r w:rsidR="005D6ADB" w:rsidRPr="009506DC">
        <w:t>.</w:t>
      </w:r>
    </w:p>
    <w:p w14:paraId="343A1098" w14:textId="77777777" w:rsidR="00AA4922" w:rsidRPr="009506DC" w:rsidRDefault="00AA4922" w:rsidP="00FD714C">
      <w:pPr>
        <w:spacing w:line="300" w:lineRule="auto"/>
        <w:ind w:left="14" w:right="7" w:firstLine="709"/>
        <w:jc w:val="both"/>
      </w:pPr>
      <w:r w:rsidRPr="009506DC">
        <w:rPr>
          <w:b/>
          <w:bCs/>
        </w:rPr>
        <w:t>г)</w:t>
      </w:r>
      <w:r w:rsidRPr="009506DC">
        <w:rPr>
          <w:b/>
          <w:bCs/>
        </w:rPr>
        <w:tab/>
        <w:t>Графические материалы (карты-схемы тепловых сетей и</w:t>
      </w:r>
      <w:r w:rsidRPr="009506DC">
        <w:rPr>
          <w:b/>
          <w:bCs/>
        </w:rPr>
        <w:br/>
        <w:t>зон        ненормативной        надежности        и        безопасности</w:t>
      </w:r>
      <w:r w:rsidRPr="009506DC">
        <w:rPr>
          <w:b/>
          <w:bCs/>
        </w:rPr>
        <w:br/>
        <w:t>теплоснабжения)</w:t>
      </w:r>
    </w:p>
    <w:p w14:paraId="329B672B" w14:textId="77777777" w:rsidR="00AA4922" w:rsidRPr="009506DC" w:rsidRDefault="00AA4922" w:rsidP="00FD714C">
      <w:pPr>
        <w:spacing w:line="300" w:lineRule="auto"/>
        <w:ind w:left="14" w:right="4" w:firstLine="702"/>
        <w:jc w:val="both"/>
      </w:pPr>
      <w:r w:rsidRPr="009506DC">
        <w:t>Карты-схемы тепловых сетей и зон ненормативной надежности и безопасности теплоснабжения приведены в Приложении 1.</w:t>
      </w:r>
    </w:p>
    <w:p w14:paraId="0ED1AF32" w14:textId="77777777" w:rsidR="00BB6EA9" w:rsidRPr="009506DC" w:rsidRDefault="00AA4922" w:rsidP="00FD714C">
      <w:pPr>
        <w:spacing w:line="300" w:lineRule="auto"/>
        <w:ind w:left="11" w:right="4" w:firstLine="706"/>
        <w:jc w:val="both"/>
      </w:pPr>
      <w:r w:rsidRPr="009506DC">
        <w:t>Уточнение зон ненормативной надежности производится по результатам диагностических обследований сетей теплоснабжения.</w:t>
      </w:r>
    </w:p>
    <w:p w14:paraId="1D3ACB16" w14:textId="77777777" w:rsidR="0021067A" w:rsidRPr="009506DC" w:rsidRDefault="0021067A" w:rsidP="00FD714C">
      <w:pPr>
        <w:spacing w:line="300" w:lineRule="auto"/>
        <w:rPr>
          <w:b/>
          <w:szCs w:val="28"/>
          <w:lang w:eastAsia="en-US"/>
        </w:rPr>
      </w:pPr>
      <w:r w:rsidRPr="009506DC">
        <w:rPr>
          <w:b/>
        </w:rPr>
        <w:br w:type="page"/>
      </w:r>
    </w:p>
    <w:p w14:paraId="738DCE20" w14:textId="77777777" w:rsidR="00E20CB1"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200" w:name="_Toc414627198"/>
      <w:bookmarkStart w:id="201" w:name="_Toc2863913"/>
      <w:bookmarkStart w:id="202" w:name="_Toc3546305"/>
      <w:r w:rsidRPr="009506DC">
        <w:rPr>
          <w:rFonts w:ascii="Times New Roman" w:hAnsi="Times New Roman"/>
          <w:color w:val="auto"/>
          <w:sz w:val="24"/>
          <w:szCs w:val="24"/>
        </w:rPr>
        <w:lastRenderedPageBreak/>
        <w:t xml:space="preserve">Раздел </w:t>
      </w:r>
      <w:r w:rsidR="001521F0" w:rsidRPr="009506DC">
        <w:rPr>
          <w:rFonts w:ascii="Times New Roman" w:hAnsi="Times New Roman"/>
          <w:color w:val="auto"/>
          <w:sz w:val="24"/>
          <w:szCs w:val="24"/>
        </w:rPr>
        <w:t xml:space="preserve">10. </w:t>
      </w:r>
      <w:r w:rsidR="00E20CB1" w:rsidRPr="009506DC">
        <w:rPr>
          <w:rFonts w:ascii="Times New Roman" w:hAnsi="Times New Roman"/>
          <w:color w:val="auto"/>
          <w:sz w:val="24"/>
          <w:szCs w:val="24"/>
        </w:rPr>
        <w:t>Обоснование инвестиций в строительство, реконструкцию и техническое перевооружение</w:t>
      </w:r>
      <w:bookmarkEnd w:id="200"/>
      <w:bookmarkEnd w:id="201"/>
      <w:bookmarkEnd w:id="202"/>
    </w:p>
    <w:p w14:paraId="2229983D" w14:textId="77777777" w:rsidR="009372A1" w:rsidRPr="009506DC" w:rsidRDefault="00401A30" w:rsidP="00FD714C">
      <w:pPr>
        <w:pStyle w:val="20"/>
        <w:keepNext w:val="0"/>
        <w:keepLines w:val="0"/>
        <w:numPr>
          <w:ilvl w:val="0"/>
          <w:numId w:val="0"/>
        </w:numPr>
        <w:tabs>
          <w:tab w:val="left" w:pos="1134"/>
        </w:tabs>
        <w:spacing w:before="0" w:line="300" w:lineRule="auto"/>
        <w:ind w:left="357"/>
        <w:jc w:val="both"/>
        <w:rPr>
          <w:rFonts w:ascii="Times New Roman" w:hAnsi="Times New Roman"/>
          <w:color w:val="auto"/>
          <w:sz w:val="24"/>
          <w:szCs w:val="24"/>
        </w:rPr>
      </w:pPr>
      <w:bookmarkStart w:id="203" w:name="_Toc414627199"/>
      <w:bookmarkStart w:id="204" w:name="_Toc2413685"/>
      <w:bookmarkStart w:id="205" w:name="_Toc2414383"/>
      <w:bookmarkStart w:id="206" w:name="_Toc2863914"/>
      <w:bookmarkStart w:id="207" w:name="_Toc3546306"/>
      <w:r w:rsidRPr="009506DC">
        <w:rPr>
          <w:rFonts w:ascii="Times New Roman" w:hAnsi="Times New Roman"/>
          <w:color w:val="auto"/>
          <w:sz w:val="24"/>
          <w:szCs w:val="24"/>
        </w:rPr>
        <w:t>10</w:t>
      </w:r>
      <w:r w:rsidR="00E20CB1" w:rsidRPr="009506DC">
        <w:rPr>
          <w:rFonts w:ascii="Times New Roman" w:hAnsi="Times New Roman"/>
          <w:color w:val="auto"/>
          <w:sz w:val="24"/>
          <w:szCs w:val="24"/>
        </w:rPr>
        <w:t>.1.</w:t>
      </w:r>
      <w:bookmarkEnd w:id="203"/>
      <w:r w:rsidR="00B403AB" w:rsidRPr="009506DC">
        <w:rPr>
          <w:rFonts w:ascii="Times New Roman" w:hAnsi="Times New Roman"/>
          <w:color w:val="auto"/>
          <w:sz w:val="24"/>
          <w:szCs w:val="24"/>
        </w:rPr>
        <w:t xml:space="preserve">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204"/>
      <w:bookmarkEnd w:id="205"/>
      <w:bookmarkEnd w:id="206"/>
      <w:bookmarkEnd w:id="207"/>
    </w:p>
    <w:p w14:paraId="30C22451" w14:textId="77777777" w:rsidR="009372A1" w:rsidRPr="009506DC" w:rsidRDefault="00B403AB" w:rsidP="00FD714C">
      <w:pPr>
        <w:pStyle w:val="aff4"/>
        <w:spacing w:before="0" w:beforeAutospacing="0" w:after="0" w:afterAutospacing="0" w:line="300" w:lineRule="auto"/>
        <w:ind w:firstLine="709"/>
        <w:jc w:val="both"/>
      </w:pPr>
      <w:r w:rsidRPr="009506DC">
        <w:t xml:space="preserve">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приведена в таблицах </w:t>
      </w:r>
      <w:r w:rsidR="00C85A6F" w:rsidRPr="009506DC">
        <w:t>6</w:t>
      </w:r>
      <w:r w:rsidRPr="009506DC">
        <w:t xml:space="preserve">.1 и </w:t>
      </w:r>
      <w:r w:rsidR="00C85A6F" w:rsidRPr="009506DC">
        <w:t>7</w:t>
      </w:r>
      <w:r w:rsidRPr="009506DC">
        <w:t>.1.</w:t>
      </w:r>
    </w:p>
    <w:p w14:paraId="22F80E32" w14:textId="77777777" w:rsidR="00E20CB1" w:rsidRPr="009506DC" w:rsidRDefault="00401A30" w:rsidP="00FD714C">
      <w:pPr>
        <w:pStyle w:val="20"/>
        <w:keepNext w:val="0"/>
        <w:keepLines w:val="0"/>
        <w:numPr>
          <w:ilvl w:val="0"/>
          <w:numId w:val="0"/>
        </w:numPr>
        <w:tabs>
          <w:tab w:val="left" w:pos="1134"/>
        </w:tabs>
        <w:spacing w:before="0" w:line="300" w:lineRule="auto"/>
        <w:ind w:left="357"/>
        <w:jc w:val="both"/>
        <w:rPr>
          <w:rFonts w:ascii="Times New Roman" w:hAnsi="Times New Roman"/>
          <w:color w:val="auto"/>
          <w:sz w:val="24"/>
          <w:szCs w:val="24"/>
        </w:rPr>
      </w:pPr>
      <w:bookmarkStart w:id="208" w:name="_Toc414627200"/>
      <w:bookmarkStart w:id="209" w:name="_Toc2413686"/>
      <w:bookmarkStart w:id="210" w:name="_Toc2414384"/>
      <w:bookmarkStart w:id="211" w:name="_Toc2863915"/>
      <w:bookmarkStart w:id="212" w:name="_Toc3546307"/>
      <w:r w:rsidRPr="009506DC">
        <w:rPr>
          <w:rFonts w:ascii="Times New Roman" w:hAnsi="Times New Roman"/>
          <w:color w:val="auto"/>
          <w:sz w:val="24"/>
          <w:szCs w:val="24"/>
        </w:rPr>
        <w:t>10</w:t>
      </w:r>
      <w:r w:rsidR="00E20CB1" w:rsidRPr="009506DC">
        <w:rPr>
          <w:rFonts w:ascii="Times New Roman" w:hAnsi="Times New Roman"/>
          <w:color w:val="auto"/>
          <w:sz w:val="24"/>
          <w:szCs w:val="24"/>
        </w:rPr>
        <w:t>.2 Предложения по источникам инвестиций, обеспечивающих финансовые потребности</w:t>
      </w:r>
      <w:bookmarkEnd w:id="208"/>
      <w:bookmarkEnd w:id="209"/>
      <w:bookmarkEnd w:id="210"/>
      <w:bookmarkEnd w:id="211"/>
      <w:bookmarkEnd w:id="212"/>
    </w:p>
    <w:p w14:paraId="214554AE" w14:textId="42F4243A" w:rsidR="00E20CB1" w:rsidRPr="009506DC" w:rsidRDefault="00E20CB1" w:rsidP="00FD714C">
      <w:pPr>
        <w:pStyle w:val="aff4"/>
        <w:spacing w:before="0" w:beforeAutospacing="0" w:after="0" w:afterAutospacing="0" w:line="300" w:lineRule="auto"/>
        <w:ind w:firstLine="709"/>
        <w:jc w:val="both"/>
      </w:pPr>
      <w:r w:rsidRPr="009506DC">
        <w:t xml:space="preserve">В таблице </w:t>
      </w:r>
      <w:r w:rsidR="00C85A6F" w:rsidRPr="009506DC">
        <w:t>10</w:t>
      </w:r>
      <w:r w:rsidRPr="009506DC">
        <w:t>.2.1 представлены мероприятия, необходимые для развития системы теплоснабжения с оценкой необходимых капитальных вложений с указанием рекомендуемых источников финансирования. Стоимость мероприятий рассчитан</w:t>
      </w:r>
      <w:r w:rsidR="009C1AAD" w:rsidRPr="009506DC">
        <w:t xml:space="preserve">а по укрупненным нормам в ценах, </w:t>
      </w:r>
      <w:r w:rsidR="0025590A" w:rsidRPr="009506DC">
        <w:t>соответствующих году</w:t>
      </w:r>
      <w:r w:rsidR="009C1AAD" w:rsidRPr="009506DC">
        <w:t xml:space="preserve"> реализации мероприятий</w:t>
      </w:r>
      <w:r w:rsidRPr="009506DC">
        <w:t xml:space="preserve">. </w:t>
      </w:r>
    </w:p>
    <w:p w14:paraId="7BCE59BE" w14:textId="77777777" w:rsidR="00E20CB1" w:rsidRPr="009506DC" w:rsidRDefault="00E20CB1" w:rsidP="00FD714C">
      <w:pPr>
        <w:spacing w:line="300" w:lineRule="auto"/>
        <w:ind w:firstLine="709"/>
        <w:jc w:val="both"/>
      </w:pPr>
      <w:r w:rsidRPr="009506DC">
        <w:t>Источники покрытия финансовых потребностей инвестиционных проектов представлены:</w:t>
      </w:r>
    </w:p>
    <w:p w14:paraId="3655D99E" w14:textId="77777777" w:rsidR="00E20CB1" w:rsidRPr="009506DC" w:rsidRDefault="00E20CB1" w:rsidP="00FD714C">
      <w:pPr>
        <w:spacing w:line="300" w:lineRule="auto"/>
        <w:ind w:firstLine="709"/>
        <w:jc w:val="both"/>
      </w:pPr>
      <w:r w:rsidRPr="009506DC">
        <w:t>- бюджетными средствами</w:t>
      </w:r>
      <w:r w:rsidR="009C1AAD" w:rsidRPr="009506DC">
        <w:t xml:space="preserve"> </w:t>
      </w:r>
      <w:r w:rsidRPr="009506DC">
        <w:t xml:space="preserve">– бюджет </w:t>
      </w:r>
      <w:r w:rsidR="009C1AAD" w:rsidRPr="009506DC">
        <w:t>МО Пуровский район</w:t>
      </w:r>
      <w:r w:rsidRPr="009506DC">
        <w:t>;</w:t>
      </w:r>
    </w:p>
    <w:p w14:paraId="168A452A" w14:textId="77777777" w:rsidR="00E20CB1" w:rsidRPr="009506DC" w:rsidRDefault="00E20CB1" w:rsidP="00FD714C">
      <w:pPr>
        <w:spacing w:line="300" w:lineRule="auto"/>
        <w:ind w:firstLine="709"/>
        <w:jc w:val="both"/>
      </w:pPr>
      <w:r w:rsidRPr="009506DC">
        <w:t>- внебюджетными источниками – тарифные источники</w:t>
      </w:r>
      <w:r w:rsidR="009C1AAD" w:rsidRPr="009506DC">
        <w:t>, плата за подключение</w:t>
      </w:r>
      <w:r w:rsidRPr="009506DC">
        <w:t>.</w:t>
      </w:r>
    </w:p>
    <w:p w14:paraId="518C09AA" w14:textId="77777777" w:rsidR="00E20CB1" w:rsidRPr="009506DC" w:rsidRDefault="009C1AAD" w:rsidP="00FD714C">
      <w:pPr>
        <w:pStyle w:val="aff4"/>
        <w:spacing w:before="0" w:beforeAutospacing="0" w:after="0" w:afterAutospacing="0" w:line="300" w:lineRule="auto"/>
        <w:ind w:firstLine="709"/>
        <w:jc w:val="both"/>
      </w:pPr>
      <w:r w:rsidRPr="009506DC">
        <w:t xml:space="preserve">Тарифные источники </w:t>
      </w:r>
      <w:r w:rsidR="00E20CB1" w:rsidRPr="009506DC">
        <w:t xml:space="preserve">рекомендуется использовать на финансирование мероприятий по проведению </w:t>
      </w:r>
      <w:r w:rsidR="00F364D8" w:rsidRPr="009506DC">
        <w:t xml:space="preserve">реконструкции тепловых сетей, направленной на повышение уровня надежности системы теплоснабжения, плату за подключение необходимо использовать на финансирование мероприятий по реконструкции тепловых сетей с увеличением диаметра трубопроводов, </w:t>
      </w:r>
      <w:r w:rsidR="007651BE" w:rsidRPr="009506DC">
        <w:t>а также по строительству новых сетей, направленные на подключение новых потребителей к системе теплоснабжения</w:t>
      </w:r>
      <w:r w:rsidR="00E20CB1" w:rsidRPr="009506DC">
        <w:t xml:space="preserve">. </w:t>
      </w:r>
    </w:p>
    <w:p w14:paraId="045B9B73" w14:textId="77777777" w:rsidR="00E20CB1" w:rsidRPr="009506DC" w:rsidRDefault="00E20CB1" w:rsidP="00FD714C">
      <w:pPr>
        <w:pStyle w:val="aff4"/>
        <w:spacing w:before="0" w:beforeAutospacing="0" w:after="0" w:afterAutospacing="0" w:line="300" w:lineRule="auto"/>
        <w:ind w:firstLine="709"/>
        <w:jc w:val="both"/>
      </w:pPr>
      <w:r w:rsidRPr="009506DC">
        <w:t>Мероприятия по реконструкции существующих и строительству новых тепловых сетей, по установке новых водогрейных котлов, мероприятие по созданию системы автоматизированного управления и диспетчеризации системы теплоснабжения п. Ханымей рекомендуется производить за счет бюджетных средств</w:t>
      </w:r>
      <w:r w:rsidR="007651BE" w:rsidRPr="009506DC">
        <w:t>, в большей степени за счет средств бюджета Пуровского района, поскольку объекты теплоснабжения находятся в собственности Администрации Пуровского района.</w:t>
      </w:r>
    </w:p>
    <w:p w14:paraId="49673257" w14:textId="77777777" w:rsidR="00B526E2" w:rsidRPr="009506DC" w:rsidRDefault="00E20CB1" w:rsidP="00FD714C">
      <w:pPr>
        <w:spacing w:line="300" w:lineRule="auto"/>
        <w:ind w:firstLine="709"/>
        <w:jc w:val="both"/>
      </w:pPr>
      <w:r w:rsidRPr="009506DC">
        <w:t>Финансовое обеспечение мероприятий может осуществляться за счет средств бюджетов всех уровней на основании законов ЯНАО, муниципального образования, утверждающих бюджет. Предоставление субсидий из окружного бюджета осуществляется в соответствии с Законом ЯНАО от 18.12.2009 № 104-ЗАО «О межбюджетных отношениях в ЯНАО» (в редакции от 26.12.2014).</w:t>
      </w:r>
    </w:p>
    <w:p w14:paraId="170309DA" w14:textId="1A7E763B" w:rsidR="00B526E2" w:rsidRPr="009506DC" w:rsidRDefault="00367967" w:rsidP="00FD714C">
      <w:pPr>
        <w:spacing w:line="300" w:lineRule="auto"/>
        <w:ind w:firstLine="709"/>
        <w:jc w:val="both"/>
      </w:pPr>
      <w:r w:rsidRPr="009506DC">
        <w:t xml:space="preserve">Объем необходимых капитальных вложений </w:t>
      </w:r>
      <w:r w:rsidR="00E20CB1" w:rsidRPr="009506DC">
        <w:t>на развитие системы теплоснабжения муниципального образования «поселок Ханымей» на</w:t>
      </w:r>
      <w:r w:rsidRPr="009506DC">
        <w:t xml:space="preserve"> период до 2030 года составляет </w:t>
      </w:r>
      <w:r w:rsidR="005404F6" w:rsidRPr="009506DC">
        <w:rPr>
          <w:b/>
          <w:bCs/>
        </w:rPr>
        <w:t>995</w:t>
      </w:r>
      <w:r w:rsidR="001D2069" w:rsidRPr="009506DC">
        <w:rPr>
          <w:b/>
          <w:bCs/>
        </w:rPr>
        <w:t xml:space="preserve"> </w:t>
      </w:r>
      <w:r w:rsidR="005404F6" w:rsidRPr="009506DC">
        <w:rPr>
          <w:b/>
          <w:bCs/>
        </w:rPr>
        <w:t>211,1</w:t>
      </w:r>
      <w:r w:rsidR="003B4DB9" w:rsidRPr="009506DC">
        <w:rPr>
          <w:b/>
          <w:bCs/>
        </w:rPr>
        <w:t xml:space="preserve"> </w:t>
      </w:r>
      <w:r w:rsidR="00E20CB1" w:rsidRPr="009506DC">
        <w:t>тыс. руб., из них:</w:t>
      </w:r>
      <w:r w:rsidR="00B526E2" w:rsidRPr="009506DC">
        <w:t xml:space="preserve"> </w:t>
      </w:r>
    </w:p>
    <w:p w14:paraId="6A9DA64B" w14:textId="06473782" w:rsidR="00E20CB1" w:rsidRPr="009506DC" w:rsidRDefault="00367967" w:rsidP="00FD714C">
      <w:pPr>
        <w:pStyle w:val="aa"/>
        <w:numPr>
          <w:ilvl w:val="0"/>
          <w:numId w:val="44"/>
        </w:numPr>
        <w:jc w:val="both"/>
        <w:rPr>
          <w:rFonts w:ascii="Times New Roman" w:hAnsi="Times New Roman"/>
          <w:iCs/>
          <w:sz w:val="24"/>
          <w:szCs w:val="24"/>
        </w:rPr>
      </w:pPr>
      <w:r w:rsidRPr="009506DC">
        <w:rPr>
          <w:rFonts w:ascii="Times New Roman" w:hAnsi="Times New Roman"/>
          <w:iCs/>
        </w:rPr>
        <w:t xml:space="preserve">собственные средства предприятий (прибыль, амортизационные отчисления, снижение затрат за счет реализации проектов) </w:t>
      </w:r>
      <w:r w:rsidR="00E20CB1" w:rsidRPr="009506DC">
        <w:rPr>
          <w:rFonts w:ascii="Times New Roman" w:hAnsi="Times New Roman"/>
          <w:iCs/>
        </w:rPr>
        <w:t>–</w:t>
      </w:r>
      <w:r w:rsidR="00DD3A5C" w:rsidRPr="009506DC">
        <w:rPr>
          <w:rFonts w:ascii="Times New Roman" w:hAnsi="Times New Roman"/>
          <w:iCs/>
        </w:rPr>
        <w:t xml:space="preserve"> </w:t>
      </w:r>
      <w:r w:rsidR="005404F6" w:rsidRPr="009506DC">
        <w:rPr>
          <w:rFonts w:ascii="Times New Roman" w:hAnsi="Times New Roman"/>
          <w:iCs/>
          <w:sz w:val="24"/>
          <w:szCs w:val="24"/>
        </w:rPr>
        <w:t>165137,9</w:t>
      </w:r>
      <w:r w:rsidR="00DD3A5C" w:rsidRPr="009506DC">
        <w:rPr>
          <w:rFonts w:ascii="Times New Roman" w:hAnsi="Times New Roman"/>
          <w:iCs/>
          <w:sz w:val="24"/>
          <w:szCs w:val="24"/>
        </w:rPr>
        <w:t xml:space="preserve"> </w:t>
      </w:r>
      <w:r w:rsidR="00E20CB1" w:rsidRPr="009506DC">
        <w:rPr>
          <w:rFonts w:ascii="Times New Roman" w:hAnsi="Times New Roman"/>
          <w:iCs/>
        </w:rPr>
        <w:t>тыс. руб.;</w:t>
      </w:r>
    </w:p>
    <w:p w14:paraId="3D016AA1" w14:textId="50A6AD9C" w:rsidR="00DD3A5C" w:rsidRPr="009506DC" w:rsidRDefault="00DD3A5C" w:rsidP="00FD714C">
      <w:pPr>
        <w:pStyle w:val="aa"/>
        <w:numPr>
          <w:ilvl w:val="0"/>
          <w:numId w:val="44"/>
        </w:numPr>
        <w:jc w:val="both"/>
        <w:rPr>
          <w:rFonts w:ascii="Times New Roman" w:hAnsi="Times New Roman"/>
          <w:iCs/>
          <w:sz w:val="24"/>
          <w:szCs w:val="24"/>
        </w:rPr>
      </w:pPr>
      <w:r w:rsidRPr="009506DC">
        <w:rPr>
          <w:rFonts w:ascii="Times New Roman" w:hAnsi="Times New Roman"/>
          <w:iCs/>
        </w:rPr>
        <w:t xml:space="preserve">плата за подключение (присоединение) – </w:t>
      </w:r>
      <w:r w:rsidR="00D936EC" w:rsidRPr="009506DC">
        <w:rPr>
          <w:rFonts w:ascii="Times New Roman" w:hAnsi="Times New Roman"/>
          <w:iCs/>
          <w:sz w:val="24"/>
          <w:szCs w:val="24"/>
        </w:rPr>
        <w:t>2611,0</w:t>
      </w:r>
      <w:r w:rsidRPr="009506DC">
        <w:rPr>
          <w:rFonts w:ascii="Times New Roman" w:hAnsi="Times New Roman"/>
          <w:iCs/>
          <w:sz w:val="24"/>
          <w:szCs w:val="24"/>
        </w:rPr>
        <w:t xml:space="preserve"> тыс. руб</w:t>
      </w:r>
      <w:r w:rsidRPr="009506DC">
        <w:rPr>
          <w:rFonts w:ascii="Times New Roman" w:hAnsi="Times New Roman"/>
          <w:iCs/>
        </w:rPr>
        <w:t>.;</w:t>
      </w:r>
    </w:p>
    <w:p w14:paraId="7A648517" w14:textId="4A118EF4" w:rsidR="00C60DDD" w:rsidRPr="009506DC" w:rsidRDefault="00C60DDD" w:rsidP="00FD714C">
      <w:pPr>
        <w:pStyle w:val="aa"/>
        <w:numPr>
          <w:ilvl w:val="0"/>
          <w:numId w:val="44"/>
        </w:numPr>
        <w:jc w:val="both"/>
        <w:rPr>
          <w:rFonts w:ascii="Times New Roman" w:hAnsi="Times New Roman"/>
          <w:iCs/>
          <w:sz w:val="24"/>
          <w:szCs w:val="24"/>
        </w:rPr>
      </w:pPr>
      <w:r w:rsidRPr="009506DC">
        <w:rPr>
          <w:rFonts w:ascii="Times New Roman" w:hAnsi="Times New Roman"/>
          <w:iCs/>
        </w:rPr>
        <w:t>бюджет МО Пуровский район –</w:t>
      </w:r>
      <w:r w:rsidR="00DD3A5C" w:rsidRPr="009506DC">
        <w:rPr>
          <w:rFonts w:ascii="Times New Roman" w:hAnsi="Times New Roman"/>
          <w:iCs/>
        </w:rPr>
        <w:t xml:space="preserve"> </w:t>
      </w:r>
      <w:r w:rsidR="00D936EC" w:rsidRPr="009506DC">
        <w:rPr>
          <w:rFonts w:ascii="Times New Roman" w:hAnsi="Times New Roman"/>
          <w:iCs/>
          <w:sz w:val="24"/>
          <w:szCs w:val="24"/>
        </w:rPr>
        <w:t>827462,</w:t>
      </w:r>
      <w:r w:rsidR="005404F6" w:rsidRPr="009506DC">
        <w:rPr>
          <w:rFonts w:ascii="Times New Roman" w:hAnsi="Times New Roman"/>
          <w:iCs/>
          <w:sz w:val="24"/>
          <w:szCs w:val="24"/>
        </w:rPr>
        <w:t>2</w:t>
      </w:r>
      <w:r w:rsidR="00DD3A5C" w:rsidRPr="009506DC">
        <w:rPr>
          <w:rFonts w:ascii="Times New Roman" w:hAnsi="Times New Roman"/>
          <w:iCs/>
          <w:sz w:val="24"/>
          <w:szCs w:val="24"/>
        </w:rPr>
        <w:t xml:space="preserve"> </w:t>
      </w:r>
      <w:r w:rsidRPr="009506DC">
        <w:rPr>
          <w:rFonts w:ascii="Times New Roman" w:hAnsi="Times New Roman"/>
          <w:iCs/>
        </w:rPr>
        <w:t>тыс. руб.</w:t>
      </w:r>
    </w:p>
    <w:p w14:paraId="7D52C50E" w14:textId="77777777" w:rsidR="00BF6D78" w:rsidRPr="009506DC" w:rsidRDefault="00E20CB1" w:rsidP="00FD714C">
      <w:pPr>
        <w:spacing w:line="300" w:lineRule="auto"/>
        <w:ind w:firstLine="709"/>
        <w:jc w:val="both"/>
      </w:pPr>
      <w:r w:rsidRPr="009506DC">
        <w:lastRenderedPageBreak/>
        <w:t xml:space="preserve">Предложенный </w:t>
      </w:r>
      <w:r w:rsidR="00BF6D78" w:rsidRPr="009506DC">
        <w:t>объем финансирования основан на инвестиционной программе теплоснабжающей организации, а также окружных программах развития ЖКХ.</w:t>
      </w:r>
    </w:p>
    <w:p w14:paraId="6B5E941B" w14:textId="77777777" w:rsidR="00E20CB1" w:rsidRPr="009506DC" w:rsidRDefault="00E20CB1" w:rsidP="00FD714C">
      <w:pPr>
        <w:spacing w:line="300" w:lineRule="auto"/>
        <w:ind w:firstLine="709"/>
        <w:jc w:val="both"/>
      </w:pPr>
      <w:r w:rsidRPr="009506DC">
        <w:t xml:space="preserve">Рост тарифов на тепловую энергию не превысит предельные индексы роста, устанавливаемые ФСТ Российской Федерации для Ямало-Ненецкого автономного округа, а также предельные индексы роста платы за коммунальные услуги, утверждаемые Губернатором ЯНАО. </w:t>
      </w:r>
    </w:p>
    <w:p w14:paraId="2664D0E9" w14:textId="77777777" w:rsidR="00E20CB1" w:rsidRPr="009506DC" w:rsidRDefault="00E20CB1" w:rsidP="00FD714C">
      <w:pPr>
        <w:spacing w:line="300" w:lineRule="auto"/>
        <w:ind w:firstLine="709"/>
        <w:jc w:val="both"/>
      </w:pPr>
      <w:r w:rsidRPr="009506DC">
        <w:t>Объемы инвестиций носят прогнозный характер и подлежат ежегодному уточнению при формировании проекта бюджета на соответствующий год, ис</w:t>
      </w:r>
      <w:r w:rsidR="00427586" w:rsidRPr="009506DC">
        <w:t xml:space="preserve">ходя из возможностей местного, районного и </w:t>
      </w:r>
      <w:r w:rsidRPr="009506DC">
        <w:t>окружного бюджетов и степени реализации мероприятий. Окончательная стоимость мероприятий определяется согласно сводному сметному расчету и технико-экономическому обоснованию.</w:t>
      </w:r>
    </w:p>
    <w:p w14:paraId="04AF534A" w14:textId="77777777" w:rsidR="00E20CB1" w:rsidRPr="009506DC" w:rsidRDefault="00E20CB1" w:rsidP="00FD714C">
      <w:pPr>
        <w:spacing w:line="300" w:lineRule="auto"/>
        <w:ind w:firstLine="709"/>
        <w:jc w:val="both"/>
      </w:pPr>
      <w:r w:rsidRPr="009506DC">
        <w:t xml:space="preserve">Объемы инвестиций подлежат корректировке при ежегодной актуализации Схемы теплоснабжения. </w:t>
      </w:r>
    </w:p>
    <w:p w14:paraId="551AECC9" w14:textId="77777777" w:rsidR="00E20CB1" w:rsidRPr="009506DC" w:rsidRDefault="00E20CB1" w:rsidP="00FD714C">
      <w:pPr>
        <w:spacing w:line="300" w:lineRule="auto"/>
        <w:ind w:firstLine="709"/>
        <w:jc w:val="both"/>
      </w:pPr>
    </w:p>
    <w:p w14:paraId="04FACFFD" w14:textId="77777777" w:rsidR="00367967" w:rsidRPr="009506DC" w:rsidRDefault="00367967" w:rsidP="00FD714C">
      <w:pPr>
        <w:spacing w:line="300" w:lineRule="auto"/>
        <w:ind w:firstLine="709"/>
        <w:jc w:val="both"/>
        <w:sectPr w:rsidR="00367967" w:rsidRPr="009506DC" w:rsidSect="00FB03D3">
          <w:pgSz w:w="11906" w:h="16838"/>
          <w:pgMar w:top="1134" w:right="567" w:bottom="851" w:left="1134" w:header="708" w:footer="708" w:gutter="0"/>
          <w:cols w:space="708"/>
          <w:docGrid w:linePitch="360"/>
        </w:sectPr>
      </w:pPr>
    </w:p>
    <w:p w14:paraId="2509BEC8" w14:textId="77777777" w:rsidR="0025408B" w:rsidRPr="009506DC" w:rsidRDefault="00E20CB1" w:rsidP="00FD714C">
      <w:pPr>
        <w:spacing w:line="300" w:lineRule="auto"/>
        <w:ind w:firstLine="709"/>
        <w:jc w:val="both"/>
      </w:pPr>
      <w:r w:rsidRPr="009506DC">
        <w:lastRenderedPageBreak/>
        <w:t xml:space="preserve">Таблица </w:t>
      </w:r>
      <w:r w:rsidR="00C85A6F" w:rsidRPr="009506DC">
        <w:t>10</w:t>
      </w:r>
      <w:r w:rsidRPr="009506DC">
        <w:t>.2.1. Предложения по источникам инвестиций, обеспечивающих финансовые потребности</w:t>
      </w:r>
    </w:p>
    <w:p w14:paraId="2AB3A6BD" w14:textId="77777777" w:rsidR="003020C6" w:rsidRPr="009506DC" w:rsidRDefault="003020C6" w:rsidP="00FD714C">
      <w:pPr>
        <w:spacing w:line="300" w:lineRule="auto"/>
        <w:jc w:val="both"/>
        <w:rPr>
          <w:b/>
          <w:sz w:val="28"/>
          <w:szCs w:val="28"/>
        </w:rPr>
      </w:pPr>
    </w:p>
    <w:tbl>
      <w:tblPr>
        <w:tblW w:w="16007" w:type="dxa"/>
        <w:tblInd w:w="113" w:type="dxa"/>
        <w:tblLook w:val="04A0" w:firstRow="1" w:lastRow="0" w:firstColumn="1" w:lastColumn="0" w:noHBand="0" w:noVBand="1"/>
      </w:tblPr>
      <w:tblGrid>
        <w:gridCol w:w="666"/>
        <w:gridCol w:w="4716"/>
        <w:gridCol w:w="1215"/>
        <w:gridCol w:w="805"/>
        <w:gridCol w:w="966"/>
        <w:gridCol w:w="966"/>
        <w:gridCol w:w="989"/>
        <w:gridCol w:w="989"/>
        <w:gridCol w:w="866"/>
        <w:gridCol w:w="815"/>
        <w:gridCol w:w="766"/>
        <w:gridCol w:w="766"/>
        <w:gridCol w:w="766"/>
        <w:gridCol w:w="716"/>
      </w:tblGrid>
      <w:tr w:rsidR="005404F6" w:rsidRPr="009506DC" w14:paraId="544FA2F4" w14:textId="77777777" w:rsidTr="008B2115">
        <w:trPr>
          <w:trHeight w:val="30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CB77D" w14:textId="77777777" w:rsidR="005404F6" w:rsidRPr="009506DC" w:rsidRDefault="005404F6">
            <w:pPr>
              <w:jc w:val="center"/>
              <w:rPr>
                <w:b/>
                <w:bCs/>
                <w:sz w:val="20"/>
                <w:szCs w:val="20"/>
              </w:rPr>
            </w:pPr>
            <w:r w:rsidRPr="009506DC">
              <w:rPr>
                <w:b/>
                <w:bCs/>
                <w:sz w:val="20"/>
                <w:szCs w:val="20"/>
              </w:rPr>
              <w:t>№ п/п</w:t>
            </w:r>
          </w:p>
        </w:tc>
        <w:tc>
          <w:tcPr>
            <w:tcW w:w="4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82A19" w14:textId="77777777" w:rsidR="005404F6" w:rsidRPr="009506DC" w:rsidRDefault="005404F6">
            <w:pPr>
              <w:jc w:val="center"/>
              <w:rPr>
                <w:b/>
                <w:bCs/>
                <w:sz w:val="20"/>
                <w:szCs w:val="20"/>
              </w:rPr>
            </w:pPr>
            <w:r w:rsidRPr="009506DC">
              <w:rPr>
                <w:b/>
                <w:bCs/>
                <w:sz w:val="20"/>
                <w:szCs w:val="20"/>
              </w:rPr>
              <w:t>ТЕХНИЧЕСКИЕ МЕРОПРИЯТИЯ</w:t>
            </w:r>
          </w:p>
        </w:tc>
        <w:tc>
          <w:tcPr>
            <w:tcW w:w="1215" w:type="dxa"/>
            <w:vMerge w:val="restart"/>
            <w:tcBorders>
              <w:top w:val="single" w:sz="4" w:space="0" w:color="auto"/>
              <w:left w:val="nil"/>
              <w:right w:val="single" w:sz="4" w:space="0" w:color="auto"/>
            </w:tcBorders>
            <w:shd w:val="clear" w:color="auto" w:fill="auto"/>
            <w:vAlign w:val="center"/>
            <w:hideMark/>
          </w:tcPr>
          <w:p w14:paraId="6C44748B" w14:textId="77777777" w:rsidR="005404F6" w:rsidRPr="009506DC" w:rsidRDefault="005404F6">
            <w:pPr>
              <w:jc w:val="center"/>
              <w:rPr>
                <w:b/>
                <w:bCs/>
                <w:sz w:val="20"/>
                <w:szCs w:val="20"/>
              </w:rPr>
            </w:pPr>
            <w:r w:rsidRPr="009506DC">
              <w:rPr>
                <w:b/>
                <w:bCs/>
                <w:sz w:val="20"/>
                <w:szCs w:val="20"/>
              </w:rPr>
              <w:t xml:space="preserve">ИТОГО </w:t>
            </w:r>
          </w:p>
          <w:p w14:paraId="7173EC4D" w14:textId="1937DF9A" w:rsidR="005404F6" w:rsidRPr="009506DC" w:rsidRDefault="005404F6" w:rsidP="005404F6">
            <w:pPr>
              <w:jc w:val="center"/>
              <w:rPr>
                <w:b/>
                <w:bCs/>
                <w:sz w:val="20"/>
                <w:szCs w:val="20"/>
              </w:rPr>
            </w:pPr>
            <w:r w:rsidRPr="009506DC">
              <w:rPr>
                <w:b/>
                <w:bCs/>
                <w:sz w:val="20"/>
                <w:szCs w:val="20"/>
              </w:rPr>
              <w:t xml:space="preserve">КАП. ВЛОЖЕ-НИЙ, тыс. руб.  </w:t>
            </w:r>
          </w:p>
        </w:tc>
        <w:tc>
          <w:tcPr>
            <w:tcW w:w="9410" w:type="dxa"/>
            <w:gridSpan w:val="11"/>
            <w:tcBorders>
              <w:top w:val="single" w:sz="4" w:space="0" w:color="auto"/>
              <w:left w:val="nil"/>
              <w:bottom w:val="single" w:sz="4" w:space="0" w:color="auto"/>
              <w:right w:val="single" w:sz="4" w:space="0" w:color="auto"/>
            </w:tcBorders>
            <w:shd w:val="clear" w:color="auto" w:fill="auto"/>
            <w:vAlign w:val="center"/>
            <w:hideMark/>
          </w:tcPr>
          <w:p w14:paraId="073D4368" w14:textId="77777777" w:rsidR="005404F6" w:rsidRPr="009506DC" w:rsidRDefault="005404F6">
            <w:pPr>
              <w:jc w:val="center"/>
              <w:rPr>
                <w:b/>
                <w:bCs/>
                <w:sz w:val="20"/>
                <w:szCs w:val="20"/>
              </w:rPr>
            </w:pPr>
            <w:r w:rsidRPr="009506DC">
              <w:rPr>
                <w:b/>
                <w:bCs/>
                <w:sz w:val="20"/>
                <w:szCs w:val="20"/>
              </w:rPr>
              <w:t>Объем необходимых капитальных вложений, тыс. руб., без НДС</w:t>
            </w:r>
          </w:p>
        </w:tc>
      </w:tr>
      <w:tr w:rsidR="005404F6" w:rsidRPr="009506DC" w14:paraId="64F77248" w14:textId="77777777" w:rsidTr="008B2115">
        <w:trPr>
          <w:trHeight w:val="510"/>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E2B50FF" w14:textId="77777777" w:rsidR="005404F6" w:rsidRPr="009506DC" w:rsidRDefault="005404F6">
            <w:pPr>
              <w:rPr>
                <w:b/>
                <w:bCs/>
                <w:sz w:val="20"/>
                <w:szCs w:val="20"/>
              </w:rPr>
            </w:pP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2ECEFEC2" w14:textId="77777777" w:rsidR="005404F6" w:rsidRPr="009506DC" w:rsidRDefault="005404F6">
            <w:pPr>
              <w:rPr>
                <w:b/>
                <w:bCs/>
                <w:sz w:val="20"/>
                <w:szCs w:val="20"/>
              </w:rPr>
            </w:pPr>
          </w:p>
        </w:tc>
        <w:tc>
          <w:tcPr>
            <w:tcW w:w="1215" w:type="dxa"/>
            <w:vMerge/>
            <w:tcBorders>
              <w:left w:val="nil"/>
              <w:bottom w:val="single" w:sz="4" w:space="0" w:color="auto"/>
              <w:right w:val="single" w:sz="4" w:space="0" w:color="auto"/>
            </w:tcBorders>
            <w:shd w:val="clear" w:color="auto" w:fill="auto"/>
            <w:vAlign w:val="center"/>
            <w:hideMark/>
          </w:tcPr>
          <w:p w14:paraId="56103430" w14:textId="57D39D40" w:rsidR="005404F6" w:rsidRPr="009506DC" w:rsidRDefault="005404F6">
            <w:pPr>
              <w:jc w:val="center"/>
              <w:rPr>
                <w:b/>
                <w:bCs/>
                <w:sz w:val="20"/>
                <w:szCs w:val="20"/>
              </w:rPr>
            </w:pPr>
          </w:p>
        </w:tc>
        <w:tc>
          <w:tcPr>
            <w:tcW w:w="805" w:type="dxa"/>
            <w:tcBorders>
              <w:top w:val="nil"/>
              <w:left w:val="nil"/>
              <w:bottom w:val="single" w:sz="4" w:space="0" w:color="auto"/>
              <w:right w:val="single" w:sz="4" w:space="0" w:color="auto"/>
            </w:tcBorders>
            <w:shd w:val="clear" w:color="auto" w:fill="auto"/>
            <w:vAlign w:val="center"/>
            <w:hideMark/>
          </w:tcPr>
          <w:p w14:paraId="46AEFBDD" w14:textId="77777777" w:rsidR="005404F6" w:rsidRPr="009506DC" w:rsidRDefault="005404F6">
            <w:pPr>
              <w:jc w:val="center"/>
              <w:rPr>
                <w:b/>
                <w:bCs/>
                <w:sz w:val="20"/>
                <w:szCs w:val="20"/>
              </w:rPr>
            </w:pPr>
            <w:r w:rsidRPr="009506DC">
              <w:rPr>
                <w:b/>
                <w:bCs/>
                <w:sz w:val="20"/>
                <w:szCs w:val="20"/>
              </w:rPr>
              <w:t>2020</w:t>
            </w:r>
          </w:p>
        </w:tc>
        <w:tc>
          <w:tcPr>
            <w:tcW w:w="966" w:type="dxa"/>
            <w:tcBorders>
              <w:top w:val="nil"/>
              <w:left w:val="nil"/>
              <w:bottom w:val="single" w:sz="4" w:space="0" w:color="auto"/>
              <w:right w:val="single" w:sz="4" w:space="0" w:color="auto"/>
            </w:tcBorders>
            <w:shd w:val="clear" w:color="auto" w:fill="auto"/>
            <w:vAlign w:val="center"/>
            <w:hideMark/>
          </w:tcPr>
          <w:p w14:paraId="420132BD" w14:textId="77777777" w:rsidR="005404F6" w:rsidRPr="009506DC" w:rsidRDefault="005404F6">
            <w:pPr>
              <w:jc w:val="center"/>
              <w:rPr>
                <w:b/>
                <w:bCs/>
                <w:sz w:val="20"/>
                <w:szCs w:val="20"/>
              </w:rPr>
            </w:pPr>
            <w:r w:rsidRPr="009506DC">
              <w:rPr>
                <w:b/>
                <w:bCs/>
                <w:sz w:val="20"/>
                <w:szCs w:val="20"/>
              </w:rPr>
              <w:t>2021</w:t>
            </w:r>
          </w:p>
        </w:tc>
        <w:tc>
          <w:tcPr>
            <w:tcW w:w="966" w:type="dxa"/>
            <w:tcBorders>
              <w:top w:val="nil"/>
              <w:left w:val="nil"/>
              <w:bottom w:val="single" w:sz="4" w:space="0" w:color="auto"/>
              <w:right w:val="single" w:sz="4" w:space="0" w:color="auto"/>
            </w:tcBorders>
            <w:shd w:val="clear" w:color="auto" w:fill="auto"/>
            <w:vAlign w:val="center"/>
            <w:hideMark/>
          </w:tcPr>
          <w:p w14:paraId="43045440" w14:textId="77777777" w:rsidR="005404F6" w:rsidRPr="009506DC" w:rsidRDefault="005404F6">
            <w:pPr>
              <w:jc w:val="center"/>
              <w:rPr>
                <w:b/>
                <w:bCs/>
                <w:sz w:val="20"/>
                <w:szCs w:val="20"/>
              </w:rPr>
            </w:pPr>
            <w:r w:rsidRPr="009506DC">
              <w:rPr>
                <w:b/>
                <w:bCs/>
                <w:sz w:val="20"/>
                <w:szCs w:val="20"/>
              </w:rPr>
              <w:t>2022</w:t>
            </w:r>
          </w:p>
        </w:tc>
        <w:tc>
          <w:tcPr>
            <w:tcW w:w="989" w:type="dxa"/>
            <w:tcBorders>
              <w:top w:val="nil"/>
              <w:left w:val="nil"/>
              <w:bottom w:val="single" w:sz="4" w:space="0" w:color="auto"/>
              <w:right w:val="single" w:sz="4" w:space="0" w:color="auto"/>
            </w:tcBorders>
            <w:shd w:val="clear" w:color="auto" w:fill="auto"/>
            <w:vAlign w:val="center"/>
            <w:hideMark/>
          </w:tcPr>
          <w:p w14:paraId="1821020E" w14:textId="77777777" w:rsidR="005404F6" w:rsidRPr="009506DC" w:rsidRDefault="005404F6">
            <w:pPr>
              <w:jc w:val="center"/>
              <w:rPr>
                <w:b/>
                <w:bCs/>
                <w:sz w:val="20"/>
                <w:szCs w:val="20"/>
              </w:rPr>
            </w:pPr>
            <w:r w:rsidRPr="009506DC">
              <w:rPr>
                <w:b/>
                <w:bCs/>
                <w:sz w:val="20"/>
                <w:szCs w:val="20"/>
              </w:rPr>
              <w:t>2023</w:t>
            </w:r>
          </w:p>
        </w:tc>
        <w:tc>
          <w:tcPr>
            <w:tcW w:w="989" w:type="dxa"/>
            <w:tcBorders>
              <w:top w:val="nil"/>
              <w:left w:val="nil"/>
              <w:bottom w:val="single" w:sz="4" w:space="0" w:color="auto"/>
              <w:right w:val="single" w:sz="4" w:space="0" w:color="auto"/>
            </w:tcBorders>
            <w:shd w:val="clear" w:color="auto" w:fill="auto"/>
            <w:vAlign w:val="center"/>
            <w:hideMark/>
          </w:tcPr>
          <w:p w14:paraId="45588EA7" w14:textId="77777777" w:rsidR="005404F6" w:rsidRPr="009506DC" w:rsidRDefault="005404F6">
            <w:pPr>
              <w:jc w:val="center"/>
              <w:rPr>
                <w:b/>
                <w:bCs/>
                <w:sz w:val="20"/>
                <w:szCs w:val="20"/>
              </w:rPr>
            </w:pPr>
            <w:r w:rsidRPr="009506DC">
              <w:rPr>
                <w:b/>
                <w:bCs/>
                <w:sz w:val="20"/>
                <w:szCs w:val="20"/>
              </w:rPr>
              <w:t>2024</w:t>
            </w:r>
          </w:p>
        </w:tc>
        <w:tc>
          <w:tcPr>
            <w:tcW w:w="866" w:type="dxa"/>
            <w:tcBorders>
              <w:top w:val="nil"/>
              <w:left w:val="nil"/>
              <w:bottom w:val="single" w:sz="4" w:space="0" w:color="auto"/>
              <w:right w:val="single" w:sz="4" w:space="0" w:color="auto"/>
            </w:tcBorders>
            <w:shd w:val="clear" w:color="auto" w:fill="auto"/>
            <w:vAlign w:val="center"/>
            <w:hideMark/>
          </w:tcPr>
          <w:p w14:paraId="71658604" w14:textId="77777777" w:rsidR="005404F6" w:rsidRPr="009506DC" w:rsidRDefault="005404F6">
            <w:pPr>
              <w:jc w:val="center"/>
              <w:rPr>
                <w:b/>
                <w:bCs/>
                <w:sz w:val="20"/>
                <w:szCs w:val="20"/>
              </w:rPr>
            </w:pPr>
            <w:r w:rsidRPr="009506DC">
              <w:rPr>
                <w:b/>
                <w:bCs/>
                <w:sz w:val="20"/>
                <w:szCs w:val="20"/>
              </w:rPr>
              <w:t>2025</w:t>
            </w:r>
          </w:p>
        </w:tc>
        <w:tc>
          <w:tcPr>
            <w:tcW w:w="815" w:type="dxa"/>
            <w:tcBorders>
              <w:top w:val="nil"/>
              <w:left w:val="nil"/>
              <w:bottom w:val="single" w:sz="4" w:space="0" w:color="auto"/>
              <w:right w:val="single" w:sz="4" w:space="0" w:color="auto"/>
            </w:tcBorders>
            <w:shd w:val="clear" w:color="auto" w:fill="auto"/>
            <w:vAlign w:val="center"/>
            <w:hideMark/>
          </w:tcPr>
          <w:p w14:paraId="5ED33020" w14:textId="77777777" w:rsidR="005404F6" w:rsidRPr="009506DC" w:rsidRDefault="005404F6">
            <w:pPr>
              <w:jc w:val="center"/>
              <w:rPr>
                <w:b/>
                <w:bCs/>
                <w:sz w:val="20"/>
                <w:szCs w:val="20"/>
              </w:rPr>
            </w:pPr>
            <w:r w:rsidRPr="009506DC">
              <w:rPr>
                <w:b/>
                <w:bCs/>
                <w:sz w:val="20"/>
                <w:szCs w:val="20"/>
              </w:rPr>
              <w:t>2026</w:t>
            </w:r>
          </w:p>
        </w:tc>
        <w:tc>
          <w:tcPr>
            <w:tcW w:w="766" w:type="dxa"/>
            <w:tcBorders>
              <w:top w:val="nil"/>
              <w:left w:val="nil"/>
              <w:bottom w:val="single" w:sz="4" w:space="0" w:color="auto"/>
              <w:right w:val="single" w:sz="4" w:space="0" w:color="auto"/>
            </w:tcBorders>
            <w:shd w:val="clear" w:color="auto" w:fill="auto"/>
            <w:vAlign w:val="center"/>
            <w:hideMark/>
          </w:tcPr>
          <w:p w14:paraId="66EA3262" w14:textId="77777777" w:rsidR="005404F6" w:rsidRPr="009506DC" w:rsidRDefault="005404F6">
            <w:pPr>
              <w:jc w:val="center"/>
              <w:rPr>
                <w:b/>
                <w:bCs/>
                <w:sz w:val="20"/>
                <w:szCs w:val="20"/>
              </w:rPr>
            </w:pPr>
            <w:r w:rsidRPr="009506DC">
              <w:rPr>
                <w:b/>
                <w:bCs/>
                <w:sz w:val="20"/>
                <w:szCs w:val="20"/>
              </w:rPr>
              <w:t>2027</w:t>
            </w:r>
          </w:p>
        </w:tc>
        <w:tc>
          <w:tcPr>
            <w:tcW w:w="766" w:type="dxa"/>
            <w:tcBorders>
              <w:top w:val="nil"/>
              <w:left w:val="nil"/>
              <w:bottom w:val="single" w:sz="4" w:space="0" w:color="auto"/>
              <w:right w:val="single" w:sz="4" w:space="0" w:color="auto"/>
            </w:tcBorders>
            <w:shd w:val="clear" w:color="auto" w:fill="auto"/>
            <w:vAlign w:val="center"/>
            <w:hideMark/>
          </w:tcPr>
          <w:p w14:paraId="419BD5FC" w14:textId="77777777" w:rsidR="005404F6" w:rsidRPr="009506DC" w:rsidRDefault="005404F6">
            <w:pPr>
              <w:jc w:val="center"/>
              <w:rPr>
                <w:b/>
                <w:bCs/>
                <w:sz w:val="20"/>
                <w:szCs w:val="20"/>
              </w:rPr>
            </w:pPr>
            <w:r w:rsidRPr="009506DC">
              <w:rPr>
                <w:b/>
                <w:bCs/>
                <w:sz w:val="20"/>
                <w:szCs w:val="20"/>
              </w:rPr>
              <w:t>2028</w:t>
            </w:r>
          </w:p>
        </w:tc>
        <w:tc>
          <w:tcPr>
            <w:tcW w:w="766" w:type="dxa"/>
            <w:tcBorders>
              <w:top w:val="nil"/>
              <w:left w:val="nil"/>
              <w:bottom w:val="single" w:sz="4" w:space="0" w:color="auto"/>
              <w:right w:val="single" w:sz="4" w:space="0" w:color="auto"/>
            </w:tcBorders>
            <w:shd w:val="clear" w:color="auto" w:fill="auto"/>
            <w:vAlign w:val="center"/>
            <w:hideMark/>
          </w:tcPr>
          <w:p w14:paraId="126CEC1B" w14:textId="77777777" w:rsidR="005404F6" w:rsidRPr="009506DC" w:rsidRDefault="005404F6">
            <w:pPr>
              <w:jc w:val="center"/>
              <w:rPr>
                <w:b/>
                <w:bCs/>
                <w:sz w:val="20"/>
                <w:szCs w:val="20"/>
              </w:rPr>
            </w:pPr>
            <w:r w:rsidRPr="009506DC">
              <w:rPr>
                <w:b/>
                <w:bCs/>
                <w:sz w:val="20"/>
                <w:szCs w:val="20"/>
              </w:rPr>
              <w:t>2029</w:t>
            </w:r>
          </w:p>
        </w:tc>
        <w:tc>
          <w:tcPr>
            <w:tcW w:w="716" w:type="dxa"/>
            <w:tcBorders>
              <w:top w:val="nil"/>
              <w:left w:val="nil"/>
              <w:bottom w:val="single" w:sz="4" w:space="0" w:color="auto"/>
              <w:right w:val="single" w:sz="4" w:space="0" w:color="auto"/>
            </w:tcBorders>
            <w:shd w:val="clear" w:color="auto" w:fill="auto"/>
            <w:vAlign w:val="center"/>
            <w:hideMark/>
          </w:tcPr>
          <w:p w14:paraId="77AA8D30" w14:textId="77777777" w:rsidR="005404F6" w:rsidRPr="009506DC" w:rsidRDefault="005404F6">
            <w:pPr>
              <w:jc w:val="center"/>
              <w:rPr>
                <w:b/>
                <w:bCs/>
                <w:sz w:val="20"/>
                <w:szCs w:val="20"/>
              </w:rPr>
            </w:pPr>
            <w:r w:rsidRPr="009506DC">
              <w:rPr>
                <w:b/>
                <w:bCs/>
                <w:sz w:val="20"/>
                <w:szCs w:val="20"/>
              </w:rPr>
              <w:t>2030</w:t>
            </w:r>
          </w:p>
        </w:tc>
      </w:tr>
      <w:tr w:rsidR="005404F6" w:rsidRPr="009506DC" w14:paraId="6E2CCF60"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B8CCE4"/>
            <w:vAlign w:val="center"/>
            <w:hideMark/>
          </w:tcPr>
          <w:p w14:paraId="03E81A23" w14:textId="77777777" w:rsidR="005404F6" w:rsidRPr="009506DC" w:rsidRDefault="005404F6">
            <w:pPr>
              <w:jc w:val="center"/>
              <w:rPr>
                <w:b/>
                <w:bCs/>
                <w:sz w:val="20"/>
                <w:szCs w:val="20"/>
              </w:rPr>
            </w:pPr>
            <w:r w:rsidRPr="009506DC">
              <w:rPr>
                <w:b/>
                <w:bCs/>
                <w:sz w:val="20"/>
                <w:szCs w:val="20"/>
              </w:rPr>
              <w:t>1.</w:t>
            </w:r>
          </w:p>
        </w:tc>
        <w:tc>
          <w:tcPr>
            <w:tcW w:w="15341" w:type="dxa"/>
            <w:gridSpan w:val="13"/>
            <w:tcBorders>
              <w:top w:val="single" w:sz="4" w:space="0" w:color="auto"/>
              <w:left w:val="nil"/>
              <w:bottom w:val="single" w:sz="4" w:space="0" w:color="auto"/>
              <w:right w:val="single" w:sz="4" w:space="0" w:color="auto"/>
            </w:tcBorders>
            <w:shd w:val="clear" w:color="000000" w:fill="B8CCE4"/>
            <w:vAlign w:val="center"/>
            <w:hideMark/>
          </w:tcPr>
          <w:p w14:paraId="7A3F6C5B" w14:textId="77777777" w:rsidR="005404F6" w:rsidRPr="009506DC" w:rsidRDefault="005404F6">
            <w:pPr>
              <w:jc w:val="center"/>
              <w:rPr>
                <w:b/>
                <w:bCs/>
                <w:sz w:val="20"/>
                <w:szCs w:val="20"/>
              </w:rPr>
            </w:pPr>
            <w:r w:rsidRPr="009506DC">
              <w:rPr>
                <w:b/>
                <w:bCs/>
                <w:sz w:val="20"/>
                <w:szCs w:val="20"/>
                <w:lang w:val="en-US"/>
              </w:rPr>
              <w:t>I</w:t>
            </w:r>
            <w:r w:rsidRPr="009506DC">
              <w:rPr>
                <w:b/>
                <w:bCs/>
                <w:sz w:val="20"/>
                <w:szCs w:val="20"/>
              </w:rPr>
              <w:t>. Мероприятия по строительству, реконструкции и техническому перевооружению источников тепловой энергии</w:t>
            </w:r>
          </w:p>
        </w:tc>
      </w:tr>
      <w:tr w:rsidR="005404F6" w:rsidRPr="009506DC" w14:paraId="52C3AB09"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81C7A81" w14:textId="77777777" w:rsidR="005404F6" w:rsidRPr="009506DC" w:rsidRDefault="005404F6">
            <w:pPr>
              <w:jc w:val="center"/>
              <w:rPr>
                <w:b/>
                <w:bCs/>
                <w:sz w:val="20"/>
                <w:szCs w:val="20"/>
              </w:rPr>
            </w:pPr>
            <w:r w:rsidRPr="009506DC">
              <w:rPr>
                <w:b/>
                <w:bCs/>
                <w:sz w:val="20"/>
                <w:szCs w:val="20"/>
              </w:rPr>
              <w:t>1.1.</w:t>
            </w:r>
          </w:p>
        </w:tc>
        <w:tc>
          <w:tcPr>
            <w:tcW w:w="4716" w:type="dxa"/>
            <w:tcBorders>
              <w:top w:val="nil"/>
              <w:left w:val="nil"/>
              <w:bottom w:val="single" w:sz="4" w:space="0" w:color="auto"/>
              <w:right w:val="single" w:sz="4" w:space="0" w:color="auto"/>
            </w:tcBorders>
            <w:shd w:val="clear" w:color="auto" w:fill="auto"/>
            <w:vAlign w:val="center"/>
            <w:hideMark/>
          </w:tcPr>
          <w:p w14:paraId="07947E9C" w14:textId="77777777" w:rsidR="005404F6" w:rsidRPr="009506DC" w:rsidRDefault="005404F6">
            <w:pPr>
              <w:jc w:val="center"/>
              <w:rPr>
                <w:b/>
                <w:bCs/>
                <w:sz w:val="20"/>
                <w:szCs w:val="20"/>
              </w:rPr>
            </w:pPr>
            <w:r w:rsidRPr="009506DC">
              <w:rPr>
                <w:b/>
                <w:bCs/>
                <w:sz w:val="20"/>
                <w:szCs w:val="20"/>
              </w:rPr>
              <w:t>Проект 1: проведение обязательного энергетического обследования</w:t>
            </w:r>
          </w:p>
        </w:tc>
        <w:tc>
          <w:tcPr>
            <w:tcW w:w="1215" w:type="dxa"/>
            <w:tcBorders>
              <w:top w:val="nil"/>
              <w:left w:val="nil"/>
              <w:bottom w:val="single" w:sz="4" w:space="0" w:color="auto"/>
              <w:right w:val="single" w:sz="4" w:space="0" w:color="auto"/>
            </w:tcBorders>
            <w:shd w:val="clear" w:color="auto" w:fill="auto"/>
            <w:vAlign w:val="center"/>
            <w:hideMark/>
          </w:tcPr>
          <w:p w14:paraId="66C9CEAE" w14:textId="77777777" w:rsidR="005404F6" w:rsidRPr="009506DC" w:rsidRDefault="005404F6">
            <w:pPr>
              <w:jc w:val="center"/>
              <w:rPr>
                <w:b/>
                <w:bCs/>
                <w:sz w:val="20"/>
                <w:szCs w:val="20"/>
              </w:rPr>
            </w:pPr>
            <w:r w:rsidRPr="009506DC">
              <w:rPr>
                <w:b/>
                <w:bCs/>
                <w:sz w:val="20"/>
                <w:szCs w:val="20"/>
              </w:rPr>
              <w:t>7935,0</w:t>
            </w:r>
          </w:p>
        </w:tc>
        <w:tc>
          <w:tcPr>
            <w:tcW w:w="805" w:type="dxa"/>
            <w:tcBorders>
              <w:top w:val="nil"/>
              <w:left w:val="nil"/>
              <w:bottom w:val="single" w:sz="4" w:space="0" w:color="auto"/>
              <w:right w:val="single" w:sz="4" w:space="0" w:color="auto"/>
            </w:tcBorders>
            <w:shd w:val="clear" w:color="auto" w:fill="auto"/>
            <w:vAlign w:val="center"/>
            <w:hideMark/>
          </w:tcPr>
          <w:p w14:paraId="670AE943"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28A39971" w14:textId="77777777" w:rsidR="005404F6" w:rsidRPr="009506DC" w:rsidRDefault="005404F6">
            <w:pPr>
              <w:jc w:val="center"/>
              <w:rPr>
                <w:b/>
                <w:bCs/>
                <w:sz w:val="20"/>
                <w:szCs w:val="20"/>
              </w:rPr>
            </w:pPr>
            <w:r w:rsidRPr="009506DC">
              <w:rPr>
                <w:b/>
                <w:bCs/>
                <w:sz w:val="20"/>
                <w:szCs w:val="20"/>
              </w:rPr>
              <w:t>2226,0</w:t>
            </w:r>
          </w:p>
        </w:tc>
        <w:tc>
          <w:tcPr>
            <w:tcW w:w="966" w:type="dxa"/>
            <w:tcBorders>
              <w:top w:val="nil"/>
              <w:left w:val="nil"/>
              <w:bottom w:val="single" w:sz="4" w:space="0" w:color="auto"/>
              <w:right w:val="single" w:sz="4" w:space="0" w:color="auto"/>
            </w:tcBorders>
            <w:shd w:val="clear" w:color="auto" w:fill="auto"/>
            <w:vAlign w:val="center"/>
            <w:hideMark/>
          </w:tcPr>
          <w:p w14:paraId="27423F52" w14:textId="77777777" w:rsidR="005404F6" w:rsidRPr="009506DC" w:rsidRDefault="005404F6">
            <w:pPr>
              <w:jc w:val="center"/>
              <w:rPr>
                <w:b/>
                <w:bCs/>
                <w:sz w:val="20"/>
                <w:szCs w:val="20"/>
              </w:rPr>
            </w:pPr>
            <w:r w:rsidRPr="009506DC">
              <w:rPr>
                <w:b/>
                <w:bCs/>
                <w:sz w:val="20"/>
                <w:szCs w:val="20"/>
              </w:rPr>
              <w:t>1590,0</w:t>
            </w:r>
          </w:p>
        </w:tc>
        <w:tc>
          <w:tcPr>
            <w:tcW w:w="989" w:type="dxa"/>
            <w:tcBorders>
              <w:top w:val="nil"/>
              <w:left w:val="nil"/>
              <w:bottom w:val="single" w:sz="4" w:space="0" w:color="auto"/>
              <w:right w:val="single" w:sz="4" w:space="0" w:color="auto"/>
            </w:tcBorders>
            <w:shd w:val="clear" w:color="auto" w:fill="auto"/>
            <w:vAlign w:val="center"/>
            <w:hideMark/>
          </w:tcPr>
          <w:p w14:paraId="3383FA44" w14:textId="77777777" w:rsidR="005404F6" w:rsidRPr="009506DC" w:rsidRDefault="005404F6">
            <w:pPr>
              <w:jc w:val="center"/>
              <w:rPr>
                <w:b/>
                <w:bCs/>
                <w:sz w:val="20"/>
                <w:szCs w:val="20"/>
              </w:rPr>
            </w:pPr>
            <w:r w:rsidRPr="009506DC">
              <w:rPr>
                <w:b/>
                <w:bCs/>
                <w:sz w:val="20"/>
                <w:szCs w:val="20"/>
              </w:rPr>
              <w:t>4119,0</w:t>
            </w:r>
          </w:p>
        </w:tc>
        <w:tc>
          <w:tcPr>
            <w:tcW w:w="989" w:type="dxa"/>
            <w:tcBorders>
              <w:top w:val="nil"/>
              <w:left w:val="nil"/>
              <w:bottom w:val="single" w:sz="4" w:space="0" w:color="auto"/>
              <w:right w:val="single" w:sz="4" w:space="0" w:color="auto"/>
            </w:tcBorders>
            <w:shd w:val="clear" w:color="auto" w:fill="auto"/>
            <w:vAlign w:val="center"/>
            <w:hideMark/>
          </w:tcPr>
          <w:p w14:paraId="6924D57F" w14:textId="77777777" w:rsidR="005404F6" w:rsidRPr="009506DC" w:rsidRDefault="005404F6">
            <w:pPr>
              <w:jc w:val="center"/>
              <w:rPr>
                <w:b/>
                <w:bCs/>
                <w:sz w:val="20"/>
                <w:szCs w:val="20"/>
              </w:rPr>
            </w:pPr>
            <w:r w:rsidRPr="009506DC">
              <w:rPr>
                <w:b/>
                <w:b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451F5E53" w14:textId="77777777" w:rsidR="005404F6" w:rsidRPr="009506DC" w:rsidRDefault="005404F6">
            <w:pPr>
              <w:jc w:val="center"/>
              <w:rPr>
                <w:b/>
                <w:bCs/>
                <w:sz w:val="20"/>
                <w:szCs w:val="20"/>
              </w:rPr>
            </w:pPr>
            <w:r w:rsidRPr="009506DC">
              <w:rPr>
                <w:b/>
                <w:b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5F727349"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4BDAF41"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BF9347E"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25FA47B" w14:textId="77777777" w:rsidR="005404F6" w:rsidRPr="009506DC" w:rsidRDefault="005404F6">
            <w:pPr>
              <w:jc w:val="center"/>
              <w:rPr>
                <w:b/>
                <w:bCs/>
                <w:sz w:val="20"/>
                <w:szCs w:val="20"/>
              </w:rPr>
            </w:pPr>
            <w:r w:rsidRPr="009506DC">
              <w:rPr>
                <w:b/>
                <w:b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0A35F34E" w14:textId="77777777" w:rsidR="005404F6" w:rsidRPr="009506DC" w:rsidRDefault="005404F6">
            <w:pPr>
              <w:jc w:val="center"/>
              <w:rPr>
                <w:b/>
                <w:bCs/>
                <w:sz w:val="20"/>
                <w:szCs w:val="20"/>
              </w:rPr>
            </w:pPr>
            <w:r w:rsidRPr="009506DC">
              <w:rPr>
                <w:b/>
                <w:bCs/>
                <w:sz w:val="20"/>
                <w:szCs w:val="20"/>
              </w:rPr>
              <w:t>0,0</w:t>
            </w:r>
          </w:p>
        </w:tc>
      </w:tr>
      <w:tr w:rsidR="005404F6" w:rsidRPr="009506DC" w14:paraId="01405A18" w14:textId="77777777" w:rsidTr="008B2115">
        <w:trPr>
          <w:trHeight w:val="862"/>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7855ED9"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129477DD"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64C70245" w14:textId="77777777" w:rsidR="005404F6" w:rsidRPr="009506DC" w:rsidRDefault="005404F6">
            <w:pPr>
              <w:jc w:val="center"/>
              <w:rPr>
                <w:i/>
                <w:iCs/>
                <w:sz w:val="20"/>
                <w:szCs w:val="20"/>
              </w:rPr>
            </w:pPr>
            <w:r w:rsidRPr="009506DC">
              <w:rPr>
                <w:i/>
                <w:iCs/>
                <w:sz w:val="20"/>
                <w:szCs w:val="20"/>
              </w:rPr>
              <w:t>7935,0</w:t>
            </w:r>
          </w:p>
        </w:tc>
        <w:tc>
          <w:tcPr>
            <w:tcW w:w="805" w:type="dxa"/>
            <w:tcBorders>
              <w:top w:val="nil"/>
              <w:left w:val="nil"/>
              <w:bottom w:val="single" w:sz="4" w:space="0" w:color="auto"/>
              <w:right w:val="single" w:sz="4" w:space="0" w:color="auto"/>
            </w:tcBorders>
            <w:shd w:val="clear" w:color="auto" w:fill="auto"/>
            <w:vAlign w:val="center"/>
            <w:hideMark/>
          </w:tcPr>
          <w:p w14:paraId="41AEF89E"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7084A049" w14:textId="77777777" w:rsidR="005404F6" w:rsidRPr="009506DC" w:rsidRDefault="005404F6">
            <w:pPr>
              <w:jc w:val="center"/>
              <w:rPr>
                <w:i/>
                <w:iCs/>
                <w:sz w:val="20"/>
                <w:szCs w:val="20"/>
              </w:rPr>
            </w:pPr>
            <w:r w:rsidRPr="009506DC">
              <w:rPr>
                <w:i/>
                <w:iCs/>
                <w:sz w:val="20"/>
                <w:szCs w:val="20"/>
              </w:rPr>
              <w:t>2226,0</w:t>
            </w:r>
          </w:p>
        </w:tc>
        <w:tc>
          <w:tcPr>
            <w:tcW w:w="966" w:type="dxa"/>
            <w:tcBorders>
              <w:top w:val="nil"/>
              <w:left w:val="nil"/>
              <w:bottom w:val="single" w:sz="4" w:space="0" w:color="auto"/>
              <w:right w:val="single" w:sz="4" w:space="0" w:color="auto"/>
            </w:tcBorders>
            <w:shd w:val="clear" w:color="auto" w:fill="auto"/>
            <w:vAlign w:val="center"/>
            <w:hideMark/>
          </w:tcPr>
          <w:p w14:paraId="2B05F706" w14:textId="77777777" w:rsidR="005404F6" w:rsidRPr="009506DC" w:rsidRDefault="005404F6">
            <w:pPr>
              <w:jc w:val="center"/>
              <w:rPr>
                <w:i/>
                <w:iCs/>
                <w:sz w:val="20"/>
                <w:szCs w:val="20"/>
              </w:rPr>
            </w:pPr>
            <w:r w:rsidRPr="009506DC">
              <w:rPr>
                <w:i/>
                <w:iCs/>
                <w:sz w:val="20"/>
                <w:szCs w:val="20"/>
              </w:rPr>
              <w:t>1590,0</w:t>
            </w:r>
          </w:p>
        </w:tc>
        <w:tc>
          <w:tcPr>
            <w:tcW w:w="989" w:type="dxa"/>
            <w:tcBorders>
              <w:top w:val="nil"/>
              <w:left w:val="nil"/>
              <w:bottom w:val="single" w:sz="4" w:space="0" w:color="auto"/>
              <w:right w:val="single" w:sz="4" w:space="0" w:color="auto"/>
            </w:tcBorders>
            <w:shd w:val="clear" w:color="auto" w:fill="auto"/>
            <w:vAlign w:val="center"/>
            <w:hideMark/>
          </w:tcPr>
          <w:p w14:paraId="1EE2673D" w14:textId="77777777" w:rsidR="005404F6" w:rsidRPr="009506DC" w:rsidRDefault="005404F6">
            <w:pPr>
              <w:jc w:val="center"/>
              <w:rPr>
                <w:i/>
                <w:iCs/>
                <w:sz w:val="20"/>
                <w:szCs w:val="20"/>
              </w:rPr>
            </w:pPr>
            <w:r w:rsidRPr="009506DC">
              <w:rPr>
                <w:i/>
                <w:iCs/>
                <w:sz w:val="20"/>
                <w:szCs w:val="20"/>
              </w:rPr>
              <w:t>4119,0</w:t>
            </w:r>
          </w:p>
        </w:tc>
        <w:tc>
          <w:tcPr>
            <w:tcW w:w="989" w:type="dxa"/>
            <w:tcBorders>
              <w:top w:val="nil"/>
              <w:left w:val="nil"/>
              <w:bottom w:val="single" w:sz="4" w:space="0" w:color="auto"/>
              <w:right w:val="single" w:sz="4" w:space="0" w:color="auto"/>
            </w:tcBorders>
            <w:shd w:val="clear" w:color="auto" w:fill="auto"/>
            <w:vAlign w:val="center"/>
            <w:hideMark/>
          </w:tcPr>
          <w:p w14:paraId="6E9F62A1"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7397A1A9"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1B21D53F"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BFE874F"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E99CF18"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1DAAAD0E"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37BDA3C4" w14:textId="77777777" w:rsidR="005404F6" w:rsidRPr="009506DC" w:rsidRDefault="005404F6">
            <w:pPr>
              <w:jc w:val="center"/>
              <w:rPr>
                <w:i/>
                <w:iCs/>
                <w:sz w:val="20"/>
                <w:szCs w:val="20"/>
              </w:rPr>
            </w:pPr>
            <w:r w:rsidRPr="009506DC">
              <w:rPr>
                <w:i/>
                <w:iCs/>
                <w:sz w:val="20"/>
                <w:szCs w:val="20"/>
              </w:rPr>
              <w:t>0,0</w:t>
            </w:r>
          </w:p>
        </w:tc>
      </w:tr>
      <w:tr w:rsidR="005404F6" w:rsidRPr="009506DC" w14:paraId="1FCFA6EF"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1CCCED90" w14:textId="77777777" w:rsidR="005404F6" w:rsidRPr="009506DC" w:rsidRDefault="005404F6">
            <w:pPr>
              <w:jc w:val="center"/>
              <w:rPr>
                <w:b/>
                <w:bCs/>
                <w:sz w:val="20"/>
                <w:szCs w:val="20"/>
              </w:rPr>
            </w:pPr>
            <w:r w:rsidRPr="009506DC">
              <w:rPr>
                <w:b/>
                <w:bCs/>
                <w:sz w:val="20"/>
                <w:szCs w:val="20"/>
              </w:rPr>
              <w:t>1.2.</w:t>
            </w:r>
          </w:p>
        </w:tc>
        <w:tc>
          <w:tcPr>
            <w:tcW w:w="4716" w:type="dxa"/>
            <w:tcBorders>
              <w:top w:val="nil"/>
              <w:left w:val="nil"/>
              <w:bottom w:val="single" w:sz="4" w:space="0" w:color="auto"/>
              <w:right w:val="single" w:sz="4" w:space="0" w:color="auto"/>
            </w:tcBorders>
            <w:shd w:val="clear" w:color="000000" w:fill="FFF2CC"/>
            <w:vAlign w:val="center"/>
            <w:hideMark/>
          </w:tcPr>
          <w:p w14:paraId="7CC2728B" w14:textId="77777777" w:rsidR="005404F6" w:rsidRPr="009506DC" w:rsidRDefault="005404F6">
            <w:pPr>
              <w:jc w:val="center"/>
              <w:rPr>
                <w:b/>
                <w:bCs/>
                <w:sz w:val="20"/>
                <w:szCs w:val="20"/>
              </w:rPr>
            </w:pPr>
            <w:r w:rsidRPr="009506DC">
              <w:rPr>
                <w:b/>
                <w:bCs/>
                <w:sz w:val="20"/>
                <w:szCs w:val="20"/>
              </w:rPr>
              <w:t>Проект 2: техническое перевооружение котельной ДЕ 16/14</w:t>
            </w:r>
          </w:p>
        </w:tc>
        <w:tc>
          <w:tcPr>
            <w:tcW w:w="1215" w:type="dxa"/>
            <w:tcBorders>
              <w:top w:val="nil"/>
              <w:left w:val="nil"/>
              <w:bottom w:val="single" w:sz="4" w:space="0" w:color="auto"/>
              <w:right w:val="single" w:sz="4" w:space="0" w:color="auto"/>
            </w:tcBorders>
            <w:shd w:val="clear" w:color="000000" w:fill="FFF2CC"/>
            <w:vAlign w:val="center"/>
            <w:hideMark/>
          </w:tcPr>
          <w:p w14:paraId="4AB143E8" w14:textId="77777777" w:rsidR="005404F6" w:rsidRPr="009506DC" w:rsidRDefault="005404F6">
            <w:pPr>
              <w:jc w:val="center"/>
              <w:rPr>
                <w:b/>
                <w:bCs/>
                <w:sz w:val="20"/>
                <w:szCs w:val="20"/>
              </w:rPr>
            </w:pPr>
            <w:r w:rsidRPr="009506DC">
              <w:rPr>
                <w:b/>
                <w:bCs/>
                <w:sz w:val="20"/>
                <w:szCs w:val="20"/>
              </w:rPr>
              <w:t>17711,0</w:t>
            </w:r>
          </w:p>
        </w:tc>
        <w:tc>
          <w:tcPr>
            <w:tcW w:w="805" w:type="dxa"/>
            <w:tcBorders>
              <w:top w:val="nil"/>
              <w:left w:val="nil"/>
              <w:bottom w:val="single" w:sz="4" w:space="0" w:color="auto"/>
              <w:right w:val="single" w:sz="4" w:space="0" w:color="auto"/>
            </w:tcBorders>
            <w:shd w:val="clear" w:color="000000" w:fill="FFF2CC"/>
            <w:vAlign w:val="center"/>
            <w:hideMark/>
          </w:tcPr>
          <w:p w14:paraId="0D86F1D4" w14:textId="77777777" w:rsidR="005404F6" w:rsidRPr="009506DC" w:rsidRDefault="005404F6">
            <w:pPr>
              <w:jc w:val="center"/>
              <w:rPr>
                <w:b/>
                <w:bCs/>
                <w:sz w:val="20"/>
                <w:szCs w:val="20"/>
              </w:rPr>
            </w:pPr>
            <w:r w:rsidRPr="009506DC">
              <w:rPr>
                <w:b/>
                <w:bCs/>
                <w:sz w:val="20"/>
                <w:szCs w:val="20"/>
              </w:rPr>
              <w:t>2045,0</w:t>
            </w:r>
          </w:p>
        </w:tc>
        <w:tc>
          <w:tcPr>
            <w:tcW w:w="966" w:type="dxa"/>
            <w:tcBorders>
              <w:top w:val="nil"/>
              <w:left w:val="nil"/>
              <w:bottom w:val="single" w:sz="4" w:space="0" w:color="auto"/>
              <w:right w:val="single" w:sz="4" w:space="0" w:color="auto"/>
            </w:tcBorders>
            <w:shd w:val="clear" w:color="000000" w:fill="FFF2CC"/>
            <w:vAlign w:val="center"/>
            <w:hideMark/>
          </w:tcPr>
          <w:p w14:paraId="0CF7FDA1"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20C9B207" w14:textId="77777777" w:rsidR="005404F6" w:rsidRPr="009506DC" w:rsidRDefault="005404F6">
            <w:pPr>
              <w:jc w:val="center"/>
              <w:rPr>
                <w:b/>
                <w:bCs/>
                <w:sz w:val="20"/>
                <w:szCs w:val="20"/>
              </w:rPr>
            </w:pPr>
            <w:r w:rsidRPr="009506DC">
              <w:rPr>
                <w:b/>
                <w:bCs/>
                <w:sz w:val="20"/>
                <w:szCs w:val="20"/>
              </w:rPr>
              <w:t>6384,0</w:t>
            </w:r>
          </w:p>
        </w:tc>
        <w:tc>
          <w:tcPr>
            <w:tcW w:w="989" w:type="dxa"/>
            <w:tcBorders>
              <w:top w:val="nil"/>
              <w:left w:val="nil"/>
              <w:bottom w:val="single" w:sz="4" w:space="0" w:color="auto"/>
              <w:right w:val="single" w:sz="4" w:space="0" w:color="auto"/>
            </w:tcBorders>
            <w:shd w:val="clear" w:color="000000" w:fill="FFF2CC"/>
            <w:vAlign w:val="center"/>
            <w:hideMark/>
          </w:tcPr>
          <w:p w14:paraId="74BF7448" w14:textId="77777777" w:rsidR="005404F6" w:rsidRPr="009506DC" w:rsidRDefault="005404F6">
            <w:pPr>
              <w:jc w:val="center"/>
              <w:rPr>
                <w:b/>
                <w:bCs/>
                <w:sz w:val="20"/>
                <w:szCs w:val="20"/>
              </w:rPr>
            </w:pPr>
            <w:r w:rsidRPr="009506DC">
              <w:rPr>
                <w:b/>
                <w:bCs/>
                <w:sz w:val="20"/>
                <w:szCs w:val="20"/>
              </w:rPr>
              <w:t>6582,0</w:t>
            </w:r>
          </w:p>
        </w:tc>
        <w:tc>
          <w:tcPr>
            <w:tcW w:w="989" w:type="dxa"/>
            <w:tcBorders>
              <w:top w:val="nil"/>
              <w:left w:val="nil"/>
              <w:bottom w:val="single" w:sz="4" w:space="0" w:color="auto"/>
              <w:right w:val="single" w:sz="4" w:space="0" w:color="auto"/>
            </w:tcBorders>
            <w:shd w:val="clear" w:color="000000" w:fill="FFF2CC"/>
            <w:vAlign w:val="center"/>
            <w:hideMark/>
          </w:tcPr>
          <w:p w14:paraId="6FDCE1C5" w14:textId="77777777" w:rsidR="005404F6" w:rsidRPr="009506DC" w:rsidRDefault="005404F6">
            <w:pPr>
              <w:jc w:val="center"/>
              <w:rPr>
                <w:b/>
                <w:bCs/>
                <w:sz w:val="20"/>
                <w:szCs w:val="20"/>
              </w:rPr>
            </w:pPr>
            <w:r w:rsidRPr="009506DC">
              <w:rPr>
                <w:b/>
                <w:b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07CE26E6" w14:textId="77777777" w:rsidR="005404F6" w:rsidRPr="009506DC" w:rsidRDefault="005404F6">
            <w:pPr>
              <w:jc w:val="center"/>
              <w:rPr>
                <w:b/>
                <w:bCs/>
                <w:sz w:val="20"/>
                <w:szCs w:val="20"/>
              </w:rPr>
            </w:pPr>
            <w:r w:rsidRPr="009506DC">
              <w:rPr>
                <w:b/>
                <w:b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0AB7016D"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29BE6B18"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091F4FEA"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11496F78" w14:textId="77777777" w:rsidR="005404F6" w:rsidRPr="009506DC" w:rsidRDefault="005404F6">
            <w:pPr>
              <w:jc w:val="center"/>
              <w:rPr>
                <w:b/>
                <w:bCs/>
                <w:sz w:val="20"/>
                <w:szCs w:val="20"/>
              </w:rPr>
            </w:pPr>
            <w:r w:rsidRPr="009506DC">
              <w:rPr>
                <w:b/>
                <w:bCs/>
                <w:sz w:val="20"/>
                <w:szCs w:val="20"/>
              </w:rPr>
              <w:t>2700,0</w:t>
            </w:r>
          </w:p>
        </w:tc>
        <w:tc>
          <w:tcPr>
            <w:tcW w:w="716" w:type="dxa"/>
            <w:tcBorders>
              <w:top w:val="nil"/>
              <w:left w:val="nil"/>
              <w:bottom w:val="single" w:sz="4" w:space="0" w:color="auto"/>
              <w:right w:val="single" w:sz="4" w:space="0" w:color="auto"/>
            </w:tcBorders>
            <w:shd w:val="clear" w:color="000000" w:fill="FFF2CC"/>
            <w:vAlign w:val="center"/>
            <w:hideMark/>
          </w:tcPr>
          <w:p w14:paraId="49460F8E" w14:textId="77777777" w:rsidR="005404F6" w:rsidRPr="009506DC" w:rsidRDefault="005404F6">
            <w:pPr>
              <w:jc w:val="center"/>
              <w:rPr>
                <w:b/>
                <w:bCs/>
                <w:sz w:val="20"/>
                <w:szCs w:val="20"/>
              </w:rPr>
            </w:pPr>
            <w:r w:rsidRPr="009506DC">
              <w:rPr>
                <w:b/>
                <w:bCs/>
                <w:sz w:val="20"/>
                <w:szCs w:val="20"/>
              </w:rPr>
              <w:t>0,0</w:t>
            </w:r>
          </w:p>
        </w:tc>
      </w:tr>
      <w:tr w:rsidR="005404F6" w:rsidRPr="009506DC" w14:paraId="2FDE2C0D"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7C43EB53"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000000" w:fill="FFF2CC"/>
            <w:vAlign w:val="center"/>
            <w:hideMark/>
          </w:tcPr>
          <w:p w14:paraId="54A7BA73"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41A8ABD0" w14:textId="77777777" w:rsidR="005404F6" w:rsidRPr="009506DC" w:rsidRDefault="005404F6">
            <w:pPr>
              <w:jc w:val="center"/>
              <w:rPr>
                <w:sz w:val="20"/>
                <w:szCs w:val="20"/>
              </w:rPr>
            </w:pPr>
            <w:r w:rsidRPr="009506DC">
              <w:rPr>
                <w:sz w:val="20"/>
                <w:szCs w:val="20"/>
              </w:rPr>
              <w:t>17711,0</w:t>
            </w:r>
          </w:p>
        </w:tc>
        <w:tc>
          <w:tcPr>
            <w:tcW w:w="805" w:type="dxa"/>
            <w:tcBorders>
              <w:top w:val="nil"/>
              <w:left w:val="nil"/>
              <w:bottom w:val="single" w:sz="4" w:space="0" w:color="auto"/>
              <w:right w:val="single" w:sz="4" w:space="0" w:color="auto"/>
            </w:tcBorders>
            <w:shd w:val="clear" w:color="000000" w:fill="FFF2CC"/>
            <w:vAlign w:val="center"/>
            <w:hideMark/>
          </w:tcPr>
          <w:p w14:paraId="7ED422D3" w14:textId="77777777" w:rsidR="005404F6" w:rsidRPr="009506DC" w:rsidRDefault="005404F6">
            <w:pPr>
              <w:jc w:val="center"/>
              <w:rPr>
                <w:sz w:val="20"/>
                <w:szCs w:val="20"/>
              </w:rPr>
            </w:pPr>
            <w:r w:rsidRPr="009506DC">
              <w:rPr>
                <w:sz w:val="20"/>
                <w:szCs w:val="20"/>
              </w:rPr>
              <w:t>2045,0</w:t>
            </w:r>
          </w:p>
        </w:tc>
        <w:tc>
          <w:tcPr>
            <w:tcW w:w="966" w:type="dxa"/>
            <w:tcBorders>
              <w:top w:val="nil"/>
              <w:left w:val="nil"/>
              <w:bottom w:val="single" w:sz="4" w:space="0" w:color="auto"/>
              <w:right w:val="single" w:sz="4" w:space="0" w:color="auto"/>
            </w:tcBorders>
            <w:shd w:val="clear" w:color="000000" w:fill="FFF2CC"/>
            <w:vAlign w:val="center"/>
            <w:hideMark/>
          </w:tcPr>
          <w:p w14:paraId="2B48F7CF"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29577D1E" w14:textId="77777777" w:rsidR="005404F6" w:rsidRPr="009506DC" w:rsidRDefault="005404F6">
            <w:pPr>
              <w:jc w:val="center"/>
              <w:rPr>
                <w:sz w:val="20"/>
                <w:szCs w:val="20"/>
              </w:rPr>
            </w:pPr>
            <w:r w:rsidRPr="009506DC">
              <w:rPr>
                <w:sz w:val="20"/>
                <w:szCs w:val="20"/>
              </w:rPr>
              <w:t>6384,0</w:t>
            </w:r>
          </w:p>
        </w:tc>
        <w:tc>
          <w:tcPr>
            <w:tcW w:w="989" w:type="dxa"/>
            <w:tcBorders>
              <w:top w:val="nil"/>
              <w:left w:val="nil"/>
              <w:bottom w:val="single" w:sz="4" w:space="0" w:color="auto"/>
              <w:right w:val="single" w:sz="4" w:space="0" w:color="auto"/>
            </w:tcBorders>
            <w:shd w:val="clear" w:color="000000" w:fill="FFF2CC"/>
            <w:vAlign w:val="center"/>
            <w:hideMark/>
          </w:tcPr>
          <w:p w14:paraId="1C67B53A" w14:textId="77777777" w:rsidR="005404F6" w:rsidRPr="009506DC" w:rsidRDefault="005404F6">
            <w:pPr>
              <w:jc w:val="center"/>
              <w:rPr>
                <w:sz w:val="20"/>
                <w:szCs w:val="20"/>
              </w:rPr>
            </w:pPr>
            <w:r w:rsidRPr="009506DC">
              <w:rPr>
                <w:sz w:val="20"/>
                <w:szCs w:val="20"/>
              </w:rPr>
              <w:t>6582,0</w:t>
            </w:r>
          </w:p>
        </w:tc>
        <w:tc>
          <w:tcPr>
            <w:tcW w:w="989" w:type="dxa"/>
            <w:tcBorders>
              <w:top w:val="nil"/>
              <w:left w:val="nil"/>
              <w:bottom w:val="single" w:sz="4" w:space="0" w:color="auto"/>
              <w:right w:val="single" w:sz="4" w:space="0" w:color="auto"/>
            </w:tcBorders>
            <w:shd w:val="clear" w:color="000000" w:fill="FFF2CC"/>
            <w:vAlign w:val="center"/>
            <w:hideMark/>
          </w:tcPr>
          <w:p w14:paraId="51A036EE" w14:textId="77777777" w:rsidR="005404F6" w:rsidRPr="009506DC" w:rsidRDefault="005404F6">
            <w:pPr>
              <w:jc w:val="center"/>
              <w:rPr>
                <w:sz w:val="20"/>
                <w:szCs w:val="20"/>
              </w:rPr>
            </w:pPr>
            <w:r w:rsidRPr="009506DC">
              <w:rPr>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0A681F88" w14:textId="77777777" w:rsidR="005404F6" w:rsidRPr="009506DC" w:rsidRDefault="005404F6">
            <w:pPr>
              <w:jc w:val="center"/>
              <w:rPr>
                <w:sz w:val="20"/>
                <w:szCs w:val="20"/>
              </w:rPr>
            </w:pPr>
            <w:r w:rsidRPr="009506DC">
              <w:rPr>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578E5A6E"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0B300661"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4C71779A"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380629E9" w14:textId="77777777" w:rsidR="005404F6" w:rsidRPr="009506DC" w:rsidRDefault="005404F6">
            <w:pPr>
              <w:jc w:val="center"/>
              <w:rPr>
                <w:sz w:val="20"/>
                <w:szCs w:val="20"/>
              </w:rPr>
            </w:pPr>
            <w:r w:rsidRPr="009506DC">
              <w:rPr>
                <w:sz w:val="20"/>
                <w:szCs w:val="20"/>
              </w:rPr>
              <w:t>2700,0</w:t>
            </w:r>
          </w:p>
        </w:tc>
        <w:tc>
          <w:tcPr>
            <w:tcW w:w="716" w:type="dxa"/>
            <w:tcBorders>
              <w:top w:val="nil"/>
              <w:left w:val="nil"/>
              <w:bottom w:val="single" w:sz="4" w:space="0" w:color="auto"/>
              <w:right w:val="single" w:sz="4" w:space="0" w:color="auto"/>
            </w:tcBorders>
            <w:shd w:val="clear" w:color="000000" w:fill="FFF2CC"/>
            <w:vAlign w:val="center"/>
            <w:hideMark/>
          </w:tcPr>
          <w:p w14:paraId="5F8296C0" w14:textId="77777777" w:rsidR="005404F6" w:rsidRPr="009506DC" w:rsidRDefault="005404F6">
            <w:pPr>
              <w:jc w:val="center"/>
              <w:rPr>
                <w:i/>
                <w:iCs/>
                <w:sz w:val="20"/>
                <w:szCs w:val="20"/>
              </w:rPr>
            </w:pPr>
            <w:r w:rsidRPr="009506DC">
              <w:rPr>
                <w:i/>
                <w:iCs/>
                <w:sz w:val="20"/>
                <w:szCs w:val="20"/>
              </w:rPr>
              <w:t>0,0</w:t>
            </w:r>
          </w:p>
        </w:tc>
      </w:tr>
      <w:tr w:rsidR="005404F6" w:rsidRPr="009506DC" w14:paraId="10ABAA41"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94CC290" w14:textId="77777777" w:rsidR="005404F6" w:rsidRPr="009506DC" w:rsidRDefault="005404F6">
            <w:pPr>
              <w:jc w:val="center"/>
              <w:rPr>
                <w:b/>
                <w:bCs/>
                <w:sz w:val="20"/>
                <w:szCs w:val="20"/>
              </w:rPr>
            </w:pPr>
            <w:r w:rsidRPr="009506DC">
              <w:rPr>
                <w:b/>
                <w:bCs/>
                <w:sz w:val="20"/>
                <w:szCs w:val="20"/>
              </w:rPr>
              <w:t>1.3.</w:t>
            </w:r>
          </w:p>
        </w:tc>
        <w:tc>
          <w:tcPr>
            <w:tcW w:w="4716" w:type="dxa"/>
            <w:tcBorders>
              <w:top w:val="nil"/>
              <w:left w:val="nil"/>
              <w:bottom w:val="single" w:sz="4" w:space="0" w:color="auto"/>
              <w:right w:val="single" w:sz="4" w:space="0" w:color="auto"/>
            </w:tcBorders>
            <w:shd w:val="clear" w:color="auto" w:fill="auto"/>
            <w:vAlign w:val="center"/>
            <w:hideMark/>
          </w:tcPr>
          <w:p w14:paraId="10D11855" w14:textId="7C4387D9" w:rsidR="005404F6" w:rsidRPr="009506DC" w:rsidRDefault="005404F6">
            <w:pPr>
              <w:jc w:val="center"/>
              <w:rPr>
                <w:b/>
                <w:bCs/>
                <w:sz w:val="20"/>
                <w:szCs w:val="20"/>
              </w:rPr>
            </w:pPr>
            <w:r w:rsidRPr="009506DC">
              <w:rPr>
                <w:b/>
                <w:bCs/>
                <w:sz w:val="20"/>
                <w:szCs w:val="20"/>
              </w:rPr>
              <w:t>Проект 3: установка новых водогрейных котлов (мощность 10 Гкал/ч - 3 ед., мощность 4 Гкал/ч - 2 ед.)</w:t>
            </w:r>
          </w:p>
        </w:tc>
        <w:tc>
          <w:tcPr>
            <w:tcW w:w="1215" w:type="dxa"/>
            <w:tcBorders>
              <w:top w:val="nil"/>
              <w:left w:val="nil"/>
              <w:bottom w:val="single" w:sz="4" w:space="0" w:color="auto"/>
              <w:right w:val="single" w:sz="4" w:space="0" w:color="auto"/>
            </w:tcBorders>
            <w:shd w:val="clear" w:color="auto" w:fill="auto"/>
            <w:vAlign w:val="center"/>
            <w:hideMark/>
          </w:tcPr>
          <w:p w14:paraId="409F3ED5" w14:textId="77777777" w:rsidR="005404F6" w:rsidRPr="009506DC" w:rsidRDefault="005404F6">
            <w:pPr>
              <w:jc w:val="center"/>
              <w:rPr>
                <w:b/>
                <w:bCs/>
                <w:sz w:val="20"/>
                <w:szCs w:val="20"/>
              </w:rPr>
            </w:pPr>
            <w:r w:rsidRPr="009506DC">
              <w:rPr>
                <w:b/>
                <w:bCs/>
                <w:sz w:val="20"/>
                <w:szCs w:val="20"/>
              </w:rPr>
              <w:t>75130,6</w:t>
            </w:r>
          </w:p>
        </w:tc>
        <w:tc>
          <w:tcPr>
            <w:tcW w:w="805" w:type="dxa"/>
            <w:tcBorders>
              <w:top w:val="nil"/>
              <w:left w:val="nil"/>
              <w:bottom w:val="single" w:sz="4" w:space="0" w:color="auto"/>
              <w:right w:val="single" w:sz="4" w:space="0" w:color="auto"/>
            </w:tcBorders>
            <w:shd w:val="clear" w:color="auto" w:fill="auto"/>
            <w:vAlign w:val="center"/>
            <w:hideMark/>
          </w:tcPr>
          <w:p w14:paraId="383A55EF"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30FF8286" w14:textId="77777777" w:rsidR="005404F6" w:rsidRPr="009506DC" w:rsidRDefault="005404F6">
            <w:pPr>
              <w:jc w:val="center"/>
              <w:rPr>
                <w:b/>
                <w:bCs/>
                <w:sz w:val="20"/>
                <w:szCs w:val="20"/>
              </w:rPr>
            </w:pPr>
            <w:r w:rsidRPr="009506DC">
              <w:rPr>
                <w:b/>
                <w:bCs/>
                <w:sz w:val="20"/>
                <w:szCs w:val="20"/>
              </w:rPr>
              <w:t>75130,6</w:t>
            </w:r>
          </w:p>
        </w:tc>
        <w:tc>
          <w:tcPr>
            <w:tcW w:w="966" w:type="dxa"/>
            <w:tcBorders>
              <w:top w:val="nil"/>
              <w:left w:val="nil"/>
              <w:bottom w:val="single" w:sz="4" w:space="0" w:color="auto"/>
              <w:right w:val="single" w:sz="4" w:space="0" w:color="auto"/>
            </w:tcBorders>
            <w:shd w:val="clear" w:color="auto" w:fill="auto"/>
            <w:vAlign w:val="center"/>
            <w:hideMark/>
          </w:tcPr>
          <w:p w14:paraId="553F1A35"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70DD40B0"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73078D2E" w14:textId="77777777" w:rsidR="005404F6" w:rsidRPr="009506DC" w:rsidRDefault="005404F6">
            <w:pPr>
              <w:jc w:val="center"/>
              <w:rPr>
                <w:b/>
                <w:bCs/>
                <w:sz w:val="20"/>
                <w:szCs w:val="20"/>
              </w:rPr>
            </w:pPr>
            <w:r w:rsidRPr="009506DC">
              <w:rPr>
                <w:b/>
                <w:b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03C017A0" w14:textId="77777777" w:rsidR="005404F6" w:rsidRPr="009506DC" w:rsidRDefault="005404F6">
            <w:pPr>
              <w:jc w:val="center"/>
              <w:rPr>
                <w:b/>
                <w:bCs/>
                <w:sz w:val="20"/>
                <w:szCs w:val="20"/>
              </w:rPr>
            </w:pPr>
            <w:r w:rsidRPr="009506DC">
              <w:rPr>
                <w:b/>
                <w:b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7B56F69D"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23FECA8"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966BA2D"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50145AF" w14:textId="77777777" w:rsidR="005404F6" w:rsidRPr="009506DC" w:rsidRDefault="005404F6">
            <w:pPr>
              <w:jc w:val="center"/>
              <w:rPr>
                <w:b/>
                <w:bCs/>
                <w:sz w:val="20"/>
                <w:szCs w:val="20"/>
              </w:rPr>
            </w:pPr>
            <w:r w:rsidRPr="009506DC">
              <w:rPr>
                <w:b/>
                <w:b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4CDB35CC" w14:textId="77777777" w:rsidR="005404F6" w:rsidRPr="009506DC" w:rsidRDefault="005404F6">
            <w:pPr>
              <w:jc w:val="center"/>
              <w:rPr>
                <w:b/>
                <w:bCs/>
                <w:sz w:val="20"/>
                <w:szCs w:val="20"/>
              </w:rPr>
            </w:pPr>
            <w:r w:rsidRPr="009506DC">
              <w:rPr>
                <w:b/>
                <w:bCs/>
                <w:sz w:val="20"/>
                <w:szCs w:val="20"/>
              </w:rPr>
              <w:t>0,0</w:t>
            </w:r>
          </w:p>
        </w:tc>
      </w:tr>
      <w:tr w:rsidR="005404F6" w:rsidRPr="009506DC" w14:paraId="47AEA188"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4AF3C9B" w14:textId="77777777" w:rsidR="005404F6" w:rsidRPr="009506DC" w:rsidRDefault="005404F6">
            <w:pPr>
              <w:jc w:val="center"/>
              <w:rPr>
                <w:i/>
                <w:iCs/>
                <w:sz w:val="20"/>
                <w:szCs w:val="20"/>
              </w:rPr>
            </w:pPr>
            <w:r w:rsidRPr="009506DC">
              <w:rPr>
                <w:i/>
                <w:i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71B4DA9A"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42332D0C" w14:textId="77777777" w:rsidR="005404F6" w:rsidRPr="009506DC" w:rsidRDefault="005404F6">
            <w:pPr>
              <w:jc w:val="center"/>
              <w:rPr>
                <w:i/>
                <w:iCs/>
                <w:sz w:val="20"/>
                <w:szCs w:val="20"/>
              </w:rPr>
            </w:pPr>
            <w:r w:rsidRPr="009506DC">
              <w:rPr>
                <w:i/>
                <w:iCs/>
                <w:sz w:val="20"/>
                <w:szCs w:val="20"/>
              </w:rPr>
              <w:t>75130,6</w:t>
            </w:r>
          </w:p>
        </w:tc>
        <w:tc>
          <w:tcPr>
            <w:tcW w:w="805" w:type="dxa"/>
            <w:tcBorders>
              <w:top w:val="nil"/>
              <w:left w:val="nil"/>
              <w:bottom w:val="single" w:sz="4" w:space="0" w:color="auto"/>
              <w:right w:val="single" w:sz="4" w:space="0" w:color="auto"/>
            </w:tcBorders>
            <w:shd w:val="clear" w:color="auto" w:fill="auto"/>
            <w:vAlign w:val="center"/>
            <w:hideMark/>
          </w:tcPr>
          <w:p w14:paraId="4053FCCD"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71161D56" w14:textId="77777777" w:rsidR="005404F6" w:rsidRPr="009506DC" w:rsidRDefault="005404F6">
            <w:pPr>
              <w:jc w:val="center"/>
              <w:rPr>
                <w:i/>
                <w:iCs/>
                <w:sz w:val="20"/>
                <w:szCs w:val="20"/>
              </w:rPr>
            </w:pPr>
            <w:r w:rsidRPr="009506DC">
              <w:rPr>
                <w:i/>
                <w:iCs/>
                <w:sz w:val="20"/>
                <w:szCs w:val="20"/>
              </w:rPr>
              <w:t>75130,6</w:t>
            </w:r>
          </w:p>
        </w:tc>
        <w:tc>
          <w:tcPr>
            <w:tcW w:w="966" w:type="dxa"/>
            <w:tcBorders>
              <w:top w:val="nil"/>
              <w:left w:val="nil"/>
              <w:bottom w:val="single" w:sz="4" w:space="0" w:color="auto"/>
              <w:right w:val="single" w:sz="4" w:space="0" w:color="auto"/>
            </w:tcBorders>
            <w:shd w:val="clear" w:color="auto" w:fill="auto"/>
            <w:vAlign w:val="center"/>
            <w:hideMark/>
          </w:tcPr>
          <w:p w14:paraId="7870566A"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08B00930"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645D2078"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63B397F9"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7BDA1960"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90C639E"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B56AC64"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7206C3D"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31E5605D" w14:textId="77777777" w:rsidR="005404F6" w:rsidRPr="009506DC" w:rsidRDefault="005404F6">
            <w:pPr>
              <w:jc w:val="center"/>
              <w:rPr>
                <w:i/>
                <w:iCs/>
                <w:sz w:val="20"/>
                <w:szCs w:val="20"/>
              </w:rPr>
            </w:pPr>
            <w:r w:rsidRPr="009506DC">
              <w:rPr>
                <w:i/>
                <w:iCs/>
                <w:sz w:val="20"/>
                <w:szCs w:val="20"/>
              </w:rPr>
              <w:t>0,0</w:t>
            </w:r>
          </w:p>
        </w:tc>
      </w:tr>
      <w:tr w:rsidR="005404F6" w:rsidRPr="009506DC" w14:paraId="1BC9B5D4"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B8CCE4"/>
            <w:vAlign w:val="center"/>
            <w:hideMark/>
          </w:tcPr>
          <w:p w14:paraId="1177BEC4" w14:textId="77777777" w:rsidR="005404F6" w:rsidRPr="009506DC" w:rsidRDefault="005404F6">
            <w:pPr>
              <w:jc w:val="center"/>
              <w:rPr>
                <w:b/>
                <w:bCs/>
                <w:sz w:val="20"/>
                <w:szCs w:val="20"/>
              </w:rPr>
            </w:pPr>
            <w:r w:rsidRPr="009506DC">
              <w:rPr>
                <w:b/>
                <w:bCs/>
                <w:sz w:val="20"/>
                <w:szCs w:val="20"/>
              </w:rPr>
              <w:t>2.</w:t>
            </w:r>
          </w:p>
        </w:tc>
        <w:tc>
          <w:tcPr>
            <w:tcW w:w="15341" w:type="dxa"/>
            <w:gridSpan w:val="13"/>
            <w:tcBorders>
              <w:top w:val="single" w:sz="4" w:space="0" w:color="auto"/>
              <w:left w:val="nil"/>
              <w:bottom w:val="single" w:sz="4" w:space="0" w:color="auto"/>
              <w:right w:val="single" w:sz="4" w:space="0" w:color="auto"/>
            </w:tcBorders>
            <w:shd w:val="clear" w:color="000000" w:fill="B8CCE4"/>
            <w:vAlign w:val="center"/>
            <w:hideMark/>
          </w:tcPr>
          <w:p w14:paraId="39DE2F4F" w14:textId="77777777" w:rsidR="005404F6" w:rsidRPr="009506DC" w:rsidRDefault="005404F6">
            <w:pPr>
              <w:jc w:val="center"/>
              <w:rPr>
                <w:b/>
                <w:bCs/>
                <w:sz w:val="20"/>
                <w:szCs w:val="20"/>
              </w:rPr>
            </w:pPr>
            <w:r w:rsidRPr="009506DC">
              <w:rPr>
                <w:b/>
                <w:bCs/>
                <w:sz w:val="20"/>
                <w:szCs w:val="20"/>
                <w:lang w:val="en-US"/>
              </w:rPr>
              <w:t>II</w:t>
            </w:r>
            <w:r w:rsidRPr="009506DC">
              <w:rPr>
                <w:b/>
                <w:bCs/>
                <w:sz w:val="20"/>
                <w:szCs w:val="20"/>
              </w:rPr>
              <w:t>. Мероприятия по строительству и реконструкции тепловых сетей</w:t>
            </w:r>
          </w:p>
        </w:tc>
      </w:tr>
      <w:tr w:rsidR="005404F6" w:rsidRPr="009506DC" w14:paraId="64CE1CFD"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4514E79" w14:textId="77777777" w:rsidR="005404F6" w:rsidRPr="009506DC" w:rsidRDefault="005404F6">
            <w:pPr>
              <w:jc w:val="center"/>
              <w:rPr>
                <w:b/>
                <w:bCs/>
                <w:sz w:val="20"/>
                <w:szCs w:val="20"/>
              </w:rPr>
            </w:pPr>
            <w:r w:rsidRPr="009506DC">
              <w:rPr>
                <w:b/>
                <w:bCs/>
                <w:sz w:val="20"/>
                <w:szCs w:val="20"/>
              </w:rPr>
              <w:t>2.1.</w:t>
            </w:r>
          </w:p>
        </w:tc>
        <w:tc>
          <w:tcPr>
            <w:tcW w:w="4716" w:type="dxa"/>
            <w:tcBorders>
              <w:top w:val="nil"/>
              <w:left w:val="nil"/>
              <w:bottom w:val="single" w:sz="4" w:space="0" w:color="auto"/>
              <w:right w:val="single" w:sz="4" w:space="0" w:color="auto"/>
            </w:tcBorders>
            <w:shd w:val="clear" w:color="auto" w:fill="auto"/>
            <w:vAlign w:val="center"/>
            <w:hideMark/>
          </w:tcPr>
          <w:p w14:paraId="5E3C443C" w14:textId="77777777" w:rsidR="005404F6" w:rsidRPr="009506DC" w:rsidRDefault="005404F6">
            <w:pPr>
              <w:jc w:val="center"/>
              <w:rPr>
                <w:b/>
                <w:bCs/>
                <w:sz w:val="20"/>
                <w:szCs w:val="20"/>
              </w:rPr>
            </w:pPr>
            <w:r w:rsidRPr="009506DC">
              <w:rPr>
                <w:b/>
                <w:bCs/>
                <w:sz w:val="20"/>
                <w:szCs w:val="20"/>
              </w:rPr>
              <w:t xml:space="preserve">Проект 1: строительство новых тепловых сетей </w:t>
            </w:r>
          </w:p>
        </w:tc>
        <w:tc>
          <w:tcPr>
            <w:tcW w:w="1215" w:type="dxa"/>
            <w:tcBorders>
              <w:top w:val="nil"/>
              <w:left w:val="nil"/>
              <w:bottom w:val="single" w:sz="4" w:space="0" w:color="auto"/>
              <w:right w:val="single" w:sz="4" w:space="0" w:color="auto"/>
            </w:tcBorders>
            <w:shd w:val="clear" w:color="auto" w:fill="auto"/>
            <w:vAlign w:val="center"/>
            <w:hideMark/>
          </w:tcPr>
          <w:p w14:paraId="49128830" w14:textId="77777777" w:rsidR="005404F6" w:rsidRPr="009506DC" w:rsidRDefault="005404F6">
            <w:pPr>
              <w:jc w:val="center"/>
              <w:rPr>
                <w:b/>
                <w:bCs/>
                <w:sz w:val="20"/>
                <w:szCs w:val="20"/>
              </w:rPr>
            </w:pPr>
            <w:r w:rsidRPr="009506DC">
              <w:rPr>
                <w:b/>
                <w:bCs/>
                <w:sz w:val="20"/>
                <w:szCs w:val="20"/>
              </w:rPr>
              <w:t>52211,0</w:t>
            </w:r>
          </w:p>
        </w:tc>
        <w:tc>
          <w:tcPr>
            <w:tcW w:w="805" w:type="dxa"/>
            <w:tcBorders>
              <w:top w:val="nil"/>
              <w:left w:val="nil"/>
              <w:bottom w:val="single" w:sz="4" w:space="0" w:color="auto"/>
              <w:right w:val="single" w:sz="4" w:space="0" w:color="auto"/>
            </w:tcBorders>
            <w:shd w:val="clear" w:color="auto" w:fill="auto"/>
            <w:vAlign w:val="center"/>
            <w:hideMark/>
          </w:tcPr>
          <w:p w14:paraId="66FF83D5"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73717FE2" w14:textId="77777777" w:rsidR="005404F6" w:rsidRPr="009506DC" w:rsidRDefault="005404F6">
            <w:pPr>
              <w:jc w:val="center"/>
              <w:rPr>
                <w:b/>
                <w:bCs/>
                <w:sz w:val="20"/>
                <w:szCs w:val="20"/>
              </w:rPr>
            </w:pPr>
            <w:r w:rsidRPr="009506DC">
              <w:rPr>
                <w:b/>
                <w:bCs/>
                <w:sz w:val="20"/>
                <w:szCs w:val="20"/>
              </w:rPr>
              <w:t>30132,0</w:t>
            </w:r>
          </w:p>
        </w:tc>
        <w:tc>
          <w:tcPr>
            <w:tcW w:w="966" w:type="dxa"/>
            <w:tcBorders>
              <w:top w:val="nil"/>
              <w:left w:val="nil"/>
              <w:bottom w:val="single" w:sz="4" w:space="0" w:color="auto"/>
              <w:right w:val="single" w:sz="4" w:space="0" w:color="auto"/>
            </w:tcBorders>
            <w:shd w:val="clear" w:color="auto" w:fill="auto"/>
            <w:vAlign w:val="center"/>
            <w:hideMark/>
          </w:tcPr>
          <w:p w14:paraId="6443E474" w14:textId="77777777" w:rsidR="005404F6" w:rsidRPr="009506DC" w:rsidRDefault="005404F6">
            <w:pPr>
              <w:jc w:val="center"/>
              <w:rPr>
                <w:b/>
                <w:bCs/>
                <w:sz w:val="20"/>
                <w:szCs w:val="20"/>
              </w:rPr>
            </w:pPr>
            <w:r w:rsidRPr="009506DC">
              <w:rPr>
                <w:b/>
                <w:bCs/>
                <w:sz w:val="20"/>
                <w:szCs w:val="20"/>
              </w:rPr>
              <w:t>4404,0</w:t>
            </w:r>
          </w:p>
        </w:tc>
        <w:tc>
          <w:tcPr>
            <w:tcW w:w="989" w:type="dxa"/>
            <w:tcBorders>
              <w:top w:val="nil"/>
              <w:left w:val="nil"/>
              <w:bottom w:val="single" w:sz="4" w:space="0" w:color="auto"/>
              <w:right w:val="single" w:sz="4" w:space="0" w:color="auto"/>
            </w:tcBorders>
            <w:shd w:val="clear" w:color="auto" w:fill="auto"/>
            <w:vAlign w:val="center"/>
            <w:hideMark/>
          </w:tcPr>
          <w:p w14:paraId="1BA030F3"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6B82A8F3" w14:textId="77777777" w:rsidR="005404F6" w:rsidRPr="009506DC" w:rsidRDefault="005404F6">
            <w:pPr>
              <w:jc w:val="center"/>
              <w:rPr>
                <w:b/>
                <w:bCs/>
                <w:sz w:val="20"/>
                <w:szCs w:val="20"/>
              </w:rPr>
            </w:pPr>
            <w:r w:rsidRPr="009506DC">
              <w:rPr>
                <w:b/>
                <w:bCs/>
                <w:sz w:val="20"/>
                <w:szCs w:val="20"/>
              </w:rPr>
              <w:t>17675,0</w:t>
            </w:r>
          </w:p>
        </w:tc>
        <w:tc>
          <w:tcPr>
            <w:tcW w:w="866" w:type="dxa"/>
            <w:tcBorders>
              <w:top w:val="nil"/>
              <w:left w:val="nil"/>
              <w:bottom w:val="single" w:sz="4" w:space="0" w:color="auto"/>
              <w:right w:val="single" w:sz="4" w:space="0" w:color="auto"/>
            </w:tcBorders>
            <w:shd w:val="clear" w:color="auto" w:fill="auto"/>
            <w:vAlign w:val="center"/>
            <w:hideMark/>
          </w:tcPr>
          <w:p w14:paraId="0E9867D8" w14:textId="77777777" w:rsidR="005404F6" w:rsidRPr="009506DC" w:rsidRDefault="005404F6">
            <w:pPr>
              <w:jc w:val="center"/>
              <w:rPr>
                <w:b/>
                <w:bCs/>
                <w:sz w:val="20"/>
                <w:szCs w:val="20"/>
              </w:rPr>
            </w:pPr>
            <w:r w:rsidRPr="009506DC">
              <w:rPr>
                <w:b/>
                <w:b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07D47CCC"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DC461D7"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1EA7D19"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BCE1BFF" w14:textId="77777777" w:rsidR="005404F6" w:rsidRPr="009506DC" w:rsidRDefault="005404F6">
            <w:pPr>
              <w:jc w:val="center"/>
              <w:rPr>
                <w:b/>
                <w:bCs/>
                <w:sz w:val="20"/>
                <w:szCs w:val="20"/>
              </w:rPr>
            </w:pPr>
            <w:r w:rsidRPr="009506DC">
              <w:rPr>
                <w:b/>
                <w:b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3D14DF7A" w14:textId="77777777" w:rsidR="005404F6" w:rsidRPr="009506DC" w:rsidRDefault="005404F6">
            <w:pPr>
              <w:jc w:val="center"/>
              <w:rPr>
                <w:b/>
                <w:bCs/>
                <w:sz w:val="20"/>
                <w:szCs w:val="20"/>
              </w:rPr>
            </w:pPr>
            <w:r w:rsidRPr="009506DC">
              <w:rPr>
                <w:b/>
                <w:bCs/>
                <w:sz w:val="20"/>
                <w:szCs w:val="20"/>
              </w:rPr>
              <w:t>0,0</w:t>
            </w:r>
          </w:p>
        </w:tc>
      </w:tr>
      <w:tr w:rsidR="005404F6" w:rsidRPr="009506DC" w14:paraId="02C6A1E8"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23B15A9"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3FBAE8FC"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0088D74E" w14:textId="77777777" w:rsidR="005404F6" w:rsidRPr="009506DC" w:rsidRDefault="005404F6">
            <w:pPr>
              <w:jc w:val="center"/>
              <w:rPr>
                <w:i/>
                <w:iCs/>
                <w:sz w:val="20"/>
                <w:szCs w:val="20"/>
              </w:rPr>
            </w:pPr>
            <w:r w:rsidRPr="009506DC">
              <w:rPr>
                <w:i/>
                <w:iCs/>
                <w:sz w:val="20"/>
                <w:szCs w:val="20"/>
              </w:rPr>
              <w:t>2611,0</w:t>
            </w:r>
          </w:p>
        </w:tc>
        <w:tc>
          <w:tcPr>
            <w:tcW w:w="805" w:type="dxa"/>
            <w:tcBorders>
              <w:top w:val="nil"/>
              <w:left w:val="nil"/>
              <w:bottom w:val="single" w:sz="4" w:space="0" w:color="auto"/>
              <w:right w:val="single" w:sz="4" w:space="0" w:color="auto"/>
            </w:tcBorders>
            <w:shd w:val="clear" w:color="auto" w:fill="auto"/>
            <w:vAlign w:val="center"/>
            <w:hideMark/>
          </w:tcPr>
          <w:p w14:paraId="1CB870F4"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6AD1FB29" w14:textId="77777777" w:rsidR="005404F6" w:rsidRPr="009506DC" w:rsidRDefault="005404F6">
            <w:pPr>
              <w:jc w:val="center"/>
              <w:rPr>
                <w:i/>
                <w:iCs/>
                <w:sz w:val="20"/>
                <w:szCs w:val="20"/>
              </w:rPr>
            </w:pPr>
            <w:r w:rsidRPr="009506DC">
              <w:rPr>
                <w:i/>
                <w:iCs/>
                <w:sz w:val="20"/>
                <w:szCs w:val="20"/>
              </w:rPr>
              <w:t>1507,0</w:t>
            </w:r>
          </w:p>
        </w:tc>
        <w:tc>
          <w:tcPr>
            <w:tcW w:w="966" w:type="dxa"/>
            <w:tcBorders>
              <w:top w:val="nil"/>
              <w:left w:val="nil"/>
              <w:bottom w:val="single" w:sz="4" w:space="0" w:color="auto"/>
              <w:right w:val="single" w:sz="4" w:space="0" w:color="auto"/>
            </w:tcBorders>
            <w:shd w:val="clear" w:color="auto" w:fill="auto"/>
            <w:vAlign w:val="center"/>
            <w:hideMark/>
          </w:tcPr>
          <w:p w14:paraId="149D33EB" w14:textId="77777777" w:rsidR="005404F6" w:rsidRPr="009506DC" w:rsidRDefault="005404F6">
            <w:pPr>
              <w:jc w:val="center"/>
              <w:rPr>
                <w:i/>
                <w:iCs/>
                <w:sz w:val="20"/>
                <w:szCs w:val="20"/>
              </w:rPr>
            </w:pPr>
            <w:r w:rsidRPr="009506DC">
              <w:rPr>
                <w:i/>
                <w:iCs/>
                <w:sz w:val="20"/>
                <w:szCs w:val="20"/>
              </w:rPr>
              <w:t>220,0</w:t>
            </w:r>
          </w:p>
        </w:tc>
        <w:tc>
          <w:tcPr>
            <w:tcW w:w="989" w:type="dxa"/>
            <w:tcBorders>
              <w:top w:val="nil"/>
              <w:left w:val="nil"/>
              <w:bottom w:val="single" w:sz="4" w:space="0" w:color="auto"/>
              <w:right w:val="single" w:sz="4" w:space="0" w:color="auto"/>
            </w:tcBorders>
            <w:shd w:val="clear" w:color="auto" w:fill="auto"/>
            <w:vAlign w:val="center"/>
            <w:hideMark/>
          </w:tcPr>
          <w:p w14:paraId="6DDD7C56"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64F7D165" w14:textId="77777777" w:rsidR="005404F6" w:rsidRPr="009506DC" w:rsidRDefault="005404F6">
            <w:pPr>
              <w:jc w:val="center"/>
              <w:rPr>
                <w:i/>
                <w:iCs/>
                <w:sz w:val="20"/>
                <w:szCs w:val="20"/>
              </w:rPr>
            </w:pPr>
            <w:r w:rsidRPr="009506DC">
              <w:rPr>
                <w:i/>
                <w:iCs/>
                <w:sz w:val="20"/>
                <w:szCs w:val="20"/>
              </w:rPr>
              <w:t>884,0</w:t>
            </w:r>
          </w:p>
        </w:tc>
        <w:tc>
          <w:tcPr>
            <w:tcW w:w="866" w:type="dxa"/>
            <w:tcBorders>
              <w:top w:val="nil"/>
              <w:left w:val="nil"/>
              <w:bottom w:val="single" w:sz="4" w:space="0" w:color="auto"/>
              <w:right w:val="single" w:sz="4" w:space="0" w:color="auto"/>
            </w:tcBorders>
            <w:shd w:val="clear" w:color="auto" w:fill="auto"/>
            <w:vAlign w:val="center"/>
            <w:hideMark/>
          </w:tcPr>
          <w:p w14:paraId="12290E19"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4C0E98F7"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70F2B4C"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BFCEE35"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14B3ACD"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7E1B9240" w14:textId="77777777" w:rsidR="005404F6" w:rsidRPr="009506DC" w:rsidRDefault="005404F6">
            <w:pPr>
              <w:jc w:val="center"/>
              <w:rPr>
                <w:i/>
                <w:iCs/>
                <w:sz w:val="20"/>
                <w:szCs w:val="20"/>
              </w:rPr>
            </w:pPr>
            <w:r w:rsidRPr="009506DC">
              <w:rPr>
                <w:i/>
                <w:iCs/>
                <w:sz w:val="20"/>
                <w:szCs w:val="20"/>
              </w:rPr>
              <w:t>0,0</w:t>
            </w:r>
          </w:p>
        </w:tc>
      </w:tr>
      <w:tr w:rsidR="005404F6" w:rsidRPr="009506DC" w14:paraId="6341A1BB"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193DF01D"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7831502A" w14:textId="77777777" w:rsidR="005404F6" w:rsidRPr="009506DC" w:rsidRDefault="005404F6">
            <w:pPr>
              <w:jc w:val="right"/>
              <w:rPr>
                <w:i/>
                <w:iCs/>
                <w:sz w:val="20"/>
                <w:szCs w:val="20"/>
              </w:rPr>
            </w:pPr>
            <w:r w:rsidRPr="009506DC">
              <w:rPr>
                <w:i/>
                <w:iCs/>
                <w:sz w:val="20"/>
                <w:szCs w:val="20"/>
              </w:rPr>
              <w:t>плата за подключение (присоединение)</w:t>
            </w:r>
          </w:p>
        </w:tc>
        <w:tc>
          <w:tcPr>
            <w:tcW w:w="1215" w:type="dxa"/>
            <w:tcBorders>
              <w:top w:val="nil"/>
              <w:left w:val="nil"/>
              <w:bottom w:val="single" w:sz="4" w:space="0" w:color="auto"/>
              <w:right w:val="single" w:sz="4" w:space="0" w:color="auto"/>
            </w:tcBorders>
            <w:shd w:val="clear" w:color="auto" w:fill="auto"/>
            <w:vAlign w:val="center"/>
            <w:hideMark/>
          </w:tcPr>
          <w:p w14:paraId="16DD64FB" w14:textId="77777777" w:rsidR="005404F6" w:rsidRPr="009506DC" w:rsidRDefault="005404F6">
            <w:pPr>
              <w:jc w:val="center"/>
              <w:rPr>
                <w:i/>
                <w:iCs/>
                <w:sz w:val="20"/>
                <w:szCs w:val="20"/>
              </w:rPr>
            </w:pPr>
            <w:r w:rsidRPr="009506DC">
              <w:rPr>
                <w:i/>
                <w:iCs/>
                <w:sz w:val="20"/>
                <w:szCs w:val="20"/>
              </w:rPr>
              <w:t>2611,0</w:t>
            </w:r>
          </w:p>
        </w:tc>
        <w:tc>
          <w:tcPr>
            <w:tcW w:w="805" w:type="dxa"/>
            <w:tcBorders>
              <w:top w:val="nil"/>
              <w:left w:val="nil"/>
              <w:bottom w:val="single" w:sz="4" w:space="0" w:color="auto"/>
              <w:right w:val="single" w:sz="4" w:space="0" w:color="auto"/>
            </w:tcBorders>
            <w:shd w:val="clear" w:color="auto" w:fill="auto"/>
            <w:vAlign w:val="center"/>
            <w:hideMark/>
          </w:tcPr>
          <w:p w14:paraId="46779F44"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7625C260" w14:textId="77777777" w:rsidR="005404F6" w:rsidRPr="009506DC" w:rsidRDefault="005404F6">
            <w:pPr>
              <w:jc w:val="center"/>
              <w:rPr>
                <w:i/>
                <w:iCs/>
                <w:sz w:val="20"/>
                <w:szCs w:val="20"/>
              </w:rPr>
            </w:pPr>
            <w:r w:rsidRPr="009506DC">
              <w:rPr>
                <w:i/>
                <w:iCs/>
                <w:sz w:val="20"/>
                <w:szCs w:val="20"/>
              </w:rPr>
              <w:t>1507,0</w:t>
            </w:r>
          </w:p>
        </w:tc>
        <w:tc>
          <w:tcPr>
            <w:tcW w:w="966" w:type="dxa"/>
            <w:tcBorders>
              <w:top w:val="nil"/>
              <w:left w:val="nil"/>
              <w:bottom w:val="single" w:sz="4" w:space="0" w:color="auto"/>
              <w:right w:val="single" w:sz="4" w:space="0" w:color="auto"/>
            </w:tcBorders>
            <w:shd w:val="clear" w:color="auto" w:fill="auto"/>
            <w:vAlign w:val="center"/>
            <w:hideMark/>
          </w:tcPr>
          <w:p w14:paraId="219ED271" w14:textId="77777777" w:rsidR="005404F6" w:rsidRPr="009506DC" w:rsidRDefault="005404F6">
            <w:pPr>
              <w:jc w:val="center"/>
              <w:rPr>
                <w:i/>
                <w:iCs/>
                <w:sz w:val="20"/>
                <w:szCs w:val="20"/>
              </w:rPr>
            </w:pPr>
            <w:r w:rsidRPr="009506DC">
              <w:rPr>
                <w:i/>
                <w:iCs/>
                <w:sz w:val="20"/>
                <w:szCs w:val="20"/>
              </w:rPr>
              <w:t>220,0</w:t>
            </w:r>
          </w:p>
        </w:tc>
        <w:tc>
          <w:tcPr>
            <w:tcW w:w="989" w:type="dxa"/>
            <w:tcBorders>
              <w:top w:val="nil"/>
              <w:left w:val="nil"/>
              <w:bottom w:val="single" w:sz="4" w:space="0" w:color="auto"/>
              <w:right w:val="single" w:sz="4" w:space="0" w:color="auto"/>
            </w:tcBorders>
            <w:shd w:val="clear" w:color="auto" w:fill="auto"/>
            <w:vAlign w:val="center"/>
            <w:hideMark/>
          </w:tcPr>
          <w:p w14:paraId="64FBEC60"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2FA808FA" w14:textId="77777777" w:rsidR="005404F6" w:rsidRPr="009506DC" w:rsidRDefault="005404F6">
            <w:pPr>
              <w:jc w:val="center"/>
              <w:rPr>
                <w:i/>
                <w:iCs/>
                <w:sz w:val="20"/>
                <w:szCs w:val="20"/>
              </w:rPr>
            </w:pPr>
            <w:r w:rsidRPr="009506DC">
              <w:rPr>
                <w:i/>
                <w:iCs/>
                <w:sz w:val="20"/>
                <w:szCs w:val="20"/>
              </w:rPr>
              <w:t>884,0</w:t>
            </w:r>
          </w:p>
        </w:tc>
        <w:tc>
          <w:tcPr>
            <w:tcW w:w="866" w:type="dxa"/>
            <w:tcBorders>
              <w:top w:val="nil"/>
              <w:left w:val="nil"/>
              <w:bottom w:val="single" w:sz="4" w:space="0" w:color="auto"/>
              <w:right w:val="single" w:sz="4" w:space="0" w:color="auto"/>
            </w:tcBorders>
            <w:shd w:val="clear" w:color="auto" w:fill="auto"/>
            <w:vAlign w:val="center"/>
            <w:hideMark/>
          </w:tcPr>
          <w:p w14:paraId="5C6D1A16"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608EB1D4"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D490B2C"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63E8C2C"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894511F"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2CF8E3A3" w14:textId="77777777" w:rsidR="005404F6" w:rsidRPr="009506DC" w:rsidRDefault="005404F6">
            <w:pPr>
              <w:jc w:val="center"/>
              <w:rPr>
                <w:i/>
                <w:iCs/>
                <w:sz w:val="20"/>
                <w:szCs w:val="20"/>
              </w:rPr>
            </w:pPr>
            <w:r w:rsidRPr="009506DC">
              <w:rPr>
                <w:i/>
                <w:iCs/>
                <w:sz w:val="20"/>
                <w:szCs w:val="20"/>
              </w:rPr>
              <w:t>0,0</w:t>
            </w:r>
          </w:p>
        </w:tc>
      </w:tr>
      <w:tr w:rsidR="005404F6" w:rsidRPr="009506DC" w14:paraId="1EC620E3"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7E661A4"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0C3CC133"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11CC753B" w14:textId="77777777" w:rsidR="005404F6" w:rsidRPr="009506DC" w:rsidRDefault="005404F6">
            <w:pPr>
              <w:jc w:val="center"/>
              <w:rPr>
                <w:i/>
                <w:iCs/>
                <w:sz w:val="20"/>
                <w:szCs w:val="20"/>
              </w:rPr>
            </w:pPr>
            <w:r w:rsidRPr="009506DC">
              <w:rPr>
                <w:i/>
                <w:iCs/>
                <w:sz w:val="20"/>
                <w:szCs w:val="20"/>
              </w:rPr>
              <w:t>46989,0</w:t>
            </w:r>
          </w:p>
        </w:tc>
        <w:tc>
          <w:tcPr>
            <w:tcW w:w="805" w:type="dxa"/>
            <w:tcBorders>
              <w:top w:val="nil"/>
              <w:left w:val="nil"/>
              <w:bottom w:val="single" w:sz="4" w:space="0" w:color="auto"/>
              <w:right w:val="single" w:sz="4" w:space="0" w:color="auto"/>
            </w:tcBorders>
            <w:shd w:val="clear" w:color="auto" w:fill="auto"/>
            <w:vAlign w:val="center"/>
            <w:hideMark/>
          </w:tcPr>
          <w:p w14:paraId="6BBA18A5"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5D506554" w14:textId="77777777" w:rsidR="005404F6" w:rsidRPr="009506DC" w:rsidRDefault="005404F6">
            <w:pPr>
              <w:jc w:val="center"/>
              <w:rPr>
                <w:i/>
                <w:iCs/>
                <w:sz w:val="20"/>
                <w:szCs w:val="20"/>
              </w:rPr>
            </w:pPr>
            <w:r w:rsidRPr="009506DC">
              <w:rPr>
                <w:i/>
                <w:iCs/>
                <w:sz w:val="20"/>
                <w:szCs w:val="20"/>
              </w:rPr>
              <w:t>27118,0</w:t>
            </w:r>
          </w:p>
        </w:tc>
        <w:tc>
          <w:tcPr>
            <w:tcW w:w="966" w:type="dxa"/>
            <w:tcBorders>
              <w:top w:val="nil"/>
              <w:left w:val="nil"/>
              <w:bottom w:val="single" w:sz="4" w:space="0" w:color="auto"/>
              <w:right w:val="single" w:sz="4" w:space="0" w:color="auto"/>
            </w:tcBorders>
            <w:shd w:val="clear" w:color="auto" w:fill="auto"/>
            <w:vAlign w:val="center"/>
            <w:hideMark/>
          </w:tcPr>
          <w:p w14:paraId="704C3D3A" w14:textId="77777777" w:rsidR="005404F6" w:rsidRPr="009506DC" w:rsidRDefault="005404F6">
            <w:pPr>
              <w:jc w:val="center"/>
              <w:rPr>
                <w:i/>
                <w:iCs/>
                <w:sz w:val="20"/>
                <w:szCs w:val="20"/>
              </w:rPr>
            </w:pPr>
            <w:r w:rsidRPr="009506DC">
              <w:rPr>
                <w:i/>
                <w:iCs/>
                <w:sz w:val="20"/>
                <w:szCs w:val="20"/>
              </w:rPr>
              <w:t>3964,0</w:t>
            </w:r>
          </w:p>
        </w:tc>
        <w:tc>
          <w:tcPr>
            <w:tcW w:w="989" w:type="dxa"/>
            <w:tcBorders>
              <w:top w:val="nil"/>
              <w:left w:val="nil"/>
              <w:bottom w:val="single" w:sz="4" w:space="0" w:color="auto"/>
              <w:right w:val="single" w:sz="4" w:space="0" w:color="auto"/>
            </w:tcBorders>
            <w:shd w:val="clear" w:color="auto" w:fill="auto"/>
            <w:vAlign w:val="center"/>
            <w:hideMark/>
          </w:tcPr>
          <w:p w14:paraId="37D5C19F"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1E71CBCD" w14:textId="77777777" w:rsidR="005404F6" w:rsidRPr="009506DC" w:rsidRDefault="005404F6">
            <w:pPr>
              <w:jc w:val="center"/>
              <w:rPr>
                <w:i/>
                <w:iCs/>
                <w:sz w:val="20"/>
                <w:szCs w:val="20"/>
              </w:rPr>
            </w:pPr>
            <w:r w:rsidRPr="009506DC">
              <w:rPr>
                <w:i/>
                <w:iCs/>
                <w:sz w:val="20"/>
                <w:szCs w:val="20"/>
              </w:rPr>
              <w:t>15907,0</w:t>
            </w:r>
          </w:p>
        </w:tc>
        <w:tc>
          <w:tcPr>
            <w:tcW w:w="866" w:type="dxa"/>
            <w:tcBorders>
              <w:top w:val="nil"/>
              <w:left w:val="nil"/>
              <w:bottom w:val="single" w:sz="4" w:space="0" w:color="auto"/>
              <w:right w:val="single" w:sz="4" w:space="0" w:color="auto"/>
            </w:tcBorders>
            <w:shd w:val="clear" w:color="auto" w:fill="auto"/>
            <w:vAlign w:val="center"/>
            <w:hideMark/>
          </w:tcPr>
          <w:p w14:paraId="0EA4458D"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4F0CF00A"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E6183DA"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E0C2254"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28DCC13"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44DAF3C2" w14:textId="77777777" w:rsidR="005404F6" w:rsidRPr="009506DC" w:rsidRDefault="005404F6">
            <w:pPr>
              <w:jc w:val="center"/>
              <w:rPr>
                <w:i/>
                <w:iCs/>
                <w:sz w:val="20"/>
                <w:szCs w:val="20"/>
              </w:rPr>
            </w:pPr>
            <w:r w:rsidRPr="009506DC">
              <w:rPr>
                <w:i/>
                <w:iCs/>
                <w:sz w:val="20"/>
                <w:szCs w:val="20"/>
              </w:rPr>
              <w:t>0,0</w:t>
            </w:r>
          </w:p>
        </w:tc>
      </w:tr>
      <w:tr w:rsidR="005404F6" w:rsidRPr="009506DC" w14:paraId="319EDD34"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31E85BEA" w14:textId="77777777" w:rsidR="005404F6" w:rsidRPr="009506DC" w:rsidRDefault="005404F6">
            <w:pPr>
              <w:jc w:val="center"/>
              <w:rPr>
                <w:b/>
                <w:bCs/>
                <w:sz w:val="20"/>
                <w:szCs w:val="20"/>
              </w:rPr>
            </w:pPr>
            <w:r w:rsidRPr="009506DC">
              <w:rPr>
                <w:b/>
                <w:bCs/>
                <w:sz w:val="20"/>
                <w:szCs w:val="20"/>
              </w:rPr>
              <w:t>2.2.</w:t>
            </w:r>
          </w:p>
        </w:tc>
        <w:tc>
          <w:tcPr>
            <w:tcW w:w="4716" w:type="dxa"/>
            <w:tcBorders>
              <w:top w:val="nil"/>
              <w:left w:val="nil"/>
              <w:bottom w:val="single" w:sz="4" w:space="0" w:color="auto"/>
              <w:right w:val="single" w:sz="4" w:space="0" w:color="auto"/>
            </w:tcBorders>
            <w:shd w:val="clear" w:color="000000" w:fill="FFF2CC"/>
            <w:vAlign w:val="center"/>
            <w:hideMark/>
          </w:tcPr>
          <w:p w14:paraId="3A1AE35E" w14:textId="77777777" w:rsidR="005404F6" w:rsidRPr="009506DC" w:rsidRDefault="005404F6">
            <w:pPr>
              <w:jc w:val="center"/>
              <w:rPr>
                <w:b/>
                <w:bCs/>
                <w:sz w:val="20"/>
                <w:szCs w:val="20"/>
              </w:rPr>
            </w:pPr>
            <w:r w:rsidRPr="009506DC">
              <w:rPr>
                <w:b/>
                <w:bCs/>
                <w:sz w:val="20"/>
                <w:szCs w:val="20"/>
              </w:rPr>
              <w:t xml:space="preserve">Проект 2: реконструкция тепловых сетей по мероприятиям концессионного соглашения </w:t>
            </w:r>
          </w:p>
        </w:tc>
        <w:tc>
          <w:tcPr>
            <w:tcW w:w="1215" w:type="dxa"/>
            <w:tcBorders>
              <w:top w:val="nil"/>
              <w:left w:val="nil"/>
              <w:bottom w:val="single" w:sz="4" w:space="0" w:color="auto"/>
              <w:right w:val="single" w:sz="4" w:space="0" w:color="auto"/>
            </w:tcBorders>
            <w:shd w:val="clear" w:color="000000" w:fill="FFF2CC"/>
            <w:vAlign w:val="center"/>
            <w:hideMark/>
          </w:tcPr>
          <w:p w14:paraId="3491724D" w14:textId="77777777" w:rsidR="005404F6" w:rsidRPr="009506DC" w:rsidRDefault="005404F6">
            <w:pPr>
              <w:jc w:val="center"/>
              <w:rPr>
                <w:b/>
                <w:bCs/>
                <w:sz w:val="20"/>
                <w:szCs w:val="20"/>
              </w:rPr>
            </w:pPr>
            <w:r w:rsidRPr="009506DC">
              <w:rPr>
                <w:b/>
                <w:bCs/>
                <w:sz w:val="20"/>
                <w:szCs w:val="20"/>
              </w:rPr>
              <w:t>55095,0</w:t>
            </w:r>
          </w:p>
        </w:tc>
        <w:tc>
          <w:tcPr>
            <w:tcW w:w="805" w:type="dxa"/>
            <w:tcBorders>
              <w:top w:val="nil"/>
              <w:left w:val="nil"/>
              <w:bottom w:val="single" w:sz="4" w:space="0" w:color="auto"/>
              <w:right w:val="single" w:sz="4" w:space="0" w:color="auto"/>
            </w:tcBorders>
            <w:shd w:val="clear" w:color="000000" w:fill="FFF2CC"/>
            <w:vAlign w:val="center"/>
            <w:hideMark/>
          </w:tcPr>
          <w:p w14:paraId="4ADAD60E" w14:textId="77777777" w:rsidR="005404F6" w:rsidRPr="009506DC" w:rsidRDefault="005404F6">
            <w:pPr>
              <w:jc w:val="center"/>
              <w:rPr>
                <w:b/>
                <w:bCs/>
                <w:sz w:val="20"/>
                <w:szCs w:val="20"/>
              </w:rPr>
            </w:pPr>
            <w:r w:rsidRPr="009506DC">
              <w:rPr>
                <w:b/>
                <w:bCs/>
                <w:sz w:val="20"/>
                <w:szCs w:val="20"/>
              </w:rPr>
              <w:t>7504,0</w:t>
            </w:r>
          </w:p>
        </w:tc>
        <w:tc>
          <w:tcPr>
            <w:tcW w:w="966" w:type="dxa"/>
            <w:tcBorders>
              <w:top w:val="nil"/>
              <w:left w:val="nil"/>
              <w:bottom w:val="single" w:sz="4" w:space="0" w:color="auto"/>
              <w:right w:val="single" w:sz="4" w:space="0" w:color="auto"/>
            </w:tcBorders>
            <w:shd w:val="clear" w:color="000000" w:fill="FFF2CC"/>
            <w:vAlign w:val="center"/>
            <w:hideMark/>
          </w:tcPr>
          <w:p w14:paraId="4852A802" w14:textId="77777777" w:rsidR="005404F6" w:rsidRPr="009506DC" w:rsidRDefault="005404F6">
            <w:pPr>
              <w:jc w:val="center"/>
              <w:rPr>
                <w:b/>
                <w:bCs/>
                <w:sz w:val="20"/>
                <w:szCs w:val="20"/>
              </w:rPr>
            </w:pPr>
            <w:r w:rsidRPr="009506DC">
              <w:rPr>
                <w:b/>
                <w:bCs/>
                <w:sz w:val="20"/>
                <w:szCs w:val="20"/>
              </w:rPr>
              <w:t>6186,0</w:t>
            </w:r>
          </w:p>
        </w:tc>
        <w:tc>
          <w:tcPr>
            <w:tcW w:w="966" w:type="dxa"/>
            <w:tcBorders>
              <w:top w:val="nil"/>
              <w:left w:val="nil"/>
              <w:bottom w:val="single" w:sz="4" w:space="0" w:color="auto"/>
              <w:right w:val="single" w:sz="4" w:space="0" w:color="auto"/>
            </w:tcBorders>
            <w:shd w:val="clear" w:color="000000" w:fill="FFF2CC"/>
            <w:vAlign w:val="center"/>
            <w:hideMark/>
          </w:tcPr>
          <w:p w14:paraId="26043529"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0A7836F8"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40E1901A" w14:textId="77777777" w:rsidR="005404F6" w:rsidRPr="009506DC" w:rsidRDefault="005404F6">
            <w:pPr>
              <w:jc w:val="center"/>
              <w:rPr>
                <w:b/>
                <w:bCs/>
                <w:sz w:val="20"/>
                <w:szCs w:val="20"/>
              </w:rPr>
            </w:pPr>
            <w:r w:rsidRPr="009506DC">
              <w:rPr>
                <w:b/>
                <w:bCs/>
                <w:sz w:val="20"/>
                <w:szCs w:val="20"/>
              </w:rPr>
              <w:t>6791,0</w:t>
            </w:r>
          </w:p>
        </w:tc>
        <w:tc>
          <w:tcPr>
            <w:tcW w:w="866" w:type="dxa"/>
            <w:tcBorders>
              <w:top w:val="nil"/>
              <w:left w:val="nil"/>
              <w:bottom w:val="single" w:sz="4" w:space="0" w:color="auto"/>
              <w:right w:val="single" w:sz="4" w:space="0" w:color="auto"/>
            </w:tcBorders>
            <w:shd w:val="clear" w:color="000000" w:fill="FFF2CC"/>
            <w:vAlign w:val="center"/>
            <w:hideMark/>
          </w:tcPr>
          <w:p w14:paraId="2861FE47" w14:textId="77777777" w:rsidR="005404F6" w:rsidRPr="009506DC" w:rsidRDefault="005404F6">
            <w:pPr>
              <w:jc w:val="center"/>
              <w:rPr>
                <w:b/>
                <w:bCs/>
                <w:sz w:val="20"/>
                <w:szCs w:val="20"/>
              </w:rPr>
            </w:pPr>
            <w:r w:rsidRPr="009506DC">
              <w:rPr>
                <w:b/>
                <w:bCs/>
                <w:sz w:val="20"/>
                <w:szCs w:val="20"/>
              </w:rPr>
              <w:t>7012,0</w:t>
            </w:r>
          </w:p>
        </w:tc>
        <w:tc>
          <w:tcPr>
            <w:tcW w:w="815" w:type="dxa"/>
            <w:tcBorders>
              <w:top w:val="nil"/>
              <w:left w:val="nil"/>
              <w:bottom w:val="single" w:sz="4" w:space="0" w:color="auto"/>
              <w:right w:val="single" w:sz="4" w:space="0" w:color="auto"/>
            </w:tcBorders>
            <w:shd w:val="clear" w:color="000000" w:fill="FFF2CC"/>
            <w:vAlign w:val="center"/>
            <w:hideMark/>
          </w:tcPr>
          <w:p w14:paraId="5264B28C" w14:textId="77777777" w:rsidR="005404F6" w:rsidRPr="009506DC" w:rsidRDefault="005404F6">
            <w:pPr>
              <w:jc w:val="center"/>
              <w:rPr>
                <w:b/>
                <w:bCs/>
                <w:sz w:val="20"/>
                <w:szCs w:val="20"/>
              </w:rPr>
            </w:pPr>
            <w:r w:rsidRPr="009506DC">
              <w:rPr>
                <w:b/>
                <w:bCs/>
                <w:sz w:val="20"/>
                <w:szCs w:val="20"/>
              </w:rPr>
              <w:t>7243,0</w:t>
            </w:r>
          </w:p>
        </w:tc>
        <w:tc>
          <w:tcPr>
            <w:tcW w:w="766" w:type="dxa"/>
            <w:tcBorders>
              <w:top w:val="nil"/>
              <w:left w:val="nil"/>
              <w:bottom w:val="single" w:sz="4" w:space="0" w:color="auto"/>
              <w:right w:val="single" w:sz="4" w:space="0" w:color="auto"/>
            </w:tcBorders>
            <w:shd w:val="clear" w:color="000000" w:fill="FFF2CC"/>
            <w:vAlign w:val="center"/>
            <w:hideMark/>
          </w:tcPr>
          <w:p w14:paraId="7C228D02" w14:textId="77777777" w:rsidR="005404F6" w:rsidRPr="009506DC" w:rsidRDefault="005404F6">
            <w:pPr>
              <w:jc w:val="center"/>
              <w:rPr>
                <w:b/>
                <w:bCs/>
                <w:sz w:val="20"/>
                <w:szCs w:val="20"/>
              </w:rPr>
            </w:pPr>
            <w:r w:rsidRPr="009506DC">
              <w:rPr>
                <w:b/>
                <w:bCs/>
                <w:sz w:val="20"/>
                <w:szCs w:val="20"/>
              </w:rPr>
              <w:t>7451,0</w:t>
            </w:r>
          </w:p>
        </w:tc>
        <w:tc>
          <w:tcPr>
            <w:tcW w:w="766" w:type="dxa"/>
            <w:tcBorders>
              <w:top w:val="nil"/>
              <w:left w:val="nil"/>
              <w:bottom w:val="single" w:sz="4" w:space="0" w:color="auto"/>
              <w:right w:val="single" w:sz="4" w:space="0" w:color="auto"/>
            </w:tcBorders>
            <w:shd w:val="clear" w:color="000000" w:fill="FFF2CC"/>
            <w:vAlign w:val="center"/>
            <w:hideMark/>
          </w:tcPr>
          <w:p w14:paraId="548871FF" w14:textId="77777777" w:rsidR="005404F6" w:rsidRPr="009506DC" w:rsidRDefault="005404F6">
            <w:pPr>
              <w:jc w:val="center"/>
              <w:rPr>
                <w:b/>
                <w:bCs/>
                <w:sz w:val="20"/>
                <w:szCs w:val="20"/>
              </w:rPr>
            </w:pPr>
            <w:r w:rsidRPr="009506DC">
              <w:rPr>
                <w:b/>
                <w:bCs/>
                <w:sz w:val="20"/>
                <w:szCs w:val="20"/>
              </w:rPr>
              <w:t>7675,0</w:t>
            </w:r>
          </w:p>
        </w:tc>
        <w:tc>
          <w:tcPr>
            <w:tcW w:w="766" w:type="dxa"/>
            <w:tcBorders>
              <w:top w:val="nil"/>
              <w:left w:val="nil"/>
              <w:bottom w:val="single" w:sz="4" w:space="0" w:color="auto"/>
              <w:right w:val="single" w:sz="4" w:space="0" w:color="auto"/>
            </w:tcBorders>
            <w:shd w:val="clear" w:color="000000" w:fill="FFF2CC"/>
            <w:vAlign w:val="center"/>
            <w:hideMark/>
          </w:tcPr>
          <w:p w14:paraId="118A2F9D" w14:textId="77777777" w:rsidR="005404F6" w:rsidRPr="009506DC" w:rsidRDefault="005404F6">
            <w:pPr>
              <w:jc w:val="center"/>
              <w:rPr>
                <w:b/>
                <w:bCs/>
                <w:sz w:val="20"/>
                <w:szCs w:val="20"/>
              </w:rPr>
            </w:pPr>
            <w:r w:rsidRPr="009506DC">
              <w:rPr>
                <w:b/>
                <w:bCs/>
                <w:sz w:val="20"/>
                <w:szCs w:val="20"/>
              </w:rPr>
              <w:t>5233,0</w:t>
            </w:r>
          </w:p>
        </w:tc>
        <w:tc>
          <w:tcPr>
            <w:tcW w:w="716" w:type="dxa"/>
            <w:tcBorders>
              <w:top w:val="nil"/>
              <w:left w:val="nil"/>
              <w:bottom w:val="single" w:sz="4" w:space="0" w:color="auto"/>
              <w:right w:val="single" w:sz="4" w:space="0" w:color="auto"/>
            </w:tcBorders>
            <w:shd w:val="clear" w:color="000000" w:fill="FFF2CC"/>
            <w:vAlign w:val="center"/>
            <w:hideMark/>
          </w:tcPr>
          <w:p w14:paraId="7D5143B1" w14:textId="77777777" w:rsidR="005404F6" w:rsidRPr="009506DC" w:rsidRDefault="005404F6">
            <w:pPr>
              <w:jc w:val="center"/>
              <w:rPr>
                <w:b/>
                <w:bCs/>
                <w:sz w:val="20"/>
                <w:szCs w:val="20"/>
              </w:rPr>
            </w:pPr>
            <w:r w:rsidRPr="009506DC">
              <w:rPr>
                <w:b/>
                <w:bCs/>
                <w:sz w:val="20"/>
                <w:szCs w:val="20"/>
              </w:rPr>
              <w:t>0,0</w:t>
            </w:r>
          </w:p>
        </w:tc>
      </w:tr>
      <w:tr w:rsidR="005404F6" w:rsidRPr="009506DC" w14:paraId="4FF2BDE3"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3698F021"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000000" w:fill="FFF2CC"/>
            <w:vAlign w:val="center"/>
            <w:hideMark/>
          </w:tcPr>
          <w:p w14:paraId="2440EC78"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69BC8032" w14:textId="77777777" w:rsidR="005404F6" w:rsidRPr="009506DC" w:rsidRDefault="005404F6">
            <w:pPr>
              <w:jc w:val="center"/>
              <w:rPr>
                <w:sz w:val="20"/>
                <w:szCs w:val="20"/>
              </w:rPr>
            </w:pPr>
            <w:r w:rsidRPr="009506DC">
              <w:rPr>
                <w:sz w:val="20"/>
                <w:szCs w:val="20"/>
              </w:rPr>
              <w:t>55095,0</w:t>
            </w:r>
          </w:p>
        </w:tc>
        <w:tc>
          <w:tcPr>
            <w:tcW w:w="805" w:type="dxa"/>
            <w:tcBorders>
              <w:top w:val="nil"/>
              <w:left w:val="nil"/>
              <w:bottom w:val="single" w:sz="4" w:space="0" w:color="auto"/>
              <w:right w:val="single" w:sz="4" w:space="0" w:color="auto"/>
            </w:tcBorders>
            <w:shd w:val="clear" w:color="000000" w:fill="FFF2CC"/>
            <w:vAlign w:val="center"/>
            <w:hideMark/>
          </w:tcPr>
          <w:p w14:paraId="7F8EFEBD" w14:textId="77777777" w:rsidR="005404F6" w:rsidRPr="009506DC" w:rsidRDefault="005404F6">
            <w:pPr>
              <w:jc w:val="center"/>
              <w:rPr>
                <w:sz w:val="20"/>
                <w:szCs w:val="20"/>
              </w:rPr>
            </w:pPr>
            <w:r w:rsidRPr="009506DC">
              <w:rPr>
                <w:bCs/>
                <w:sz w:val="20"/>
                <w:szCs w:val="20"/>
              </w:rPr>
              <w:t>7504,0</w:t>
            </w:r>
          </w:p>
        </w:tc>
        <w:tc>
          <w:tcPr>
            <w:tcW w:w="966" w:type="dxa"/>
            <w:tcBorders>
              <w:top w:val="nil"/>
              <w:left w:val="nil"/>
              <w:bottom w:val="single" w:sz="4" w:space="0" w:color="auto"/>
              <w:right w:val="single" w:sz="4" w:space="0" w:color="auto"/>
            </w:tcBorders>
            <w:shd w:val="clear" w:color="000000" w:fill="FFF2CC"/>
            <w:vAlign w:val="center"/>
            <w:hideMark/>
          </w:tcPr>
          <w:p w14:paraId="2BCF8D2D" w14:textId="77777777" w:rsidR="005404F6" w:rsidRPr="009506DC" w:rsidRDefault="005404F6">
            <w:pPr>
              <w:jc w:val="center"/>
              <w:rPr>
                <w:sz w:val="20"/>
                <w:szCs w:val="20"/>
              </w:rPr>
            </w:pPr>
            <w:r w:rsidRPr="009506DC">
              <w:rPr>
                <w:bCs/>
                <w:sz w:val="20"/>
                <w:szCs w:val="20"/>
              </w:rPr>
              <w:t>6186,0</w:t>
            </w:r>
          </w:p>
        </w:tc>
        <w:tc>
          <w:tcPr>
            <w:tcW w:w="966" w:type="dxa"/>
            <w:tcBorders>
              <w:top w:val="nil"/>
              <w:left w:val="nil"/>
              <w:bottom w:val="single" w:sz="4" w:space="0" w:color="auto"/>
              <w:right w:val="single" w:sz="4" w:space="0" w:color="auto"/>
            </w:tcBorders>
            <w:shd w:val="clear" w:color="000000" w:fill="FFF2CC"/>
            <w:vAlign w:val="center"/>
            <w:hideMark/>
          </w:tcPr>
          <w:p w14:paraId="5467BC35"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AAC1452"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6946A2D" w14:textId="77777777" w:rsidR="005404F6" w:rsidRPr="009506DC" w:rsidRDefault="005404F6">
            <w:pPr>
              <w:jc w:val="center"/>
              <w:rPr>
                <w:sz w:val="20"/>
                <w:szCs w:val="20"/>
              </w:rPr>
            </w:pPr>
            <w:r w:rsidRPr="009506DC">
              <w:rPr>
                <w:bCs/>
                <w:sz w:val="20"/>
                <w:szCs w:val="20"/>
              </w:rPr>
              <w:t>6791,0</w:t>
            </w:r>
          </w:p>
        </w:tc>
        <w:tc>
          <w:tcPr>
            <w:tcW w:w="866" w:type="dxa"/>
            <w:tcBorders>
              <w:top w:val="nil"/>
              <w:left w:val="nil"/>
              <w:bottom w:val="single" w:sz="4" w:space="0" w:color="auto"/>
              <w:right w:val="single" w:sz="4" w:space="0" w:color="auto"/>
            </w:tcBorders>
            <w:shd w:val="clear" w:color="000000" w:fill="FFF2CC"/>
            <w:vAlign w:val="center"/>
            <w:hideMark/>
          </w:tcPr>
          <w:p w14:paraId="26BA18C4" w14:textId="77777777" w:rsidR="005404F6" w:rsidRPr="009506DC" w:rsidRDefault="005404F6">
            <w:pPr>
              <w:jc w:val="center"/>
              <w:rPr>
                <w:sz w:val="20"/>
                <w:szCs w:val="20"/>
              </w:rPr>
            </w:pPr>
            <w:r w:rsidRPr="009506DC">
              <w:rPr>
                <w:bCs/>
                <w:sz w:val="20"/>
                <w:szCs w:val="20"/>
              </w:rPr>
              <w:t>7012,0</w:t>
            </w:r>
          </w:p>
        </w:tc>
        <w:tc>
          <w:tcPr>
            <w:tcW w:w="815" w:type="dxa"/>
            <w:tcBorders>
              <w:top w:val="nil"/>
              <w:left w:val="nil"/>
              <w:bottom w:val="single" w:sz="4" w:space="0" w:color="auto"/>
              <w:right w:val="single" w:sz="4" w:space="0" w:color="auto"/>
            </w:tcBorders>
            <w:shd w:val="clear" w:color="000000" w:fill="FFF2CC"/>
            <w:vAlign w:val="center"/>
            <w:hideMark/>
          </w:tcPr>
          <w:p w14:paraId="4C54D791" w14:textId="77777777" w:rsidR="005404F6" w:rsidRPr="009506DC" w:rsidRDefault="005404F6">
            <w:pPr>
              <w:jc w:val="center"/>
              <w:rPr>
                <w:sz w:val="20"/>
                <w:szCs w:val="20"/>
              </w:rPr>
            </w:pPr>
            <w:r w:rsidRPr="009506DC">
              <w:rPr>
                <w:bCs/>
                <w:sz w:val="20"/>
                <w:szCs w:val="20"/>
              </w:rPr>
              <w:t>7243,0</w:t>
            </w:r>
          </w:p>
        </w:tc>
        <w:tc>
          <w:tcPr>
            <w:tcW w:w="766" w:type="dxa"/>
            <w:tcBorders>
              <w:top w:val="nil"/>
              <w:left w:val="nil"/>
              <w:bottom w:val="single" w:sz="4" w:space="0" w:color="auto"/>
              <w:right w:val="single" w:sz="4" w:space="0" w:color="auto"/>
            </w:tcBorders>
            <w:shd w:val="clear" w:color="000000" w:fill="FFF2CC"/>
            <w:vAlign w:val="center"/>
            <w:hideMark/>
          </w:tcPr>
          <w:p w14:paraId="6DDEB0A3" w14:textId="77777777" w:rsidR="005404F6" w:rsidRPr="009506DC" w:rsidRDefault="005404F6">
            <w:pPr>
              <w:jc w:val="center"/>
              <w:rPr>
                <w:sz w:val="20"/>
                <w:szCs w:val="20"/>
              </w:rPr>
            </w:pPr>
            <w:r w:rsidRPr="009506DC">
              <w:rPr>
                <w:bCs/>
                <w:sz w:val="20"/>
                <w:szCs w:val="20"/>
              </w:rPr>
              <w:t>7451,0</w:t>
            </w:r>
          </w:p>
        </w:tc>
        <w:tc>
          <w:tcPr>
            <w:tcW w:w="766" w:type="dxa"/>
            <w:tcBorders>
              <w:top w:val="nil"/>
              <w:left w:val="nil"/>
              <w:bottom w:val="single" w:sz="4" w:space="0" w:color="auto"/>
              <w:right w:val="single" w:sz="4" w:space="0" w:color="auto"/>
            </w:tcBorders>
            <w:shd w:val="clear" w:color="000000" w:fill="FFF2CC"/>
            <w:vAlign w:val="center"/>
            <w:hideMark/>
          </w:tcPr>
          <w:p w14:paraId="132B4AB0" w14:textId="77777777" w:rsidR="005404F6" w:rsidRPr="009506DC" w:rsidRDefault="005404F6">
            <w:pPr>
              <w:jc w:val="center"/>
              <w:rPr>
                <w:sz w:val="20"/>
                <w:szCs w:val="20"/>
              </w:rPr>
            </w:pPr>
            <w:r w:rsidRPr="009506DC">
              <w:rPr>
                <w:bCs/>
                <w:sz w:val="20"/>
                <w:szCs w:val="20"/>
              </w:rPr>
              <w:t>7675,0</w:t>
            </w:r>
          </w:p>
        </w:tc>
        <w:tc>
          <w:tcPr>
            <w:tcW w:w="766" w:type="dxa"/>
            <w:tcBorders>
              <w:top w:val="nil"/>
              <w:left w:val="nil"/>
              <w:bottom w:val="single" w:sz="4" w:space="0" w:color="auto"/>
              <w:right w:val="single" w:sz="4" w:space="0" w:color="auto"/>
            </w:tcBorders>
            <w:shd w:val="clear" w:color="000000" w:fill="FFF2CC"/>
            <w:vAlign w:val="center"/>
            <w:hideMark/>
          </w:tcPr>
          <w:p w14:paraId="7EDD03F2" w14:textId="77777777" w:rsidR="005404F6" w:rsidRPr="009506DC" w:rsidRDefault="005404F6">
            <w:pPr>
              <w:jc w:val="center"/>
              <w:rPr>
                <w:sz w:val="20"/>
                <w:szCs w:val="20"/>
              </w:rPr>
            </w:pPr>
            <w:r w:rsidRPr="009506DC">
              <w:rPr>
                <w:bCs/>
                <w:sz w:val="20"/>
                <w:szCs w:val="20"/>
              </w:rPr>
              <w:t>5233,0</w:t>
            </w:r>
          </w:p>
        </w:tc>
        <w:tc>
          <w:tcPr>
            <w:tcW w:w="716" w:type="dxa"/>
            <w:tcBorders>
              <w:top w:val="nil"/>
              <w:left w:val="nil"/>
              <w:bottom w:val="single" w:sz="4" w:space="0" w:color="auto"/>
              <w:right w:val="single" w:sz="4" w:space="0" w:color="auto"/>
            </w:tcBorders>
            <w:shd w:val="clear" w:color="000000" w:fill="FFF2CC"/>
            <w:vAlign w:val="center"/>
            <w:hideMark/>
          </w:tcPr>
          <w:p w14:paraId="7FED5C16" w14:textId="77777777" w:rsidR="005404F6" w:rsidRPr="009506DC" w:rsidRDefault="005404F6">
            <w:pPr>
              <w:jc w:val="center"/>
              <w:rPr>
                <w:sz w:val="20"/>
                <w:szCs w:val="20"/>
              </w:rPr>
            </w:pPr>
            <w:r w:rsidRPr="009506DC">
              <w:rPr>
                <w:sz w:val="20"/>
                <w:szCs w:val="20"/>
              </w:rPr>
              <w:t>0,0</w:t>
            </w:r>
          </w:p>
        </w:tc>
      </w:tr>
      <w:tr w:rsidR="005404F6" w:rsidRPr="009506DC" w14:paraId="2F12AA8B"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2E6B9E15" w14:textId="77777777" w:rsidR="005404F6" w:rsidRPr="009506DC" w:rsidRDefault="005404F6">
            <w:pPr>
              <w:jc w:val="center"/>
              <w:rPr>
                <w:sz w:val="20"/>
                <w:szCs w:val="20"/>
              </w:rPr>
            </w:pPr>
            <w:r w:rsidRPr="009506DC">
              <w:rPr>
                <w:sz w:val="20"/>
                <w:szCs w:val="20"/>
              </w:rPr>
              <w:t>2.2.1.</w:t>
            </w:r>
          </w:p>
        </w:tc>
        <w:tc>
          <w:tcPr>
            <w:tcW w:w="4716" w:type="dxa"/>
            <w:tcBorders>
              <w:top w:val="nil"/>
              <w:left w:val="nil"/>
              <w:bottom w:val="single" w:sz="4" w:space="0" w:color="auto"/>
              <w:right w:val="single" w:sz="4" w:space="0" w:color="auto"/>
            </w:tcBorders>
            <w:shd w:val="clear" w:color="000000" w:fill="FFF2CC"/>
            <w:vAlign w:val="center"/>
            <w:hideMark/>
          </w:tcPr>
          <w:p w14:paraId="719C65B1" w14:textId="1D3CFB2C" w:rsidR="005404F6" w:rsidRPr="009506DC" w:rsidRDefault="005404F6">
            <w:pPr>
              <w:rPr>
                <w:sz w:val="20"/>
                <w:szCs w:val="20"/>
              </w:rPr>
            </w:pPr>
            <w:r w:rsidRPr="009506DC">
              <w:rPr>
                <w:sz w:val="20"/>
                <w:szCs w:val="20"/>
              </w:rPr>
              <w:t>Техническое перевооружение тепловой сети от ТК-23 до ТК-24</w:t>
            </w:r>
          </w:p>
        </w:tc>
        <w:tc>
          <w:tcPr>
            <w:tcW w:w="1215" w:type="dxa"/>
            <w:tcBorders>
              <w:top w:val="nil"/>
              <w:left w:val="nil"/>
              <w:bottom w:val="single" w:sz="4" w:space="0" w:color="auto"/>
              <w:right w:val="single" w:sz="4" w:space="0" w:color="auto"/>
            </w:tcBorders>
            <w:shd w:val="clear" w:color="000000" w:fill="FFF2CC"/>
            <w:vAlign w:val="center"/>
            <w:hideMark/>
          </w:tcPr>
          <w:p w14:paraId="17F61DE1" w14:textId="77777777" w:rsidR="005404F6" w:rsidRPr="009506DC" w:rsidRDefault="005404F6">
            <w:pPr>
              <w:jc w:val="center"/>
              <w:rPr>
                <w:sz w:val="20"/>
                <w:szCs w:val="20"/>
              </w:rPr>
            </w:pPr>
            <w:r w:rsidRPr="009506DC">
              <w:rPr>
                <w:sz w:val="20"/>
                <w:szCs w:val="20"/>
              </w:rPr>
              <w:t>307,0</w:t>
            </w:r>
          </w:p>
        </w:tc>
        <w:tc>
          <w:tcPr>
            <w:tcW w:w="805" w:type="dxa"/>
            <w:tcBorders>
              <w:top w:val="nil"/>
              <w:left w:val="nil"/>
              <w:bottom w:val="single" w:sz="4" w:space="0" w:color="auto"/>
              <w:right w:val="single" w:sz="4" w:space="0" w:color="auto"/>
            </w:tcBorders>
            <w:shd w:val="clear" w:color="000000" w:fill="FFF2CC"/>
            <w:vAlign w:val="center"/>
            <w:hideMark/>
          </w:tcPr>
          <w:p w14:paraId="57E50DD7" w14:textId="77777777" w:rsidR="005404F6" w:rsidRPr="009506DC" w:rsidRDefault="005404F6">
            <w:pPr>
              <w:jc w:val="center"/>
              <w:rPr>
                <w:sz w:val="20"/>
                <w:szCs w:val="20"/>
              </w:rPr>
            </w:pPr>
            <w:r w:rsidRPr="009506DC">
              <w:rPr>
                <w:bCs/>
                <w:sz w:val="20"/>
                <w:szCs w:val="20"/>
              </w:rPr>
              <w:t>307,0</w:t>
            </w:r>
          </w:p>
        </w:tc>
        <w:tc>
          <w:tcPr>
            <w:tcW w:w="966" w:type="dxa"/>
            <w:tcBorders>
              <w:top w:val="nil"/>
              <w:left w:val="nil"/>
              <w:bottom w:val="single" w:sz="4" w:space="0" w:color="auto"/>
              <w:right w:val="single" w:sz="4" w:space="0" w:color="auto"/>
            </w:tcBorders>
            <w:shd w:val="clear" w:color="000000" w:fill="FFF2CC"/>
            <w:vAlign w:val="center"/>
            <w:hideMark/>
          </w:tcPr>
          <w:p w14:paraId="0950C76D" w14:textId="77777777" w:rsidR="005404F6" w:rsidRPr="009506DC" w:rsidRDefault="005404F6">
            <w:pPr>
              <w:jc w:val="center"/>
              <w:rPr>
                <w:sz w:val="20"/>
                <w:szCs w:val="20"/>
              </w:rPr>
            </w:pPr>
            <w:r w:rsidRPr="009506DC">
              <w:rPr>
                <w:b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7AFF5DA9"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31B91E06"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5C188F3" w14:textId="77777777" w:rsidR="005404F6" w:rsidRPr="009506DC" w:rsidRDefault="005404F6">
            <w:pPr>
              <w:jc w:val="center"/>
              <w:rPr>
                <w:sz w:val="20"/>
                <w:szCs w:val="20"/>
              </w:rPr>
            </w:pPr>
            <w:r w:rsidRPr="009506DC">
              <w:rPr>
                <w:b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0CAF91AC" w14:textId="77777777" w:rsidR="005404F6" w:rsidRPr="009506DC" w:rsidRDefault="005404F6">
            <w:pPr>
              <w:jc w:val="center"/>
              <w:rPr>
                <w:sz w:val="20"/>
                <w:szCs w:val="20"/>
              </w:rPr>
            </w:pPr>
            <w:r w:rsidRPr="009506DC">
              <w:rPr>
                <w:b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46741A39"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6F1ED306"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0C92709D"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68F6EC02" w14:textId="77777777" w:rsidR="005404F6" w:rsidRPr="009506DC" w:rsidRDefault="005404F6">
            <w:pPr>
              <w:jc w:val="center"/>
              <w:rPr>
                <w:sz w:val="20"/>
                <w:szCs w:val="20"/>
              </w:rPr>
            </w:pPr>
            <w:r w:rsidRPr="009506DC">
              <w:rPr>
                <w:b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63C8F2AC" w14:textId="77777777" w:rsidR="005404F6" w:rsidRPr="009506DC" w:rsidRDefault="005404F6">
            <w:pPr>
              <w:jc w:val="center"/>
              <w:rPr>
                <w:sz w:val="20"/>
                <w:szCs w:val="20"/>
              </w:rPr>
            </w:pPr>
            <w:r w:rsidRPr="009506DC">
              <w:rPr>
                <w:bCs/>
                <w:sz w:val="20"/>
                <w:szCs w:val="20"/>
              </w:rPr>
              <w:t>0,0</w:t>
            </w:r>
          </w:p>
        </w:tc>
      </w:tr>
      <w:tr w:rsidR="005404F6" w:rsidRPr="009506DC" w14:paraId="5ACDF7FD"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7A256C36" w14:textId="77777777" w:rsidR="005404F6" w:rsidRPr="009506DC" w:rsidRDefault="005404F6">
            <w:pPr>
              <w:jc w:val="center"/>
              <w:rPr>
                <w:i/>
                <w:iCs/>
                <w:sz w:val="20"/>
                <w:szCs w:val="20"/>
              </w:rPr>
            </w:pPr>
            <w:r w:rsidRPr="009506DC">
              <w:rPr>
                <w:i/>
                <w:iCs/>
                <w:sz w:val="20"/>
                <w:szCs w:val="20"/>
              </w:rPr>
              <w:lastRenderedPageBreak/>
              <w:t> </w:t>
            </w:r>
          </w:p>
        </w:tc>
        <w:tc>
          <w:tcPr>
            <w:tcW w:w="4716" w:type="dxa"/>
            <w:tcBorders>
              <w:top w:val="nil"/>
              <w:left w:val="nil"/>
              <w:bottom w:val="single" w:sz="4" w:space="0" w:color="auto"/>
              <w:right w:val="single" w:sz="4" w:space="0" w:color="auto"/>
            </w:tcBorders>
            <w:shd w:val="clear" w:color="000000" w:fill="FFF2CC"/>
            <w:vAlign w:val="center"/>
            <w:hideMark/>
          </w:tcPr>
          <w:p w14:paraId="08B54C08"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2E327E7D" w14:textId="77777777" w:rsidR="005404F6" w:rsidRPr="009506DC" w:rsidRDefault="005404F6">
            <w:pPr>
              <w:jc w:val="center"/>
              <w:rPr>
                <w:i/>
                <w:iCs/>
                <w:sz w:val="20"/>
                <w:szCs w:val="20"/>
              </w:rPr>
            </w:pPr>
            <w:r w:rsidRPr="009506DC">
              <w:rPr>
                <w:i/>
                <w:iCs/>
                <w:sz w:val="20"/>
                <w:szCs w:val="20"/>
              </w:rPr>
              <w:t>307,0</w:t>
            </w:r>
          </w:p>
        </w:tc>
        <w:tc>
          <w:tcPr>
            <w:tcW w:w="805" w:type="dxa"/>
            <w:tcBorders>
              <w:top w:val="nil"/>
              <w:left w:val="nil"/>
              <w:bottom w:val="single" w:sz="4" w:space="0" w:color="auto"/>
              <w:right w:val="single" w:sz="4" w:space="0" w:color="auto"/>
            </w:tcBorders>
            <w:shd w:val="clear" w:color="000000" w:fill="FFF2CC"/>
            <w:vAlign w:val="center"/>
            <w:hideMark/>
          </w:tcPr>
          <w:p w14:paraId="622B41FF" w14:textId="77777777" w:rsidR="005404F6" w:rsidRPr="009506DC" w:rsidRDefault="005404F6">
            <w:pPr>
              <w:jc w:val="center"/>
              <w:rPr>
                <w:i/>
                <w:iCs/>
                <w:sz w:val="20"/>
                <w:szCs w:val="20"/>
              </w:rPr>
            </w:pPr>
            <w:r w:rsidRPr="009506DC">
              <w:rPr>
                <w:i/>
                <w:iCs/>
                <w:sz w:val="20"/>
                <w:szCs w:val="20"/>
              </w:rPr>
              <w:t>307,0</w:t>
            </w:r>
          </w:p>
        </w:tc>
        <w:tc>
          <w:tcPr>
            <w:tcW w:w="966" w:type="dxa"/>
            <w:tcBorders>
              <w:top w:val="nil"/>
              <w:left w:val="nil"/>
              <w:bottom w:val="single" w:sz="4" w:space="0" w:color="auto"/>
              <w:right w:val="single" w:sz="4" w:space="0" w:color="auto"/>
            </w:tcBorders>
            <w:shd w:val="clear" w:color="000000" w:fill="FFF2CC"/>
            <w:vAlign w:val="center"/>
            <w:hideMark/>
          </w:tcPr>
          <w:p w14:paraId="308FC382"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164C0CF9"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7E9A6F84"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05B50A9A"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0D645BF0"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5E27BD2F"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35919A5A"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2DDB4637"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0216573"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2C3DD2D5" w14:textId="77777777" w:rsidR="005404F6" w:rsidRPr="009506DC" w:rsidRDefault="005404F6">
            <w:pPr>
              <w:jc w:val="center"/>
              <w:rPr>
                <w:i/>
                <w:iCs/>
                <w:sz w:val="20"/>
                <w:szCs w:val="20"/>
              </w:rPr>
            </w:pPr>
            <w:r w:rsidRPr="009506DC">
              <w:rPr>
                <w:i/>
                <w:iCs/>
                <w:sz w:val="20"/>
                <w:szCs w:val="20"/>
              </w:rPr>
              <w:t>0,0</w:t>
            </w:r>
          </w:p>
        </w:tc>
      </w:tr>
      <w:tr w:rsidR="005404F6" w:rsidRPr="009506DC" w14:paraId="3643569F"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2AAF911C" w14:textId="77777777" w:rsidR="005404F6" w:rsidRPr="009506DC" w:rsidRDefault="005404F6">
            <w:pPr>
              <w:jc w:val="center"/>
              <w:rPr>
                <w:sz w:val="20"/>
                <w:szCs w:val="20"/>
              </w:rPr>
            </w:pPr>
            <w:r w:rsidRPr="009506DC">
              <w:rPr>
                <w:sz w:val="20"/>
                <w:szCs w:val="20"/>
              </w:rPr>
              <w:t>2.2.2.</w:t>
            </w:r>
          </w:p>
        </w:tc>
        <w:tc>
          <w:tcPr>
            <w:tcW w:w="4716" w:type="dxa"/>
            <w:tcBorders>
              <w:top w:val="nil"/>
              <w:left w:val="nil"/>
              <w:bottom w:val="single" w:sz="4" w:space="0" w:color="auto"/>
              <w:right w:val="single" w:sz="4" w:space="0" w:color="auto"/>
            </w:tcBorders>
            <w:shd w:val="clear" w:color="000000" w:fill="FFF2CC"/>
            <w:vAlign w:val="center"/>
            <w:hideMark/>
          </w:tcPr>
          <w:p w14:paraId="2C5E9DBD" w14:textId="0FA91911" w:rsidR="005404F6" w:rsidRPr="009506DC" w:rsidRDefault="005404F6">
            <w:pPr>
              <w:rPr>
                <w:sz w:val="20"/>
                <w:szCs w:val="20"/>
              </w:rPr>
            </w:pPr>
            <w:r w:rsidRPr="009506DC">
              <w:rPr>
                <w:sz w:val="20"/>
                <w:szCs w:val="20"/>
              </w:rPr>
              <w:t>Техническое перевооружение тепловой сети от ТК-14 до ТК-23</w:t>
            </w:r>
          </w:p>
        </w:tc>
        <w:tc>
          <w:tcPr>
            <w:tcW w:w="1215" w:type="dxa"/>
            <w:tcBorders>
              <w:top w:val="nil"/>
              <w:left w:val="nil"/>
              <w:bottom w:val="single" w:sz="4" w:space="0" w:color="auto"/>
              <w:right w:val="single" w:sz="4" w:space="0" w:color="auto"/>
            </w:tcBorders>
            <w:shd w:val="clear" w:color="000000" w:fill="FFF2CC"/>
            <w:vAlign w:val="center"/>
            <w:hideMark/>
          </w:tcPr>
          <w:p w14:paraId="44D628D6" w14:textId="77777777" w:rsidR="005404F6" w:rsidRPr="009506DC" w:rsidRDefault="005404F6">
            <w:pPr>
              <w:jc w:val="center"/>
              <w:rPr>
                <w:sz w:val="20"/>
                <w:szCs w:val="20"/>
              </w:rPr>
            </w:pPr>
            <w:r w:rsidRPr="009506DC">
              <w:rPr>
                <w:sz w:val="20"/>
                <w:szCs w:val="20"/>
              </w:rPr>
              <w:t>2756,0</w:t>
            </w:r>
          </w:p>
        </w:tc>
        <w:tc>
          <w:tcPr>
            <w:tcW w:w="805" w:type="dxa"/>
            <w:tcBorders>
              <w:top w:val="nil"/>
              <w:left w:val="nil"/>
              <w:bottom w:val="single" w:sz="4" w:space="0" w:color="auto"/>
              <w:right w:val="single" w:sz="4" w:space="0" w:color="auto"/>
            </w:tcBorders>
            <w:shd w:val="clear" w:color="000000" w:fill="FFF2CC"/>
            <w:vAlign w:val="center"/>
            <w:hideMark/>
          </w:tcPr>
          <w:p w14:paraId="66E97707" w14:textId="77777777" w:rsidR="005404F6" w:rsidRPr="009506DC" w:rsidRDefault="005404F6">
            <w:pPr>
              <w:jc w:val="center"/>
              <w:rPr>
                <w:sz w:val="20"/>
                <w:szCs w:val="20"/>
              </w:rPr>
            </w:pPr>
            <w:r w:rsidRPr="009506DC">
              <w:rPr>
                <w:bCs/>
                <w:sz w:val="20"/>
                <w:szCs w:val="20"/>
              </w:rPr>
              <w:t>2756,0</w:t>
            </w:r>
          </w:p>
        </w:tc>
        <w:tc>
          <w:tcPr>
            <w:tcW w:w="966" w:type="dxa"/>
            <w:tcBorders>
              <w:top w:val="nil"/>
              <w:left w:val="nil"/>
              <w:bottom w:val="single" w:sz="4" w:space="0" w:color="auto"/>
              <w:right w:val="single" w:sz="4" w:space="0" w:color="auto"/>
            </w:tcBorders>
            <w:shd w:val="clear" w:color="000000" w:fill="FFF2CC"/>
            <w:vAlign w:val="center"/>
            <w:hideMark/>
          </w:tcPr>
          <w:p w14:paraId="258826DB" w14:textId="77777777" w:rsidR="005404F6" w:rsidRPr="009506DC" w:rsidRDefault="005404F6">
            <w:pPr>
              <w:jc w:val="center"/>
              <w:rPr>
                <w:sz w:val="20"/>
                <w:szCs w:val="20"/>
              </w:rPr>
            </w:pPr>
            <w:r w:rsidRPr="009506DC">
              <w:rPr>
                <w:b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734754D4"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128E4ED7"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78735176" w14:textId="77777777" w:rsidR="005404F6" w:rsidRPr="009506DC" w:rsidRDefault="005404F6">
            <w:pPr>
              <w:jc w:val="center"/>
              <w:rPr>
                <w:sz w:val="20"/>
                <w:szCs w:val="20"/>
              </w:rPr>
            </w:pPr>
            <w:r w:rsidRPr="009506DC">
              <w:rPr>
                <w:b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7B092761" w14:textId="77777777" w:rsidR="005404F6" w:rsidRPr="009506DC" w:rsidRDefault="005404F6">
            <w:pPr>
              <w:jc w:val="center"/>
              <w:rPr>
                <w:sz w:val="20"/>
                <w:szCs w:val="20"/>
              </w:rPr>
            </w:pPr>
            <w:r w:rsidRPr="009506DC">
              <w:rPr>
                <w:b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2938BCD6"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00B11651"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24B1DA39"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60D8A68" w14:textId="77777777" w:rsidR="005404F6" w:rsidRPr="009506DC" w:rsidRDefault="005404F6">
            <w:pPr>
              <w:jc w:val="center"/>
              <w:rPr>
                <w:sz w:val="20"/>
                <w:szCs w:val="20"/>
              </w:rPr>
            </w:pPr>
            <w:r w:rsidRPr="009506DC">
              <w:rPr>
                <w:b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6083AAFB" w14:textId="77777777" w:rsidR="005404F6" w:rsidRPr="009506DC" w:rsidRDefault="005404F6">
            <w:pPr>
              <w:jc w:val="center"/>
              <w:rPr>
                <w:sz w:val="20"/>
                <w:szCs w:val="20"/>
              </w:rPr>
            </w:pPr>
            <w:r w:rsidRPr="009506DC">
              <w:rPr>
                <w:bCs/>
                <w:sz w:val="20"/>
                <w:szCs w:val="20"/>
              </w:rPr>
              <w:t>0,0</w:t>
            </w:r>
          </w:p>
        </w:tc>
      </w:tr>
      <w:tr w:rsidR="005404F6" w:rsidRPr="009506DC" w14:paraId="192FDB8B"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505ED9C4" w14:textId="77777777" w:rsidR="005404F6" w:rsidRPr="009506DC" w:rsidRDefault="005404F6">
            <w:pPr>
              <w:jc w:val="center"/>
              <w:rPr>
                <w:i/>
                <w:iCs/>
                <w:sz w:val="20"/>
                <w:szCs w:val="20"/>
              </w:rPr>
            </w:pPr>
            <w:r w:rsidRPr="009506DC">
              <w:rPr>
                <w:i/>
                <w:iCs/>
                <w:sz w:val="20"/>
                <w:szCs w:val="20"/>
              </w:rPr>
              <w:t> </w:t>
            </w:r>
          </w:p>
        </w:tc>
        <w:tc>
          <w:tcPr>
            <w:tcW w:w="4716" w:type="dxa"/>
            <w:tcBorders>
              <w:top w:val="nil"/>
              <w:left w:val="nil"/>
              <w:bottom w:val="single" w:sz="4" w:space="0" w:color="auto"/>
              <w:right w:val="single" w:sz="4" w:space="0" w:color="auto"/>
            </w:tcBorders>
            <w:shd w:val="clear" w:color="000000" w:fill="FFF2CC"/>
            <w:vAlign w:val="center"/>
            <w:hideMark/>
          </w:tcPr>
          <w:p w14:paraId="61D52365"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48BBC8CF" w14:textId="77777777" w:rsidR="005404F6" w:rsidRPr="009506DC" w:rsidRDefault="005404F6">
            <w:pPr>
              <w:jc w:val="center"/>
              <w:rPr>
                <w:i/>
                <w:iCs/>
                <w:sz w:val="20"/>
                <w:szCs w:val="20"/>
              </w:rPr>
            </w:pPr>
            <w:r w:rsidRPr="009506DC">
              <w:rPr>
                <w:i/>
                <w:iCs/>
                <w:sz w:val="20"/>
                <w:szCs w:val="20"/>
              </w:rPr>
              <w:t>2756,0</w:t>
            </w:r>
          </w:p>
        </w:tc>
        <w:tc>
          <w:tcPr>
            <w:tcW w:w="805" w:type="dxa"/>
            <w:tcBorders>
              <w:top w:val="nil"/>
              <w:left w:val="nil"/>
              <w:bottom w:val="single" w:sz="4" w:space="0" w:color="auto"/>
              <w:right w:val="single" w:sz="4" w:space="0" w:color="auto"/>
            </w:tcBorders>
            <w:shd w:val="clear" w:color="000000" w:fill="FFF2CC"/>
            <w:vAlign w:val="center"/>
            <w:hideMark/>
          </w:tcPr>
          <w:p w14:paraId="67139559" w14:textId="77777777" w:rsidR="005404F6" w:rsidRPr="009506DC" w:rsidRDefault="005404F6">
            <w:pPr>
              <w:jc w:val="center"/>
              <w:rPr>
                <w:i/>
                <w:iCs/>
                <w:sz w:val="20"/>
                <w:szCs w:val="20"/>
              </w:rPr>
            </w:pPr>
            <w:r w:rsidRPr="009506DC">
              <w:rPr>
                <w:i/>
                <w:iCs/>
                <w:sz w:val="20"/>
                <w:szCs w:val="20"/>
              </w:rPr>
              <w:t>2756,0</w:t>
            </w:r>
          </w:p>
        </w:tc>
        <w:tc>
          <w:tcPr>
            <w:tcW w:w="966" w:type="dxa"/>
            <w:tcBorders>
              <w:top w:val="nil"/>
              <w:left w:val="nil"/>
              <w:bottom w:val="single" w:sz="4" w:space="0" w:color="auto"/>
              <w:right w:val="single" w:sz="4" w:space="0" w:color="auto"/>
            </w:tcBorders>
            <w:shd w:val="clear" w:color="000000" w:fill="FFF2CC"/>
            <w:vAlign w:val="center"/>
            <w:hideMark/>
          </w:tcPr>
          <w:p w14:paraId="7555639A"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67DAF6D7"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563C8586"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6ADB4356"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78B33C64"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0F20B5CD"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74EB3B7B"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7F55DEDB"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1C537D75"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4A00BBC2" w14:textId="77777777" w:rsidR="005404F6" w:rsidRPr="009506DC" w:rsidRDefault="005404F6">
            <w:pPr>
              <w:jc w:val="center"/>
              <w:rPr>
                <w:i/>
                <w:iCs/>
                <w:sz w:val="20"/>
                <w:szCs w:val="20"/>
              </w:rPr>
            </w:pPr>
            <w:r w:rsidRPr="009506DC">
              <w:rPr>
                <w:i/>
                <w:iCs/>
                <w:sz w:val="20"/>
                <w:szCs w:val="20"/>
              </w:rPr>
              <w:t>0,0</w:t>
            </w:r>
          </w:p>
        </w:tc>
      </w:tr>
      <w:tr w:rsidR="005404F6" w:rsidRPr="009506DC" w14:paraId="6B2C700A"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5C0623B5" w14:textId="77777777" w:rsidR="005404F6" w:rsidRPr="009506DC" w:rsidRDefault="005404F6">
            <w:pPr>
              <w:jc w:val="center"/>
              <w:rPr>
                <w:sz w:val="20"/>
                <w:szCs w:val="20"/>
              </w:rPr>
            </w:pPr>
            <w:r w:rsidRPr="009506DC">
              <w:rPr>
                <w:sz w:val="20"/>
                <w:szCs w:val="20"/>
              </w:rPr>
              <w:t>2.2.3.</w:t>
            </w:r>
          </w:p>
        </w:tc>
        <w:tc>
          <w:tcPr>
            <w:tcW w:w="4716" w:type="dxa"/>
            <w:tcBorders>
              <w:top w:val="nil"/>
              <w:left w:val="nil"/>
              <w:bottom w:val="single" w:sz="4" w:space="0" w:color="auto"/>
              <w:right w:val="single" w:sz="4" w:space="0" w:color="auto"/>
            </w:tcBorders>
            <w:shd w:val="clear" w:color="000000" w:fill="FFF2CC"/>
            <w:vAlign w:val="center"/>
            <w:hideMark/>
          </w:tcPr>
          <w:p w14:paraId="7294CA24" w14:textId="5E6D78D0" w:rsidR="005404F6" w:rsidRPr="009506DC" w:rsidRDefault="005404F6">
            <w:pPr>
              <w:rPr>
                <w:sz w:val="20"/>
                <w:szCs w:val="20"/>
              </w:rPr>
            </w:pPr>
            <w:r w:rsidRPr="009506DC">
              <w:rPr>
                <w:sz w:val="20"/>
                <w:szCs w:val="20"/>
              </w:rPr>
              <w:t>Техническое перевооружение тепловой сети от ТК-172 до ТК-178</w:t>
            </w:r>
          </w:p>
        </w:tc>
        <w:tc>
          <w:tcPr>
            <w:tcW w:w="1215" w:type="dxa"/>
            <w:tcBorders>
              <w:top w:val="nil"/>
              <w:left w:val="nil"/>
              <w:bottom w:val="single" w:sz="4" w:space="0" w:color="auto"/>
              <w:right w:val="single" w:sz="4" w:space="0" w:color="auto"/>
            </w:tcBorders>
            <w:shd w:val="clear" w:color="000000" w:fill="FFF2CC"/>
            <w:vAlign w:val="center"/>
            <w:hideMark/>
          </w:tcPr>
          <w:p w14:paraId="511BBCCA" w14:textId="77777777" w:rsidR="005404F6" w:rsidRPr="009506DC" w:rsidRDefault="005404F6">
            <w:pPr>
              <w:jc w:val="center"/>
              <w:rPr>
                <w:sz w:val="20"/>
                <w:szCs w:val="20"/>
              </w:rPr>
            </w:pPr>
            <w:r w:rsidRPr="009506DC">
              <w:rPr>
                <w:sz w:val="20"/>
                <w:szCs w:val="20"/>
              </w:rPr>
              <w:t>3186,0</w:t>
            </w:r>
          </w:p>
        </w:tc>
        <w:tc>
          <w:tcPr>
            <w:tcW w:w="805" w:type="dxa"/>
            <w:tcBorders>
              <w:top w:val="nil"/>
              <w:left w:val="nil"/>
              <w:bottom w:val="single" w:sz="4" w:space="0" w:color="auto"/>
              <w:right w:val="single" w:sz="4" w:space="0" w:color="auto"/>
            </w:tcBorders>
            <w:shd w:val="clear" w:color="000000" w:fill="FFF2CC"/>
            <w:vAlign w:val="center"/>
            <w:hideMark/>
          </w:tcPr>
          <w:p w14:paraId="30267903" w14:textId="77777777" w:rsidR="005404F6" w:rsidRPr="009506DC" w:rsidRDefault="005404F6">
            <w:pPr>
              <w:jc w:val="center"/>
              <w:rPr>
                <w:sz w:val="20"/>
                <w:szCs w:val="20"/>
              </w:rPr>
            </w:pPr>
            <w:r w:rsidRPr="009506DC">
              <w:rPr>
                <w:bCs/>
                <w:sz w:val="20"/>
                <w:szCs w:val="20"/>
              </w:rPr>
              <w:t>3186,0</w:t>
            </w:r>
          </w:p>
        </w:tc>
        <w:tc>
          <w:tcPr>
            <w:tcW w:w="966" w:type="dxa"/>
            <w:tcBorders>
              <w:top w:val="nil"/>
              <w:left w:val="nil"/>
              <w:bottom w:val="single" w:sz="4" w:space="0" w:color="auto"/>
              <w:right w:val="single" w:sz="4" w:space="0" w:color="auto"/>
            </w:tcBorders>
            <w:shd w:val="clear" w:color="000000" w:fill="FFF2CC"/>
            <w:vAlign w:val="center"/>
            <w:hideMark/>
          </w:tcPr>
          <w:p w14:paraId="4EFD2395" w14:textId="77777777" w:rsidR="005404F6" w:rsidRPr="009506DC" w:rsidRDefault="005404F6">
            <w:pPr>
              <w:jc w:val="center"/>
              <w:rPr>
                <w:sz w:val="20"/>
                <w:szCs w:val="20"/>
              </w:rPr>
            </w:pPr>
            <w:r w:rsidRPr="009506DC">
              <w:rPr>
                <w:b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604AED82"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35868106"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04109322" w14:textId="77777777" w:rsidR="005404F6" w:rsidRPr="009506DC" w:rsidRDefault="005404F6">
            <w:pPr>
              <w:jc w:val="center"/>
              <w:rPr>
                <w:sz w:val="20"/>
                <w:szCs w:val="20"/>
              </w:rPr>
            </w:pPr>
            <w:r w:rsidRPr="009506DC">
              <w:rPr>
                <w:b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0AE92B90" w14:textId="77777777" w:rsidR="005404F6" w:rsidRPr="009506DC" w:rsidRDefault="005404F6">
            <w:pPr>
              <w:jc w:val="center"/>
              <w:rPr>
                <w:sz w:val="20"/>
                <w:szCs w:val="20"/>
              </w:rPr>
            </w:pPr>
            <w:r w:rsidRPr="009506DC">
              <w:rPr>
                <w:b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2E38ED3C"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8F1D9EE"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1427612"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7DB87EFB" w14:textId="77777777" w:rsidR="005404F6" w:rsidRPr="009506DC" w:rsidRDefault="005404F6">
            <w:pPr>
              <w:jc w:val="center"/>
              <w:rPr>
                <w:sz w:val="20"/>
                <w:szCs w:val="20"/>
              </w:rPr>
            </w:pPr>
            <w:r w:rsidRPr="009506DC">
              <w:rPr>
                <w:b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29EC5959" w14:textId="77777777" w:rsidR="005404F6" w:rsidRPr="009506DC" w:rsidRDefault="005404F6">
            <w:pPr>
              <w:jc w:val="center"/>
              <w:rPr>
                <w:sz w:val="20"/>
                <w:szCs w:val="20"/>
              </w:rPr>
            </w:pPr>
            <w:r w:rsidRPr="009506DC">
              <w:rPr>
                <w:bCs/>
                <w:sz w:val="20"/>
                <w:szCs w:val="20"/>
              </w:rPr>
              <w:t>0,0</w:t>
            </w:r>
          </w:p>
        </w:tc>
      </w:tr>
      <w:tr w:rsidR="005404F6" w:rsidRPr="009506DC" w14:paraId="38275614"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22D31F21" w14:textId="77777777" w:rsidR="005404F6" w:rsidRPr="009506DC" w:rsidRDefault="005404F6">
            <w:pPr>
              <w:jc w:val="center"/>
              <w:rPr>
                <w:i/>
                <w:iCs/>
                <w:sz w:val="20"/>
                <w:szCs w:val="20"/>
              </w:rPr>
            </w:pPr>
            <w:r w:rsidRPr="009506DC">
              <w:rPr>
                <w:i/>
                <w:iCs/>
                <w:sz w:val="20"/>
                <w:szCs w:val="20"/>
              </w:rPr>
              <w:t> </w:t>
            </w:r>
          </w:p>
        </w:tc>
        <w:tc>
          <w:tcPr>
            <w:tcW w:w="4716" w:type="dxa"/>
            <w:tcBorders>
              <w:top w:val="nil"/>
              <w:left w:val="nil"/>
              <w:bottom w:val="single" w:sz="4" w:space="0" w:color="auto"/>
              <w:right w:val="single" w:sz="4" w:space="0" w:color="auto"/>
            </w:tcBorders>
            <w:shd w:val="clear" w:color="000000" w:fill="FFF2CC"/>
            <w:vAlign w:val="center"/>
            <w:hideMark/>
          </w:tcPr>
          <w:p w14:paraId="185DF342"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6749DC47" w14:textId="77777777" w:rsidR="005404F6" w:rsidRPr="009506DC" w:rsidRDefault="005404F6">
            <w:pPr>
              <w:jc w:val="center"/>
              <w:rPr>
                <w:i/>
                <w:iCs/>
                <w:sz w:val="20"/>
                <w:szCs w:val="20"/>
              </w:rPr>
            </w:pPr>
            <w:r w:rsidRPr="009506DC">
              <w:rPr>
                <w:i/>
                <w:iCs/>
                <w:sz w:val="20"/>
                <w:szCs w:val="20"/>
              </w:rPr>
              <w:t>3186,0</w:t>
            </w:r>
          </w:p>
        </w:tc>
        <w:tc>
          <w:tcPr>
            <w:tcW w:w="805" w:type="dxa"/>
            <w:tcBorders>
              <w:top w:val="nil"/>
              <w:left w:val="nil"/>
              <w:bottom w:val="single" w:sz="4" w:space="0" w:color="auto"/>
              <w:right w:val="single" w:sz="4" w:space="0" w:color="auto"/>
            </w:tcBorders>
            <w:shd w:val="clear" w:color="000000" w:fill="FFF2CC"/>
            <w:vAlign w:val="center"/>
            <w:hideMark/>
          </w:tcPr>
          <w:p w14:paraId="17947D91" w14:textId="77777777" w:rsidR="005404F6" w:rsidRPr="009506DC" w:rsidRDefault="005404F6">
            <w:pPr>
              <w:jc w:val="center"/>
              <w:rPr>
                <w:i/>
                <w:iCs/>
                <w:sz w:val="20"/>
                <w:szCs w:val="20"/>
              </w:rPr>
            </w:pPr>
            <w:r w:rsidRPr="009506DC">
              <w:rPr>
                <w:i/>
                <w:iCs/>
                <w:sz w:val="20"/>
                <w:szCs w:val="20"/>
              </w:rPr>
              <w:t>3186,0</w:t>
            </w:r>
          </w:p>
        </w:tc>
        <w:tc>
          <w:tcPr>
            <w:tcW w:w="966" w:type="dxa"/>
            <w:tcBorders>
              <w:top w:val="nil"/>
              <w:left w:val="nil"/>
              <w:bottom w:val="single" w:sz="4" w:space="0" w:color="auto"/>
              <w:right w:val="single" w:sz="4" w:space="0" w:color="auto"/>
            </w:tcBorders>
            <w:shd w:val="clear" w:color="000000" w:fill="FFF2CC"/>
            <w:vAlign w:val="center"/>
            <w:hideMark/>
          </w:tcPr>
          <w:p w14:paraId="36A1DB20"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7A601DFB"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546B31B3"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F5E8242"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57B7FCD6"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486B75EF"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D9823A5"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309C5845"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78F3150C"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207B603A" w14:textId="77777777" w:rsidR="005404F6" w:rsidRPr="009506DC" w:rsidRDefault="005404F6">
            <w:pPr>
              <w:jc w:val="center"/>
              <w:rPr>
                <w:i/>
                <w:iCs/>
                <w:sz w:val="20"/>
                <w:szCs w:val="20"/>
              </w:rPr>
            </w:pPr>
            <w:r w:rsidRPr="009506DC">
              <w:rPr>
                <w:i/>
                <w:iCs/>
                <w:sz w:val="20"/>
                <w:szCs w:val="20"/>
              </w:rPr>
              <w:t>0,0</w:t>
            </w:r>
          </w:p>
        </w:tc>
      </w:tr>
      <w:tr w:rsidR="005404F6" w:rsidRPr="009506DC" w14:paraId="6E5A5098"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581E2245" w14:textId="77777777" w:rsidR="005404F6" w:rsidRPr="009506DC" w:rsidRDefault="005404F6">
            <w:pPr>
              <w:jc w:val="center"/>
              <w:rPr>
                <w:sz w:val="20"/>
                <w:szCs w:val="20"/>
              </w:rPr>
            </w:pPr>
            <w:r w:rsidRPr="009506DC">
              <w:rPr>
                <w:sz w:val="20"/>
                <w:szCs w:val="20"/>
              </w:rPr>
              <w:t>2.2.4.</w:t>
            </w:r>
          </w:p>
        </w:tc>
        <w:tc>
          <w:tcPr>
            <w:tcW w:w="4716" w:type="dxa"/>
            <w:tcBorders>
              <w:top w:val="nil"/>
              <w:left w:val="nil"/>
              <w:bottom w:val="single" w:sz="4" w:space="0" w:color="auto"/>
              <w:right w:val="single" w:sz="4" w:space="0" w:color="auto"/>
            </w:tcBorders>
            <w:shd w:val="clear" w:color="000000" w:fill="FFF2CC"/>
            <w:vAlign w:val="center"/>
            <w:hideMark/>
          </w:tcPr>
          <w:p w14:paraId="17158537" w14:textId="205D60BC" w:rsidR="005404F6" w:rsidRPr="009506DC" w:rsidRDefault="005404F6">
            <w:pPr>
              <w:rPr>
                <w:sz w:val="20"/>
                <w:szCs w:val="20"/>
              </w:rPr>
            </w:pPr>
            <w:r w:rsidRPr="009506DC">
              <w:rPr>
                <w:sz w:val="20"/>
                <w:szCs w:val="20"/>
              </w:rPr>
              <w:t>Техническое перевооружение тепловой сети от ТК-9 до КОС</w:t>
            </w:r>
          </w:p>
        </w:tc>
        <w:tc>
          <w:tcPr>
            <w:tcW w:w="1215" w:type="dxa"/>
            <w:tcBorders>
              <w:top w:val="nil"/>
              <w:left w:val="nil"/>
              <w:bottom w:val="single" w:sz="4" w:space="0" w:color="auto"/>
              <w:right w:val="single" w:sz="4" w:space="0" w:color="auto"/>
            </w:tcBorders>
            <w:shd w:val="clear" w:color="000000" w:fill="FFF2CC"/>
            <w:vAlign w:val="center"/>
            <w:hideMark/>
          </w:tcPr>
          <w:p w14:paraId="2FA441C8" w14:textId="77777777" w:rsidR="005404F6" w:rsidRPr="009506DC" w:rsidRDefault="005404F6">
            <w:pPr>
              <w:jc w:val="center"/>
              <w:rPr>
                <w:sz w:val="20"/>
                <w:szCs w:val="20"/>
              </w:rPr>
            </w:pPr>
            <w:r w:rsidRPr="009506DC">
              <w:rPr>
                <w:sz w:val="20"/>
                <w:szCs w:val="20"/>
              </w:rPr>
              <w:t>3198,0</w:t>
            </w:r>
          </w:p>
        </w:tc>
        <w:tc>
          <w:tcPr>
            <w:tcW w:w="805" w:type="dxa"/>
            <w:tcBorders>
              <w:top w:val="nil"/>
              <w:left w:val="nil"/>
              <w:bottom w:val="single" w:sz="4" w:space="0" w:color="auto"/>
              <w:right w:val="single" w:sz="4" w:space="0" w:color="auto"/>
            </w:tcBorders>
            <w:shd w:val="clear" w:color="000000" w:fill="FFF2CC"/>
            <w:vAlign w:val="center"/>
            <w:hideMark/>
          </w:tcPr>
          <w:p w14:paraId="4B7C7557" w14:textId="77777777" w:rsidR="005404F6" w:rsidRPr="009506DC" w:rsidRDefault="005404F6">
            <w:pPr>
              <w:jc w:val="center"/>
              <w:rPr>
                <w:sz w:val="20"/>
                <w:szCs w:val="20"/>
              </w:rPr>
            </w:pPr>
            <w:r w:rsidRPr="009506DC">
              <w:rPr>
                <w:bCs/>
                <w:sz w:val="20"/>
                <w:szCs w:val="20"/>
              </w:rPr>
              <w:t>1255,0</w:t>
            </w:r>
          </w:p>
        </w:tc>
        <w:tc>
          <w:tcPr>
            <w:tcW w:w="966" w:type="dxa"/>
            <w:tcBorders>
              <w:top w:val="nil"/>
              <w:left w:val="nil"/>
              <w:bottom w:val="single" w:sz="4" w:space="0" w:color="auto"/>
              <w:right w:val="single" w:sz="4" w:space="0" w:color="auto"/>
            </w:tcBorders>
            <w:shd w:val="clear" w:color="000000" w:fill="FFF2CC"/>
            <w:vAlign w:val="center"/>
            <w:hideMark/>
          </w:tcPr>
          <w:p w14:paraId="00AE62BA" w14:textId="77777777" w:rsidR="005404F6" w:rsidRPr="009506DC" w:rsidRDefault="005404F6">
            <w:pPr>
              <w:jc w:val="center"/>
              <w:rPr>
                <w:sz w:val="20"/>
                <w:szCs w:val="20"/>
              </w:rPr>
            </w:pPr>
            <w:r w:rsidRPr="009506DC">
              <w:rPr>
                <w:bCs/>
                <w:sz w:val="20"/>
                <w:szCs w:val="20"/>
              </w:rPr>
              <w:t>1943,0</w:t>
            </w:r>
          </w:p>
        </w:tc>
        <w:tc>
          <w:tcPr>
            <w:tcW w:w="966" w:type="dxa"/>
            <w:tcBorders>
              <w:top w:val="nil"/>
              <w:left w:val="nil"/>
              <w:bottom w:val="single" w:sz="4" w:space="0" w:color="auto"/>
              <w:right w:val="single" w:sz="4" w:space="0" w:color="auto"/>
            </w:tcBorders>
            <w:shd w:val="clear" w:color="000000" w:fill="FFF2CC"/>
            <w:vAlign w:val="center"/>
            <w:hideMark/>
          </w:tcPr>
          <w:p w14:paraId="3D0E1E10"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61A410E5"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6E2918A0" w14:textId="77777777" w:rsidR="005404F6" w:rsidRPr="009506DC" w:rsidRDefault="005404F6">
            <w:pPr>
              <w:jc w:val="center"/>
              <w:rPr>
                <w:sz w:val="20"/>
                <w:szCs w:val="20"/>
              </w:rPr>
            </w:pPr>
            <w:r w:rsidRPr="009506DC">
              <w:rPr>
                <w:b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39A2A07F" w14:textId="77777777" w:rsidR="005404F6" w:rsidRPr="009506DC" w:rsidRDefault="005404F6">
            <w:pPr>
              <w:jc w:val="center"/>
              <w:rPr>
                <w:sz w:val="20"/>
                <w:szCs w:val="20"/>
              </w:rPr>
            </w:pPr>
            <w:r w:rsidRPr="009506DC">
              <w:rPr>
                <w:b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2EF3F10B"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F7302B8"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A3C30DF"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22BC7A8" w14:textId="77777777" w:rsidR="005404F6" w:rsidRPr="009506DC" w:rsidRDefault="005404F6">
            <w:pPr>
              <w:jc w:val="center"/>
              <w:rPr>
                <w:sz w:val="20"/>
                <w:szCs w:val="20"/>
              </w:rPr>
            </w:pPr>
            <w:r w:rsidRPr="009506DC">
              <w:rPr>
                <w:b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74976067" w14:textId="77777777" w:rsidR="005404F6" w:rsidRPr="009506DC" w:rsidRDefault="005404F6">
            <w:pPr>
              <w:jc w:val="center"/>
              <w:rPr>
                <w:sz w:val="20"/>
                <w:szCs w:val="20"/>
              </w:rPr>
            </w:pPr>
            <w:r w:rsidRPr="009506DC">
              <w:rPr>
                <w:bCs/>
                <w:sz w:val="20"/>
                <w:szCs w:val="20"/>
              </w:rPr>
              <w:t>0,0</w:t>
            </w:r>
          </w:p>
        </w:tc>
      </w:tr>
      <w:tr w:rsidR="005404F6" w:rsidRPr="009506DC" w14:paraId="237A6334"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19D2B6C1" w14:textId="77777777" w:rsidR="005404F6" w:rsidRPr="009506DC" w:rsidRDefault="005404F6">
            <w:pPr>
              <w:jc w:val="center"/>
              <w:rPr>
                <w:i/>
                <w:iCs/>
                <w:sz w:val="20"/>
                <w:szCs w:val="20"/>
              </w:rPr>
            </w:pPr>
            <w:r w:rsidRPr="009506DC">
              <w:rPr>
                <w:i/>
                <w:iCs/>
                <w:sz w:val="20"/>
                <w:szCs w:val="20"/>
              </w:rPr>
              <w:t> </w:t>
            </w:r>
          </w:p>
        </w:tc>
        <w:tc>
          <w:tcPr>
            <w:tcW w:w="4716" w:type="dxa"/>
            <w:tcBorders>
              <w:top w:val="nil"/>
              <w:left w:val="nil"/>
              <w:bottom w:val="single" w:sz="4" w:space="0" w:color="auto"/>
              <w:right w:val="single" w:sz="4" w:space="0" w:color="auto"/>
            </w:tcBorders>
            <w:shd w:val="clear" w:color="000000" w:fill="FFF2CC"/>
            <w:vAlign w:val="center"/>
            <w:hideMark/>
          </w:tcPr>
          <w:p w14:paraId="43B9D45E"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4B14F436" w14:textId="77777777" w:rsidR="005404F6" w:rsidRPr="009506DC" w:rsidRDefault="005404F6">
            <w:pPr>
              <w:jc w:val="center"/>
              <w:rPr>
                <w:i/>
                <w:iCs/>
                <w:sz w:val="20"/>
                <w:szCs w:val="20"/>
              </w:rPr>
            </w:pPr>
            <w:r w:rsidRPr="009506DC">
              <w:rPr>
                <w:i/>
                <w:iCs/>
                <w:sz w:val="20"/>
                <w:szCs w:val="20"/>
              </w:rPr>
              <w:t>3198,0</w:t>
            </w:r>
          </w:p>
        </w:tc>
        <w:tc>
          <w:tcPr>
            <w:tcW w:w="805" w:type="dxa"/>
            <w:tcBorders>
              <w:top w:val="nil"/>
              <w:left w:val="nil"/>
              <w:bottom w:val="single" w:sz="4" w:space="0" w:color="auto"/>
              <w:right w:val="single" w:sz="4" w:space="0" w:color="auto"/>
            </w:tcBorders>
            <w:shd w:val="clear" w:color="000000" w:fill="FFF2CC"/>
            <w:vAlign w:val="center"/>
            <w:hideMark/>
          </w:tcPr>
          <w:p w14:paraId="7DE9A231" w14:textId="77777777" w:rsidR="005404F6" w:rsidRPr="009506DC" w:rsidRDefault="005404F6">
            <w:pPr>
              <w:jc w:val="center"/>
              <w:rPr>
                <w:i/>
                <w:iCs/>
                <w:sz w:val="20"/>
                <w:szCs w:val="20"/>
              </w:rPr>
            </w:pPr>
            <w:r w:rsidRPr="009506DC">
              <w:rPr>
                <w:i/>
                <w:iCs/>
                <w:sz w:val="20"/>
                <w:szCs w:val="20"/>
              </w:rPr>
              <w:t>1255,0</w:t>
            </w:r>
          </w:p>
        </w:tc>
        <w:tc>
          <w:tcPr>
            <w:tcW w:w="966" w:type="dxa"/>
            <w:tcBorders>
              <w:top w:val="nil"/>
              <w:left w:val="nil"/>
              <w:bottom w:val="single" w:sz="4" w:space="0" w:color="auto"/>
              <w:right w:val="single" w:sz="4" w:space="0" w:color="auto"/>
            </w:tcBorders>
            <w:shd w:val="clear" w:color="000000" w:fill="FFF2CC"/>
            <w:vAlign w:val="center"/>
            <w:hideMark/>
          </w:tcPr>
          <w:p w14:paraId="07002532" w14:textId="77777777" w:rsidR="005404F6" w:rsidRPr="009506DC" w:rsidRDefault="005404F6">
            <w:pPr>
              <w:jc w:val="center"/>
              <w:rPr>
                <w:i/>
                <w:iCs/>
                <w:sz w:val="20"/>
                <w:szCs w:val="20"/>
              </w:rPr>
            </w:pPr>
            <w:r w:rsidRPr="009506DC">
              <w:rPr>
                <w:i/>
                <w:iCs/>
                <w:sz w:val="20"/>
                <w:szCs w:val="20"/>
              </w:rPr>
              <w:t>1943,0</w:t>
            </w:r>
          </w:p>
        </w:tc>
        <w:tc>
          <w:tcPr>
            <w:tcW w:w="966" w:type="dxa"/>
            <w:tcBorders>
              <w:top w:val="nil"/>
              <w:left w:val="nil"/>
              <w:bottom w:val="single" w:sz="4" w:space="0" w:color="auto"/>
              <w:right w:val="single" w:sz="4" w:space="0" w:color="auto"/>
            </w:tcBorders>
            <w:shd w:val="clear" w:color="000000" w:fill="FFF2CC"/>
            <w:vAlign w:val="center"/>
            <w:hideMark/>
          </w:tcPr>
          <w:p w14:paraId="2B9F9827"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49CD15C"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F186AF3"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56CBAC6A"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5EA24AED"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13215FEF"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026A14A4"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3AA68FA0"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22E0C1E0" w14:textId="77777777" w:rsidR="005404F6" w:rsidRPr="009506DC" w:rsidRDefault="005404F6">
            <w:pPr>
              <w:jc w:val="center"/>
              <w:rPr>
                <w:i/>
                <w:iCs/>
                <w:sz w:val="20"/>
                <w:szCs w:val="20"/>
              </w:rPr>
            </w:pPr>
            <w:r w:rsidRPr="009506DC">
              <w:rPr>
                <w:i/>
                <w:iCs/>
                <w:sz w:val="20"/>
                <w:szCs w:val="20"/>
              </w:rPr>
              <w:t>0,0</w:t>
            </w:r>
          </w:p>
        </w:tc>
      </w:tr>
      <w:tr w:rsidR="005404F6" w:rsidRPr="009506DC" w14:paraId="2770A687"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293C778A" w14:textId="77777777" w:rsidR="005404F6" w:rsidRPr="009506DC" w:rsidRDefault="005404F6">
            <w:pPr>
              <w:jc w:val="center"/>
              <w:rPr>
                <w:sz w:val="20"/>
                <w:szCs w:val="20"/>
              </w:rPr>
            </w:pPr>
            <w:r w:rsidRPr="009506DC">
              <w:rPr>
                <w:sz w:val="20"/>
                <w:szCs w:val="20"/>
              </w:rPr>
              <w:t>2.2.5.</w:t>
            </w:r>
          </w:p>
        </w:tc>
        <w:tc>
          <w:tcPr>
            <w:tcW w:w="4716" w:type="dxa"/>
            <w:tcBorders>
              <w:top w:val="nil"/>
              <w:left w:val="nil"/>
              <w:bottom w:val="single" w:sz="4" w:space="0" w:color="auto"/>
              <w:right w:val="single" w:sz="4" w:space="0" w:color="auto"/>
            </w:tcBorders>
            <w:shd w:val="clear" w:color="000000" w:fill="FFF2CC"/>
            <w:vAlign w:val="center"/>
            <w:hideMark/>
          </w:tcPr>
          <w:p w14:paraId="0FC2C513" w14:textId="7A3F7193" w:rsidR="005404F6" w:rsidRPr="009506DC" w:rsidRDefault="005404F6">
            <w:pPr>
              <w:rPr>
                <w:sz w:val="20"/>
                <w:szCs w:val="20"/>
              </w:rPr>
            </w:pPr>
            <w:r w:rsidRPr="009506DC">
              <w:rPr>
                <w:sz w:val="20"/>
                <w:szCs w:val="20"/>
              </w:rPr>
              <w:t>Техническое перевооружение тепловой сети от ТК-14 до д.№7</w:t>
            </w:r>
            <w:r w:rsidR="005C7800" w:rsidRPr="009506DC">
              <w:rPr>
                <w:sz w:val="20"/>
                <w:szCs w:val="20"/>
              </w:rPr>
              <w:t>А</w:t>
            </w:r>
            <w:r w:rsidRPr="009506DC">
              <w:rPr>
                <w:sz w:val="20"/>
                <w:szCs w:val="20"/>
              </w:rPr>
              <w:t xml:space="preserve"> ул. Молодежная</w:t>
            </w:r>
          </w:p>
        </w:tc>
        <w:tc>
          <w:tcPr>
            <w:tcW w:w="1215" w:type="dxa"/>
            <w:tcBorders>
              <w:top w:val="nil"/>
              <w:left w:val="nil"/>
              <w:bottom w:val="single" w:sz="4" w:space="0" w:color="auto"/>
              <w:right w:val="single" w:sz="4" w:space="0" w:color="auto"/>
            </w:tcBorders>
            <w:shd w:val="clear" w:color="000000" w:fill="FFF2CC"/>
            <w:vAlign w:val="center"/>
            <w:hideMark/>
          </w:tcPr>
          <w:p w14:paraId="3E0F1882" w14:textId="77777777" w:rsidR="005404F6" w:rsidRPr="009506DC" w:rsidRDefault="005404F6">
            <w:pPr>
              <w:jc w:val="center"/>
              <w:rPr>
                <w:sz w:val="20"/>
                <w:szCs w:val="20"/>
              </w:rPr>
            </w:pPr>
            <w:r w:rsidRPr="009506DC">
              <w:rPr>
                <w:sz w:val="20"/>
                <w:szCs w:val="20"/>
              </w:rPr>
              <w:t>4243,0</w:t>
            </w:r>
          </w:p>
        </w:tc>
        <w:tc>
          <w:tcPr>
            <w:tcW w:w="805" w:type="dxa"/>
            <w:tcBorders>
              <w:top w:val="nil"/>
              <w:left w:val="nil"/>
              <w:bottom w:val="single" w:sz="4" w:space="0" w:color="auto"/>
              <w:right w:val="single" w:sz="4" w:space="0" w:color="auto"/>
            </w:tcBorders>
            <w:shd w:val="clear" w:color="000000" w:fill="FFF2CC"/>
            <w:vAlign w:val="center"/>
            <w:hideMark/>
          </w:tcPr>
          <w:p w14:paraId="642C0C50" w14:textId="77777777" w:rsidR="005404F6" w:rsidRPr="009506DC" w:rsidRDefault="005404F6">
            <w:pPr>
              <w:jc w:val="center"/>
              <w:rPr>
                <w:sz w:val="20"/>
                <w:szCs w:val="20"/>
              </w:rPr>
            </w:pPr>
            <w:r w:rsidRPr="009506DC">
              <w:rPr>
                <w:b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08E15825" w14:textId="77777777" w:rsidR="005404F6" w:rsidRPr="009506DC" w:rsidRDefault="005404F6">
            <w:pPr>
              <w:jc w:val="center"/>
              <w:rPr>
                <w:sz w:val="20"/>
                <w:szCs w:val="20"/>
              </w:rPr>
            </w:pPr>
            <w:r w:rsidRPr="009506DC">
              <w:rPr>
                <w:bCs/>
                <w:sz w:val="20"/>
                <w:szCs w:val="20"/>
              </w:rPr>
              <w:t>4243,0</w:t>
            </w:r>
          </w:p>
        </w:tc>
        <w:tc>
          <w:tcPr>
            <w:tcW w:w="966" w:type="dxa"/>
            <w:tcBorders>
              <w:top w:val="nil"/>
              <w:left w:val="nil"/>
              <w:bottom w:val="single" w:sz="4" w:space="0" w:color="auto"/>
              <w:right w:val="single" w:sz="4" w:space="0" w:color="auto"/>
            </w:tcBorders>
            <w:shd w:val="clear" w:color="000000" w:fill="FFF2CC"/>
            <w:vAlign w:val="center"/>
            <w:hideMark/>
          </w:tcPr>
          <w:p w14:paraId="47FF3951"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546A2E8"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1E466E4" w14:textId="77777777" w:rsidR="005404F6" w:rsidRPr="009506DC" w:rsidRDefault="005404F6">
            <w:pPr>
              <w:jc w:val="center"/>
              <w:rPr>
                <w:sz w:val="20"/>
                <w:szCs w:val="20"/>
              </w:rPr>
            </w:pPr>
            <w:r w:rsidRPr="009506DC">
              <w:rPr>
                <w:b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524BECAD" w14:textId="77777777" w:rsidR="005404F6" w:rsidRPr="009506DC" w:rsidRDefault="005404F6">
            <w:pPr>
              <w:jc w:val="center"/>
              <w:rPr>
                <w:sz w:val="20"/>
                <w:szCs w:val="20"/>
              </w:rPr>
            </w:pPr>
            <w:r w:rsidRPr="009506DC">
              <w:rPr>
                <w:b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45C39D5C"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7C78BD91"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3F0D5A23" w14:textId="77777777" w:rsidR="005404F6" w:rsidRPr="009506DC" w:rsidRDefault="005404F6">
            <w:pPr>
              <w:jc w:val="center"/>
              <w:rPr>
                <w:sz w:val="20"/>
                <w:szCs w:val="20"/>
              </w:rPr>
            </w:pPr>
            <w:r w:rsidRPr="009506DC">
              <w:rPr>
                <w:b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7E47D14B" w14:textId="77777777" w:rsidR="005404F6" w:rsidRPr="009506DC" w:rsidRDefault="005404F6">
            <w:pPr>
              <w:jc w:val="center"/>
              <w:rPr>
                <w:sz w:val="20"/>
                <w:szCs w:val="20"/>
              </w:rPr>
            </w:pPr>
            <w:r w:rsidRPr="009506DC">
              <w:rPr>
                <w:b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24352F9F" w14:textId="77777777" w:rsidR="005404F6" w:rsidRPr="009506DC" w:rsidRDefault="005404F6">
            <w:pPr>
              <w:jc w:val="center"/>
              <w:rPr>
                <w:sz w:val="20"/>
                <w:szCs w:val="20"/>
              </w:rPr>
            </w:pPr>
            <w:r w:rsidRPr="009506DC">
              <w:rPr>
                <w:bCs/>
                <w:sz w:val="20"/>
                <w:szCs w:val="20"/>
              </w:rPr>
              <w:t>0,0</w:t>
            </w:r>
          </w:p>
        </w:tc>
      </w:tr>
      <w:tr w:rsidR="005404F6" w:rsidRPr="009506DC" w14:paraId="55E03624"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27B152A0" w14:textId="77777777" w:rsidR="005404F6" w:rsidRPr="009506DC" w:rsidRDefault="005404F6">
            <w:pPr>
              <w:jc w:val="center"/>
              <w:rPr>
                <w:i/>
                <w:iCs/>
                <w:sz w:val="20"/>
                <w:szCs w:val="20"/>
              </w:rPr>
            </w:pPr>
            <w:r w:rsidRPr="009506DC">
              <w:rPr>
                <w:i/>
                <w:iCs/>
                <w:sz w:val="20"/>
                <w:szCs w:val="20"/>
              </w:rPr>
              <w:t> </w:t>
            </w:r>
          </w:p>
        </w:tc>
        <w:tc>
          <w:tcPr>
            <w:tcW w:w="4716" w:type="dxa"/>
            <w:tcBorders>
              <w:top w:val="nil"/>
              <w:left w:val="nil"/>
              <w:bottom w:val="single" w:sz="4" w:space="0" w:color="auto"/>
              <w:right w:val="single" w:sz="4" w:space="0" w:color="auto"/>
            </w:tcBorders>
            <w:shd w:val="clear" w:color="000000" w:fill="FFF2CC"/>
            <w:vAlign w:val="center"/>
            <w:hideMark/>
          </w:tcPr>
          <w:p w14:paraId="58BB85D6"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2D0A480C" w14:textId="77777777" w:rsidR="005404F6" w:rsidRPr="009506DC" w:rsidRDefault="005404F6">
            <w:pPr>
              <w:jc w:val="center"/>
              <w:rPr>
                <w:i/>
                <w:iCs/>
                <w:sz w:val="20"/>
                <w:szCs w:val="20"/>
              </w:rPr>
            </w:pPr>
            <w:r w:rsidRPr="009506DC">
              <w:rPr>
                <w:i/>
                <w:iCs/>
                <w:sz w:val="20"/>
                <w:szCs w:val="20"/>
              </w:rPr>
              <w:t>4243,0</w:t>
            </w:r>
          </w:p>
        </w:tc>
        <w:tc>
          <w:tcPr>
            <w:tcW w:w="805" w:type="dxa"/>
            <w:tcBorders>
              <w:top w:val="nil"/>
              <w:left w:val="nil"/>
              <w:bottom w:val="single" w:sz="4" w:space="0" w:color="auto"/>
              <w:right w:val="single" w:sz="4" w:space="0" w:color="auto"/>
            </w:tcBorders>
            <w:shd w:val="clear" w:color="000000" w:fill="FFF2CC"/>
            <w:vAlign w:val="center"/>
            <w:hideMark/>
          </w:tcPr>
          <w:p w14:paraId="7E7ABE03"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45D86822" w14:textId="77777777" w:rsidR="005404F6" w:rsidRPr="009506DC" w:rsidRDefault="005404F6">
            <w:pPr>
              <w:jc w:val="center"/>
              <w:rPr>
                <w:i/>
                <w:iCs/>
                <w:sz w:val="20"/>
                <w:szCs w:val="20"/>
              </w:rPr>
            </w:pPr>
            <w:r w:rsidRPr="009506DC">
              <w:rPr>
                <w:i/>
                <w:iCs/>
                <w:sz w:val="20"/>
                <w:szCs w:val="20"/>
              </w:rPr>
              <w:t>4243,0</w:t>
            </w:r>
          </w:p>
        </w:tc>
        <w:tc>
          <w:tcPr>
            <w:tcW w:w="966" w:type="dxa"/>
            <w:tcBorders>
              <w:top w:val="nil"/>
              <w:left w:val="nil"/>
              <w:bottom w:val="single" w:sz="4" w:space="0" w:color="auto"/>
              <w:right w:val="single" w:sz="4" w:space="0" w:color="auto"/>
            </w:tcBorders>
            <w:shd w:val="clear" w:color="000000" w:fill="FFF2CC"/>
            <w:vAlign w:val="center"/>
            <w:hideMark/>
          </w:tcPr>
          <w:p w14:paraId="1A1FC1B0"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4F562E8A"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3844476A"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000000" w:fill="FFF2CC"/>
            <w:vAlign w:val="center"/>
            <w:hideMark/>
          </w:tcPr>
          <w:p w14:paraId="2E747AD6"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000000" w:fill="FFF2CC"/>
            <w:vAlign w:val="center"/>
            <w:hideMark/>
          </w:tcPr>
          <w:p w14:paraId="4599289A"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1FB77304"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5BC4167A"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000000" w:fill="FFF2CC"/>
            <w:vAlign w:val="center"/>
            <w:hideMark/>
          </w:tcPr>
          <w:p w14:paraId="0C9F1EBD"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000000" w:fill="FFF2CC"/>
            <w:vAlign w:val="center"/>
            <w:hideMark/>
          </w:tcPr>
          <w:p w14:paraId="4F6AF906" w14:textId="77777777" w:rsidR="005404F6" w:rsidRPr="009506DC" w:rsidRDefault="005404F6">
            <w:pPr>
              <w:jc w:val="center"/>
              <w:rPr>
                <w:i/>
                <w:iCs/>
                <w:sz w:val="20"/>
                <w:szCs w:val="20"/>
              </w:rPr>
            </w:pPr>
            <w:r w:rsidRPr="009506DC">
              <w:rPr>
                <w:i/>
                <w:iCs/>
                <w:sz w:val="20"/>
                <w:szCs w:val="20"/>
              </w:rPr>
              <w:t>0,0</w:t>
            </w:r>
          </w:p>
        </w:tc>
      </w:tr>
      <w:tr w:rsidR="005404F6" w:rsidRPr="009506DC" w14:paraId="3DF0601D"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1589F08D" w14:textId="77777777" w:rsidR="005404F6" w:rsidRPr="009506DC" w:rsidRDefault="005404F6">
            <w:pPr>
              <w:jc w:val="center"/>
              <w:rPr>
                <w:sz w:val="20"/>
                <w:szCs w:val="20"/>
              </w:rPr>
            </w:pPr>
            <w:r w:rsidRPr="009506DC">
              <w:rPr>
                <w:sz w:val="20"/>
                <w:szCs w:val="20"/>
              </w:rPr>
              <w:t>2.2.6.</w:t>
            </w:r>
          </w:p>
        </w:tc>
        <w:tc>
          <w:tcPr>
            <w:tcW w:w="4716" w:type="dxa"/>
            <w:tcBorders>
              <w:top w:val="nil"/>
              <w:left w:val="nil"/>
              <w:bottom w:val="single" w:sz="4" w:space="0" w:color="auto"/>
              <w:right w:val="single" w:sz="4" w:space="0" w:color="auto"/>
            </w:tcBorders>
            <w:shd w:val="clear" w:color="000000" w:fill="FFF2CC"/>
            <w:vAlign w:val="center"/>
            <w:hideMark/>
          </w:tcPr>
          <w:p w14:paraId="67DE1328" w14:textId="77777777" w:rsidR="005404F6" w:rsidRPr="009506DC" w:rsidRDefault="005404F6">
            <w:pPr>
              <w:rPr>
                <w:sz w:val="20"/>
                <w:szCs w:val="20"/>
              </w:rPr>
            </w:pPr>
            <w:r w:rsidRPr="009506DC">
              <w:rPr>
                <w:sz w:val="20"/>
                <w:szCs w:val="20"/>
              </w:rPr>
              <w:t>Техническое перевооружение сетей ТВС</w:t>
            </w:r>
          </w:p>
        </w:tc>
        <w:tc>
          <w:tcPr>
            <w:tcW w:w="1215" w:type="dxa"/>
            <w:tcBorders>
              <w:top w:val="nil"/>
              <w:left w:val="nil"/>
              <w:bottom w:val="single" w:sz="4" w:space="0" w:color="auto"/>
              <w:right w:val="single" w:sz="4" w:space="0" w:color="auto"/>
            </w:tcBorders>
            <w:shd w:val="clear" w:color="000000" w:fill="FFF2CC"/>
            <w:vAlign w:val="center"/>
            <w:hideMark/>
          </w:tcPr>
          <w:p w14:paraId="4D91DFBD" w14:textId="77777777" w:rsidR="005404F6" w:rsidRPr="009506DC" w:rsidRDefault="005404F6">
            <w:pPr>
              <w:jc w:val="center"/>
              <w:rPr>
                <w:sz w:val="20"/>
                <w:szCs w:val="20"/>
              </w:rPr>
            </w:pPr>
            <w:r w:rsidRPr="009506DC">
              <w:rPr>
                <w:sz w:val="20"/>
                <w:szCs w:val="20"/>
              </w:rPr>
              <w:t>41405,0</w:t>
            </w:r>
          </w:p>
        </w:tc>
        <w:tc>
          <w:tcPr>
            <w:tcW w:w="805" w:type="dxa"/>
            <w:tcBorders>
              <w:top w:val="nil"/>
              <w:left w:val="nil"/>
              <w:bottom w:val="single" w:sz="4" w:space="0" w:color="auto"/>
              <w:right w:val="single" w:sz="4" w:space="0" w:color="auto"/>
            </w:tcBorders>
            <w:shd w:val="clear" w:color="000000" w:fill="FFF2CC"/>
            <w:vAlign w:val="center"/>
            <w:hideMark/>
          </w:tcPr>
          <w:p w14:paraId="70413950" w14:textId="77777777" w:rsidR="005404F6" w:rsidRPr="009506DC" w:rsidRDefault="005404F6">
            <w:pPr>
              <w:jc w:val="center"/>
              <w:rPr>
                <w:sz w:val="20"/>
                <w:szCs w:val="20"/>
              </w:rPr>
            </w:pPr>
            <w:r w:rsidRPr="009506DC">
              <w:rPr>
                <w:b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1140A23C" w14:textId="77777777" w:rsidR="005404F6" w:rsidRPr="009506DC" w:rsidRDefault="005404F6">
            <w:pPr>
              <w:jc w:val="center"/>
              <w:rPr>
                <w:sz w:val="20"/>
                <w:szCs w:val="20"/>
              </w:rPr>
            </w:pPr>
            <w:r w:rsidRPr="009506DC">
              <w:rPr>
                <w:b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779C881F"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4B1F1388" w14:textId="77777777" w:rsidR="005404F6" w:rsidRPr="009506DC" w:rsidRDefault="005404F6">
            <w:pPr>
              <w:jc w:val="center"/>
              <w:rPr>
                <w:sz w:val="20"/>
                <w:szCs w:val="20"/>
              </w:rPr>
            </w:pPr>
            <w:r w:rsidRPr="009506DC">
              <w:rPr>
                <w:b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023D356E" w14:textId="77777777" w:rsidR="005404F6" w:rsidRPr="009506DC" w:rsidRDefault="005404F6">
            <w:pPr>
              <w:jc w:val="center"/>
              <w:rPr>
                <w:sz w:val="20"/>
                <w:szCs w:val="20"/>
              </w:rPr>
            </w:pPr>
            <w:r w:rsidRPr="009506DC">
              <w:rPr>
                <w:bCs/>
                <w:sz w:val="20"/>
                <w:szCs w:val="20"/>
              </w:rPr>
              <w:t>6791,0</w:t>
            </w:r>
          </w:p>
        </w:tc>
        <w:tc>
          <w:tcPr>
            <w:tcW w:w="866" w:type="dxa"/>
            <w:tcBorders>
              <w:top w:val="nil"/>
              <w:left w:val="nil"/>
              <w:bottom w:val="single" w:sz="4" w:space="0" w:color="auto"/>
              <w:right w:val="single" w:sz="4" w:space="0" w:color="auto"/>
            </w:tcBorders>
            <w:shd w:val="clear" w:color="000000" w:fill="FFF2CC"/>
            <w:vAlign w:val="center"/>
            <w:hideMark/>
          </w:tcPr>
          <w:p w14:paraId="01377B75" w14:textId="77777777" w:rsidR="005404F6" w:rsidRPr="009506DC" w:rsidRDefault="005404F6">
            <w:pPr>
              <w:jc w:val="center"/>
              <w:rPr>
                <w:sz w:val="20"/>
                <w:szCs w:val="20"/>
              </w:rPr>
            </w:pPr>
            <w:r w:rsidRPr="009506DC">
              <w:rPr>
                <w:bCs/>
                <w:sz w:val="20"/>
                <w:szCs w:val="20"/>
              </w:rPr>
              <w:t>7012,0</w:t>
            </w:r>
          </w:p>
        </w:tc>
        <w:tc>
          <w:tcPr>
            <w:tcW w:w="815" w:type="dxa"/>
            <w:tcBorders>
              <w:top w:val="nil"/>
              <w:left w:val="nil"/>
              <w:bottom w:val="single" w:sz="4" w:space="0" w:color="auto"/>
              <w:right w:val="single" w:sz="4" w:space="0" w:color="auto"/>
            </w:tcBorders>
            <w:shd w:val="clear" w:color="000000" w:fill="FFF2CC"/>
            <w:vAlign w:val="center"/>
            <w:hideMark/>
          </w:tcPr>
          <w:p w14:paraId="4887D75A" w14:textId="77777777" w:rsidR="005404F6" w:rsidRPr="009506DC" w:rsidRDefault="005404F6">
            <w:pPr>
              <w:jc w:val="center"/>
              <w:rPr>
                <w:sz w:val="20"/>
                <w:szCs w:val="20"/>
              </w:rPr>
            </w:pPr>
            <w:r w:rsidRPr="009506DC">
              <w:rPr>
                <w:bCs/>
                <w:sz w:val="20"/>
                <w:szCs w:val="20"/>
              </w:rPr>
              <w:t>7243,0</w:t>
            </w:r>
          </w:p>
        </w:tc>
        <w:tc>
          <w:tcPr>
            <w:tcW w:w="766" w:type="dxa"/>
            <w:tcBorders>
              <w:top w:val="nil"/>
              <w:left w:val="nil"/>
              <w:bottom w:val="single" w:sz="4" w:space="0" w:color="auto"/>
              <w:right w:val="single" w:sz="4" w:space="0" w:color="auto"/>
            </w:tcBorders>
            <w:shd w:val="clear" w:color="000000" w:fill="FFF2CC"/>
            <w:vAlign w:val="center"/>
            <w:hideMark/>
          </w:tcPr>
          <w:p w14:paraId="1E5D69BD" w14:textId="77777777" w:rsidR="005404F6" w:rsidRPr="009506DC" w:rsidRDefault="005404F6">
            <w:pPr>
              <w:jc w:val="center"/>
              <w:rPr>
                <w:sz w:val="20"/>
                <w:szCs w:val="20"/>
              </w:rPr>
            </w:pPr>
            <w:r w:rsidRPr="009506DC">
              <w:rPr>
                <w:bCs/>
                <w:sz w:val="20"/>
                <w:szCs w:val="20"/>
              </w:rPr>
              <w:t>7451,0</w:t>
            </w:r>
          </w:p>
        </w:tc>
        <w:tc>
          <w:tcPr>
            <w:tcW w:w="766" w:type="dxa"/>
            <w:tcBorders>
              <w:top w:val="nil"/>
              <w:left w:val="nil"/>
              <w:bottom w:val="single" w:sz="4" w:space="0" w:color="auto"/>
              <w:right w:val="single" w:sz="4" w:space="0" w:color="auto"/>
            </w:tcBorders>
            <w:shd w:val="clear" w:color="000000" w:fill="FFF2CC"/>
            <w:vAlign w:val="center"/>
            <w:hideMark/>
          </w:tcPr>
          <w:p w14:paraId="00AE3A6D" w14:textId="77777777" w:rsidR="005404F6" w:rsidRPr="009506DC" w:rsidRDefault="005404F6">
            <w:pPr>
              <w:jc w:val="center"/>
              <w:rPr>
                <w:sz w:val="20"/>
                <w:szCs w:val="20"/>
              </w:rPr>
            </w:pPr>
            <w:r w:rsidRPr="009506DC">
              <w:rPr>
                <w:bCs/>
                <w:sz w:val="20"/>
                <w:szCs w:val="20"/>
              </w:rPr>
              <w:t>7675,0</w:t>
            </w:r>
          </w:p>
        </w:tc>
        <w:tc>
          <w:tcPr>
            <w:tcW w:w="766" w:type="dxa"/>
            <w:tcBorders>
              <w:top w:val="nil"/>
              <w:left w:val="nil"/>
              <w:bottom w:val="single" w:sz="4" w:space="0" w:color="auto"/>
              <w:right w:val="single" w:sz="4" w:space="0" w:color="auto"/>
            </w:tcBorders>
            <w:shd w:val="clear" w:color="000000" w:fill="FFF2CC"/>
            <w:vAlign w:val="center"/>
            <w:hideMark/>
          </w:tcPr>
          <w:p w14:paraId="37041501" w14:textId="77777777" w:rsidR="005404F6" w:rsidRPr="009506DC" w:rsidRDefault="005404F6">
            <w:pPr>
              <w:jc w:val="center"/>
              <w:rPr>
                <w:sz w:val="20"/>
                <w:szCs w:val="20"/>
              </w:rPr>
            </w:pPr>
            <w:r w:rsidRPr="009506DC">
              <w:rPr>
                <w:bCs/>
                <w:sz w:val="20"/>
                <w:szCs w:val="20"/>
              </w:rPr>
              <w:t>5233,0</w:t>
            </w:r>
          </w:p>
        </w:tc>
        <w:tc>
          <w:tcPr>
            <w:tcW w:w="716" w:type="dxa"/>
            <w:tcBorders>
              <w:top w:val="nil"/>
              <w:left w:val="nil"/>
              <w:bottom w:val="single" w:sz="4" w:space="0" w:color="auto"/>
              <w:right w:val="single" w:sz="4" w:space="0" w:color="auto"/>
            </w:tcBorders>
            <w:shd w:val="clear" w:color="000000" w:fill="FFF2CC"/>
            <w:vAlign w:val="center"/>
            <w:hideMark/>
          </w:tcPr>
          <w:p w14:paraId="32A6A40D" w14:textId="77777777" w:rsidR="005404F6" w:rsidRPr="009506DC" w:rsidRDefault="005404F6">
            <w:pPr>
              <w:jc w:val="center"/>
              <w:rPr>
                <w:sz w:val="20"/>
                <w:szCs w:val="20"/>
              </w:rPr>
            </w:pPr>
            <w:r w:rsidRPr="009506DC">
              <w:rPr>
                <w:bCs/>
                <w:sz w:val="20"/>
                <w:szCs w:val="20"/>
              </w:rPr>
              <w:t>0,0</w:t>
            </w:r>
          </w:p>
        </w:tc>
      </w:tr>
      <w:tr w:rsidR="005404F6" w:rsidRPr="009506DC" w14:paraId="0A742EB1" w14:textId="77777777" w:rsidTr="008B2115">
        <w:trPr>
          <w:trHeight w:val="510"/>
        </w:trPr>
        <w:tc>
          <w:tcPr>
            <w:tcW w:w="666" w:type="dxa"/>
            <w:tcBorders>
              <w:top w:val="nil"/>
              <w:left w:val="single" w:sz="4" w:space="0" w:color="auto"/>
              <w:bottom w:val="single" w:sz="4" w:space="0" w:color="auto"/>
              <w:right w:val="single" w:sz="4" w:space="0" w:color="auto"/>
            </w:tcBorders>
            <w:shd w:val="clear" w:color="000000" w:fill="FFF2CC"/>
            <w:vAlign w:val="center"/>
            <w:hideMark/>
          </w:tcPr>
          <w:p w14:paraId="49A406C3" w14:textId="77777777" w:rsidR="005404F6" w:rsidRPr="009506DC" w:rsidRDefault="005404F6">
            <w:pPr>
              <w:jc w:val="center"/>
              <w:rPr>
                <w:i/>
                <w:iCs/>
                <w:sz w:val="20"/>
                <w:szCs w:val="20"/>
              </w:rPr>
            </w:pPr>
            <w:r w:rsidRPr="009506DC">
              <w:rPr>
                <w:i/>
                <w:iCs/>
                <w:sz w:val="20"/>
                <w:szCs w:val="20"/>
              </w:rPr>
              <w:t> </w:t>
            </w:r>
          </w:p>
        </w:tc>
        <w:tc>
          <w:tcPr>
            <w:tcW w:w="4716" w:type="dxa"/>
            <w:tcBorders>
              <w:top w:val="nil"/>
              <w:left w:val="nil"/>
              <w:bottom w:val="single" w:sz="4" w:space="0" w:color="auto"/>
              <w:right w:val="single" w:sz="4" w:space="0" w:color="auto"/>
            </w:tcBorders>
            <w:shd w:val="clear" w:color="000000" w:fill="FFF2CC"/>
            <w:vAlign w:val="center"/>
            <w:hideMark/>
          </w:tcPr>
          <w:p w14:paraId="34A43298"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000000" w:fill="FFF2CC"/>
            <w:vAlign w:val="center"/>
            <w:hideMark/>
          </w:tcPr>
          <w:p w14:paraId="1A35BD33" w14:textId="77777777" w:rsidR="005404F6" w:rsidRPr="009506DC" w:rsidRDefault="005404F6">
            <w:pPr>
              <w:jc w:val="center"/>
              <w:rPr>
                <w:i/>
                <w:iCs/>
                <w:sz w:val="20"/>
                <w:szCs w:val="20"/>
              </w:rPr>
            </w:pPr>
            <w:r w:rsidRPr="009506DC">
              <w:rPr>
                <w:i/>
                <w:iCs/>
                <w:sz w:val="20"/>
                <w:szCs w:val="20"/>
              </w:rPr>
              <w:t>41405,0</w:t>
            </w:r>
          </w:p>
        </w:tc>
        <w:tc>
          <w:tcPr>
            <w:tcW w:w="805" w:type="dxa"/>
            <w:tcBorders>
              <w:top w:val="nil"/>
              <w:left w:val="nil"/>
              <w:bottom w:val="single" w:sz="4" w:space="0" w:color="auto"/>
              <w:right w:val="single" w:sz="4" w:space="0" w:color="auto"/>
            </w:tcBorders>
            <w:shd w:val="clear" w:color="000000" w:fill="FFF2CC"/>
            <w:vAlign w:val="center"/>
            <w:hideMark/>
          </w:tcPr>
          <w:p w14:paraId="1AA8080D"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3B4988E1"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000000" w:fill="FFF2CC"/>
            <w:vAlign w:val="center"/>
            <w:hideMark/>
          </w:tcPr>
          <w:p w14:paraId="0F14F562"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32167BAE"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000000" w:fill="FFF2CC"/>
            <w:vAlign w:val="center"/>
            <w:hideMark/>
          </w:tcPr>
          <w:p w14:paraId="23939C34" w14:textId="77777777" w:rsidR="005404F6" w:rsidRPr="009506DC" w:rsidRDefault="005404F6">
            <w:pPr>
              <w:jc w:val="center"/>
              <w:rPr>
                <w:i/>
                <w:iCs/>
                <w:sz w:val="20"/>
                <w:szCs w:val="20"/>
              </w:rPr>
            </w:pPr>
            <w:r w:rsidRPr="009506DC">
              <w:rPr>
                <w:bCs/>
                <w:i/>
                <w:iCs/>
                <w:sz w:val="20"/>
                <w:szCs w:val="20"/>
              </w:rPr>
              <w:t>6791,0</w:t>
            </w:r>
          </w:p>
        </w:tc>
        <w:tc>
          <w:tcPr>
            <w:tcW w:w="866" w:type="dxa"/>
            <w:tcBorders>
              <w:top w:val="nil"/>
              <w:left w:val="nil"/>
              <w:bottom w:val="single" w:sz="4" w:space="0" w:color="auto"/>
              <w:right w:val="single" w:sz="4" w:space="0" w:color="auto"/>
            </w:tcBorders>
            <w:shd w:val="clear" w:color="000000" w:fill="FFF2CC"/>
            <w:vAlign w:val="center"/>
            <w:hideMark/>
          </w:tcPr>
          <w:p w14:paraId="70DC3022" w14:textId="77777777" w:rsidR="005404F6" w:rsidRPr="009506DC" w:rsidRDefault="005404F6">
            <w:pPr>
              <w:jc w:val="center"/>
              <w:rPr>
                <w:i/>
                <w:iCs/>
                <w:sz w:val="20"/>
                <w:szCs w:val="20"/>
              </w:rPr>
            </w:pPr>
            <w:r w:rsidRPr="009506DC">
              <w:rPr>
                <w:bCs/>
                <w:i/>
                <w:iCs/>
                <w:sz w:val="20"/>
                <w:szCs w:val="20"/>
              </w:rPr>
              <w:t>7012,0</w:t>
            </w:r>
          </w:p>
        </w:tc>
        <w:tc>
          <w:tcPr>
            <w:tcW w:w="815" w:type="dxa"/>
            <w:tcBorders>
              <w:top w:val="nil"/>
              <w:left w:val="nil"/>
              <w:bottom w:val="single" w:sz="4" w:space="0" w:color="auto"/>
              <w:right w:val="single" w:sz="4" w:space="0" w:color="auto"/>
            </w:tcBorders>
            <w:shd w:val="clear" w:color="000000" w:fill="FFF2CC"/>
            <w:vAlign w:val="center"/>
            <w:hideMark/>
          </w:tcPr>
          <w:p w14:paraId="4A2F7FDD" w14:textId="77777777" w:rsidR="005404F6" w:rsidRPr="009506DC" w:rsidRDefault="005404F6">
            <w:pPr>
              <w:jc w:val="center"/>
              <w:rPr>
                <w:i/>
                <w:iCs/>
                <w:sz w:val="20"/>
                <w:szCs w:val="20"/>
              </w:rPr>
            </w:pPr>
            <w:r w:rsidRPr="009506DC">
              <w:rPr>
                <w:bCs/>
                <w:i/>
                <w:iCs/>
                <w:sz w:val="20"/>
                <w:szCs w:val="20"/>
              </w:rPr>
              <w:t>7243,0</w:t>
            </w:r>
          </w:p>
        </w:tc>
        <w:tc>
          <w:tcPr>
            <w:tcW w:w="766" w:type="dxa"/>
            <w:tcBorders>
              <w:top w:val="nil"/>
              <w:left w:val="nil"/>
              <w:bottom w:val="single" w:sz="4" w:space="0" w:color="auto"/>
              <w:right w:val="single" w:sz="4" w:space="0" w:color="auto"/>
            </w:tcBorders>
            <w:shd w:val="clear" w:color="000000" w:fill="FFF2CC"/>
            <w:vAlign w:val="center"/>
            <w:hideMark/>
          </w:tcPr>
          <w:p w14:paraId="1B491056" w14:textId="77777777" w:rsidR="005404F6" w:rsidRPr="009506DC" w:rsidRDefault="005404F6">
            <w:pPr>
              <w:jc w:val="center"/>
              <w:rPr>
                <w:i/>
                <w:iCs/>
                <w:sz w:val="20"/>
                <w:szCs w:val="20"/>
              </w:rPr>
            </w:pPr>
            <w:r w:rsidRPr="009506DC">
              <w:rPr>
                <w:bCs/>
                <w:i/>
                <w:iCs/>
                <w:sz w:val="20"/>
                <w:szCs w:val="20"/>
              </w:rPr>
              <w:t>7451,0</w:t>
            </w:r>
          </w:p>
        </w:tc>
        <w:tc>
          <w:tcPr>
            <w:tcW w:w="766" w:type="dxa"/>
            <w:tcBorders>
              <w:top w:val="nil"/>
              <w:left w:val="nil"/>
              <w:bottom w:val="single" w:sz="4" w:space="0" w:color="auto"/>
              <w:right w:val="single" w:sz="4" w:space="0" w:color="auto"/>
            </w:tcBorders>
            <w:shd w:val="clear" w:color="000000" w:fill="FFF2CC"/>
            <w:vAlign w:val="center"/>
            <w:hideMark/>
          </w:tcPr>
          <w:p w14:paraId="5D047EEB" w14:textId="77777777" w:rsidR="005404F6" w:rsidRPr="009506DC" w:rsidRDefault="005404F6">
            <w:pPr>
              <w:jc w:val="center"/>
              <w:rPr>
                <w:i/>
                <w:iCs/>
                <w:sz w:val="20"/>
                <w:szCs w:val="20"/>
              </w:rPr>
            </w:pPr>
            <w:r w:rsidRPr="009506DC">
              <w:rPr>
                <w:bCs/>
                <w:i/>
                <w:iCs/>
                <w:sz w:val="20"/>
                <w:szCs w:val="20"/>
              </w:rPr>
              <w:t>7675,0</w:t>
            </w:r>
          </w:p>
        </w:tc>
        <w:tc>
          <w:tcPr>
            <w:tcW w:w="766" w:type="dxa"/>
            <w:tcBorders>
              <w:top w:val="nil"/>
              <w:left w:val="nil"/>
              <w:bottom w:val="single" w:sz="4" w:space="0" w:color="auto"/>
              <w:right w:val="single" w:sz="4" w:space="0" w:color="auto"/>
            </w:tcBorders>
            <w:shd w:val="clear" w:color="000000" w:fill="FFF2CC"/>
            <w:vAlign w:val="center"/>
            <w:hideMark/>
          </w:tcPr>
          <w:p w14:paraId="1085E8BF" w14:textId="77777777" w:rsidR="005404F6" w:rsidRPr="009506DC" w:rsidRDefault="005404F6">
            <w:pPr>
              <w:jc w:val="center"/>
              <w:rPr>
                <w:i/>
                <w:iCs/>
                <w:sz w:val="20"/>
                <w:szCs w:val="20"/>
              </w:rPr>
            </w:pPr>
            <w:r w:rsidRPr="009506DC">
              <w:rPr>
                <w:bCs/>
                <w:i/>
                <w:iCs/>
                <w:sz w:val="20"/>
                <w:szCs w:val="20"/>
              </w:rPr>
              <w:t>5233,0</w:t>
            </w:r>
          </w:p>
        </w:tc>
        <w:tc>
          <w:tcPr>
            <w:tcW w:w="716" w:type="dxa"/>
            <w:tcBorders>
              <w:top w:val="nil"/>
              <w:left w:val="nil"/>
              <w:bottom w:val="single" w:sz="4" w:space="0" w:color="auto"/>
              <w:right w:val="single" w:sz="4" w:space="0" w:color="auto"/>
            </w:tcBorders>
            <w:shd w:val="clear" w:color="000000" w:fill="FFF2CC"/>
            <w:vAlign w:val="center"/>
            <w:hideMark/>
          </w:tcPr>
          <w:p w14:paraId="7C3EA606" w14:textId="77777777" w:rsidR="005404F6" w:rsidRPr="009506DC" w:rsidRDefault="005404F6">
            <w:pPr>
              <w:jc w:val="center"/>
              <w:rPr>
                <w:i/>
                <w:iCs/>
                <w:sz w:val="20"/>
                <w:szCs w:val="20"/>
              </w:rPr>
            </w:pPr>
            <w:r w:rsidRPr="009506DC">
              <w:rPr>
                <w:i/>
                <w:iCs/>
                <w:sz w:val="20"/>
                <w:szCs w:val="20"/>
              </w:rPr>
              <w:t>0,0</w:t>
            </w:r>
          </w:p>
        </w:tc>
      </w:tr>
      <w:tr w:rsidR="005404F6" w:rsidRPr="009506DC" w14:paraId="6C142D1D" w14:textId="77777777" w:rsidTr="008B2115">
        <w:trPr>
          <w:trHeight w:val="525"/>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62FEF2E" w14:textId="77777777" w:rsidR="005404F6" w:rsidRPr="009506DC" w:rsidRDefault="005404F6">
            <w:pPr>
              <w:jc w:val="center"/>
              <w:rPr>
                <w:b/>
                <w:bCs/>
                <w:sz w:val="20"/>
                <w:szCs w:val="20"/>
              </w:rPr>
            </w:pPr>
            <w:r w:rsidRPr="009506DC">
              <w:rPr>
                <w:b/>
                <w:bCs/>
                <w:sz w:val="20"/>
                <w:szCs w:val="20"/>
              </w:rPr>
              <w:t>2.3.</w:t>
            </w:r>
          </w:p>
        </w:tc>
        <w:tc>
          <w:tcPr>
            <w:tcW w:w="4716" w:type="dxa"/>
            <w:tcBorders>
              <w:top w:val="nil"/>
              <w:left w:val="nil"/>
              <w:bottom w:val="single" w:sz="4" w:space="0" w:color="auto"/>
              <w:right w:val="single" w:sz="4" w:space="0" w:color="auto"/>
            </w:tcBorders>
            <w:shd w:val="clear" w:color="auto" w:fill="auto"/>
            <w:vAlign w:val="center"/>
            <w:hideMark/>
          </w:tcPr>
          <w:p w14:paraId="17F77801" w14:textId="77777777" w:rsidR="005404F6" w:rsidRPr="009506DC" w:rsidRDefault="005404F6">
            <w:pPr>
              <w:jc w:val="center"/>
              <w:rPr>
                <w:b/>
                <w:bCs/>
                <w:sz w:val="20"/>
                <w:szCs w:val="20"/>
              </w:rPr>
            </w:pPr>
            <w:r w:rsidRPr="009506DC">
              <w:rPr>
                <w:b/>
                <w:bCs/>
                <w:sz w:val="20"/>
                <w:szCs w:val="20"/>
              </w:rPr>
              <w:t>Проект 3: реконструкция тепловых сетей с уменьшением диаметра</w:t>
            </w:r>
          </w:p>
        </w:tc>
        <w:tc>
          <w:tcPr>
            <w:tcW w:w="1215" w:type="dxa"/>
            <w:tcBorders>
              <w:top w:val="nil"/>
              <w:left w:val="nil"/>
              <w:bottom w:val="single" w:sz="4" w:space="0" w:color="auto"/>
              <w:right w:val="single" w:sz="4" w:space="0" w:color="auto"/>
            </w:tcBorders>
            <w:shd w:val="clear" w:color="auto" w:fill="auto"/>
            <w:vAlign w:val="center"/>
            <w:hideMark/>
          </w:tcPr>
          <w:p w14:paraId="0BC36C00" w14:textId="77777777" w:rsidR="005404F6" w:rsidRPr="009506DC" w:rsidRDefault="005404F6">
            <w:pPr>
              <w:jc w:val="center"/>
              <w:rPr>
                <w:b/>
                <w:bCs/>
                <w:sz w:val="20"/>
                <w:szCs w:val="20"/>
              </w:rPr>
            </w:pPr>
            <w:r w:rsidRPr="009506DC">
              <w:rPr>
                <w:b/>
                <w:bCs/>
                <w:sz w:val="20"/>
                <w:szCs w:val="20"/>
              </w:rPr>
              <w:t>5373,5</w:t>
            </w:r>
          </w:p>
        </w:tc>
        <w:tc>
          <w:tcPr>
            <w:tcW w:w="805" w:type="dxa"/>
            <w:tcBorders>
              <w:top w:val="nil"/>
              <w:left w:val="nil"/>
              <w:bottom w:val="single" w:sz="4" w:space="0" w:color="auto"/>
              <w:right w:val="single" w:sz="4" w:space="0" w:color="auto"/>
            </w:tcBorders>
            <w:shd w:val="clear" w:color="auto" w:fill="auto"/>
            <w:vAlign w:val="center"/>
            <w:hideMark/>
          </w:tcPr>
          <w:p w14:paraId="6312E0DD"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66496635" w14:textId="77777777" w:rsidR="005404F6" w:rsidRPr="009506DC" w:rsidRDefault="005404F6">
            <w:pPr>
              <w:jc w:val="center"/>
              <w:rPr>
                <w:b/>
                <w:bCs/>
                <w:sz w:val="20"/>
                <w:szCs w:val="20"/>
              </w:rPr>
            </w:pPr>
            <w:r w:rsidRPr="009506DC">
              <w:rPr>
                <w:b/>
                <w:bCs/>
                <w:sz w:val="20"/>
                <w:szCs w:val="20"/>
              </w:rPr>
              <w:t>5373,5</w:t>
            </w:r>
          </w:p>
        </w:tc>
        <w:tc>
          <w:tcPr>
            <w:tcW w:w="966" w:type="dxa"/>
            <w:tcBorders>
              <w:top w:val="nil"/>
              <w:left w:val="nil"/>
              <w:bottom w:val="single" w:sz="4" w:space="0" w:color="auto"/>
              <w:right w:val="single" w:sz="4" w:space="0" w:color="auto"/>
            </w:tcBorders>
            <w:shd w:val="clear" w:color="auto" w:fill="auto"/>
            <w:vAlign w:val="center"/>
            <w:hideMark/>
          </w:tcPr>
          <w:p w14:paraId="28E2FCFC"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27102172"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30DFDA59" w14:textId="77777777" w:rsidR="005404F6" w:rsidRPr="009506DC" w:rsidRDefault="005404F6">
            <w:pPr>
              <w:jc w:val="center"/>
              <w:rPr>
                <w:b/>
                <w:bCs/>
                <w:sz w:val="20"/>
                <w:szCs w:val="20"/>
              </w:rPr>
            </w:pPr>
            <w:r w:rsidRPr="009506DC">
              <w:rPr>
                <w:b/>
                <w:b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16C84A32" w14:textId="77777777" w:rsidR="005404F6" w:rsidRPr="009506DC" w:rsidRDefault="005404F6">
            <w:pPr>
              <w:jc w:val="center"/>
              <w:rPr>
                <w:b/>
                <w:bCs/>
                <w:sz w:val="20"/>
                <w:szCs w:val="20"/>
              </w:rPr>
            </w:pPr>
            <w:r w:rsidRPr="009506DC">
              <w:rPr>
                <w:b/>
                <w:b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1CD32D0B"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C73C068"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2FA94593"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0BDEF28B" w14:textId="77777777" w:rsidR="005404F6" w:rsidRPr="009506DC" w:rsidRDefault="005404F6">
            <w:pPr>
              <w:jc w:val="center"/>
              <w:rPr>
                <w:b/>
                <w:bCs/>
                <w:sz w:val="20"/>
                <w:szCs w:val="20"/>
              </w:rPr>
            </w:pPr>
            <w:r w:rsidRPr="009506DC">
              <w:rPr>
                <w:b/>
                <w:b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030B85AF" w14:textId="77777777" w:rsidR="005404F6" w:rsidRPr="009506DC" w:rsidRDefault="005404F6">
            <w:pPr>
              <w:jc w:val="center"/>
              <w:rPr>
                <w:b/>
                <w:bCs/>
                <w:sz w:val="20"/>
                <w:szCs w:val="20"/>
              </w:rPr>
            </w:pPr>
            <w:r w:rsidRPr="009506DC">
              <w:rPr>
                <w:b/>
                <w:bCs/>
                <w:sz w:val="20"/>
                <w:szCs w:val="20"/>
              </w:rPr>
              <w:t>0,0</w:t>
            </w:r>
          </w:p>
        </w:tc>
      </w:tr>
      <w:tr w:rsidR="005404F6" w:rsidRPr="009506DC" w14:paraId="270A9816"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D13A79F"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561279DE"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1DDA2433" w14:textId="77777777" w:rsidR="005404F6" w:rsidRPr="009506DC" w:rsidRDefault="005404F6">
            <w:pPr>
              <w:jc w:val="center"/>
              <w:rPr>
                <w:i/>
                <w:iCs/>
                <w:sz w:val="20"/>
                <w:szCs w:val="20"/>
              </w:rPr>
            </w:pPr>
            <w:r w:rsidRPr="009506DC">
              <w:rPr>
                <w:i/>
                <w:iCs/>
                <w:sz w:val="20"/>
                <w:szCs w:val="20"/>
              </w:rPr>
              <w:t>1612,5</w:t>
            </w:r>
          </w:p>
        </w:tc>
        <w:tc>
          <w:tcPr>
            <w:tcW w:w="805" w:type="dxa"/>
            <w:tcBorders>
              <w:top w:val="nil"/>
              <w:left w:val="nil"/>
              <w:bottom w:val="single" w:sz="4" w:space="0" w:color="auto"/>
              <w:right w:val="single" w:sz="4" w:space="0" w:color="auto"/>
            </w:tcBorders>
            <w:shd w:val="clear" w:color="auto" w:fill="auto"/>
            <w:vAlign w:val="center"/>
            <w:hideMark/>
          </w:tcPr>
          <w:p w14:paraId="54AB773E"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510A60A3" w14:textId="77777777" w:rsidR="005404F6" w:rsidRPr="009506DC" w:rsidRDefault="005404F6">
            <w:pPr>
              <w:jc w:val="center"/>
              <w:rPr>
                <w:i/>
                <w:iCs/>
                <w:sz w:val="20"/>
                <w:szCs w:val="20"/>
              </w:rPr>
            </w:pPr>
            <w:r w:rsidRPr="009506DC">
              <w:rPr>
                <w:i/>
                <w:iCs/>
                <w:sz w:val="20"/>
                <w:szCs w:val="20"/>
              </w:rPr>
              <w:t>1612,5</w:t>
            </w:r>
          </w:p>
        </w:tc>
        <w:tc>
          <w:tcPr>
            <w:tcW w:w="966" w:type="dxa"/>
            <w:tcBorders>
              <w:top w:val="nil"/>
              <w:left w:val="nil"/>
              <w:bottom w:val="single" w:sz="4" w:space="0" w:color="auto"/>
              <w:right w:val="single" w:sz="4" w:space="0" w:color="auto"/>
            </w:tcBorders>
            <w:shd w:val="clear" w:color="auto" w:fill="auto"/>
            <w:vAlign w:val="center"/>
            <w:hideMark/>
          </w:tcPr>
          <w:p w14:paraId="162A2243"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69711E08"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339A13DD"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38F8E1E6"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3EFEFB83"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703AAF4"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2C22EBA"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2E87787A"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1E25B12C" w14:textId="77777777" w:rsidR="005404F6" w:rsidRPr="009506DC" w:rsidRDefault="005404F6">
            <w:pPr>
              <w:jc w:val="center"/>
              <w:rPr>
                <w:i/>
                <w:iCs/>
                <w:sz w:val="20"/>
                <w:szCs w:val="20"/>
              </w:rPr>
            </w:pPr>
            <w:r w:rsidRPr="009506DC">
              <w:rPr>
                <w:i/>
                <w:iCs/>
                <w:sz w:val="20"/>
                <w:szCs w:val="20"/>
              </w:rPr>
              <w:t>0,0</w:t>
            </w:r>
          </w:p>
        </w:tc>
      </w:tr>
      <w:tr w:rsidR="005404F6" w:rsidRPr="009506DC" w14:paraId="79F55177"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C79592F"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365F4E12"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0142D4E5" w14:textId="77777777" w:rsidR="005404F6" w:rsidRPr="009506DC" w:rsidRDefault="005404F6">
            <w:pPr>
              <w:jc w:val="center"/>
              <w:rPr>
                <w:i/>
                <w:iCs/>
                <w:sz w:val="20"/>
                <w:szCs w:val="20"/>
              </w:rPr>
            </w:pPr>
            <w:r w:rsidRPr="009506DC">
              <w:rPr>
                <w:i/>
                <w:iCs/>
                <w:sz w:val="20"/>
                <w:szCs w:val="20"/>
              </w:rPr>
              <w:t>3761,0</w:t>
            </w:r>
          </w:p>
        </w:tc>
        <w:tc>
          <w:tcPr>
            <w:tcW w:w="805" w:type="dxa"/>
            <w:tcBorders>
              <w:top w:val="nil"/>
              <w:left w:val="nil"/>
              <w:bottom w:val="single" w:sz="4" w:space="0" w:color="auto"/>
              <w:right w:val="single" w:sz="4" w:space="0" w:color="auto"/>
            </w:tcBorders>
            <w:shd w:val="clear" w:color="auto" w:fill="auto"/>
            <w:vAlign w:val="center"/>
            <w:hideMark/>
          </w:tcPr>
          <w:p w14:paraId="7BEE0C2F"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765673B6" w14:textId="77777777" w:rsidR="005404F6" w:rsidRPr="009506DC" w:rsidRDefault="005404F6">
            <w:pPr>
              <w:jc w:val="center"/>
              <w:rPr>
                <w:i/>
                <w:iCs/>
                <w:sz w:val="20"/>
                <w:szCs w:val="20"/>
              </w:rPr>
            </w:pPr>
            <w:r w:rsidRPr="009506DC">
              <w:rPr>
                <w:i/>
                <w:iCs/>
                <w:sz w:val="20"/>
                <w:szCs w:val="20"/>
              </w:rPr>
              <w:t>3761,0</w:t>
            </w:r>
          </w:p>
        </w:tc>
        <w:tc>
          <w:tcPr>
            <w:tcW w:w="966" w:type="dxa"/>
            <w:tcBorders>
              <w:top w:val="nil"/>
              <w:left w:val="nil"/>
              <w:bottom w:val="single" w:sz="4" w:space="0" w:color="auto"/>
              <w:right w:val="single" w:sz="4" w:space="0" w:color="auto"/>
            </w:tcBorders>
            <w:shd w:val="clear" w:color="auto" w:fill="auto"/>
            <w:vAlign w:val="center"/>
            <w:hideMark/>
          </w:tcPr>
          <w:p w14:paraId="6DA2169C"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7E4A447F"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0232B6A6"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6E95B12E"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7FBB185D"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7A292DC"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2E8CB21"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7C57638"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6D553C40" w14:textId="77777777" w:rsidR="005404F6" w:rsidRPr="009506DC" w:rsidRDefault="005404F6">
            <w:pPr>
              <w:jc w:val="center"/>
              <w:rPr>
                <w:i/>
                <w:iCs/>
                <w:sz w:val="20"/>
                <w:szCs w:val="20"/>
              </w:rPr>
            </w:pPr>
            <w:r w:rsidRPr="009506DC">
              <w:rPr>
                <w:i/>
                <w:iCs/>
                <w:sz w:val="20"/>
                <w:szCs w:val="20"/>
              </w:rPr>
              <w:t>0,0</w:t>
            </w:r>
          </w:p>
        </w:tc>
      </w:tr>
      <w:tr w:rsidR="005404F6" w:rsidRPr="009506DC" w14:paraId="2EDAF9DE"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34349ED" w14:textId="77777777" w:rsidR="005404F6" w:rsidRPr="009506DC" w:rsidRDefault="005404F6">
            <w:pPr>
              <w:jc w:val="center"/>
              <w:rPr>
                <w:b/>
                <w:bCs/>
                <w:sz w:val="20"/>
                <w:szCs w:val="20"/>
              </w:rPr>
            </w:pPr>
            <w:r w:rsidRPr="009506DC">
              <w:rPr>
                <w:b/>
                <w:bCs/>
                <w:sz w:val="20"/>
                <w:szCs w:val="20"/>
              </w:rPr>
              <w:lastRenderedPageBreak/>
              <w:t>2.4.</w:t>
            </w:r>
          </w:p>
        </w:tc>
        <w:tc>
          <w:tcPr>
            <w:tcW w:w="4716" w:type="dxa"/>
            <w:tcBorders>
              <w:top w:val="nil"/>
              <w:left w:val="nil"/>
              <w:bottom w:val="single" w:sz="4" w:space="0" w:color="auto"/>
              <w:right w:val="single" w:sz="4" w:space="0" w:color="auto"/>
            </w:tcBorders>
            <w:shd w:val="clear" w:color="auto" w:fill="auto"/>
            <w:vAlign w:val="center"/>
            <w:hideMark/>
          </w:tcPr>
          <w:p w14:paraId="5777E123" w14:textId="77777777" w:rsidR="005404F6" w:rsidRPr="009506DC" w:rsidRDefault="005404F6">
            <w:pPr>
              <w:jc w:val="center"/>
              <w:rPr>
                <w:b/>
                <w:bCs/>
                <w:sz w:val="20"/>
                <w:szCs w:val="20"/>
              </w:rPr>
            </w:pPr>
            <w:r w:rsidRPr="009506DC">
              <w:rPr>
                <w:b/>
                <w:bCs/>
                <w:sz w:val="20"/>
                <w:szCs w:val="20"/>
              </w:rPr>
              <w:t xml:space="preserve">Проект 4: реконструкция тепловых сетей, подлежащих замене в связи с исчерпанием эксплуатационного ресурса </w:t>
            </w:r>
          </w:p>
        </w:tc>
        <w:tc>
          <w:tcPr>
            <w:tcW w:w="1215" w:type="dxa"/>
            <w:tcBorders>
              <w:top w:val="nil"/>
              <w:left w:val="nil"/>
              <w:bottom w:val="single" w:sz="4" w:space="0" w:color="auto"/>
              <w:right w:val="single" w:sz="4" w:space="0" w:color="auto"/>
            </w:tcBorders>
            <w:shd w:val="clear" w:color="auto" w:fill="auto"/>
            <w:vAlign w:val="center"/>
            <w:hideMark/>
          </w:tcPr>
          <w:p w14:paraId="2D04E5F7" w14:textId="77777777" w:rsidR="005404F6" w:rsidRPr="009506DC" w:rsidRDefault="005404F6">
            <w:pPr>
              <w:jc w:val="center"/>
              <w:rPr>
                <w:b/>
                <w:bCs/>
                <w:sz w:val="20"/>
                <w:szCs w:val="20"/>
              </w:rPr>
            </w:pPr>
            <w:r w:rsidRPr="009506DC">
              <w:rPr>
                <w:b/>
                <w:bCs/>
                <w:sz w:val="20"/>
                <w:szCs w:val="20"/>
              </w:rPr>
              <w:t>704240,3</w:t>
            </w:r>
          </w:p>
        </w:tc>
        <w:tc>
          <w:tcPr>
            <w:tcW w:w="805" w:type="dxa"/>
            <w:tcBorders>
              <w:top w:val="nil"/>
              <w:left w:val="nil"/>
              <w:bottom w:val="single" w:sz="4" w:space="0" w:color="auto"/>
              <w:right w:val="single" w:sz="4" w:space="0" w:color="auto"/>
            </w:tcBorders>
            <w:shd w:val="clear" w:color="auto" w:fill="auto"/>
            <w:vAlign w:val="center"/>
            <w:hideMark/>
          </w:tcPr>
          <w:p w14:paraId="2FF6FDF0"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3178A56C" w14:textId="77777777" w:rsidR="005404F6" w:rsidRPr="009506DC" w:rsidRDefault="005404F6">
            <w:pPr>
              <w:jc w:val="center"/>
              <w:rPr>
                <w:b/>
                <w:bCs/>
                <w:sz w:val="20"/>
                <w:szCs w:val="20"/>
              </w:rPr>
            </w:pPr>
            <w:r w:rsidRPr="009506DC">
              <w:rPr>
                <w:b/>
                <w:bCs/>
                <w:sz w:val="20"/>
                <w:szCs w:val="20"/>
              </w:rPr>
              <w:t>299984,1</w:t>
            </w:r>
          </w:p>
        </w:tc>
        <w:tc>
          <w:tcPr>
            <w:tcW w:w="966" w:type="dxa"/>
            <w:tcBorders>
              <w:top w:val="nil"/>
              <w:left w:val="nil"/>
              <w:bottom w:val="single" w:sz="4" w:space="0" w:color="auto"/>
              <w:right w:val="single" w:sz="4" w:space="0" w:color="auto"/>
            </w:tcBorders>
            <w:shd w:val="clear" w:color="auto" w:fill="auto"/>
            <w:vAlign w:val="center"/>
            <w:hideMark/>
          </w:tcPr>
          <w:p w14:paraId="7C6EF3C7" w14:textId="77777777" w:rsidR="005404F6" w:rsidRPr="009506DC" w:rsidRDefault="005404F6">
            <w:pPr>
              <w:jc w:val="center"/>
              <w:rPr>
                <w:b/>
                <w:bCs/>
                <w:sz w:val="20"/>
                <w:szCs w:val="20"/>
              </w:rPr>
            </w:pPr>
            <w:r w:rsidRPr="009506DC">
              <w:rPr>
                <w:b/>
                <w:bCs/>
                <w:sz w:val="20"/>
                <w:szCs w:val="20"/>
              </w:rPr>
              <w:t>125676,1</w:t>
            </w:r>
          </w:p>
        </w:tc>
        <w:tc>
          <w:tcPr>
            <w:tcW w:w="989" w:type="dxa"/>
            <w:tcBorders>
              <w:top w:val="nil"/>
              <w:left w:val="nil"/>
              <w:bottom w:val="single" w:sz="4" w:space="0" w:color="auto"/>
              <w:right w:val="single" w:sz="4" w:space="0" w:color="auto"/>
            </w:tcBorders>
            <w:shd w:val="clear" w:color="auto" w:fill="auto"/>
            <w:vAlign w:val="center"/>
            <w:hideMark/>
          </w:tcPr>
          <w:p w14:paraId="478B0770" w14:textId="77777777" w:rsidR="005404F6" w:rsidRPr="009506DC" w:rsidRDefault="005404F6">
            <w:pPr>
              <w:jc w:val="center"/>
              <w:rPr>
                <w:b/>
                <w:bCs/>
                <w:sz w:val="20"/>
                <w:szCs w:val="20"/>
              </w:rPr>
            </w:pPr>
            <w:r w:rsidRPr="009506DC">
              <w:rPr>
                <w:b/>
                <w:bCs/>
                <w:sz w:val="20"/>
                <w:szCs w:val="20"/>
              </w:rPr>
              <w:t>127669,1</w:t>
            </w:r>
          </w:p>
        </w:tc>
        <w:tc>
          <w:tcPr>
            <w:tcW w:w="989" w:type="dxa"/>
            <w:tcBorders>
              <w:top w:val="nil"/>
              <w:left w:val="nil"/>
              <w:bottom w:val="single" w:sz="4" w:space="0" w:color="auto"/>
              <w:right w:val="single" w:sz="4" w:space="0" w:color="auto"/>
            </w:tcBorders>
            <w:shd w:val="clear" w:color="auto" w:fill="auto"/>
            <w:vAlign w:val="center"/>
            <w:hideMark/>
          </w:tcPr>
          <w:p w14:paraId="3BA92E20" w14:textId="77777777" w:rsidR="005404F6" w:rsidRPr="009506DC" w:rsidRDefault="005404F6">
            <w:pPr>
              <w:jc w:val="center"/>
              <w:rPr>
                <w:b/>
                <w:bCs/>
                <w:sz w:val="20"/>
                <w:szCs w:val="20"/>
              </w:rPr>
            </w:pPr>
            <w:r w:rsidRPr="009506DC">
              <w:rPr>
                <w:b/>
                <w:bCs/>
                <w:sz w:val="20"/>
                <w:szCs w:val="20"/>
              </w:rPr>
              <w:t>141425,0</w:t>
            </w:r>
          </w:p>
        </w:tc>
        <w:tc>
          <w:tcPr>
            <w:tcW w:w="866" w:type="dxa"/>
            <w:tcBorders>
              <w:top w:val="nil"/>
              <w:left w:val="nil"/>
              <w:bottom w:val="single" w:sz="4" w:space="0" w:color="auto"/>
              <w:right w:val="single" w:sz="4" w:space="0" w:color="auto"/>
            </w:tcBorders>
            <w:shd w:val="clear" w:color="auto" w:fill="auto"/>
            <w:vAlign w:val="center"/>
            <w:hideMark/>
          </w:tcPr>
          <w:p w14:paraId="645B64AE" w14:textId="77777777" w:rsidR="005404F6" w:rsidRPr="009506DC" w:rsidRDefault="005404F6">
            <w:pPr>
              <w:jc w:val="center"/>
              <w:rPr>
                <w:b/>
                <w:bCs/>
                <w:sz w:val="20"/>
                <w:szCs w:val="20"/>
              </w:rPr>
            </w:pPr>
            <w:r w:rsidRPr="009506DC">
              <w:rPr>
                <w:b/>
                <w:bCs/>
                <w:sz w:val="20"/>
                <w:szCs w:val="20"/>
              </w:rPr>
              <w:t>9486,0</w:t>
            </w:r>
          </w:p>
        </w:tc>
        <w:tc>
          <w:tcPr>
            <w:tcW w:w="815" w:type="dxa"/>
            <w:tcBorders>
              <w:top w:val="nil"/>
              <w:left w:val="nil"/>
              <w:bottom w:val="single" w:sz="4" w:space="0" w:color="auto"/>
              <w:right w:val="single" w:sz="4" w:space="0" w:color="auto"/>
            </w:tcBorders>
            <w:shd w:val="clear" w:color="auto" w:fill="auto"/>
            <w:vAlign w:val="center"/>
            <w:hideMark/>
          </w:tcPr>
          <w:p w14:paraId="213245FF"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20B418DC"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82A85DE"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25E563C" w14:textId="77777777" w:rsidR="005404F6" w:rsidRPr="009506DC" w:rsidRDefault="005404F6">
            <w:pPr>
              <w:jc w:val="center"/>
              <w:rPr>
                <w:b/>
                <w:bCs/>
                <w:sz w:val="20"/>
                <w:szCs w:val="20"/>
              </w:rPr>
            </w:pPr>
            <w:r w:rsidRPr="009506DC">
              <w:rPr>
                <w:b/>
                <w:b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081F2BAB" w14:textId="77777777" w:rsidR="005404F6" w:rsidRPr="009506DC" w:rsidRDefault="005404F6">
            <w:pPr>
              <w:jc w:val="center"/>
              <w:rPr>
                <w:b/>
                <w:bCs/>
                <w:sz w:val="20"/>
                <w:szCs w:val="20"/>
              </w:rPr>
            </w:pPr>
            <w:r w:rsidRPr="009506DC">
              <w:rPr>
                <w:b/>
                <w:bCs/>
                <w:sz w:val="20"/>
                <w:szCs w:val="20"/>
              </w:rPr>
              <w:t>0,0</w:t>
            </w:r>
          </w:p>
        </w:tc>
      </w:tr>
      <w:tr w:rsidR="005404F6" w:rsidRPr="009506DC" w14:paraId="5C44FBE8"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1B07CB6"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0AAD1B67"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2E00E442" w14:textId="77777777" w:rsidR="005404F6" w:rsidRPr="009506DC" w:rsidRDefault="005404F6">
            <w:pPr>
              <w:jc w:val="center"/>
              <w:rPr>
                <w:i/>
                <w:iCs/>
                <w:sz w:val="20"/>
                <w:szCs w:val="20"/>
              </w:rPr>
            </w:pPr>
            <w:r w:rsidRPr="009506DC">
              <w:rPr>
                <w:i/>
                <w:iCs/>
                <w:sz w:val="20"/>
                <w:szCs w:val="20"/>
              </w:rPr>
              <w:t>37791,3</w:t>
            </w:r>
          </w:p>
        </w:tc>
        <w:tc>
          <w:tcPr>
            <w:tcW w:w="805" w:type="dxa"/>
            <w:tcBorders>
              <w:top w:val="nil"/>
              <w:left w:val="nil"/>
              <w:bottom w:val="single" w:sz="4" w:space="0" w:color="auto"/>
              <w:right w:val="single" w:sz="4" w:space="0" w:color="auto"/>
            </w:tcBorders>
            <w:shd w:val="clear" w:color="auto" w:fill="auto"/>
            <w:vAlign w:val="center"/>
            <w:hideMark/>
          </w:tcPr>
          <w:p w14:paraId="73418766"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33F44293" w14:textId="77777777" w:rsidR="005404F6" w:rsidRPr="009506DC" w:rsidRDefault="005404F6">
            <w:pPr>
              <w:jc w:val="center"/>
              <w:rPr>
                <w:sz w:val="20"/>
                <w:szCs w:val="20"/>
              </w:rPr>
            </w:pPr>
            <w:r w:rsidRPr="009506DC">
              <w:rPr>
                <w:sz w:val="20"/>
                <w:szCs w:val="20"/>
              </w:rPr>
              <w:t>16098,1</w:t>
            </w:r>
          </w:p>
        </w:tc>
        <w:tc>
          <w:tcPr>
            <w:tcW w:w="966" w:type="dxa"/>
            <w:tcBorders>
              <w:top w:val="nil"/>
              <w:left w:val="nil"/>
              <w:bottom w:val="single" w:sz="4" w:space="0" w:color="auto"/>
              <w:right w:val="single" w:sz="4" w:space="0" w:color="auto"/>
            </w:tcBorders>
            <w:shd w:val="clear" w:color="auto" w:fill="auto"/>
            <w:vAlign w:val="center"/>
            <w:hideMark/>
          </w:tcPr>
          <w:p w14:paraId="3CAAD83F" w14:textId="77777777" w:rsidR="005404F6" w:rsidRPr="009506DC" w:rsidRDefault="005404F6">
            <w:pPr>
              <w:jc w:val="center"/>
              <w:rPr>
                <w:sz w:val="20"/>
                <w:szCs w:val="20"/>
              </w:rPr>
            </w:pPr>
            <w:r w:rsidRPr="009506DC">
              <w:rPr>
                <w:sz w:val="20"/>
                <w:szCs w:val="20"/>
              </w:rPr>
              <w:t>6744,1</w:t>
            </w:r>
          </w:p>
        </w:tc>
        <w:tc>
          <w:tcPr>
            <w:tcW w:w="989" w:type="dxa"/>
            <w:tcBorders>
              <w:top w:val="nil"/>
              <w:left w:val="nil"/>
              <w:bottom w:val="single" w:sz="4" w:space="0" w:color="auto"/>
              <w:right w:val="single" w:sz="4" w:space="0" w:color="auto"/>
            </w:tcBorders>
            <w:shd w:val="clear" w:color="auto" w:fill="auto"/>
            <w:vAlign w:val="center"/>
            <w:hideMark/>
          </w:tcPr>
          <w:p w14:paraId="0136B05F" w14:textId="77777777" w:rsidR="005404F6" w:rsidRPr="009506DC" w:rsidRDefault="005404F6">
            <w:pPr>
              <w:jc w:val="center"/>
              <w:rPr>
                <w:sz w:val="20"/>
                <w:szCs w:val="20"/>
              </w:rPr>
            </w:pPr>
            <w:r w:rsidRPr="009506DC">
              <w:rPr>
                <w:sz w:val="20"/>
                <w:szCs w:val="20"/>
              </w:rPr>
              <w:t>6851,1</w:t>
            </w:r>
          </w:p>
        </w:tc>
        <w:tc>
          <w:tcPr>
            <w:tcW w:w="989" w:type="dxa"/>
            <w:tcBorders>
              <w:top w:val="nil"/>
              <w:left w:val="nil"/>
              <w:bottom w:val="single" w:sz="4" w:space="0" w:color="auto"/>
              <w:right w:val="single" w:sz="4" w:space="0" w:color="auto"/>
            </w:tcBorders>
            <w:shd w:val="clear" w:color="auto" w:fill="auto"/>
            <w:vAlign w:val="center"/>
            <w:hideMark/>
          </w:tcPr>
          <w:p w14:paraId="2A18EAEE" w14:textId="77777777" w:rsidR="005404F6" w:rsidRPr="009506DC" w:rsidRDefault="005404F6">
            <w:pPr>
              <w:jc w:val="center"/>
              <w:rPr>
                <w:i/>
                <w:iCs/>
                <w:sz w:val="20"/>
                <w:szCs w:val="20"/>
              </w:rPr>
            </w:pPr>
            <w:r w:rsidRPr="009506DC">
              <w:rPr>
                <w:i/>
                <w:iCs/>
                <w:sz w:val="20"/>
                <w:szCs w:val="20"/>
              </w:rPr>
              <w:t>7589,0</w:t>
            </w:r>
          </w:p>
        </w:tc>
        <w:tc>
          <w:tcPr>
            <w:tcW w:w="866" w:type="dxa"/>
            <w:tcBorders>
              <w:top w:val="nil"/>
              <w:left w:val="nil"/>
              <w:bottom w:val="single" w:sz="4" w:space="0" w:color="auto"/>
              <w:right w:val="single" w:sz="4" w:space="0" w:color="auto"/>
            </w:tcBorders>
            <w:shd w:val="clear" w:color="auto" w:fill="auto"/>
            <w:vAlign w:val="center"/>
            <w:hideMark/>
          </w:tcPr>
          <w:p w14:paraId="18F96BB4" w14:textId="77777777" w:rsidR="005404F6" w:rsidRPr="009506DC" w:rsidRDefault="005404F6">
            <w:pPr>
              <w:jc w:val="center"/>
              <w:rPr>
                <w:i/>
                <w:iCs/>
                <w:sz w:val="20"/>
                <w:szCs w:val="20"/>
              </w:rPr>
            </w:pPr>
            <w:r w:rsidRPr="009506DC">
              <w:rPr>
                <w:i/>
                <w:iCs/>
                <w:sz w:val="20"/>
                <w:szCs w:val="20"/>
              </w:rPr>
              <w:t>509,0</w:t>
            </w:r>
          </w:p>
        </w:tc>
        <w:tc>
          <w:tcPr>
            <w:tcW w:w="815" w:type="dxa"/>
            <w:tcBorders>
              <w:top w:val="nil"/>
              <w:left w:val="nil"/>
              <w:bottom w:val="single" w:sz="4" w:space="0" w:color="auto"/>
              <w:right w:val="single" w:sz="4" w:space="0" w:color="auto"/>
            </w:tcBorders>
            <w:shd w:val="clear" w:color="auto" w:fill="auto"/>
            <w:vAlign w:val="center"/>
            <w:hideMark/>
          </w:tcPr>
          <w:p w14:paraId="33A5A30F"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46D3D4B"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1DD54957"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1A6B5DCF"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23FA8174" w14:textId="77777777" w:rsidR="005404F6" w:rsidRPr="009506DC" w:rsidRDefault="005404F6">
            <w:pPr>
              <w:jc w:val="center"/>
              <w:rPr>
                <w:i/>
                <w:iCs/>
                <w:sz w:val="20"/>
                <w:szCs w:val="20"/>
              </w:rPr>
            </w:pPr>
            <w:r w:rsidRPr="009506DC">
              <w:rPr>
                <w:i/>
                <w:iCs/>
                <w:sz w:val="20"/>
                <w:szCs w:val="20"/>
              </w:rPr>
              <w:t>0,0</w:t>
            </w:r>
          </w:p>
        </w:tc>
      </w:tr>
      <w:tr w:rsidR="005404F6" w:rsidRPr="009506DC" w14:paraId="5A05F1D3"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D80D908"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3312FB5F"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7A4241D3" w14:textId="77777777" w:rsidR="005404F6" w:rsidRPr="009506DC" w:rsidRDefault="005404F6">
            <w:pPr>
              <w:jc w:val="center"/>
              <w:rPr>
                <w:i/>
                <w:iCs/>
                <w:sz w:val="20"/>
                <w:szCs w:val="20"/>
              </w:rPr>
            </w:pPr>
            <w:r w:rsidRPr="009506DC">
              <w:rPr>
                <w:i/>
                <w:iCs/>
                <w:sz w:val="20"/>
                <w:szCs w:val="20"/>
              </w:rPr>
              <w:t>666449,0</w:t>
            </w:r>
          </w:p>
        </w:tc>
        <w:tc>
          <w:tcPr>
            <w:tcW w:w="805" w:type="dxa"/>
            <w:tcBorders>
              <w:top w:val="nil"/>
              <w:left w:val="nil"/>
              <w:bottom w:val="single" w:sz="4" w:space="0" w:color="auto"/>
              <w:right w:val="single" w:sz="4" w:space="0" w:color="auto"/>
            </w:tcBorders>
            <w:shd w:val="clear" w:color="auto" w:fill="auto"/>
            <w:vAlign w:val="center"/>
            <w:hideMark/>
          </w:tcPr>
          <w:p w14:paraId="5AE44572"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024901C1" w14:textId="77777777" w:rsidR="005404F6" w:rsidRPr="009506DC" w:rsidRDefault="005404F6">
            <w:pPr>
              <w:jc w:val="center"/>
              <w:rPr>
                <w:i/>
                <w:iCs/>
                <w:sz w:val="20"/>
                <w:szCs w:val="20"/>
              </w:rPr>
            </w:pPr>
            <w:r w:rsidRPr="009506DC">
              <w:rPr>
                <w:i/>
                <w:iCs/>
                <w:sz w:val="20"/>
                <w:szCs w:val="20"/>
              </w:rPr>
              <w:t>283886,0</w:t>
            </w:r>
          </w:p>
        </w:tc>
        <w:tc>
          <w:tcPr>
            <w:tcW w:w="966" w:type="dxa"/>
            <w:tcBorders>
              <w:top w:val="nil"/>
              <w:left w:val="nil"/>
              <w:bottom w:val="single" w:sz="4" w:space="0" w:color="auto"/>
              <w:right w:val="single" w:sz="4" w:space="0" w:color="auto"/>
            </w:tcBorders>
            <w:shd w:val="clear" w:color="auto" w:fill="auto"/>
            <w:vAlign w:val="center"/>
            <w:hideMark/>
          </w:tcPr>
          <w:p w14:paraId="45D50CB3" w14:textId="77777777" w:rsidR="005404F6" w:rsidRPr="009506DC" w:rsidRDefault="005404F6">
            <w:pPr>
              <w:jc w:val="center"/>
              <w:rPr>
                <w:i/>
                <w:iCs/>
                <w:sz w:val="20"/>
                <w:szCs w:val="20"/>
              </w:rPr>
            </w:pPr>
            <w:r w:rsidRPr="009506DC">
              <w:rPr>
                <w:i/>
                <w:iCs/>
                <w:sz w:val="20"/>
                <w:szCs w:val="20"/>
              </w:rPr>
              <w:t>118932,0</w:t>
            </w:r>
          </w:p>
        </w:tc>
        <w:tc>
          <w:tcPr>
            <w:tcW w:w="989" w:type="dxa"/>
            <w:tcBorders>
              <w:top w:val="nil"/>
              <w:left w:val="nil"/>
              <w:bottom w:val="single" w:sz="4" w:space="0" w:color="auto"/>
              <w:right w:val="single" w:sz="4" w:space="0" w:color="auto"/>
            </w:tcBorders>
            <w:shd w:val="clear" w:color="auto" w:fill="auto"/>
            <w:vAlign w:val="center"/>
            <w:hideMark/>
          </w:tcPr>
          <w:p w14:paraId="195502BA" w14:textId="77777777" w:rsidR="005404F6" w:rsidRPr="009506DC" w:rsidRDefault="005404F6">
            <w:pPr>
              <w:jc w:val="center"/>
              <w:rPr>
                <w:i/>
                <w:iCs/>
                <w:sz w:val="20"/>
                <w:szCs w:val="20"/>
              </w:rPr>
            </w:pPr>
            <w:r w:rsidRPr="009506DC">
              <w:rPr>
                <w:i/>
                <w:iCs/>
                <w:sz w:val="20"/>
                <w:szCs w:val="20"/>
              </w:rPr>
              <w:t>120818,0</w:t>
            </w:r>
          </w:p>
        </w:tc>
        <w:tc>
          <w:tcPr>
            <w:tcW w:w="989" w:type="dxa"/>
            <w:tcBorders>
              <w:top w:val="nil"/>
              <w:left w:val="nil"/>
              <w:bottom w:val="single" w:sz="4" w:space="0" w:color="auto"/>
              <w:right w:val="single" w:sz="4" w:space="0" w:color="auto"/>
            </w:tcBorders>
            <w:shd w:val="clear" w:color="auto" w:fill="auto"/>
            <w:vAlign w:val="center"/>
            <w:hideMark/>
          </w:tcPr>
          <w:p w14:paraId="6D565FED" w14:textId="77777777" w:rsidR="005404F6" w:rsidRPr="009506DC" w:rsidRDefault="005404F6">
            <w:pPr>
              <w:jc w:val="center"/>
              <w:rPr>
                <w:i/>
                <w:iCs/>
                <w:sz w:val="20"/>
                <w:szCs w:val="20"/>
              </w:rPr>
            </w:pPr>
            <w:r w:rsidRPr="009506DC">
              <w:rPr>
                <w:i/>
                <w:iCs/>
                <w:sz w:val="20"/>
                <w:szCs w:val="20"/>
              </w:rPr>
              <w:t>133836,0</w:t>
            </w:r>
          </w:p>
        </w:tc>
        <w:tc>
          <w:tcPr>
            <w:tcW w:w="866" w:type="dxa"/>
            <w:tcBorders>
              <w:top w:val="nil"/>
              <w:left w:val="nil"/>
              <w:bottom w:val="single" w:sz="4" w:space="0" w:color="auto"/>
              <w:right w:val="single" w:sz="4" w:space="0" w:color="auto"/>
            </w:tcBorders>
            <w:shd w:val="clear" w:color="auto" w:fill="auto"/>
            <w:vAlign w:val="center"/>
            <w:hideMark/>
          </w:tcPr>
          <w:p w14:paraId="25AAF671" w14:textId="77777777" w:rsidR="005404F6" w:rsidRPr="009506DC" w:rsidRDefault="005404F6">
            <w:pPr>
              <w:jc w:val="center"/>
              <w:rPr>
                <w:i/>
                <w:iCs/>
                <w:sz w:val="20"/>
                <w:szCs w:val="20"/>
              </w:rPr>
            </w:pPr>
            <w:r w:rsidRPr="009506DC">
              <w:rPr>
                <w:i/>
                <w:iCs/>
                <w:sz w:val="20"/>
                <w:szCs w:val="20"/>
              </w:rPr>
              <w:t>8977,0</w:t>
            </w:r>
          </w:p>
        </w:tc>
        <w:tc>
          <w:tcPr>
            <w:tcW w:w="815" w:type="dxa"/>
            <w:tcBorders>
              <w:top w:val="nil"/>
              <w:left w:val="nil"/>
              <w:bottom w:val="single" w:sz="4" w:space="0" w:color="auto"/>
              <w:right w:val="single" w:sz="4" w:space="0" w:color="auto"/>
            </w:tcBorders>
            <w:shd w:val="clear" w:color="auto" w:fill="auto"/>
            <w:vAlign w:val="center"/>
            <w:hideMark/>
          </w:tcPr>
          <w:p w14:paraId="2ABD23E5"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516CFAD"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729DE43"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2C4095F2"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44C52414" w14:textId="77777777" w:rsidR="005404F6" w:rsidRPr="009506DC" w:rsidRDefault="005404F6">
            <w:pPr>
              <w:jc w:val="center"/>
              <w:rPr>
                <w:i/>
                <w:iCs/>
                <w:sz w:val="20"/>
                <w:szCs w:val="20"/>
              </w:rPr>
            </w:pPr>
            <w:r w:rsidRPr="009506DC">
              <w:rPr>
                <w:i/>
                <w:iCs/>
                <w:sz w:val="20"/>
                <w:szCs w:val="20"/>
              </w:rPr>
              <w:t>0,0</w:t>
            </w:r>
          </w:p>
        </w:tc>
      </w:tr>
      <w:tr w:rsidR="005404F6" w:rsidRPr="009506DC" w14:paraId="61D0256E"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11B0E56" w14:textId="77777777" w:rsidR="005404F6" w:rsidRPr="009506DC" w:rsidRDefault="005404F6">
            <w:pPr>
              <w:jc w:val="center"/>
              <w:rPr>
                <w:b/>
                <w:bCs/>
                <w:sz w:val="20"/>
                <w:szCs w:val="20"/>
              </w:rPr>
            </w:pPr>
            <w:r w:rsidRPr="009506DC">
              <w:rPr>
                <w:b/>
                <w:bCs/>
                <w:sz w:val="20"/>
                <w:szCs w:val="20"/>
              </w:rPr>
              <w:t>2.5.</w:t>
            </w:r>
          </w:p>
        </w:tc>
        <w:tc>
          <w:tcPr>
            <w:tcW w:w="4716" w:type="dxa"/>
            <w:tcBorders>
              <w:top w:val="nil"/>
              <w:left w:val="nil"/>
              <w:bottom w:val="single" w:sz="4" w:space="0" w:color="auto"/>
              <w:right w:val="single" w:sz="4" w:space="0" w:color="auto"/>
            </w:tcBorders>
            <w:shd w:val="clear" w:color="auto" w:fill="auto"/>
            <w:vAlign w:val="center"/>
            <w:hideMark/>
          </w:tcPr>
          <w:p w14:paraId="7601B52F" w14:textId="77777777" w:rsidR="005404F6" w:rsidRPr="009506DC" w:rsidRDefault="005404F6">
            <w:pPr>
              <w:jc w:val="center"/>
              <w:rPr>
                <w:b/>
                <w:bCs/>
                <w:sz w:val="20"/>
                <w:szCs w:val="20"/>
              </w:rPr>
            </w:pPr>
            <w:r w:rsidRPr="009506DC">
              <w:rPr>
                <w:b/>
                <w:bCs/>
                <w:sz w:val="20"/>
                <w:szCs w:val="20"/>
              </w:rPr>
              <w:t>Проект 5: создание системы автоматизированного управления и диспетчеризации системы теплоснабжения п. Ханымей</w:t>
            </w:r>
          </w:p>
        </w:tc>
        <w:tc>
          <w:tcPr>
            <w:tcW w:w="1215" w:type="dxa"/>
            <w:tcBorders>
              <w:top w:val="nil"/>
              <w:left w:val="nil"/>
              <w:bottom w:val="single" w:sz="4" w:space="0" w:color="auto"/>
              <w:right w:val="single" w:sz="4" w:space="0" w:color="auto"/>
            </w:tcBorders>
            <w:shd w:val="clear" w:color="auto" w:fill="auto"/>
            <w:vAlign w:val="center"/>
            <w:hideMark/>
          </w:tcPr>
          <w:p w14:paraId="3A90B1E7" w14:textId="77777777" w:rsidR="005404F6" w:rsidRPr="009506DC" w:rsidRDefault="005404F6">
            <w:pPr>
              <w:jc w:val="center"/>
              <w:rPr>
                <w:b/>
                <w:bCs/>
                <w:sz w:val="20"/>
                <w:szCs w:val="20"/>
              </w:rPr>
            </w:pPr>
            <w:r w:rsidRPr="009506DC">
              <w:rPr>
                <w:b/>
                <w:bCs/>
                <w:sz w:val="20"/>
                <w:szCs w:val="20"/>
              </w:rPr>
              <w:t>35132,6</w:t>
            </w:r>
          </w:p>
        </w:tc>
        <w:tc>
          <w:tcPr>
            <w:tcW w:w="805" w:type="dxa"/>
            <w:tcBorders>
              <w:top w:val="nil"/>
              <w:left w:val="nil"/>
              <w:bottom w:val="single" w:sz="4" w:space="0" w:color="auto"/>
              <w:right w:val="single" w:sz="4" w:space="0" w:color="auto"/>
            </w:tcBorders>
            <w:shd w:val="clear" w:color="auto" w:fill="auto"/>
            <w:vAlign w:val="center"/>
            <w:hideMark/>
          </w:tcPr>
          <w:p w14:paraId="5C05BF10"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637FA1FA" w14:textId="77777777" w:rsidR="005404F6" w:rsidRPr="009506DC" w:rsidRDefault="005404F6">
            <w:pPr>
              <w:jc w:val="center"/>
              <w:rPr>
                <w:b/>
                <w:bCs/>
                <w:sz w:val="20"/>
                <w:szCs w:val="20"/>
              </w:rPr>
            </w:pPr>
            <w:r w:rsidRPr="009506DC">
              <w:rPr>
                <w:b/>
                <w:bCs/>
                <w:sz w:val="20"/>
                <w:szCs w:val="20"/>
              </w:rPr>
              <w:t>35132,6</w:t>
            </w:r>
          </w:p>
        </w:tc>
        <w:tc>
          <w:tcPr>
            <w:tcW w:w="966" w:type="dxa"/>
            <w:tcBorders>
              <w:top w:val="nil"/>
              <w:left w:val="nil"/>
              <w:bottom w:val="single" w:sz="4" w:space="0" w:color="auto"/>
              <w:right w:val="single" w:sz="4" w:space="0" w:color="auto"/>
            </w:tcBorders>
            <w:shd w:val="clear" w:color="auto" w:fill="auto"/>
            <w:vAlign w:val="center"/>
            <w:hideMark/>
          </w:tcPr>
          <w:p w14:paraId="3275D381"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6D3FD3FA" w14:textId="77777777" w:rsidR="005404F6" w:rsidRPr="009506DC" w:rsidRDefault="005404F6">
            <w:pPr>
              <w:jc w:val="center"/>
              <w:rPr>
                <w:b/>
                <w:bCs/>
                <w:sz w:val="20"/>
                <w:szCs w:val="20"/>
              </w:rPr>
            </w:pPr>
            <w:r w:rsidRPr="009506DC">
              <w:rPr>
                <w:b/>
                <w:b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44B40F09" w14:textId="77777777" w:rsidR="005404F6" w:rsidRPr="009506DC" w:rsidRDefault="005404F6">
            <w:pPr>
              <w:jc w:val="center"/>
              <w:rPr>
                <w:b/>
                <w:bCs/>
                <w:sz w:val="20"/>
                <w:szCs w:val="20"/>
              </w:rPr>
            </w:pPr>
            <w:r w:rsidRPr="009506DC">
              <w:rPr>
                <w:b/>
                <w:b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4AB1B7CB" w14:textId="77777777" w:rsidR="005404F6" w:rsidRPr="009506DC" w:rsidRDefault="005404F6">
            <w:pPr>
              <w:jc w:val="center"/>
              <w:rPr>
                <w:b/>
                <w:bCs/>
                <w:sz w:val="20"/>
                <w:szCs w:val="20"/>
              </w:rPr>
            </w:pPr>
            <w:r w:rsidRPr="009506DC">
              <w:rPr>
                <w:b/>
                <w:b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1EE4B353"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6C0430E"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8D94A00"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22F8BAA4" w14:textId="77777777" w:rsidR="005404F6" w:rsidRPr="009506DC" w:rsidRDefault="005404F6">
            <w:pPr>
              <w:jc w:val="center"/>
              <w:rPr>
                <w:b/>
                <w:bCs/>
                <w:sz w:val="20"/>
                <w:szCs w:val="20"/>
              </w:rPr>
            </w:pPr>
            <w:r w:rsidRPr="009506DC">
              <w:rPr>
                <w:b/>
                <w:b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3B1CFAD9" w14:textId="77777777" w:rsidR="005404F6" w:rsidRPr="009506DC" w:rsidRDefault="005404F6">
            <w:pPr>
              <w:jc w:val="center"/>
              <w:rPr>
                <w:b/>
                <w:bCs/>
                <w:sz w:val="20"/>
                <w:szCs w:val="20"/>
              </w:rPr>
            </w:pPr>
            <w:r w:rsidRPr="009506DC">
              <w:rPr>
                <w:b/>
                <w:bCs/>
                <w:sz w:val="20"/>
                <w:szCs w:val="20"/>
              </w:rPr>
              <w:t>0,0</w:t>
            </w:r>
          </w:p>
        </w:tc>
      </w:tr>
      <w:tr w:rsidR="005404F6" w:rsidRPr="009506DC" w14:paraId="5588AEC9"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938DB8F" w14:textId="77777777" w:rsidR="005404F6" w:rsidRPr="009506DC" w:rsidRDefault="005404F6">
            <w:pPr>
              <w:jc w:val="center"/>
              <w:rPr>
                <w:sz w:val="20"/>
                <w:szCs w:val="20"/>
              </w:rPr>
            </w:pPr>
            <w:r w:rsidRPr="009506DC">
              <w:rPr>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654BB452"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2451908C" w14:textId="77777777" w:rsidR="005404F6" w:rsidRPr="009506DC" w:rsidRDefault="005404F6">
            <w:pPr>
              <w:jc w:val="center"/>
              <w:rPr>
                <w:i/>
                <w:iCs/>
                <w:sz w:val="20"/>
                <w:szCs w:val="20"/>
              </w:rPr>
            </w:pPr>
            <w:r w:rsidRPr="009506DC">
              <w:rPr>
                <w:i/>
                <w:iCs/>
                <w:sz w:val="20"/>
                <w:szCs w:val="20"/>
              </w:rPr>
              <w:t>35132,6</w:t>
            </w:r>
          </w:p>
        </w:tc>
        <w:tc>
          <w:tcPr>
            <w:tcW w:w="805" w:type="dxa"/>
            <w:tcBorders>
              <w:top w:val="nil"/>
              <w:left w:val="nil"/>
              <w:bottom w:val="single" w:sz="4" w:space="0" w:color="auto"/>
              <w:right w:val="single" w:sz="4" w:space="0" w:color="auto"/>
            </w:tcBorders>
            <w:shd w:val="clear" w:color="auto" w:fill="auto"/>
            <w:vAlign w:val="center"/>
            <w:hideMark/>
          </w:tcPr>
          <w:p w14:paraId="68230DC5" w14:textId="77777777" w:rsidR="005404F6" w:rsidRPr="009506DC" w:rsidRDefault="005404F6">
            <w:pPr>
              <w:jc w:val="center"/>
              <w:rPr>
                <w:i/>
                <w:iCs/>
                <w:sz w:val="20"/>
                <w:szCs w:val="20"/>
              </w:rPr>
            </w:pPr>
            <w:r w:rsidRPr="009506DC">
              <w:rPr>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23D42046" w14:textId="77777777" w:rsidR="005404F6" w:rsidRPr="009506DC" w:rsidRDefault="005404F6">
            <w:pPr>
              <w:jc w:val="center"/>
              <w:rPr>
                <w:i/>
                <w:iCs/>
                <w:sz w:val="20"/>
                <w:szCs w:val="20"/>
              </w:rPr>
            </w:pPr>
            <w:r w:rsidRPr="009506DC">
              <w:rPr>
                <w:i/>
                <w:iCs/>
                <w:sz w:val="20"/>
                <w:szCs w:val="20"/>
              </w:rPr>
              <w:t>35132,6</w:t>
            </w:r>
          </w:p>
        </w:tc>
        <w:tc>
          <w:tcPr>
            <w:tcW w:w="966" w:type="dxa"/>
            <w:tcBorders>
              <w:top w:val="nil"/>
              <w:left w:val="nil"/>
              <w:bottom w:val="single" w:sz="4" w:space="0" w:color="auto"/>
              <w:right w:val="single" w:sz="4" w:space="0" w:color="auto"/>
            </w:tcBorders>
            <w:shd w:val="clear" w:color="auto" w:fill="auto"/>
            <w:vAlign w:val="center"/>
            <w:hideMark/>
          </w:tcPr>
          <w:p w14:paraId="1BE6F1E0"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05D9ED0E" w14:textId="77777777" w:rsidR="005404F6" w:rsidRPr="009506DC" w:rsidRDefault="005404F6">
            <w:pPr>
              <w:jc w:val="center"/>
              <w:rPr>
                <w:i/>
                <w:iCs/>
                <w:sz w:val="20"/>
                <w:szCs w:val="20"/>
              </w:rPr>
            </w:pPr>
            <w:r w:rsidRPr="009506DC">
              <w:rPr>
                <w:i/>
                <w:iCs/>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1467DAED" w14:textId="77777777" w:rsidR="005404F6" w:rsidRPr="009506DC" w:rsidRDefault="005404F6">
            <w:pPr>
              <w:jc w:val="center"/>
              <w:rPr>
                <w:i/>
                <w:iCs/>
                <w:sz w:val="20"/>
                <w:szCs w:val="20"/>
              </w:rPr>
            </w:pPr>
            <w:r w:rsidRPr="009506DC">
              <w:rPr>
                <w:i/>
                <w:iCs/>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6F466959" w14:textId="77777777" w:rsidR="005404F6" w:rsidRPr="009506DC" w:rsidRDefault="005404F6">
            <w:pPr>
              <w:jc w:val="center"/>
              <w:rPr>
                <w:i/>
                <w:iCs/>
                <w:sz w:val="20"/>
                <w:szCs w:val="20"/>
              </w:rPr>
            </w:pPr>
            <w:r w:rsidRPr="009506DC">
              <w:rPr>
                <w:i/>
                <w:iCs/>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7B445E75"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08E8BAB3"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34F12CF"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B91685D"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445D9778" w14:textId="77777777" w:rsidR="005404F6" w:rsidRPr="009506DC" w:rsidRDefault="005404F6">
            <w:pPr>
              <w:jc w:val="center"/>
              <w:rPr>
                <w:i/>
                <w:iCs/>
                <w:sz w:val="20"/>
                <w:szCs w:val="20"/>
              </w:rPr>
            </w:pPr>
            <w:r w:rsidRPr="009506DC">
              <w:rPr>
                <w:i/>
                <w:iCs/>
                <w:sz w:val="20"/>
                <w:szCs w:val="20"/>
              </w:rPr>
              <w:t>0,0</w:t>
            </w:r>
          </w:p>
        </w:tc>
      </w:tr>
      <w:tr w:rsidR="005404F6" w:rsidRPr="009506DC" w14:paraId="6FC7887E"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7A626D7" w14:textId="77777777" w:rsidR="005404F6" w:rsidRPr="009506DC" w:rsidRDefault="005404F6">
            <w:pPr>
              <w:jc w:val="center"/>
              <w:rPr>
                <w:b/>
                <w:bCs/>
                <w:sz w:val="20"/>
                <w:szCs w:val="20"/>
              </w:rPr>
            </w:pPr>
            <w:r w:rsidRPr="009506DC">
              <w:rPr>
                <w:b/>
                <w:bCs/>
                <w:sz w:val="20"/>
                <w:szCs w:val="20"/>
              </w:rPr>
              <w:t>2.6.</w:t>
            </w:r>
          </w:p>
        </w:tc>
        <w:tc>
          <w:tcPr>
            <w:tcW w:w="4716" w:type="dxa"/>
            <w:tcBorders>
              <w:top w:val="nil"/>
              <w:left w:val="nil"/>
              <w:bottom w:val="single" w:sz="4" w:space="0" w:color="auto"/>
              <w:right w:val="single" w:sz="4" w:space="0" w:color="auto"/>
            </w:tcBorders>
            <w:shd w:val="clear" w:color="auto" w:fill="auto"/>
            <w:vAlign w:val="center"/>
            <w:hideMark/>
          </w:tcPr>
          <w:p w14:paraId="3C2CED6F" w14:textId="77777777" w:rsidR="005404F6" w:rsidRPr="009506DC" w:rsidRDefault="005404F6">
            <w:pPr>
              <w:jc w:val="center"/>
              <w:rPr>
                <w:b/>
                <w:bCs/>
                <w:sz w:val="20"/>
                <w:szCs w:val="20"/>
              </w:rPr>
            </w:pPr>
            <w:r w:rsidRPr="009506DC">
              <w:rPr>
                <w:b/>
                <w:bCs/>
                <w:sz w:val="20"/>
                <w:szCs w:val="20"/>
              </w:rPr>
              <w:t>Проект 6: реконструкция тепловых сетей для повышения надежности системы теплоснабжения</w:t>
            </w:r>
          </w:p>
        </w:tc>
        <w:tc>
          <w:tcPr>
            <w:tcW w:w="1215" w:type="dxa"/>
            <w:tcBorders>
              <w:top w:val="nil"/>
              <w:left w:val="nil"/>
              <w:bottom w:val="single" w:sz="4" w:space="0" w:color="auto"/>
              <w:right w:val="single" w:sz="4" w:space="0" w:color="auto"/>
            </w:tcBorders>
            <w:shd w:val="clear" w:color="auto" w:fill="auto"/>
            <w:vAlign w:val="center"/>
            <w:hideMark/>
          </w:tcPr>
          <w:p w14:paraId="229D8162" w14:textId="77777777" w:rsidR="005404F6" w:rsidRPr="009506DC" w:rsidRDefault="005404F6">
            <w:pPr>
              <w:jc w:val="center"/>
              <w:rPr>
                <w:b/>
                <w:bCs/>
                <w:sz w:val="20"/>
                <w:szCs w:val="20"/>
              </w:rPr>
            </w:pPr>
            <w:r w:rsidRPr="009506DC">
              <w:rPr>
                <w:b/>
                <w:bCs/>
                <w:sz w:val="20"/>
                <w:szCs w:val="20"/>
              </w:rPr>
              <w:t>42382,1</w:t>
            </w:r>
          </w:p>
        </w:tc>
        <w:tc>
          <w:tcPr>
            <w:tcW w:w="805" w:type="dxa"/>
            <w:tcBorders>
              <w:top w:val="nil"/>
              <w:left w:val="nil"/>
              <w:bottom w:val="single" w:sz="4" w:space="0" w:color="auto"/>
              <w:right w:val="single" w:sz="4" w:space="0" w:color="auto"/>
            </w:tcBorders>
            <w:shd w:val="clear" w:color="auto" w:fill="auto"/>
            <w:vAlign w:val="center"/>
            <w:hideMark/>
          </w:tcPr>
          <w:p w14:paraId="0F796013" w14:textId="77777777" w:rsidR="005404F6" w:rsidRPr="009506DC" w:rsidRDefault="005404F6">
            <w:pPr>
              <w:jc w:val="center"/>
              <w:rPr>
                <w:b/>
                <w:bCs/>
                <w:sz w:val="20"/>
                <w:szCs w:val="20"/>
              </w:rPr>
            </w:pPr>
            <w:r w:rsidRPr="009506DC">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3E6779B7" w14:textId="77777777" w:rsidR="005404F6" w:rsidRPr="009506DC" w:rsidRDefault="005404F6">
            <w:pPr>
              <w:jc w:val="center"/>
              <w:rPr>
                <w:b/>
                <w:bCs/>
                <w:sz w:val="20"/>
                <w:szCs w:val="20"/>
              </w:rPr>
            </w:pPr>
            <w:r w:rsidRPr="009506DC">
              <w:rPr>
                <w:b/>
                <w:bCs/>
                <w:sz w:val="20"/>
                <w:szCs w:val="20"/>
              </w:rPr>
              <w:t>7682,1</w:t>
            </w:r>
          </w:p>
        </w:tc>
        <w:tc>
          <w:tcPr>
            <w:tcW w:w="966" w:type="dxa"/>
            <w:tcBorders>
              <w:top w:val="nil"/>
              <w:left w:val="nil"/>
              <w:bottom w:val="single" w:sz="4" w:space="0" w:color="auto"/>
              <w:right w:val="single" w:sz="4" w:space="0" w:color="auto"/>
            </w:tcBorders>
            <w:shd w:val="clear" w:color="auto" w:fill="auto"/>
            <w:vAlign w:val="center"/>
            <w:hideMark/>
          </w:tcPr>
          <w:p w14:paraId="22B53FE4" w14:textId="77777777" w:rsidR="005404F6" w:rsidRPr="009506DC" w:rsidRDefault="005404F6">
            <w:pPr>
              <w:jc w:val="center"/>
              <w:rPr>
                <w:b/>
                <w:bCs/>
                <w:sz w:val="20"/>
                <w:szCs w:val="20"/>
              </w:rPr>
            </w:pPr>
            <w:r w:rsidRPr="009506DC">
              <w:rPr>
                <w:b/>
                <w:bCs/>
                <w:sz w:val="20"/>
                <w:szCs w:val="20"/>
              </w:rPr>
              <w:t>8171,5</w:t>
            </w:r>
          </w:p>
        </w:tc>
        <w:tc>
          <w:tcPr>
            <w:tcW w:w="989" w:type="dxa"/>
            <w:tcBorders>
              <w:top w:val="nil"/>
              <w:left w:val="nil"/>
              <w:bottom w:val="single" w:sz="4" w:space="0" w:color="auto"/>
              <w:right w:val="single" w:sz="4" w:space="0" w:color="auto"/>
            </w:tcBorders>
            <w:shd w:val="clear" w:color="auto" w:fill="auto"/>
            <w:vAlign w:val="center"/>
            <w:hideMark/>
          </w:tcPr>
          <w:p w14:paraId="1E60E293" w14:textId="77777777" w:rsidR="005404F6" w:rsidRPr="009506DC" w:rsidRDefault="005404F6">
            <w:pPr>
              <w:jc w:val="center"/>
              <w:rPr>
                <w:b/>
                <w:bCs/>
                <w:sz w:val="20"/>
                <w:szCs w:val="20"/>
              </w:rPr>
            </w:pPr>
            <w:r w:rsidRPr="009506DC">
              <w:rPr>
                <w:b/>
                <w:bCs/>
                <w:sz w:val="20"/>
                <w:szCs w:val="20"/>
              </w:rPr>
              <w:t>8498,4</w:t>
            </w:r>
          </w:p>
        </w:tc>
        <w:tc>
          <w:tcPr>
            <w:tcW w:w="989" w:type="dxa"/>
            <w:tcBorders>
              <w:top w:val="nil"/>
              <w:left w:val="nil"/>
              <w:bottom w:val="single" w:sz="4" w:space="0" w:color="auto"/>
              <w:right w:val="single" w:sz="4" w:space="0" w:color="auto"/>
            </w:tcBorders>
            <w:shd w:val="clear" w:color="auto" w:fill="auto"/>
            <w:vAlign w:val="center"/>
            <w:hideMark/>
          </w:tcPr>
          <w:p w14:paraId="05E0E597" w14:textId="77777777" w:rsidR="005404F6" w:rsidRPr="009506DC" w:rsidRDefault="005404F6">
            <w:pPr>
              <w:jc w:val="center"/>
              <w:rPr>
                <w:b/>
                <w:bCs/>
                <w:sz w:val="20"/>
                <w:szCs w:val="20"/>
              </w:rPr>
            </w:pPr>
            <w:r w:rsidRPr="009506DC">
              <w:rPr>
                <w:b/>
                <w:bCs/>
                <w:sz w:val="20"/>
                <w:szCs w:val="20"/>
              </w:rPr>
              <w:t>8838,3</w:t>
            </w:r>
          </w:p>
        </w:tc>
        <w:tc>
          <w:tcPr>
            <w:tcW w:w="866" w:type="dxa"/>
            <w:tcBorders>
              <w:top w:val="nil"/>
              <w:left w:val="nil"/>
              <w:bottom w:val="single" w:sz="4" w:space="0" w:color="auto"/>
              <w:right w:val="single" w:sz="4" w:space="0" w:color="auto"/>
            </w:tcBorders>
            <w:shd w:val="clear" w:color="auto" w:fill="auto"/>
            <w:vAlign w:val="center"/>
            <w:hideMark/>
          </w:tcPr>
          <w:p w14:paraId="1FD49093" w14:textId="77777777" w:rsidR="005404F6" w:rsidRPr="009506DC" w:rsidRDefault="005404F6">
            <w:pPr>
              <w:jc w:val="center"/>
              <w:rPr>
                <w:b/>
                <w:bCs/>
                <w:sz w:val="20"/>
                <w:szCs w:val="20"/>
              </w:rPr>
            </w:pPr>
            <w:r w:rsidRPr="009506DC">
              <w:rPr>
                <w:b/>
                <w:bCs/>
                <w:sz w:val="20"/>
                <w:szCs w:val="20"/>
              </w:rPr>
              <w:t>9191,8</w:t>
            </w:r>
          </w:p>
        </w:tc>
        <w:tc>
          <w:tcPr>
            <w:tcW w:w="815" w:type="dxa"/>
            <w:tcBorders>
              <w:top w:val="nil"/>
              <w:left w:val="nil"/>
              <w:bottom w:val="single" w:sz="4" w:space="0" w:color="auto"/>
              <w:right w:val="single" w:sz="4" w:space="0" w:color="auto"/>
            </w:tcBorders>
            <w:shd w:val="clear" w:color="auto" w:fill="auto"/>
            <w:vAlign w:val="center"/>
            <w:hideMark/>
          </w:tcPr>
          <w:p w14:paraId="38BB0C27"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ACE0935"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D443CAD"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DD88D97" w14:textId="77777777" w:rsidR="005404F6" w:rsidRPr="009506DC" w:rsidRDefault="005404F6">
            <w:pPr>
              <w:jc w:val="center"/>
              <w:rPr>
                <w:b/>
                <w:bCs/>
                <w:sz w:val="20"/>
                <w:szCs w:val="20"/>
              </w:rPr>
            </w:pPr>
            <w:r w:rsidRPr="009506DC">
              <w:rPr>
                <w:b/>
                <w:b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07BCC468" w14:textId="77777777" w:rsidR="005404F6" w:rsidRPr="009506DC" w:rsidRDefault="005404F6">
            <w:pPr>
              <w:jc w:val="center"/>
              <w:rPr>
                <w:b/>
                <w:bCs/>
                <w:sz w:val="20"/>
                <w:szCs w:val="20"/>
              </w:rPr>
            </w:pPr>
            <w:r w:rsidRPr="009506DC">
              <w:rPr>
                <w:b/>
                <w:bCs/>
                <w:sz w:val="20"/>
                <w:szCs w:val="20"/>
              </w:rPr>
              <w:t>0,0</w:t>
            </w:r>
          </w:p>
        </w:tc>
      </w:tr>
      <w:tr w:rsidR="005404F6" w:rsidRPr="009506DC" w14:paraId="5D82B313"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4CC4B40" w14:textId="77777777" w:rsidR="005404F6" w:rsidRPr="009506DC" w:rsidRDefault="005404F6">
            <w:pPr>
              <w:jc w:val="center"/>
              <w:rPr>
                <w:i/>
                <w:iCs/>
                <w:sz w:val="20"/>
                <w:szCs w:val="20"/>
              </w:rPr>
            </w:pPr>
            <w:r w:rsidRPr="009506DC">
              <w:rPr>
                <w:i/>
                <w:i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3C6FAB4B"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230B3C4E" w14:textId="77777777" w:rsidR="005404F6" w:rsidRPr="009506DC" w:rsidRDefault="005404F6">
            <w:pPr>
              <w:jc w:val="center"/>
              <w:rPr>
                <w:i/>
                <w:iCs/>
                <w:sz w:val="20"/>
                <w:szCs w:val="20"/>
              </w:rPr>
            </w:pPr>
            <w:r w:rsidRPr="009506DC">
              <w:rPr>
                <w:i/>
                <w:iCs/>
                <w:sz w:val="20"/>
                <w:szCs w:val="20"/>
              </w:rPr>
              <w:t>42382,1</w:t>
            </w:r>
          </w:p>
        </w:tc>
        <w:tc>
          <w:tcPr>
            <w:tcW w:w="805" w:type="dxa"/>
            <w:tcBorders>
              <w:top w:val="nil"/>
              <w:left w:val="nil"/>
              <w:bottom w:val="single" w:sz="4" w:space="0" w:color="auto"/>
              <w:right w:val="single" w:sz="4" w:space="0" w:color="auto"/>
            </w:tcBorders>
            <w:shd w:val="clear" w:color="auto" w:fill="auto"/>
            <w:vAlign w:val="center"/>
            <w:hideMark/>
          </w:tcPr>
          <w:p w14:paraId="011550EF" w14:textId="77777777" w:rsidR="005404F6" w:rsidRPr="009506DC" w:rsidRDefault="005404F6">
            <w:pPr>
              <w:jc w:val="center"/>
              <w:rPr>
                <w:i/>
                <w:iCs/>
                <w:sz w:val="20"/>
                <w:szCs w:val="20"/>
              </w:rPr>
            </w:pPr>
            <w:r w:rsidRPr="009506DC">
              <w:rPr>
                <w:bCs/>
                <w:i/>
                <w:i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29CE9713" w14:textId="77777777" w:rsidR="005404F6" w:rsidRPr="009506DC" w:rsidRDefault="005404F6">
            <w:pPr>
              <w:jc w:val="center"/>
              <w:rPr>
                <w:i/>
                <w:iCs/>
                <w:sz w:val="20"/>
                <w:szCs w:val="20"/>
              </w:rPr>
            </w:pPr>
            <w:r w:rsidRPr="009506DC">
              <w:rPr>
                <w:bCs/>
                <w:i/>
                <w:iCs/>
                <w:sz w:val="20"/>
                <w:szCs w:val="20"/>
              </w:rPr>
              <w:t>7682,1</w:t>
            </w:r>
          </w:p>
        </w:tc>
        <w:tc>
          <w:tcPr>
            <w:tcW w:w="966" w:type="dxa"/>
            <w:tcBorders>
              <w:top w:val="nil"/>
              <w:left w:val="nil"/>
              <w:bottom w:val="single" w:sz="4" w:space="0" w:color="auto"/>
              <w:right w:val="single" w:sz="4" w:space="0" w:color="auto"/>
            </w:tcBorders>
            <w:shd w:val="clear" w:color="auto" w:fill="auto"/>
            <w:vAlign w:val="center"/>
            <w:hideMark/>
          </w:tcPr>
          <w:p w14:paraId="75867ADC" w14:textId="77777777" w:rsidR="005404F6" w:rsidRPr="009506DC" w:rsidRDefault="005404F6">
            <w:pPr>
              <w:jc w:val="center"/>
              <w:rPr>
                <w:i/>
                <w:iCs/>
                <w:sz w:val="20"/>
                <w:szCs w:val="20"/>
              </w:rPr>
            </w:pPr>
            <w:r w:rsidRPr="009506DC">
              <w:rPr>
                <w:i/>
                <w:iCs/>
                <w:sz w:val="20"/>
                <w:szCs w:val="20"/>
              </w:rPr>
              <w:t>8171,5</w:t>
            </w:r>
          </w:p>
        </w:tc>
        <w:tc>
          <w:tcPr>
            <w:tcW w:w="989" w:type="dxa"/>
            <w:tcBorders>
              <w:top w:val="nil"/>
              <w:left w:val="nil"/>
              <w:bottom w:val="single" w:sz="4" w:space="0" w:color="auto"/>
              <w:right w:val="single" w:sz="4" w:space="0" w:color="auto"/>
            </w:tcBorders>
            <w:shd w:val="clear" w:color="auto" w:fill="auto"/>
            <w:vAlign w:val="center"/>
            <w:hideMark/>
          </w:tcPr>
          <w:p w14:paraId="43242FC9" w14:textId="77777777" w:rsidR="005404F6" w:rsidRPr="009506DC" w:rsidRDefault="005404F6">
            <w:pPr>
              <w:jc w:val="center"/>
              <w:rPr>
                <w:i/>
                <w:iCs/>
                <w:sz w:val="20"/>
                <w:szCs w:val="20"/>
              </w:rPr>
            </w:pPr>
            <w:r w:rsidRPr="009506DC">
              <w:rPr>
                <w:i/>
                <w:iCs/>
                <w:sz w:val="20"/>
                <w:szCs w:val="20"/>
              </w:rPr>
              <w:t>8498,4</w:t>
            </w:r>
          </w:p>
        </w:tc>
        <w:tc>
          <w:tcPr>
            <w:tcW w:w="989" w:type="dxa"/>
            <w:tcBorders>
              <w:top w:val="nil"/>
              <w:left w:val="nil"/>
              <w:bottom w:val="single" w:sz="4" w:space="0" w:color="auto"/>
              <w:right w:val="single" w:sz="4" w:space="0" w:color="auto"/>
            </w:tcBorders>
            <w:shd w:val="clear" w:color="auto" w:fill="auto"/>
            <w:vAlign w:val="center"/>
            <w:hideMark/>
          </w:tcPr>
          <w:p w14:paraId="5E4A1CCA" w14:textId="77777777" w:rsidR="005404F6" w:rsidRPr="009506DC" w:rsidRDefault="005404F6">
            <w:pPr>
              <w:jc w:val="center"/>
              <w:rPr>
                <w:i/>
                <w:iCs/>
                <w:sz w:val="20"/>
                <w:szCs w:val="20"/>
              </w:rPr>
            </w:pPr>
            <w:r w:rsidRPr="009506DC">
              <w:rPr>
                <w:i/>
                <w:iCs/>
                <w:sz w:val="20"/>
                <w:szCs w:val="20"/>
              </w:rPr>
              <w:t>8838,3</w:t>
            </w:r>
          </w:p>
        </w:tc>
        <w:tc>
          <w:tcPr>
            <w:tcW w:w="866" w:type="dxa"/>
            <w:tcBorders>
              <w:top w:val="nil"/>
              <w:left w:val="nil"/>
              <w:bottom w:val="single" w:sz="4" w:space="0" w:color="auto"/>
              <w:right w:val="single" w:sz="4" w:space="0" w:color="auto"/>
            </w:tcBorders>
            <w:shd w:val="clear" w:color="auto" w:fill="auto"/>
            <w:vAlign w:val="center"/>
            <w:hideMark/>
          </w:tcPr>
          <w:p w14:paraId="5C3F6B5D" w14:textId="77777777" w:rsidR="005404F6" w:rsidRPr="009506DC" w:rsidRDefault="005404F6">
            <w:pPr>
              <w:jc w:val="center"/>
              <w:rPr>
                <w:i/>
                <w:iCs/>
                <w:sz w:val="20"/>
                <w:szCs w:val="20"/>
              </w:rPr>
            </w:pPr>
            <w:r w:rsidRPr="009506DC">
              <w:rPr>
                <w:i/>
                <w:iCs/>
                <w:sz w:val="20"/>
                <w:szCs w:val="20"/>
              </w:rPr>
              <w:t>9191,8</w:t>
            </w:r>
          </w:p>
        </w:tc>
        <w:tc>
          <w:tcPr>
            <w:tcW w:w="815" w:type="dxa"/>
            <w:tcBorders>
              <w:top w:val="nil"/>
              <w:left w:val="nil"/>
              <w:bottom w:val="single" w:sz="4" w:space="0" w:color="auto"/>
              <w:right w:val="single" w:sz="4" w:space="0" w:color="auto"/>
            </w:tcBorders>
            <w:shd w:val="clear" w:color="auto" w:fill="auto"/>
            <w:vAlign w:val="center"/>
            <w:hideMark/>
          </w:tcPr>
          <w:p w14:paraId="0806C3E7"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069624BA"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90BA2B3" w14:textId="77777777" w:rsidR="005404F6" w:rsidRPr="009506DC" w:rsidRDefault="005404F6">
            <w:pPr>
              <w:jc w:val="center"/>
              <w:rPr>
                <w:i/>
                <w:iCs/>
                <w:sz w:val="20"/>
                <w:szCs w:val="20"/>
              </w:rPr>
            </w:pPr>
            <w:r w:rsidRPr="009506DC">
              <w:rPr>
                <w:i/>
                <w:iCs/>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E6D9088" w14:textId="77777777" w:rsidR="005404F6" w:rsidRPr="009506DC" w:rsidRDefault="005404F6">
            <w:pPr>
              <w:jc w:val="center"/>
              <w:rPr>
                <w:i/>
                <w:iCs/>
                <w:sz w:val="20"/>
                <w:szCs w:val="20"/>
              </w:rPr>
            </w:pPr>
            <w:r w:rsidRPr="009506DC">
              <w:rPr>
                <w:i/>
                <w:iCs/>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2C4E93A4" w14:textId="77777777" w:rsidR="005404F6" w:rsidRPr="009506DC" w:rsidRDefault="005404F6">
            <w:pPr>
              <w:jc w:val="center"/>
              <w:rPr>
                <w:i/>
                <w:iCs/>
                <w:sz w:val="20"/>
                <w:szCs w:val="20"/>
              </w:rPr>
            </w:pPr>
            <w:r w:rsidRPr="009506DC">
              <w:rPr>
                <w:i/>
                <w:iCs/>
                <w:sz w:val="20"/>
                <w:szCs w:val="20"/>
              </w:rPr>
              <w:t>0,0</w:t>
            </w:r>
          </w:p>
        </w:tc>
      </w:tr>
      <w:tr w:rsidR="005404F6" w:rsidRPr="009506DC" w14:paraId="0AFF3A5F"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9BC2E6"/>
            <w:vAlign w:val="center"/>
            <w:hideMark/>
          </w:tcPr>
          <w:p w14:paraId="7A1CB817"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000000" w:fill="9BC2E6"/>
            <w:vAlign w:val="center"/>
            <w:hideMark/>
          </w:tcPr>
          <w:p w14:paraId="3ACF428B" w14:textId="77777777" w:rsidR="005404F6" w:rsidRPr="009506DC" w:rsidRDefault="005404F6">
            <w:pPr>
              <w:jc w:val="center"/>
              <w:rPr>
                <w:b/>
                <w:bCs/>
                <w:sz w:val="20"/>
                <w:szCs w:val="20"/>
              </w:rPr>
            </w:pPr>
            <w:r w:rsidRPr="009506DC">
              <w:rPr>
                <w:b/>
                <w:bCs/>
                <w:sz w:val="20"/>
                <w:szCs w:val="20"/>
              </w:rPr>
              <w:t>Итого по группе мероприятий I</w:t>
            </w:r>
          </w:p>
        </w:tc>
        <w:tc>
          <w:tcPr>
            <w:tcW w:w="1215" w:type="dxa"/>
            <w:tcBorders>
              <w:top w:val="nil"/>
              <w:left w:val="nil"/>
              <w:bottom w:val="single" w:sz="4" w:space="0" w:color="auto"/>
              <w:right w:val="single" w:sz="4" w:space="0" w:color="auto"/>
            </w:tcBorders>
            <w:shd w:val="clear" w:color="000000" w:fill="9BC2E6"/>
            <w:vAlign w:val="center"/>
            <w:hideMark/>
          </w:tcPr>
          <w:p w14:paraId="3C388F76" w14:textId="77777777" w:rsidR="005404F6" w:rsidRPr="009506DC" w:rsidRDefault="005404F6">
            <w:pPr>
              <w:jc w:val="center"/>
              <w:rPr>
                <w:b/>
                <w:bCs/>
                <w:sz w:val="20"/>
                <w:szCs w:val="20"/>
              </w:rPr>
            </w:pPr>
            <w:r w:rsidRPr="009506DC">
              <w:rPr>
                <w:b/>
                <w:bCs/>
                <w:sz w:val="20"/>
                <w:szCs w:val="20"/>
              </w:rPr>
              <w:t>100776,6</w:t>
            </w:r>
          </w:p>
        </w:tc>
        <w:tc>
          <w:tcPr>
            <w:tcW w:w="805" w:type="dxa"/>
            <w:tcBorders>
              <w:top w:val="nil"/>
              <w:left w:val="nil"/>
              <w:bottom w:val="single" w:sz="4" w:space="0" w:color="auto"/>
              <w:right w:val="single" w:sz="4" w:space="0" w:color="auto"/>
            </w:tcBorders>
            <w:shd w:val="clear" w:color="000000" w:fill="9BC2E6"/>
            <w:vAlign w:val="center"/>
            <w:hideMark/>
          </w:tcPr>
          <w:p w14:paraId="60E467D9" w14:textId="77777777" w:rsidR="005404F6" w:rsidRPr="009506DC" w:rsidRDefault="005404F6">
            <w:pPr>
              <w:jc w:val="center"/>
              <w:rPr>
                <w:b/>
                <w:bCs/>
                <w:sz w:val="20"/>
                <w:szCs w:val="20"/>
              </w:rPr>
            </w:pPr>
            <w:r w:rsidRPr="009506DC">
              <w:rPr>
                <w:b/>
                <w:bCs/>
                <w:sz w:val="20"/>
                <w:szCs w:val="20"/>
              </w:rPr>
              <w:t>2045,0</w:t>
            </w:r>
          </w:p>
        </w:tc>
        <w:tc>
          <w:tcPr>
            <w:tcW w:w="966" w:type="dxa"/>
            <w:tcBorders>
              <w:top w:val="nil"/>
              <w:left w:val="nil"/>
              <w:bottom w:val="single" w:sz="4" w:space="0" w:color="auto"/>
              <w:right w:val="single" w:sz="4" w:space="0" w:color="auto"/>
            </w:tcBorders>
            <w:shd w:val="clear" w:color="000000" w:fill="9BC2E6"/>
            <w:vAlign w:val="center"/>
            <w:hideMark/>
          </w:tcPr>
          <w:p w14:paraId="3570E2B3" w14:textId="77777777" w:rsidR="005404F6" w:rsidRPr="009506DC" w:rsidRDefault="005404F6">
            <w:pPr>
              <w:jc w:val="center"/>
              <w:rPr>
                <w:b/>
                <w:bCs/>
                <w:sz w:val="20"/>
                <w:szCs w:val="20"/>
              </w:rPr>
            </w:pPr>
            <w:r w:rsidRPr="009506DC">
              <w:rPr>
                <w:b/>
                <w:bCs/>
                <w:sz w:val="20"/>
                <w:szCs w:val="20"/>
              </w:rPr>
              <w:t>77356,6</w:t>
            </w:r>
          </w:p>
        </w:tc>
        <w:tc>
          <w:tcPr>
            <w:tcW w:w="966" w:type="dxa"/>
            <w:tcBorders>
              <w:top w:val="nil"/>
              <w:left w:val="nil"/>
              <w:bottom w:val="single" w:sz="4" w:space="0" w:color="auto"/>
              <w:right w:val="single" w:sz="4" w:space="0" w:color="auto"/>
            </w:tcBorders>
            <w:shd w:val="clear" w:color="000000" w:fill="9BC2E6"/>
            <w:vAlign w:val="center"/>
            <w:hideMark/>
          </w:tcPr>
          <w:p w14:paraId="46B5B1F6" w14:textId="77777777" w:rsidR="005404F6" w:rsidRPr="009506DC" w:rsidRDefault="005404F6">
            <w:pPr>
              <w:jc w:val="center"/>
              <w:rPr>
                <w:b/>
                <w:bCs/>
                <w:sz w:val="20"/>
                <w:szCs w:val="20"/>
              </w:rPr>
            </w:pPr>
            <w:r w:rsidRPr="009506DC">
              <w:rPr>
                <w:b/>
                <w:bCs/>
                <w:sz w:val="20"/>
                <w:szCs w:val="20"/>
              </w:rPr>
              <w:t>7974,0</w:t>
            </w:r>
          </w:p>
        </w:tc>
        <w:tc>
          <w:tcPr>
            <w:tcW w:w="989" w:type="dxa"/>
            <w:tcBorders>
              <w:top w:val="nil"/>
              <w:left w:val="nil"/>
              <w:bottom w:val="single" w:sz="4" w:space="0" w:color="auto"/>
              <w:right w:val="single" w:sz="4" w:space="0" w:color="auto"/>
            </w:tcBorders>
            <w:shd w:val="clear" w:color="000000" w:fill="9BC2E6"/>
            <w:vAlign w:val="center"/>
            <w:hideMark/>
          </w:tcPr>
          <w:p w14:paraId="43790867" w14:textId="77777777" w:rsidR="005404F6" w:rsidRPr="009506DC" w:rsidRDefault="005404F6">
            <w:pPr>
              <w:jc w:val="center"/>
              <w:rPr>
                <w:b/>
                <w:bCs/>
                <w:sz w:val="20"/>
                <w:szCs w:val="20"/>
              </w:rPr>
            </w:pPr>
            <w:r w:rsidRPr="009506DC">
              <w:rPr>
                <w:b/>
                <w:bCs/>
                <w:sz w:val="20"/>
                <w:szCs w:val="20"/>
              </w:rPr>
              <w:t>10701,0</w:t>
            </w:r>
          </w:p>
        </w:tc>
        <w:tc>
          <w:tcPr>
            <w:tcW w:w="989" w:type="dxa"/>
            <w:tcBorders>
              <w:top w:val="nil"/>
              <w:left w:val="nil"/>
              <w:bottom w:val="single" w:sz="4" w:space="0" w:color="auto"/>
              <w:right w:val="single" w:sz="4" w:space="0" w:color="auto"/>
            </w:tcBorders>
            <w:shd w:val="clear" w:color="000000" w:fill="9BC2E6"/>
            <w:vAlign w:val="center"/>
            <w:hideMark/>
          </w:tcPr>
          <w:p w14:paraId="15442FB0" w14:textId="77777777" w:rsidR="005404F6" w:rsidRPr="009506DC" w:rsidRDefault="005404F6">
            <w:pPr>
              <w:jc w:val="center"/>
              <w:rPr>
                <w:b/>
                <w:bCs/>
                <w:sz w:val="20"/>
                <w:szCs w:val="20"/>
              </w:rPr>
            </w:pPr>
            <w:r w:rsidRPr="009506DC">
              <w:rPr>
                <w:b/>
                <w:bCs/>
                <w:sz w:val="20"/>
                <w:szCs w:val="20"/>
              </w:rPr>
              <w:t>0,0</w:t>
            </w:r>
          </w:p>
        </w:tc>
        <w:tc>
          <w:tcPr>
            <w:tcW w:w="866" w:type="dxa"/>
            <w:tcBorders>
              <w:top w:val="nil"/>
              <w:left w:val="nil"/>
              <w:bottom w:val="single" w:sz="4" w:space="0" w:color="auto"/>
              <w:right w:val="single" w:sz="4" w:space="0" w:color="auto"/>
            </w:tcBorders>
            <w:shd w:val="clear" w:color="000000" w:fill="9BC2E6"/>
            <w:vAlign w:val="center"/>
            <w:hideMark/>
          </w:tcPr>
          <w:p w14:paraId="73E6255D" w14:textId="77777777" w:rsidR="005404F6" w:rsidRPr="009506DC" w:rsidRDefault="005404F6">
            <w:pPr>
              <w:jc w:val="center"/>
              <w:rPr>
                <w:b/>
                <w:bCs/>
                <w:sz w:val="20"/>
                <w:szCs w:val="20"/>
              </w:rPr>
            </w:pPr>
            <w:r w:rsidRPr="009506DC">
              <w:rPr>
                <w:b/>
                <w:bCs/>
                <w:sz w:val="20"/>
                <w:szCs w:val="20"/>
              </w:rPr>
              <w:t>0,0</w:t>
            </w:r>
          </w:p>
        </w:tc>
        <w:tc>
          <w:tcPr>
            <w:tcW w:w="815" w:type="dxa"/>
            <w:tcBorders>
              <w:top w:val="nil"/>
              <w:left w:val="nil"/>
              <w:bottom w:val="single" w:sz="4" w:space="0" w:color="auto"/>
              <w:right w:val="single" w:sz="4" w:space="0" w:color="auto"/>
            </w:tcBorders>
            <w:shd w:val="clear" w:color="000000" w:fill="9BC2E6"/>
            <w:vAlign w:val="center"/>
            <w:hideMark/>
          </w:tcPr>
          <w:p w14:paraId="5F3443FD"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000000" w:fill="9BC2E6"/>
            <w:vAlign w:val="center"/>
            <w:hideMark/>
          </w:tcPr>
          <w:p w14:paraId="73212DA1"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000000" w:fill="9BC2E6"/>
            <w:vAlign w:val="center"/>
            <w:hideMark/>
          </w:tcPr>
          <w:p w14:paraId="5AE068D5" w14:textId="77777777" w:rsidR="005404F6" w:rsidRPr="009506DC" w:rsidRDefault="005404F6">
            <w:pPr>
              <w:jc w:val="center"/>
              <w:rPr>
                <w:b/>
                <w:bCs/>
                <w:sz w:val="20"/>
                <w:szCs w:val="20"/>
              </w:rPr>
            </w:pPr>
            <w:r w:rsidRPr="009506DC">
              <w:rPr>
                <w:b/>
                <w:bCs/>
                <w:sz w:val="20"/>
                <w:szCs w:val="20"/>
              </w:rPr>
              <w:t>0,0</w:t>
            </w:r>
          </w:p>
        </w:tc>
        <w:tc>
          <w:tcPr>
            <w:tcW w:w="766" w:type="dxa"/>
            <w:tcBorders>
              <w:top w:val="nil"/>
              <w:left w:val="nil"/>
              <w:bottom w:val="single" w:sz="4" w:space="0" w:color="auto"/>
              <w:right w:val="single" w:sz="4" w:space="0" w:color="auto"/>
            </w:tcBorders>
            <w:shd w:val="clear" w:color="000000" w:fill="9BC2E6"/>
            <w:vAlign w:val="center"/>
            <w:hideMark/>
          </w:tcPr>
          <w:p w14:paraId="6E228A38" w14:textId="77777777" w:rsidR="005404F6" w:rsidRPr="009506DC" w:rsidRDefault="005404F6">
            <w:pPr>
              <w:jc w:val="center"/>
              <w:rPr>
                <w:b/>
                <w:bCs/>
                <w:sz w:val="20"/>
                <w:szCs w:val="20"/>
              </w:rPr>
            </w:pPr>
            <w:r w:rsidRPr="009506DC">
              <w:rPr>
                <w:b/>
                <w:bCs/>
                <w:sz w:val="20"/>
                <w:szCs w:val="20"/>
              </w:rPr>
              <w:t>2700,0</w:t>
            </w:r>
          </w:p>
        </w:tc>
        <w:tc>
          <w:tcPr>
            <w:tcW w:w="716" w:type="dxa"/>
            <w:tcBorders>
              <w:top w:val="nil"/>
              <w:left w:val="nil"/>
              <w:bottom w:val="single" w:sz="4" w:space="0" w:color="auto"/>
              <w:right w:val="single" w:sz="4" w:space="0" w:color="auto"/>
            </w:tcBorders>
            <w:shd w:val="clear" w:color="000000" w:fill="9BC2E6"/>
            <w:vAlign w:val="center"/>
            <w:hideMark/>
          </w:tcPr>
          <w:p w14:paraId="3E1D7430" w14:textId="77777777" w:rsidR="005404F6" w:rsidRPr="009506DC" w:rsidRDefault="005404F6">
            <w:pPr>
              <w:jc w:val="center"/>
              <w:rPr>
                <w:b/>
                <w:bCs/>
                <w:sz w:val="20"/>
                <w:szCs w:val="20"/>
              </w:rPr>
            </w:pPr>
            <w:r w:rsidRPr="009506DC">
              <w:rPr>
                <w:b/>
                <w:bCs/>
                <w:sz w:val="20"/>
                <w:szCs w:val="20"/>
              </w:rPr>
              <w:t>0,0</w:t>
            </w:r>
          </w:p>
        </w:tc>
      </w:tr>
      <w:tr w:rsidR="005404F6" w:rsidRPr="009506DC" w14:paraId="1CCBC87E"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C6EF552"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47C64E70"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1DBBFE13" w14:textId="77777777" w:rsidR="005404F6" w:rsidRPr="009506DC" w:rsidRDefault="005404F6">
            <w:pPr>
              <w:jc w:val="center"/>
              <w:rPr>
                <w:b/>
                <w:bCs/>
                <w:sz w:val="20"/>
                <w:szCs w:val="20"/>
              </w:rPr>
            </w:pPr>
            <w:r w:rsidRPr="009506DC">
              <w:rPr>
                <w:b/>
                <w:bCs/>
                <w:sz w:val="20"/>
                <w:szCs w:val="20"/>
              </w:rPr>
              <w:t>25646,0</w:t>
            </w:r>
          </w:p>
        </w:tc>
        <w:tc>
          <w:tcPr>
            <w:tcW w:w="805" w:type="dxa"/>
            <w:tcBorders>
              <w:top w:val="nil"/>
              <w:left w:val="nil"/>
              <w:bottom w:val="single" w:sz="4" w:space="0" w:color="auto"/>
              <w:right w:val="single" w:sz="4" w:space="0" w:color="auto"/>
            </w:tcBorders>
            <w:shd w:val="clear" w:color="auto" w:fill="auto"/>
            <w:vAlign w:val="center"/>
            <w:hideMark/>
          </w:tcPr>
          <w:p w14:paraId="500EDB25" w14:textId="77777777" w:rsidR="005404F6" w:rsidRPr="009506DC" w:rsidRDefault="005404F6">
            <w:pPr>
              <w:jc w:val="center"/>
              <w:rPr>
                <w:sz w:val="20"/>
                <w:szCs w:val="20"/>
              </w:rPr>
            </w:pPr>
            <w:r w:rsidRPr="009506DC">
              <w:rPr>
                <w:sz w:val="20"/>
                <w:szCs w:val="20"/>
              </w:rPr>
              <w:t>2045,0</w:t>
            </w:r>
          </w:p>
        </w:tc>
        <w:tc>
          <w:tcPr>
            <w:tcW w:w="966" w:type="dxa"/>
            <w:tcBorders>
              <w:top w:val="nil"/>
              <w:left w:val="nil"/>
              <w:bottom w:val="single" w:sz="4" w:space="0" w:color="auto"/>
              <w:right w:val="single" w:sz="4" w:space="0" w:color="auto"/>
            </w:tcBorders>
            <w:shd w:val="clear" w:color="auto" w:fill="auto"/>
            <w:vAlign w:val="center"/>
            <w:hideMark/>
          </w:tcPr>
          <w:p w14:paraId="64F9F5C7" w14:textId="77777777" w:rsidR="005404F6" w:rsidRPr="009506DC" w:rsidRDefault="005404F6">
            <w:pPr>
              <w:jc w:val="center"/>
              <w:rPr>
                <w:sz w:val="20"/>
                <w:szCs w:val="20"/>
              </w:rPr>
            </w:pPr>
            <w:r w:rsidRPr="009506DC">
              <w:rPr>
                <w:sz w:val="20"/>
                <w:szCs w:val="20"/>
              </w:rPr>
              <w:t>2226,0</w:t>
            </w:r>
          </w:p>
        </w:tc>
        <w:tc>
          <w:tcPr>
            <w:tcW w:w="966" w:type="dxa"/>
            <w:tcBorders>
              <w:top w:val="nil"/>
              <w:left w:val="nil"/>
              <w:bottom w:val="single" w:sz="4" w:space="0" w:color="auto"/>
              <w:right w:val="single" w:sz="4" w:space="0" w:color="auto"/>
            </w:tcBorders>
            <w:shd w:val="clear" w:color="auto" w:fill="auto"/>
            <w:vAlign w:val="center"/>
            <w:hideMark/>
          </w:tcPr>
          <w:p w14:paraId="6456BD3D" w14:textId="77777777" w:rsidR="005404F6" w:rsidRPr="009506DC" w:rsidRDefault="005404F6">
            <w:pPr>
              <w:jc w:val="center"/>
              <w:rPr>
                <w:sz w:val="20"/>
                <w:szCs w:val="20"/>
              </w:rPr>
            </w:pPr>
            <w:r w:rsidRPr="009506DC">
              <w:rPr>
                <w:sz w:val="20"/>
                <w:szCs w:val="20"/>
              </w:rPr>
              <w:t>7974,0</w:t>
            </w:r>
          </w:p>
        </w:tc>
        <w:tc>
          <w:tcPr>
            <w:tcW w:w="989" w:type="dxa"/>
            <w:tcBorders>
              <w:top w:val="nil"/>
              <w:left w:val="nil"/>
              <w:bottom w:val="single" w:sz="4" w:space="0" w:color="auto"/>
              <w:right w:val="single" w:sz="4" w:space="0" w:color="auto"/>
            </w:tcBorders>
            <w:shd w:val="clear" w:color="auto" w:fill="auto"/>
            <w:vAlign w:val="center"/>
            <w:hideMark/>
          </w:tcPr>
          <w:p w14:paraId="6EA6C737" w14:textId="77777777" w:rsidR="005404F6" w:rsidRPr="009506DC" w:rsidRDefault="005404F6">
            <w:pPr>
              <w:jc w:val="center"/>
              <w:rPr>
                <w:sz w:val="20"/>
                <w:szCs w:val="20"/>
              </w:rPr>
            </w:pPr>
            <w:r w:rsidRPr="009506DC">
              <w:rPr>
                <w:sz w:val="20"/>
                <w:szCs w:val="20"/>
              </w:rPr>
              <w:t>10701,0</w:t>
            </w:r>
          </w:p>
        </w:tc>
        <w:tc>
          <w:tcPr>
            <w:tcW w:w="989" w:type="dxa"/>
            <w:tcBorders>
              <w:top w:val="nil"/>
              <w:left w:val="nil"/>
              <w:bottom w:val="single" w:sz="4" w:space="0" w:color="auto"/>
              <w:right w:val="single" w:sz="4" w:space="0" w:color="auto"/>
            </w:tcBorders>
            <w:shd w:val="clear" w:color="auto" w:fill="auto"/>
            <w:vAlign w:val="center"/>
            <w:hideMark/>
          </w:tcPr>
          <w:p w14:paraId="0F358511" w14:textId="77777777" w:rsidR="005404F6" w:rsidRPr="009506DC" w:rsidRDefault="005404F6">
            <w:pPr>
              <w:jc w:val="center"/>
              <w:rPr>
                <w:sz w:val="20"/>
                <w:szCs w:val="20"/>
              </w:rPr>
            </w:pPr>
            <w:r w:rsidRPr="009506DC">
              <w:rPr>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133E88DD" w14:textId="77777777" w:rsidR="005404F6" w:rsidRPr="009506DC" w:rsidRDefault="005404F6">
            <w:pPr>
              <w:jc w:val="center"/>
              <w:rPr>
                <w:sz w:val="20"/>
                <w:szCs w:val="20"/>
              </w:rPr>
            </w:pPr>
            <w:r w:rsidRPr="009506DC">
              <w:rPr>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611535CA"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05BD665F"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E0CF1C6"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1A419A9" w14:textId="77777777" w:rsidR="005404F6" w:rsidRPr="009506DC" w:rsidRDefault="005404F6">
            <w:pPr>
              <w:jc w:val="center"/>
              <w:rPr>
                <w:sz w:val="20"/>
                <w:szCs w:val="20"/>
              </w:rPr>
            </w:pPr>
            <w:r w:rsidRPr="009506DC">
              <w:rPr>
                <w:sz w:val="20"/>
                <w:szCs w:val="20"/>
              </w:rPr>
              <w:t>2700,0</w:t>
            </w:r>
          </w:p>
        </w:tc>
        <w:tc>
          <w:tcPr>
            <w:tcW w:w="716" w:type="dxa"/>
            <w:tcBorders>
              <w:top w:val="nil"/>
              <w:left w:val="nil"/>
              <w:bottom w:val="single" w:sz="4" w:space="0" w:color="auto"/>
              <w:right w:val="single" w:sz="4" w:space="0" w:color="auto"/>
            </w:tcBorders>
            <w:shd w:val="clear" w:color="auto" w:fill="auto"/>
            <w:vAlign w:val="center"/>
            <w:hideMark/>
          </w:tcPr>
          <w:p w14:paraId="6F795556" w14:textId="77777777" w:rsidR="005404F6" w:rsidRPr="009506DC" w:rsidRDefault="005404F6">
            <w:pPr>
              <w:jc w:val="center"/>
              <w:rPr>
                <w:sz w:val="20"/>
                <w:szCs w:val="20"/>
              </w:rPr>
            </w:pPr>
            <w:r w:rsidRPr="009506DC">
              <w:rPr>
                <w:sz w:val="20"/>
                <w:szCs w:val="20"/>
              </w:rPr>
              <w:t>0,0</w:t>
            </w:r>
          </w:p>
        </w:tc>
      </w:tr>
      <w:tr w:rsidR="005404F6" w:rsidRPr="009506DC" w14:paraId="4A51E754"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0D7542D"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6FC52A58" w14:textId="77777777" w:rsidR="005404F6" w:rsidRPr="009506DC" w:rsidRDefault="005404F6">
            <w:pPr>
              <w:jc w:val="right"/>
              <w:rPr>
                <w:i/>
                <w:iCs/>
                <w:sz w:val="20"/>
                <w:szCs w:val="20"/>
              </w:rPr>
            </w:pPr>
            <w:r w:rsidRPr="009506DC">
              <w:rPr>
                <w:i/>
                <w:iCs/>
                <w:sz w:val="20"/>
                <w:szCs w:val="20"/>
              </w:rPr>
              <w:t>плата за подключение (присоединение)</w:t>
            </w:r>
          </w:p>
        </w:tc>
        <w:tc>
          <w:tcPr>
            <w:tcW w:w="1215" w:type="dxa"/>
            <w:tcBorders>
              <w:top w:val="nil"/>
              <w:left w:val="nil"/>
              <w:bottom w:val="single" w:sz="4" w:space="0" w:color="auto"/>
              <w:right w:val="single" w:sz="4" w:space="0" w:color="auto"/>
            </w:tcBorders>
            <w:shd w:val="clear" w:color="auto" w:fill="auto"/>
            <w:vAlign w:val="center"/>
            <w:hideMark/>
          </w:tcPr>
          <w:p w14:paraId="79F676AA" w14:textId="77777777" w:rsidR="005404F6" w:rsidRPr="009506DC" w:rsidRDefault="005404F6">
            <w:pPr>
              <w:jc w:val="center"/>
              <w:rPr>
                <w:b/>
                <w:bCs/>
                <w:sz w:val="20"/>
                <w:szCs w:val="20"/>
              </w:rPr>
            </w:pPr>
            <w:r w:rsidRPr="009506DC">
              <w:rPr>
                <w:b/>
                <w:bCs/>
                <w:sz w:val="20"/>
                <w:szCs w:val="20"/>
              </w:rPr>
              <w:t>0,0</w:t>
            </w:r>
          </w:p>
        </w:tc>
        <w:tc>
          <w:tcPr>
            <w:tcW w:w="805" w:type="dxa"/>
            <w:tcBorders>
              <w:top w:val="nil"/>
              <w:left w:val="nil"/>
              <w:bottom w:val="single" w:sz="4" w:space="0" w:color="auto"/>
              <w:right w:val="single" w:sz="4" w:space="0" w:color="auto"/>
            </w:tcBorders>
            <w:shd w:val="clear" w:color="auto" w:fill="auto"/>
            <w:vAlign w:val="center"/>
            <w:hideMark/>
          </w:tcPr>
          <w:p w14:paraId="7F334BF8"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6DF65ECE"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1F9FEC77" w14:textId="77777777" w:rsidR="005404F6" w:rsidRPr="009506DC" w:rsidRDefault="005404F6">
            <w:pPr>
              <w:jc w:val="center"/>
              <w:rPr>
                <w:sz w:val="20"/>
                <w:szCs w:val="20"/>
              </w:rPr>
            </w:pPr>
            <w:r w:rsidRPr="009506DC">
              <w:rPr>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553F4CCC" w14:textId="77777777" w:rsidR="005404F6" w:rsidRPr="009506DC" w:rsidRDefault="005404F6">
            <w:pPr>
              <w:jc w:val="center"/>
              <w:rPr>
                <w:sz w:val="20"/>
                <w:szCs w:val="20"/>
              </w:rPr>
            </w:pPr>
            <w:r w:rsidRPr="009506DC">
              <w:rPr>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78721775" w14:textId="77777777" w:rsidR="005404F6" w:rsidRPr="009506DC" w:rsidRDefault="005404F6">
            <w:pPr>
              <w:jc w:val="center"/>
              <w:rPr>
                <w:sz w:val="20"/>
                <w:szCs w:val="20"/>
              </w:rPr>
            </w:pPr>
            <w:r w:rsidRPr="009506DC">
              <w:rPr>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4BFACC2E" w14:textId="77777777" w:rsidR="005404F6" w:rsidRPr="009506DC" w:rsidRDefault="005404F6">
            <w:pPr>
              <w:jc w:val="center"/>
              <w:rPr>
                <w:sz w:val="20"/>
                <w:szCs w:val="20"/>
              </w:rPr>
            </w:pPr>
            <w:r w:rsidRPr="009506DC">
              <w:rPr>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6F77D11B"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29DF530"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0D4205B"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4EA2ECE" w14:textId="77777777" w:rsidR="005404F6" w:rsidRPr="009506DC" w:rsidRDefault="005404F6">
            <w:pPr>
              <w:jc w:val="center"/>
              <w:rPr>
                <w:sz w:val="20"/>
                <w:szCs w:val="20"/>
              </w:rPr>
            </w:pPr>
            <w:r w:rsidRPr="009506DC">
              <w:rPr>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67127651" w14:textId="77777777" w:rsidR="005404F6" w:rsidRPr="009506DC" w:rsidRDefault="005404F6">
            <w:pPr>
              <w:jc w:val="center"/>
              <w:rPr>
                <w:sz w:val="20"/>
                <w:szCs w:val="20"/>
              </w:rPr>
            </w:pPr>
            <w:r w:rsidRPr="009506DC">
              <w:rPr>
                <w:sz w:val="20"/>
                <w:szCs w:val="20"/>
              </w:rPr>
              <w:t>0,0</w:t>
            </w:r>
          </w:p>
        </w:tc>
      </w:tr>
      <w:tr w:rsidR="005404F6" w:rsidRPr="009506DC" w14:paraId="20BB19CD"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3245C8E"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64FF81A9"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391E1493" w14:textId="77777777" w:rsidR="005404F6" w:rsidRPr="009506DC" w:rsidRDefault="005404F6">
            <w:pPr>
              <w:jc w:val="center"/>
              <w:rPr>
                <w:b/>
                <w:bCs/>
                <w:sz w:val="20"/>
                <w:szCs w:val="20"/>
              </w:rPr>
            </w:pPr>
            <w:r w:rsidRPr="009506DC">
              <w:rPr>
                <w:b/>
                <w:bCs/>
                <w:sz w:val="20"/>
                <w:szCs w:val="20"/>
              </w:rPr>
              <w:t>75130,6</w:t>
            </w:r>
          </w:p>
        </w:tc>
        <w:tc>
          <w:tcPr>
            <w:tcW w:w="805" w:type="dxa"/>
            <w:tcBorders>
              <w:top w:val="nil"/>
              <w:left w:val="nil"/>
              <w:bottom w:val="single" w:sz="4" w:space="0" w:color="auto"/>
              <w:right w:val="single" w:sz="4" w:space="0" w:color="auto"/>
            </w:tcBorders>
            <w:shd w:val="clear" w:color="auto" w:fill="auto"/>
            <w:vAlign w:val="center"/>
            <w:hideMark/>
          </w:tcPr>
          <w:p w14:paraId="52081F9F"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1CB1F6E6" w14:textId="77777777" w:rsidR="005404F6" w:rsidRPr="009506DC" w:rsidRDefault="005404F6">
            <w:pPr>
              <w:jc w:val="center"/>
              <w:rPr>
                <w:sz w:val="20"/>
                <w:szCs w:val="20"/>
              </w:rPr>
            </w:pPr>
            <w:r w:rsidRPr="009506DC">
              <w:rPr>
                <w:sz w:val="20"/>
                <w:szCs w:val="20"/>
              </w:rPr>
              <w:t>75130,6</w:t>
            </w:r>
          </w:p>
        </w:tc>
        <w:tc>
          <w:tcPr>
            <w:tcW w:w="966" w:type="dxa"/>
            <w:tcBorders>
              <w:top w:val="nil"/>
              <w:left w:val="nil"/>
              <w:bottom w:val="single" w:sz="4" w:space="0" w:color="auto"/>
              <w:right w:val="single" w:sz="4" w:space="0" w:color="auto"/>
            </w:tcBorders>
            <w:shd w:val="clear" w:color="auto" w:fill="auto"/>
            <w:vAlign w:val="center"/>
            <w:hideMark/>
          </w:tcPr>
          <w:p w14:paraId="72598AC0" w14:textId="77777777" w:rsidR="005404F6" w:rsidRPr="009506DC" w:rsidRDefault="005404F6">
            <w:pPr>
              <w:jc w:val="center"/>
              <w:rPr>
                <w:sz w:val="20"/>
                <w:szCs w:val="20"/>
              </w:rPr>
            </w:pPr>
            <w:r w:rsidRPr="009506DC">
              <w:rPr>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702CE69A" w14:textId="77777777" w:rsidR="005404F6" w:rsidRPr="009506DC" w:rsidRDefault="005404F6">
            <w:pPr>
              <w:jc w:val="center"/>
              <w:rPr>
                <w:sz w:val="20"/>
                <w:szCs w:val="20"/>
              </w:rPr>
            </w:pPr>
            <w:r w:rsidRPr="009506DC">
              <w:rPr>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05978FB8" w14:textId="77777777" w:rsidR="005404F6" w:rsidRPr="009506DC" w:rsidRDefault="005404F6">
            <w:pPr>
              <w:jc w:val="center"/>
              <w:rPr>
                <w:sz w:val="20"/>
                <w:szCs w:val="20"/>
              </w:rPr>
            </w:pPr>
            <w:r w:rsidRPr="009506DC">
              <w:rPr>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14:paraId="22713D5E" w14:textId="77777777" w:rsidR="005404F6" w:rsidRPr="009506DC" w:rsidRDefault="005404F6">
            <w:pPr>
              <w:jc w:val="center"/>
              <w:rPr>
                <w:sz w:val="20"/>
                <w:szCs w:val="20"/>
              </w:rPr>
            </w:pPr>
            <w:r w:rsidRPr="009506DC">
              <w:rPr>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6D4C097A"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19146E5B"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FDA553A"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6046671" w14:textId="77777777" w:rsidR="005404F6" w:rsidRPr="009506DC" w:rsidRDefault="005404F6">
            <w:pPr>
              <w:jc w:val="center"/>
              <w:rPr>
                <w:sz w:val="20"/>
                <w:szCs w:val="20"/>
              </w:rPr>
            </w:pPr>
            <w:r w:rsidRPr="009506DC">
              <w:rPr>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61DAC4C1" w14:textId="77777777" w:rsidR="005404F6" w:rsidRPr="009506DC" w:rsidRDefault="005404F6">
            <w:pPr>
              <w:jc w:val="center"/>
              <w:rPr>
                <w:sz w:val="20"/>
                <w:szCs w:val="20"/>
              </w:rPr>
            </w:pPr>
            <w:r w:rsidRPr="009506DC">
              <w:rPr>
                <w:sz w:val="20"/>
                <w:szCs w:val="20"/>
              </w:rPr>
              <w:t>0,0</w:t>
            </w:r>
          </w:p>
        </w:tc>
      </w:tr>
      <w:tr w:rsidR="005404F6" w:rsidRPr="009506DC" w14:paraId="336B89EA"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9BC2E6"/>
            <w:vAlign w:val="center"/>
            <w:hideMark/>
          </w:tcPr>
          <w:p w14:paraId="44D98059"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000000" w:fill="9BC2E6"/>
            <w:vAlign w:val="center"/>
            <w:hideMark/>
          </w:tcPr>
          <w:p w14:paraId="671DBCFB" w14:textId="77777777" w:rsidR="005404F6" w:rsidRPr="009506DC" w:rsidRDefault="005404F6">
            <w:pPr>
              <w:jc w:val="center"/>
              <w:rPr>
                <w:b/>
                <w:bCs/>
                <w:sz w:val="20"/>
                <w:szCs w:val="20"/>
              </w:rPr>
            </w:pPr>
            <w:r w:rsidRPr="009506DC">
              <w:rPr>
                <w:b/>
                <w:bCs/>
                <w:sz w:val="20"/>
                <w:szCs w:val="20"/>
              </w:rPr>
              <w:t>Итого по группе мероприятий II</w:t>
            </w:r>
          </w:p>
        </w:tc>
        <w:tc>
          <w:tcPr>
            <w:tcW w:w="1215" w:type="dxa"/>
            <w:tcBorders>
              <w:top w:val="nil"/>
              <w:left w:val="nil"/>
              <w:bottom w:val="single" w:sz="4" w:space="0" w:color="auto"/>
              <w:right w:val="single" w:sz="4" w:space="0" w:color="auto"/>
            </w:tcBorders>
            <w:shd w:val="clear" w:color="000000" w:fill="9BC2E6"/>
            <w:vAlign w:val="center"/>
            <w:hideMark/>
          </w:tcPr>
          <w:p w14:paraId="7AE7E38A" w14:textId="77777777" w:rsidR="005404F6" w:rsidRPr="009506DC" w:rsidRDefault="005404F6">
            <w:pPr>
              <w:jc w:val="center"/>
              <w:rPr>
                <w:b/>
                <w:bCs/>
                <w:sz w:val="20"/>
                <w:szCs w:val="20"/>
              </w:rPr>
            </w:pPr>
            <w:r w:rsidRPr="009506DC">
              <w:rPr>
                <w:b/>
                <w:bCs/>
                <w:sz w:val="20"/>
                <w:szCs w:val="20"/>
              </w:rPr>
              <w:t>894434,5</w:t>
            </w:r>
          </w:p>
        </w:tc>
        <w:tc>
          <w:tcPr>
            <w:tcW w:w="805" w:type="dxa"/>
            <w:tcBorders>
              <w:top w:val="nil"/>
              <w:left w:val="nil"/>
              <w:bottom w:val="single" w:sz="4" w:space="0" w:color="auto"/>
              <w:right w:val="single" w:sz="4" w:space="0" w:color="auto"/>
            </w:tcBorders>
            <w:shd w:val="clear" w:color="000000" w:fill="9BC2E6"/>
            <w:vAlign w:val="center"/>
            <w:hideMark/>
          </w:tcPr>
          <w:p w14:paraId="2D1116BA" w14:textId="77777777" w:rsidR="005404F6" w:rsidRPr="009506DC" w:rsidRDefault="005404F6">
            <w:pPr>
              <w:jc w:val="center"/>
              <w:rPr>
                <w:b/>
                <w:bCs/>
                <w:sz w:val="20"/>
                <w:szCs w:val="20"/>
              </w:rPr>
            </w:pPr>
            <w:r w:rsidRPr="009506DC">
              <w:rPr>
                <w:b/>
                <w:bCs/>
                <w:sz w:val="20"/>
                <w:szCs w:val="20"/>
              </w:rPr>
              <w:t>7504,0</w:t>
            </w:r>
          </w:p>
        </w:tc>
        <w:tc>
          <w:tcPr>
            <w:tcW w:w="966" w:type="dxa"/>
            <w:tcBorders>
              <w:top w:val="nil"/>
              <w:left w:val="nil"/>
              <w:bottom w:val="single" w:sz="4" w:space="0" w:color="auto"/>
              <w:right w:val="single" w:sz="4" w:space="0" w:color="auto"/>
            </w:tcBorders>
            <w:shd w:val="clear" w:color="000000" w:fill="9BC2E6"/>
            <w:vAlign w:val="center"/>
            <w:hideMark/>
          </w:tcPr>
          <w:p w14:paraId="03A19F23" w14:textId="77777777" w:rsidR="005404F6" w:rsidRPr="009506DC" w:rsidRDefault="005404F6">
            <w:pPr>
              <w:jc w:val="center"/>
              <w:rPr>
                <w:b/>
                <w:bCs/>
                <w:sz w:val="20"/>
                <w:szCs w:val="20"/>
              </w:rPr>
            </w:pPr>
            <w:r w:rsidRPr="009506DC">
              <w:rPr>
                <w:b/>
                <w:bCs/>
                <w:sz w:val="20"/>
                <w:szCs w:val="20"/>
              </w:rPr>
              <w:t>384490,3</w:t>
            </w:r>
          </w:p>
        </w:tc>
        <w:tc>
          <w:tcPr>
            <w:tcW w:w="966" w:type="dxa"/>
            <w:tcBorders>
              <w:top w:val="nil"/>
              <w:left w:val="nil"/>
              <w:bottom w:val="single" w:sz="4" w:space="0" w:color="auto"/>
              <w:right w:val="single" w:sz="4" w:space="0" w:color="auto"/>
            </w:tcBorders>
            <w:shd w:val="clear" w:color="000000" w:fill="9BC2E6"/>
            <w:vAlign w:val="center"/>
            <w:hideMark/>
          </w:tcPr>
          <w:p w14:paraId="6A62B2B7" w14:textId="77777777" w:rsidR="005404F6" w:rsidRPr="009506DC" w:rsidRDefault="005404F6">
            <w:pPr>
              <w:jc w:val="center"/>
              <w:rPr>
                <w:b/>
                <w:bCs/>
                <w:sz w:val="20"/>
                <w:szCs w:val="20"/>
              </w:rPr>
            </w:pPr>
            <w:r w:rsidRPr="009506DC">
              <w:rPr>
                <w:b/>
                <w:bCs/>
                <w:sz w:val="20"/>
                <w:szCs w:val="20"/>
              </w:rPr>
              <w:t>138251,6</w:t>
            </w:r>
          </w:p>
        </w:tc>
        <w:tc>
          <w:tcPr>
            <w:tcW w:w="989" w:type="dxa"/>
            <w:tcBorders>
              <w:top w:val="nil"/>
              <w:left w:val="nil"/>
              <w:bottom w:val="single" w:sz="4" w:space="0" w:color="auto"/>
              <w:right w:val="single" w:sz="4" w:space="0" w:color="auto"/>
            </w:tcBorders>
            <w:shd w:val="clear" w:color="000000" w:fill="9BC2E6"/>
            <w:vAlign w:val="center"/>
            <w:hideMark/>
          </w:tcPr>
          <w:p w14:paraId="676F0EBD" w14:textId="77777777" w:rsidR="005404F6" w:rsidRPr="009506DC" w:rsidRDefault="005404F6">
            <w:pPr>
              <w:jc w:val="center"/>
              <w:rPr>
                <w:b/>
                <w:bCs/>
                <w:sz w:val="20"/>
                <w:szCs w:val="20"/>
              </w:rPr>
            </w:pPr>
            <w:r w:rsidRPr="009506DC">
              <w:rPr>
                <w:b/>
                <w:bCs/>
                <w:sz w:val="20"/>
                <w:szCs w:val="20"/>
              </w:rPr>
              <w:t>136167,5</w:t>
            </w:r>
          </w:p>
        </w:tc>
        <w:tc>
          <w:tcPr>
            <w:tcW w:w="989" w:type="dxa"/>
            <w:tcBorders>
              <w:top w:val="nil"/>
              <w:left w:val="nil"/>
              <w:bottom w:val="single" w:sz="4" w:space="0" w:color="auto"/>
              <w:right w:val="single" w:sz="4" w:space="0" w:color="auto"/>
            </w:tcBorders>
            <w:shd w:val="clear" w:color="000000" w:fill="9BC2E6"/>
            <w:vAlign w:val="center"/>
            <w:hideMark/>
          </w:tcPr>
          <w:p w14:paraId="2A9556F5" w14:textId="77777777" w:rsidR="005404F6" w:rsidRPr="009506DC" w:rsidRDefault="005404F6">
            <w:pPr>
              <w:jc w:val="center"/>
              <w:rPr>
                <w:b/>
                <w:bCs/>
                <w:sz w:val="20"/>
                <w:szCs w:val="20"/>
              </w:rPr>
            </w:pPr>
            <w:r w:rsidRPr="009506DC">
              <w:rPr>
                <w:b/>
                <w:bCs/>
                <w:sz w:val="20"/>
                <w:szCs w:val="20"/>
              </w:rPr>
              <w:t>174729,3</w:t>
            </w:r>
          </w:p>
        </w:tc>
        <w:tc>
          <w:tcPr>
            <w:tcW w:w="866" w:type="dxa"/>
            <w:tcBorders>
              <w:top w:val="nil"/>
              <w:left w:val="nil"/>
              <w:bottom w:val="single" w:sz="4" w:space="0" w:color="auto"/>
              <w:right w:val="single" w:sz="4" w:space="0" w:color="auto"/>
            </w:tcBorders>
            <w:shd w:val="clear" w:color="000000" w:fill="9BC2E6"/>
            <w:vAlign w:val="center"/>
            <w:hideMark/>
          </w:tcPr>
          <w:p w14:paraId="3E35B6DE" w14:textId="77777777" w:rsidR="005404F6" w:rsidRPr="009506DC" w:rsidRDefault="005404F6">
            <w:pPr>
              <w:jc w:val="center"/>
              <w:rPr>
                <w:b/>
                <w:bCs/>
                <w:sz w:val="20"/>
                <w:szCs w:val="20"/>
              </w:rPr>
            </w:pPr>
            <w:r w:rsidRPr="009506DC">
              <w:rPr>
                <w:b/>
                <w:bCs/>
                <w:sz w:val="20"/>
                <w:szCs w:val="20"/>
              </w:rPr>
              <w:t>25689,8</w:t>
            </w:r>
          </w:p>
        </w:tc>
        <w:tc>
          <w:tcPr>
            <w:tcW w:w="815" w:type="dxa"/>
            <w:tcBorders>
              <w:top w:val="nil"/>
              <w:left w:val="nil"/>
              <w:bottom w:val="single" w:sz="4" w:space="0" w:color="auto"/>
              <w:right w:val="single" w:sz="4" w:space="0" w:color="auto"/>
            </w:tcBorders>
            <w:shd w:val="clear" w:color="000000" w:fill="9BC2E6"/>
            <w:vAlign w:val="center"/>
            <w:hideMark/>
          </w:tcPr>
          <w:p w14:paraId="2DB52F87" w14:textId="77777777" w:rsidR="005404F6" w:rsidRPr="009506DC" w:rsidRDefault="005404F6">
            <w:pPr>
              <w:jc w:val="center"/>
              <w:rPr>
                <w:b/>
                <w:bCs/>
                <w:sz w:val="20"/>
                <w:szCs w:val="20"/>
              </w:rPr>
            </w:pPr>
            <w:r w:rsidRPr="009506DC">
              <w:rPr>
                <w:b/>
                <w:bCs/>
                <w:sz w:val="20"/>
                <w:szCs w:val="20"/>
              </w:rPr>
              <w:t>7243,0</w:t>
            </w:r>
          </w:p>
        </w:tc>
        <w:tc>
          <w:tcPr>
            <w:tcW w:w="766" w:type="dxa"/>
            <w:tcBorders>
              <w:top w:val="nil"/>
              <w:left w:val="nil"/>
              <w:bottom w:val="single" w:sz="4" w:space="0" w:color="auto"/>
              <w:right w:val="single" w:sz="4" w:space="0" w:color="auto"/>
            </w:tcBorders>
            <w:shd w:val="clear" w:color="000000" w:fill="9BC2E6"/>
            <w:vAlign w:val="center"/>
            <w:hideMark/>
          </w:tcPr>
          <w:p w14:paraId="1AED0F75" w14:textId="77777777" w:rsidR="005404F6" w:rsidRPr="009506DC" w:rsidRDefault="005404F6">
            <w:pPr>
              <w:jc w:val="center"/>
              <w:rPr>
                <w:b/>
                <w:bCs/>
                <w:sz w:val="20"/>
                <w:szCs w:val="20"/>
              </w:rPr>
            </w:pPr>
            <w:r w:rsidRPr="009506DC">
              <w:rPr>
                <w:b/>
                <w:bCs/>
                <w:sz w:val="20"/>
                <w:szCs w:val="20"/>
              </w:rPr>
              <w:t>7451,0</w:t>
            </w:r>
          </w:p>
        </w:tc>
        <w:tc>
          <w:tcPr>
            <w:tcW w:w="766" w:type="dxa"/>
            <w:tcBorders>
              <w:top w:val="nil"/>
              <w:left w:val="nil"/>
              <w:bottom w:val="single" w:sz="4" w:space="0" w:color="auto"/>
              <w:right w:val="single" w:sz="4" w:space="0" w:color="auto"/>
            </w:tcBorders>
            <w:shd w:val="clear" w:color="000000" w:fill="9BC2E6"/>
            <w:vAlign w:val="center"/>
            <w:hideMark/>
          </w:tcPr>
          <w:p w14:paraId="1376C4F0" w14:textId="77777777" w:rsidR="005404F6" w:rsidRPr="009506DC" w:rsidRDefault="005404F6">
            <w:pPr>
              <w:jc w:val="center"/>
              <w:rPr>
                <w:b/>
                <w:bCs/>
                <w:sz w:val="20"/>
                <w:szCs w:val="20"/>
              </w:rPr>
            </w:pPr>
            <w:r w:rsidRPr="009506DC">
              <w:rPr>
                <w:b/>
                <w:bCs/>
                <w:sz w:val="20"/>
                <w:szCs w:val="20"/>
              </w:rPr>
              <w:t>7675,0</w:t>
            </w:r>
          </w:p>
        </w:tc>
        <w:tc>
          <w:tcPr>
            <w:tcW w:w="766" w:type="dxa"/>
            <w:tcBorders>
              <w:top w:val="nil"/>
              <w:left w:val="nil"/>
              <w:bottom w:val="single" w:sz="4" w:space="0" w:color="auto"/>
              <w:right w:val="single" w:sz="4" w:space="0" w:color="auto"/>
            </w:tcBorders>
            <w:shd w:val="clear" w:color="000000" w:fill="9BC2E6"/>
            <w:vAlign w:val="center"/>
            <w:hideMark/>
          </w:tcPr>
          <w:p w14:paraId="4E6DDEF6" w14:textId="77777777" w:rsidR="005404F6" w:rsidRPr="009506DC" w:rsidRDefault="005404F6">
            <w:pPr>
              <w:jc w:val="center"/>
              <w:rPr>
                <w:b/>
                <w:bCs/>
                <w:sz w:val="20"/>
                <w:szCs w:val="20"/>
              </w:rPr>
            </w:pPr>
            <w:r w:rsidRPr="009506DC">
              <w:rPr>
                <w:b/>
                <w:bCs/>
                <w:sz w:val="20"/>
                <w:szCs w:val="20"/>
              </w:rPr>
              <w:t>5233,0</w:t>
            </w:r>
          </w:p>
        </w:tc>
        <w:tc>
          <w:tcPr>
            <w:tcW w:w="716" w:type="dxa"/>
            <w:tcBorders>
              <w:top w:val="nil"/>
              <w:left w:val="nil"/>
              <w:bottom w:val="single" w:sz="4" w:space="0" w:color="auto"/>
              <w:right w:val="single" w:sz="4" w:space="0" w:color="auto"/>
            </w:tcBorders>
            <w:shd w:val="clear" w:color="000000" w:fill="9BC2E6"/>
            <w:vAlign w:val="center"/>
            <w:hideMark/>
          </w:tcPr>
          <w:p w14:paraId="680F70E9" w14:textId="77777777" w:rsidR="005404F6" w:rsidRPr="009506DC" w:rsidRDefault="005404F6">
            <w:pPr>
              <w:jc w:val="center"/>
              <w:rPr>
                <w:b/>
                <w:bCs/>
                <w:sz w:val="20"/>
                <w:szCs w:val="20"/>
              </w:rPr>
            </w:pPr>
            <w:r w:rsidRPr="009506DC">
              <w:rPr>
                <w:b/>
                <w:bCs/>
                <w:sz w:val="20"/>
                <w:szCs w:val="20"/>
              </w:rPr>
              <w:t>0,0</w:t>
            </w:r>
          </w:p>
        </w:tc>
      </w:tr>
      <w:tr w:rsidR="005404F6" w:rsidRPr="009506DC" w14:paraId="57F4DCF7"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3F96A5BB"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1160DAF7"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4BBCFC03" w14:textId="77777777" w:rsidR="005404F6" w:rsidRPr="009506DC" w:rsidRDefault="005404F6">
            <w:pPr>
              <w:jc w:val="center"/>
              <w:rPr>
                <w:b/>
                <w:bCs/>
                <w:sz w:val="20"/>
                <w:szCs w:val="20"/>
              </w:rPr>
            </w:pPr>
            <w:r w:rsidRPr="009506DC">
              <w:rPr>
                <w:b/>
                <w:bCs/>
                <w:sz w:val="20"/>
                <w:szCs w:val="20"/>
              </w:rPr>
              <w:t>139491,9</w:t>
            </w:r>
          </w:p>
        </w:tc>
        <w:tc>
          <w:tcPr>
            <w:tcW w:w="805" w:type="dxa"/>
            <w:tcBorders>
              <w:top w:val="nil"/>
              <w:left w:val="nil"/>
              <w:bottom w:val="single" w:sz="4" w:space="0" w:color="auto"/>
              <w:right w:val="single" w:sz="4" w:space="0" w:color="auto"/>
            </w:tcBorders>
            <w:shd w:val="clear" w:color="auto" w:fill="auto"/>
            <w:vAlign w:val="center"/>
            <w:hideMark/>
          </w:tcPr>
          <w:p w14:paraId="2C1CE777" w14:textId="77777777" w:rsidR="005404F6" w:rsidRPr="009506DC" w:rsidRDefault="005404F6">
            <w:pPr>
              <w:jc w:val="center"/>
              <w:rPr>
                <w:sz w:val="20"/>
                <w:szCs w:val="20"/>
              </w:rPr>
            </w:pPr>
            <w:r w:rsidRPr="009506DC">
              <w:rPr>
                <w:sz w:val="20"/>
                <w:szCs w:val="20"/>
              </w:rPr>
              <w:t>7504,0</w:t>
            </w:r>
          </w:p>
        </w:tc>
        <w:tc>
          <w:tcPr>
            <w:tcW w:w="966" w:type="dxa"/>
            <w:tcBorders>
              <w:top w:val="nil"/>
              <w:left w:val="nil"/>
              <w:bottom w:val="single" w:sz="4" w:space="0" w:color="auto"/>
              <w:right w:val="single" w:sz="4" w:space="0" w:color="auto"/>
            </w:tcBorders>
            <w:shd w:val="clear" w:color="auto" w:fill="auto"/>
            <w:vAlign w:val="center"/>
            <w:hideMark/>
          </w:tcPr>
          <w:p w14:paraId="6BE89B0B" w14:textId="77777777" w:rsidR="005404F6" w:rsidRPr="009506DC" w:rsidRDefault="005404F6">
            <w:pPr>
              <w:jc w:val="center"/>
              <w:rPr>
                <w:sz w:val="20"/>
                <w:szCs w:val="20"/>
              </w:rPr>
            </w:pPr>
            <w:r w:rsidRPr="009506DC">
              <w:rPr>
                <w:sz w:val="20"/>
                <w:szCs w:val="20"/>
              </w:rPr>
              <w:t>33085,7</w:t>
            </w:r>
          </w:p>
        </w:tc>
        <w:tc>
          <w:tcPr>
            <w:tcW w:w="966" w:type="dxa"/>
            <w:tcBorders>
              <w:top w:val="nil"/>
              <w:left w:val="nil"/>
              <w:bottom w:val="single" w:sz="4" w:space="0" w:color="auto"/>
              <w:right w:val="single" w:sz="4" w:space="0" w:color="auto"/>
            </w:tcBorders>
            <w:shd w:val="clear" w:color="auto" w:fill="auto"/>
            <w:vAlign w:val="center"/>
            <w:hideMark/>
          </w:tcPr>
          <w:p w14:paraId="5590D487" w14:textId="77777777" w:rsidR="005404F6" w:rsidRPr="009506DC" w:rsidRDefault="005404F6">
            <w:pPr>
              <w:jc w:val="center"/>
              <w:rPr>
                <w:sz w:val="20"/>
                <w:szCs w:val="20"/>
              </w:rPr>
            </w:pPr>
            <w:r w:rsidRPr="009506DC">
              <w:rPr>
                <w:sz w:val="20"/>
                <w:szCs w:val="20"/>
              </w:rPr>
              <w:t>15135,6</w:t>
            </w:r>
          </w:p>
        </w:tc>
        <w:tc>
          <w:tcPr>
            <w:tcW w:w="989" w:type="dxa"/>
            <w:tcBorders>
              <w:top w:val="nil"/>
              <w:left w:val="nil"/>
              <w:bottom w:val="single" w:sz="4" w:space="0" w:color="auto"/>
              <w:right w:val="single" w:sz="4" w:space="0" w:color="auto"/>
            </w:tcBorders>
            <w:shd w:val="clear" w:color="auto" w:fill="auto"/>
            <w:vAlign w:val="center"/>
            <w:hideMark/>
          </w:tcPr>
          <w:p w14:paraId="30362FA9" w14:textId="77777777" w:rsidR="005404F6" w:rsidRPr="009506DC" w:rsidRDefault="005404F6">
            <w:pPr>
              <w:jc w:val="center"/>
              <w:rPr>
                <w:sz w:val="20"/>
                <w:szCs w:val="20"/>
              </w:rPr>
            </w:pPr>
            <w:r w:rsidRPr="009506DC">
              <w:rPr>
                <w:sz w:val="20"/>
                <w:szCs w:val="20"/>
              </w:rPr>
              <w:t>15349,5</w:t>
            </w:r>
          </w:p>
        </w:tc>
        <w:tc>
          <w:tcPr>
            <w:tcW w:w="989" w:type="dxa"/>
            <w:tcBorders>
              <w:top w:val="nil"/>
              <w:left w:val="nil"/>
              <w:bottom w:val="single" w:sz="4" w:space="0" w:color="auto"/>
              <w:right w:val="single" w:sz="4" w:space="0" w:color="auto"/>
            </w:tcBorders>
            <w:shd w:val="clear" w:color="auto" w:fill="auto"/>
            <w:vAlign w:val="center"/>
            <w:hideMark/>
          </w:tcPr>
          <w:p w14:paraId="29CF4076" w14:textId="77777777" w:rsidR="005404F6" w:rsidRPr="009506DC" w:rsidRDefault="005404F6">
            <w:pPr>
              <w:jc w:val="center"/>
              <w:rPr>
                <w:sz w:val="20"/>
                <w:szCs w:val="20"/>
              </w:rPr>
            </w:pPr>
            <w:r w:rsidRPr="009506DC">
              <w:rPr>
                <w:sz w:val="20"/>
                <w:szCs w:val="20"/>
              </w:rPr>
              <w:t>24102,3</w:t>
            </w:r>
          </w:p>
        </w:tc>
        <w:tc>
          <w:tcPr>
            <w:tcW w:w="866" w:type="dxa"/>
            <w:tcBorders>
              <w:top w:val="nil"/>
              <w:left w:val="nil"/>
              <w:bottom w:val="single" w:sz="4" w:space="0" w:color="auto"/>
              <w:right w:val="single" w:sz="4" w:space="0" w:color="auto"/>
            </w:tcBorders>
            <w:shd w:val="clear" w:color="auto" w:fill="auto"/>
            <w:vAlign w:val="center"/>
            <w:hideMark/>
          </w:tcPr>
          <w:p w14:paraId="0EE8AF16" w14:textId="77777777" w:rsidR="005404F6" w:rsidRPr="009506DC" w:rsidRDefault="005404F6">
            <w:pPr>
              <w:jc w:val="center"/>
              <w:rPr>
                <w:sz w:val="20"/>
                <w:szCs w:val="20"/>
              </w:rPr>
            </w:pPr>
            <w:r w:rsidRPr="009506DC">
              <w:rPr>
                <w:sz w:val="20"/>
                <w:szCs w:val="20"/>
              </w:rPr>
              <w:t>16712,8</w:t>
            </w:r>
          </w:p>
        </w:tc>
        <w:tc>
          <w:tcPr>
            <w:tcW w:w="815" w:type="dxa"/>
            <w:tcBorders>
              <w:top w:val="nil"/>
              <w:left w:val="nil"/>
              <w:bottom w:val="single" w:sz="4" w:space="0" w:color="auto"/>
              <w:right w:val="single" w:sz="4" w:space="0" w:color="auto"/>
            </w:tcBorders>
            <w:shd w:val="clear" w:color="auto" w:fill="auto"/>
            <w:vAlign w:val="center"/>
            <w:hideMark/>
          </w:tcPr>
          <w:p w14:paraId="0F9185A9" w14:textId="77777777" w:rsidR="005404F6" w:rsidRPr="009506DC" w:rsidRDefault="005404F6">
            <w:pPr>
              <w:jc w:val="center"/>
              <w:rPr>
                <w:sz w:val="20"/>
                <w:szCs w:val="20"/>
              </w:rPr>
            </w:pPr>
            <w:r w:rsidRPr="009506DC">
              <w:rPr>
                <w:sz w:val="20"/>
                <w:szCs w:val="20"/>
              </w:rPr>
              <w:t>7243,0</w:t>
            </w:r>
          </w:p>
        </w:tc>
        <w:tc>
          <w:tcPr>
            <w:tcW w:w="766" w:type="dxa"/>
            <w:tcBorders>
              <w:top w:val="nil"/>
              <w:left w:val="nil"/>
              <w:bottom w:val="single" w:sz="4" w:space="0" w:color="auto"/>
              <w:right w:val="single" w:sz="4" w:space="0" w:color="auto"/>
            </w:tcBorders>
            <w:shd w:val="clear" w:color="auto" w:fill="auto"/>
            <w:vAlign w:val="center"/>
            <w:hideMark/>
          </w:tcPr>
          <w:p w14:paraId="5CC14D61" w14:textId="77777777" w:rsidR="005404F6" w:rsidRPr="009506DC" w:rsidRDefault="005404F6">
            <w:pPr>
              <w:jc w:val="center"/>
              <w:rPr>
                <w:sz w:val="20"/>
                <w:szCs w:val="20"/>
              </w:rPr>
            </w:pPr>
            <w:r w:rsidRPr="009506DC">
              <w:rPr>
                <w:sz w:val="20"/>
                <w:szCs w:val="20"/>
              </w:rPr>
              <w:t>7451,0</w:t>
            </w:r>
          </w:p>
        </w:tc>
        <w:tc>
          <w:tcPr>
            <w:tcW w:w="766" w:type="dxa"/>
            <w:tcBorders>
              <w:top w:val="nil"/>
              <w:left w:val="nil"/>
              <w:bottom w:val="single" w:sz="4" w:space="0" w:color="auto"/>
              <w:right w:val="single" w:sz="4" w:space="0" w:color="auto"/>
            </w:tcBorders>
            <w:shd w:val="clear" w:color="auto" w:fill="auto"/>
            <w:vAlign w:val="center"/>
            <w:hideMark/>
          </w:tcPr>
          <w:p w14:paraId="7EC269C9" w14:textId="77777777" w:rsidR="005404F6" w:rsidRPr="009506DC" w:rsidRDefault="005404F6">
            <w:pPr>
              <w:jc w:val="center"/>
              <w:rPr>
                <w:sz w:val="20"/>
                <w:szCs w:val="20"/>
              </w:rPr>
            </w:pPr>
            <w:r w:rsidRPr="009506DC">
              <w:rPr>
                <w:sz w:val="20"/>
                <w:szCs w:val="20"/>
              </w:rPr>
              <w:t>7675,0</w:t>
            </w:r>
          </w:p>
        </w:tc>
        <w:tc>
          <w:tcPr>
            <w:tcW w:w="766" w:type="dxa"/>
            <w:tcBorders>
              <w:top w:val="nil"/>
              <w:left w:val="nil"/>
              <w:bottom w:val="single" w:sz="4" w:space="0" w:color="auto"/>
              <w:right w:val="single" w:sz="4" w:space="0" w:color="auto"/>
            </w:tcBorders>
            <w:shd w:val="clear" w:color="auto" w:fill="auto"/>
            <w:vAlign w:val="center"/>
            <w:hideMark/>
          </w:tcPr>
          <w:p w14:paraId="03614546" w14:textId="77777777" w:rsidR="005404F6" w:rsidRPr="009506DC" w:rsidRDefault="005404F6">
            <w:pPr>
              <w:jc w:val="center"/>
              <w:rPr>
                <w:sz w:val="20"/>
                <w:szCs w:val="20"/>
              </w:rPr>
            </w:pPr>
            <w:r w:rsidRPr="009506DC">
              <w:rPr>
                <w:sz w:val="20"/>
                <w:szCs w:val="20"/>
              </w:rPr>
              <w:t>5233,0</w:t>
            </w:r>
          </w:p>
        </w:tc>
        <w:tc>
          <w:tcPr>
            <w:tcW w:w="716" w:type="dxa"/>
            <w:tcBorders>
              <w:top w:val="nil"/>
              <w:left w:val="nil"/>
              <w:bottom w:val="single" w:sz="4" w:space="0" w:color="auto"/>
              <w:right w:val="single" w:sz="4" w:space="0" w:color="auto"/>
            </w:tcBorders>
            <w:shd w:val="clear" w:color="auto" w:fill="auto"/>
            <w:vAlign w:val="center"/>
            <w:hideMark/>
          </w:tcPr>
          <w:p w14:paraId="45AB4EA5" w14:textId="77777777" w:rsidR="005404F6" w:rsidRPr="009506DC" w:rsidRDefault="005404F6">
            <w:pPr>
              <w:jc w:val="center"/>
              <w:rPr>
                <w:sz w:val="20"/>
                <w:szCs w:val="20"/>
              </w:rPr>
            </w:pPr>
            <w:r w:rsidRPr="009506DC">
              <w:rPr>
                <w:sz w:val="20"/>
                <w:szCs w:val="20"/>
              </w:rPr>
              <w:t>0,0</w:t>
            </w:r>
          </w:p>
        </w:tc>
      </w:tr>
      <w:tr w:rsidR="005404F6" w:rsidRPr="009506DC" w14:paraId="1D1A9FF8"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7CDE571"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60E8079A" w14:textId="77777777" w:rsidR="005404F6" w:rsidRPr="009506DC" w:rsidRDefault="005404F6">
            <w:pPr>
              <w:jc w:val="right"/>
              <w:rPr>
                <w:i/>
                <w:iCs/>
                <w:sz w:val="20"/>
                <w:szCs w:val="20"/>
              </w:rPr>
            </w:pPr>
            <w:r w:rsidRPr="009506DC">
              <w:rPr>
                <w:i/>
                <w:iCs/>
                <w:sz w:val="20"/>
                <w:szCs w:val="20"/>
              </w:rPr>
              <w:t>плата за подключение (присоединение)</w:t>
            </w:r>
          </w:p>
        </w:tc>
        <w:tc>
          <w:tcPr>
            <w:tcW w:w="1215" w:type="dxa"/>
            <w:tcBorders>
              <w:top w:val="nil"/>
              <w:left w:val="nil"/>
              <w:bottom w:val="single" w:sz="4" w:space="0" w:color="auto"/>
              <w:right w:val="single" w:sz="4" w:space="0" w:color="auto"/>
            </w:tcBorders>
            <w:shd w:val="clear" w:color="auto" w:fill="auto"/>
            <w:vAlign w:val="center"/>
            <w:hideMark/>
          </w:tcPr>
          <w:p w14:paraId="407879D5" w14:textId="77777777" w:rsidR="005404F6" w:rsidRPr="009506DC" w:rsidRDefault="005404F6">
            <w:pPr>
              <w:jc w:val="center"/>
              <w:rPr>
                <w:b/>
                <w:bCs/>
                <w:sz w:val="20"/>
                <w:szCs w:val="20"/>
              </w:rPr>
            </w:pPr>
            <w:r w:rsidRPr="009506DC">
              <w:rPr>
                <w:b/>
                <w:bCs/>
                <w:sz w:val="20"/>
                <w:szCs w:val="20"/>
              </w:rPr>
              <w:t>2611,0</w:t>
            </w:r>
          </w:p>
        </w:tc>
        <w:tc>
          <w:tcPr>
            <w:tcW w:w="805" w:type="dxa"/>
            <w:tcBorders>
              <w:top w:val="nil"/>
              <w:left w:val="nil"/>
              <w:bottom w:val="single" w:sz="4" w:space="0" w:color="auto"/>
              <w:right w:val="single" w:sz="4" w:space="0" w:color="auto"/>
            </w:tcBorders>
            <w:shd w:val="clear" w:color="auto" w:fill="auto"/>
            <w:vAlign w:val="center"/>
            <w:hideMark/>
          </w:tcPr>
          <w:p w14:paraId="68E6C6E1"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78689228" w14:textId="77777777" w:rsidR="005404F6" w:rsidRPr="009506DC" w:rsidRDefault="005404F6">
            <w:pPr>
              <w:jc w:val="center"/>
              <w:rPr>
                <w:sz w:val="20"/>
                <w:szCs w:val="20"/>
              </w:rPr>
            </w:pPr>
            <w:r w:rsidRPr="009506DC">
              <w:rPr>
                <w:sz w:val="20"/>
                <w:szCs w:val="20"/>
              </w:rPr>
              <w:t>1507,0</w:t>
            </w:r>
          </w:p>
        </w:tc>
        <w:tc>
          <w:tcPr>
            <w:tcW w:w="966" w:type="dxa"/>
            <w:tcBorders>
              <w:top w:val="nil"/>
              <w:left w:val="nil"/>
              <w:bottom w:val="single" w:sz="4" w:space="0" w:color="auto"/>
              <w:right w:val="single" w:sz="4" w:space="0" w:color="auto"/>
            </w:tcBorders>
            <w:shd w:val="clear" w:color="auto" w:fill="auto"/>
            <w:vAlign w:val="center"/>
            <w:hideMark/>
          </w:tcPr>
          <w:p w14:paraId="5EBC025D" w14:textId="77777777" w:rsidR="005404F6" w:rsidRPr="009506DC" w:rsidRDefault="005404F6">
            <w:pPr>
              <w:jc w:val="center"/>
              <w:rPr>
                <w:sz w:val="20"/>
                <w:szCs w:val="20"/>
              </w:rPr>
            </w:pPr>
            <w:r w:rsidRPr="009506DC">
              <w:rPr>
                <w:sz w:val="20"/>
                <w:szCs w:val="20"/>
              </w:rPr>
              <w:t>220,0</w:t>
            </w:r>
          </w:p>
        </w:tc>
        <w:tc>
          <w:tcPr>
            <w:tcW w:w="989" w:type="dxa"/>
            <w:tcBorders>
              <w:top w:val="nil"/>
              <w:left w:val="nil"/>
              <w:bottom w:val="single" w:sz="4" w:space="0" w:color="auto"/>
              <w:right w:val="single" w:sz="4" w:space="0" w:color="auto"/>
            </w:tcBorders>
            <w:shd w:val="clear" w:color="auto" w:fill="auto"/>
            <w:vAlign w:val="center"/>
            <w:hideMark/>
          </w:tcPr>
          <w:p w14:paraId="6DB3911C" w14:textId="77777777" w:rsidR="005404F6" w:rsidRPr="009506DC" w:rsidRDefault="005404F6">
            <w:pPr>
              <w:jc w:val="center"/>
              <w:rPr>
                <w:sz w:val="20"/>
                <w:szCs w:val="20"/>
              </w:rPr>
            </w:pPr>
            <w:r w:rsidRPr="009506DC">
              <w:rPr>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1CD2CB85" w14:textId="77777777" w:rsidR="005404F6" w:rsidRPr="009506DC" w:rsidRDefault="005404F6">
            <w:pPr>
              <w:jc w:val="center"/>
              <w:rPr>
                <w:sz w:val="20"/>
                <w:szCs w:val="20"/>
              </w:rPr>
            </w:pPr>
            <w:r w:rsidRPr="009506DC">
              <w:rPr>
                <w:sz w:val="20"/>
                <w:szCs w:val="20"/>
              </w:rPr>
              <w:t>884,0</w:t>
            </w:r>
          </w:p>
        </w:tc>
        <w:tc>
          <w:tcPr>
            <w:tcW w:w="866" w:type="dxa"/>
            <w:tcBorders>
              <w:top w:val="nil"/>
              <w:left w:val="nil"/>
              <w:bottom w:val="single" w:sz="4" w:space="0" w:color="auto"/>
              <w:right w:val="single" w:sz="4" w:space="0" w:color="auto"/>
            </w:tcBorders>
            <w:shd w:val="clear" w:color="auto" w:fill="auto"/>
            <w:vAlign w:val="center"/>
            <w:hideMark/>
          </w:tcPr>
          <w:p w14:paraId="5DD679F7" w14:textId="77777777" w:rsidR="005404F6" w:rsidRPr="009506DC" w:rsidRDefault="005404F6">
            <w:pPr>
              <w:jc w:val="center"/>
              <w:rPr>
                <w:sz w:val="20"/>
                <w:szCs w:val="20"/>
              </w:rPr>
            </w:pPr>
            <w:r w:rsidRPr="009506DC">
              <w:rPr>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0811F1F8"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37C6686"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675FBB2"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3745AD69" w14:textId="77777777" w:rsidR="005404F6" w:rsidRPr="009506DC" w:rsidRDefault="005404F6">
            <w:pPr>
              <w:jc w:val="center"/>
              <w:rPr>
                <w:sz w:val="20"/>
                <w:szCs w:val="20"/>
              </w:rPr>
            </w:pPr>
            <w:r w:rsidRPr="009506DC">
              <w:rPr>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071A7582" w14:textId="77777777" w:rsidR="005404F6" w:rsidRPr="009506DC" w:rsidRDefault="005404F6">
            <w:pPr>
              <w:jc w:val="center"/>
              <w:rPr>
                <w:sz w:val="20"/>
                <w:szCs w:val="20"/>
              </w:rPr>
            </w:pPr>
            <w:r w:rsidRPr="009506DC">
              <w:rPr>
                <w:sz w:val="20"/>
                <w:szCs w:val="20"/>
              </w:rPr>
              <w:t>0,0</w:t>
            </w:r>
          </w:p>
        </w:tc>
      </w:tr>
      <w:tr w:rsidR="005404F6" w:rsidRPr="009506DC" w14:paraId="4B7ECEE4"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177B939"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0909882B"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4DB97F89" w14:textId="77777777" w:rsidR="005404F6" w:rsidRPr="009506DC" w:rsidRDefault="005404F6">
            <w:pPr>
              <w:jc w:val="center"/>
              <w:rPr>
                <w:b/>
                <w:bCs/>
                <w:sz w:val="20"/>
                <w:szCs w:val="20"/>
              </w:rPr>
            </w:pPr>
            <w:r w:rsidRPr="009506DC">
              <w:rPr>
                <w:b/>
                <w:bCs/>
                <w:sz w:val="20"/>
                <w:szCs w:val="20"/>
              </w:rPr>
              <w:t>752331,6</w:t>
            </w:r>
          </w:p>
        </w:tc>
        <w:tc>
          <w:tcPr>
            <w:tcW w:w="805" w:type="dxa"/>
            <w:tcBorders>
              <w:top w:val="nil"/>
              <w:left w:val="nil"/>
              <w:bottom w:val="single" w:sz="4" w:space="0" w:color="auto"/>
              <w:right w:val="single" w:sz="4" w:space="0" w:color="auto"/>
            </w:tcBorders>
            <w:shd w:val="clear" w:color="auto" w:fill="auto"/>
            <w:vAlign w:val="center"/>
            <w:hideMark/>
          </w:tcPr>
          <w:p w14:paraId="605E8129"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248DEC4B" w14:textId="77777777" w:rsidR="005404F6" w:rsidRPr="009506DC" w:rsidRDefault="005404F6">
            <w:pPr>
              <w:jc w:val="center"/>
              <w:rPr>
                <w:sz w:val="20"/>
                <w:szCs w:val="20"/>
              </w:rPr>
            </w:pPr>
            <w:r w:rsidRPr="009506DC">
              <w:rPr>
                <w:sz w:val="20"/>
                <w:szCs w:val="20"/>
              </w:rPr>
              <w:t>349897,6</w:t>
            </w:r>
          </w:p>
        </w:tc>
        <w:tc>
          <w:tcPr>
            <w:tcW w:w="966" w:type="dxa"/>
            <w:tcBorders>
              <w:top w:val="nil"/>
              <w:left w:val="nil"/>
              <w:bottom w:val="single" w:sz="4" w:space="0" w:color="auto"/>
              <w:right w:val="single" w:sz="4" w:space="0" w:color="auto"/>
            </w:tcBorders>
            <w:shd w:val="clear" w:color="auto" w:fill="auto"/>
            <w:vAlign w:val="center"/>
            <w:hideMark/>
          </w:tcPr>
          <w:p w14:paraId="73AED063" w14:textId="77777777" w:rsidR="005404F6" w:rsidRPr="009506DC" w:rsidRDefault="005404F6">
            <w:pPr>
              <w:jc w:val="center"/>
              <w:rPr>
                <w:sz w:val="20"/>
                <w:szCs w:val="20"/>
              </w:rPr>
            </w:pPr>
            <w:r w:rsidRPr="009506DC">
              <w:rPr>
                <w:sz w:val="20"/>
                <w:szCs w:val="20"/>
              </w:rPr>
              <w:t>122896,0</w:t>
            </w:r>
          </w:p>
        </w:tc>
        <w:tc>
          <w:tcPr>
            <w:tcW w:w="989" w:type="dxa"/>
            <w:tcBorders>
              <w:top w:val="nil"/>
              <w:left w:val="nil"/>
              <w:bottom w:val="single" w:sz="4" w:space="0" w:color="auto"/>
              <w:right w:val="single" w:sz="4" w:space="0" w:color="auto"/>
            </w:tcBorders>
            <w:shd w:val="clear" w:color="auto" w:fill="auto"/>
            <w:vAlign w:val="center"/>
            <w:hideMark/>
          </w:tcPr>
          <w:p w14:paraId="147D4953" w14:textId="77777777" w:rsidR="005404F6" w:rsidRPr="009506DC" w:rsidRDefault="005404F6">
            <w:pPr>
              <w:jc w:val="center"/>
              <w:rPr>
                <w:sz w:val="20"/>
                <w:szCs w:val="20"/>
              </w:rPr>
            </w:pPr>
            <w:r w:rsidRPr="009506DC">
              <w:rPr>
                <w:sz w:val="20"/>
                <w:szCs w:val="20"/>
              </w:rPr>
              <w:t>120818,0</w:t>
            </w:r>
          </w:p>
        </w:tc>
        <w:tc>
          <w:tcPr>
            <w:tcW w:w="989" w:type="dxa"/>
            <w:tcBorders>
              <w:top w:val="nil"/>
              <w:left w:val="nil"/>
              <w:bottom w:val="single" w:sz="4" w:space="0" w:color="auto"/>
              <w:right w:val="single" w:sz="4" w:space="0" w:color="auto"/>
            </w:tcBorders>
            <w:shd w:val="clear" w:color="auto" w:fill="auto"/>
            <w:vAlign w:val="center"/>
            <w:hideMark/>
          </w:tcPr>
          <w:p w14:paraId="2572A33C" w14:textId="77777777" w:rsidR="005404F6" w:rsidRPr="009506DC" w:rsidRDefault="005404F6">
            <w:pPr>
              <w:jc w:val="center"/>
              <w:rPr>
                <w:sz w:val="20"/>
                <w:szCs w:val="20"/>
              </w:rPr>
            </w:pPr>
            <w:r w:rsidRPr="009506DC">
              <w:rPr>
                <w:sz w:val="20"/>
                <w:szCs w:val="20"/>
              </w:rPr>
              <w:t>149743,0</w:t>
            </w:r>
          </w:p>
        </w:tc>
        <w:tc>
          <w:tcPr>
            <w:tcW w:w="866" w:type="dxa"/>
            <w:tcBorders>
              <w:top w:val="nil"/>
              <w:left w:val="nil"/>
              <w:bottom w:val="single" w:sz="4" w:space="0" w:color="auto"/>
              <w:right w:val="single" w:sz="4" w:space="0" w:color="auto"/>
            </w:tcBorders>
            <w:shd w:val="clear" w:color="auto" w:fill="auto"/>
            <w:vAlign w:val="center"/>
            <w:hideMark/>
          </w:tcPr>
          <w:p w14:paraId="39ED0379" w14:textId="77777777" w:rsidR="005404F6" w:rsidRPr="009506DC" w:rsidRDefault="005404F6">
            <w:pPr>
              <w:jc w:val="center"/>
              <w:rPr>
                <w:sz w:val="20"/>
                <w:szCs w:val="20"/>
              </w:rPr>
            </w:pPr>
            <w:r w:rsidRPr="009506DC">
              <w:rPr>
                <w:sz w:val="20"/>
                <w:szCs w:val="20"/>
              </w:rPr>
              <w:t>8977,0</w:t>
            </w:r>
          </w:p>
        </w:tc>
        <w:tc>
          <w:tcPr>
            <w:tcW w:w="815" w:type="dxa"/>
            <w:tcBorders>
              <w:top w:val="nil"/>
              <w:left w:val="nil"/>
              <w:bottom w:val="single" w:sz="4" w:space="0" w:color="auto"/>
              <w:right w:val="single" w:sz="4" w:space="0" w:color="auto"/>
            </w:tcBorders>
            <w:shd w:val="clear" w:color="auto" w:fill="auto"/>
            <w:vAlign w:val="center"/>
            <w:hideMark/>
          </w:tcPr>
          <w:p w14:paraId="54AB0828"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064C025"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742C2E92"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E037CCA" w14:textId="77777777" w:rsidR="005404F6" w:rsidRPr="009506DC" w:rsidRDefault="005404F6">
            <w:pPr>
              <w:jc w:val="center"/>
              <w:rPr>
                <w:sz w:val="20"/>
                <w:szCs w:val="20"/>
              </w:rPr>
            </w:pPr>
            <w:r w:rsidRPr="009506DC">
              <w:rPr>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46D744FF" w14:textId="77777777" w:rsidR="005404F6" w:rsidRPr="009506DC" w:rsidRDefault="005404F6">
            <w:pPr>
              <w:jc w:val="center"/>
              <w:rPr>
                <w:sz w:val="20"/>
                <w:szCs w:val="20"/>
              </w:rPr>
            </w:pPr>
            <w:r w:rsidRPr="009506DC">
              <w:rPr>
                <w:sz w:val="20"/>
                <w:szCs w:val="20"/>
              </w:rPr>
              <w:t>0,0</w:t>
            </w:r>
          </w:p>
        </w:tc>
      </w:tr>
      <w:tr w:rsidR="005404F6" w:rsidRPr="009506DC" w14:paraId="7F6945C8" w14:textId="77777777" w:rsidTr="008B2115">
        <w:trPr>
          <w:trHeight w:val="300"/>
        </w:trPr>
        <w:tc>
          <w:tcPr>
            <w:tcW w:w="666" w:type="dxa"/>
            <w:tcBorders>
              <w:top w:val="nil"/>
              <w:left w:val="single" w:sz="4" w:space="0" w:color="auto"/>
              <w:bottom w:val="single" w:sz="4" w:space="0" w:color="auto"/>
              <w:right w:val="single" w:sz="4" w:space="0" w:color="auto"/>
            </w:tcBorders>
            <w:shd w:val="clear" w:color="000000" w:fill="9BC2E6"/>
            <w:vAlign w:val="center"/>
            <w:hideMark/>
          </w:tcPr>
          <w:p w14:paraId="5AD3DC04"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000000" w:fill="9BC2E6"/>
            <w:vAlign w:val="center"/>
            <w:hideMark/>
          </w:tcPr>
          <w:p w14:paraId="0CAC6178" w14:textId="6F6EC43F" w:rsidR="005404F6" w:rsidRPr="009506DC" w:rsidRDefault="005404F6">
            <w:pPr>
              <w:jc w:val="center"/>
              <w:rPr>
                <w:b/>
                <w:bCs/>
                <w:sz w:val="20"/>
                <w:szCs w:val="20"/>
              </w:rPr>
            </w:pPr>
            <w:r w:rsidRPr="009506DC">
              <w:rPr>
                <w:b/>
                <w:bCs/>
                <w:sz w:val="20"/>
                <w:szCs w:val="20"/>
              </w:rPr>
              <w:t>Итого, необходимый объем капитальных вложений</w:t>
            </w:r>
          </w:p>
        </w:tc>
        <w:tc>
          <w:tcPr>
            <w:tcW w:w="1215" w:type="dxa"/>
            <w:tcBorders>
              <w:top w:val="nil"/>
              <w:left w:val="nil"/>
              <w:bottom w:val="single" w:sz="4" w:space="0" w:color="auto"/>
              <w:right w:val="single" w:sz="4" w:space="0" w:color="auto"/>
            </w:tcBorders>
            <w:shd w:val="clear" w:color="000000" w:fill="9BC2E6"/>
            <w:vAlign w:val="center"/>
            <w:hideMark/>
          </w:tcPr>
          <w:p w14:paraId="4C23EE2B" w14:textId="77777777" w:rsidR="005404F6" w:rsidRPr="009506DC" w:rsidRDefault="005404F6">
            <w:pPr>
              <w:jc w:val="center"/>
              <w:rPr>
                <w:b/>
                <w:bCs/>
                <w:sz w:val="20"/>
                <w:szCs w:val="20"/>
              </w:rPr>
            </w:pPr>
            <w:r w:rsidRPr="009506DC">
              <w:rPr>
                <w:b/>
                <w:bCs/>
                <w:sz w:val="20"/>
                <w:szCs w:val="20"/>
              </w:rPr>
              <w:t>995211,1</w:t>
            </w:r>
          </w:p>
        </w:tc>
        <w:tc>
          <w:tcPr>
            <w:tcW w:w="805" w:type="dxa"/>
            <w:tcBorders>
              <w:top w:val="nil"/>
              <w:left w:val="nil"/>
              <w:bottom w:val="single" w:sz="4" w:space="0" w:color="auto"/>
              <w:right w:val="single" w:sz="4" w:space="0" w:color="auto"/>
            </w:tcBorders>
            <w:shd w:val="clear" w:color="000000" w:fill="9BC2E6"/>
            <w:vAlign w:val="center"/>
            <w:hideMark/>
          </w:tcPr>
          <w:p w14:paraId="1974BC98" w14:textId="77777777" w:rsidR="005404F6" w:rsidRPr="009506DC" w:rsidRDefault="005404F6">
            <w:pPr>
              <w:jc w:val="center"/>
              <w:rPr>
                <w:b/>
                <w:bCs/>
                <w:sz w:val="20"/>
                <w:szCs w:val="20"/>
              </w:rPr>
            </w:pPr>
            <w:r w:rsidRPr="009506DC">
              <w:rPr>
                <w:b/>
                <w:bCs/>
                <w:sz w:val="20"/>
                <w:szCs w:val="20"/>
              </w:rPr>
              <w:t>9549,0</w:t>
            </w:r>
          </w:p>
        </w:tc>
        <w:tc>
          <w:tcPr>
            <w:tcW w:w="966" w:type="dxa"/>
            <w:tcBorders>
              <w:top w:val="nil"/>
              <w:left w:val="nil"/>
              <w:bottom w:val="single" w:sz="4" w:space="0" w:color="auto"/>
              <w:right w:val="single" w:sz="4" w:space="0" w:color="auto"/>
            </w:tcBorders>
            <w:shd w:val="clear" w:color="000000" w:fill="9BC2E6"/>
            <w:vAlign w:val="center"/>
            <w:hideMark/>
          </w:tcPr>
          <w:p w14:paraId="2E73C5F2" w14:textId="77777777" w:rsidR="005404F6" w:rsidRPr="009506DC" w:rsidRDefault="005404F6">
            <w:pPr>
              <w:jc w:val="center"/>
              <w:rPr>
                <w:b/>
                <w:bCs/>
                <w:sz w:val="20"/>
                <w:szCs w:val="20"/>
              </w:rPr>
            </w:pPr>
            <w:r w:rsidRPr="009506DC">
              <w:rPr>
                <w:b/>
                <w:bCs/>
                <w:sz w:val="20"/>
                <w:szCs w:val="20"/>
              </w:rPr>
              <w:t>461846,9</w:t>
            </w:r>
          </w:p>
        </w:tc>
        <w:tc>
          <w:tcPr>
            <w:tcW w:w="966" w:type="dxa"/>
            <w:tcBorders>
              <w:top w:val="nil"/>
              <w:left w:val="nil"/>
              <w:bottom w:val="single" w:sz="4" w:space="0" w:color="auto"/>
              <w:right w:val="single" w:sz="4" w:space="0" w:color="auto"/>
            </w:tcBorders>
            <w:shd w:val="clear" w:color="000000" w:fill="9BC2E6"/>
            <w:vAlign w:val="center"/>
            <w:hideMark/>
          </w:tcPr>
          <w:p w14:paraId="2A7DADA1" w14:textId="77777777" w:rsidR="005404F6" w:rsidRPr="009506DC" w:rsidRDefault="005404F6">
            <w:pPr>
              <w:jc w:val="center"/>
              <w:rPr>
                <w:b/>
                <w:bCs/>
                <w:sz w:val="20"/>
                <w:szCs w:val="20"/>
              </w:rPr>
            </w:pPr>
            <w:r w:rsidRPr="009506DC">
              <w:rPr>
                <w:b/>
                <w:bCs/>
                <w:sz w:val="20"/>
                <w:szCs w:val="20"/>
              </w:rPr>
              <w:t>146225,6</w:t>
            </w:r>
          </w:p>
        </w:tc>
        <w:tc>
          <w:tcPr>
            <w:tcW w:w="989" w:type="dxa"/>
            <w:tcBorders>
              <w:top w:val="nil"/>
              <w:left w:val="nil"/>
              <w:bottom w:val="single" w:sz="4" w:space="0" w:color="auto"/>
              <w:right w:val="single" w:sz="4" w:space="0" w:color="auto"/>
            </w:tcBorders>
            <w:shd w:val="clear" w:color="000000" w:fill="9BC2E6"/>
            <w:vAlign w:val="center"/>
            <w:hideMark/>
          </w:tcPr>
          <w:p w14:paraId="327AD5BA" w14:textId="77777777" w:rsidR="005404F6" w:rsidRPr="009506DC" w:rsidRDefault="005404F6">
            <w:pPr>
              <w:jc w:val="center"/>
              <w:rPr>
                <w:b/>
                <w:bCs/>
                <w:sz w:val="20"/>
                <w:szCs w:val="20"/>
              </w:rPr>
            </w:pPr>
            <w:r w:rsidRPr="009506DC">
              <w:rPr>
                <w:b/>
                <w:bCs/>
                <w:sz w:val="20"/>
                <w:szCs w:val="20"/>
              </w:rPr>
              <w:t>146868,5</w:t>
            </w:r>
          </w:p>
        </w:tc>
        <w:tc>
          <w:tcPr>
            <w:tcW w:w="989" w:type="dxa"/>
            <w:tcBorders>
              <w:top w:val="nil"/>
              <w:left w:val="nil"/>
              <w:bottom w:val="single" w:sz="4" w:space="0" w:color="auto"/>
              <w:right w:val="single" w:sz="4" w:space="0" w:color="auto"/>
            </w:tcBorders>
            <w:shd w:val="clear" w:color="000000" w:fill="9BC2E6"/>
            <w:vAlign w:val="center"/>
            <w:hideMark/>
          </w:tcPr>
          <w:p w14:paraId="2D660B0D" w14:textId="77777777" w:rsidR="005404F6" w:rsidRPr="009506DC" w:rsidRDefault="005404F6">
            <w:pPr>
              <w:jc w:val="center"/>
              <w:rPr>
                <w:b/>
                <w:bCs/>
                <w:sz w:val="20"/>
                <w:szCs w:val="20"/>
              </w:rPr>
            </w:pPr>
            <w:r w:rsidRPr="009506DC">
              <w:rPr>
                <w:b/>
                <w:bCs/>
                <w:sz w:val="20"/>
                <w:szCs w:val="20"/>
              </w:rPr>
              <w:t>174729,3</w:t>
            </w:r>
          </w:p>
        </w:tc>
        <w:tc>
          <w:tcPr>
            <w:tcW w:w="866" w:type="dxa"/>
            <w:tcBorders>
              <w:top w:val="nil"/>
              <w:left w:val="nil"/>
              <w:bottom w:val="single" w:sz="4" w:space="0" w:color="auto"/>
              <w:right w:val="single" w:sz="4" w:space="0" w:color="auto"/>
            </w:tcBorders>
            <w:shd w:val="clear" w:color="000000" w:fill="9BC2E6"/>
            <w:vAlign w:val="center"/>
            <w:hideMark/>
          </w:tcPr>
          <w:p w14:paraId="3EC2BA54" w14:textId="77777777" w:rsidR="005404F6" w:rsidRPr="009506DC" w:rsidRDefault="005404F6">
            <w:pPr>
              <w:jc w:val="center"/>
              <w:rPr>
                <w:b/>
                <w:bCs/>
                <w:sz w:val="20"/>
                <w:szCs w:val="20"/>
              </w:rPr>
            </w:pPr>
            <w:r w:rsidRPr="009506DC">
              <w:rPr>
                <w:b/>
                <w:bCs/>
                <w:sz w:val="20"/>
                <w:szCs w:val="20"/>
              </w:rPr>
              <w:t>25689,8</w:t>
            </w:r>
          </w:p>
        </w:tc>
        <w:tc>
          <w:tcPr>
            <w:tcW w:w="815" w:type="dxa"/>
            <w:tcBorders>
              <w:top w:val="nil"/>
              <w:left w:val="nil"/>
              <w:bottom w:val="single" w:sz="4" w:space="0" w:color="auto"/>
              <w:right w:val="single" w:sz="4" w:space="0" w:color="auto"/>
            </w:tcBorders>
            <w:shd w:val="clear" w:color="000000" w:fill="9BC2E6"/>
            <w:vAlign w:val="center"/>
            <w:hideMark/>
          </w:tcPr>
          <w:p w14:paraId="4F7302BB" w14:textId="77777777" w:rsidR="005404F6" w:rsidRPr="009506DC" w:rsidRDefault="005404F6">
            <w:pPr>
              <w:jc w:val="center"/>
              <w:rPr>
                <w:b/>
                <w:bCs/>
                <w:sz w:val="20"/>
                <w:szCs w:val="20"/>
              </w:rPr>
            </w:pPr>
            <w:r w:rsidRPr="009506DC">
              <w:rPr>
                <w:b/>
                <w:bCs/>
                <w:sz w:val="20"/>
                <w:szCs w:val="20"/>
              </w:rPr>
              <w:t>7243,0</w:t>
            </w:r>
          </w:p>
        </w:tc>
        <w:tc>
          <w:tcPr>
            <w:tcW w:w="766" w:type="dxa"/>
            <w:tcBorders>
              <w:top w:val="nil"/>
              <w:left w:val="nil"/>
              <w:bottom w:val="single" w:sz="4" w:space="0" w:color="auto"/>
              <w:right w:val="single" w:sz="4" w:space="0" w:color="auto"/>
            </w:tcBorders>
            <w:shd w:val="clear" w:color="000000" w:fill="9BC2E6"/>
            <w:vAlign w:val="center"/>
            <w:hideMark/>
          </w:tcPr>
          <w:p w14:paraId="0A3C8E16" w14:textId="77777777" w:rsidR="005404F6" w:rsidRPr="009506DC" w:rsidRDefault="005404F6">
            <w:pPr>
              <w:jc w:val="center"/>
              <w:rPr>
                <w:b/>
                <w:bCs/>
                <w:sz w:val="20"/>
                <w:szCs w:val="20"/>
              </w:rPr>
            </w:pPr>
            <w:r w:rsidRPr="009506DC">
              <w:rPr>
                <w:b/>
                <w:bCs/>
                <w:sz w:val="20"/>
                <w:szCs w:val="20"/>
              </w:rPr>
              <w:t>7451,0</w:t>
            </w:r>
          </w:p>
        </w:tc>
        <w:tc>
          <w:tcPr>
            <w:tcW w:w="766" w:type="dxa"/>
            <w:tcBorders>
              <w:top w:val="nil"/>
              <w:left w:val="nil"/>
              <w:bottom w:val="single" w:sz="4" w:space="0" w:color="auto"/>
              <w:right w:val="single" w:sz="4" w:space="0" w:color="auto"/>
            </w:tcBorders>
            <w:shd w:val="clear" w:color="000000" w:fill="9BC2E6"/>
            <w:vAlign w:val="center"/>
            <w:hideMark/>
          </w:tcPr>
          <w:p w14:paraId="5023A6C7" w14:textId="77777777" w:rsidR="005404F6" w:rsidRPr="009506DC" w:rsidRDefault="005404F6">
            <w:pPr>
              <w:jc w:val="center"/>
              <w:rPr>
                <w:b/>
                <w:bCs/>
                <w:sz w:val="20"/>
                <w:szCs w:val="20"/>
              </w:rPr>
            </w:pPr>
            <w:r w:rsidRPr="009506DC">
              <w:rPr>
                <w:b/>
                <w:bCs/>
                <w:sz w:val="20"/>
                <w:szCs w:val="20"/>
              </w:rPr>
              <w:t>7675,0</w:t>
            </w:r>
          </w:p>
        </w:tc>
        <w:tc>
          <w:tcPr>
            <w:tcW w:w="766" w:type="dxa"/>
            <w:tcBorders>
              <w:top w:val="nil"/>
              <w:left w:val="nil"/>
              <w:bottom w:val="single" w:sz="4" w:space="0" w:color="auto"/>
              <w:right w:val="single" w:sz="4" w:space="0" w:color="auto"/>
            </w:tcBorders>
            <w:shd w:val="clear" w:color="000000" w:fill="9BC2E6"/>
            <w:vAlign w:val="center"/>
            <w:hideMark/>
          </w:tcPr>
          <w:p w14:paraId="02C1F065" w14:textId="77777777" w:rsidR="005404F6" w:rsidRPr="009506DC" w:rsidRDefault="005404F6">
            <w:pPr>
              <w:jc w:val="center"/>
              <w:rPr>
                <w:b/>
                <w:bCs/>
                <w:sz w:val="20"/>
                <w:szCs w:val="20"/>
              </w:rPr>
            </w:pPr>
            <w:r w:rsidRPr="009506DC">
              <w:rPr>
                <w:b/>
                <w:bCs/>
                <w:sz w:val="20"/>
                <w:szCs w:val="20"/>
              </w:rPr>
              <w:t>7933,0</w:t>
            </w:r>
          </w:p>
        </w:tc>
        <w:tc>
          <w:tcPr>
            <w:tcW w:w="716" w:type="dxa"/>
            <w:tcBorders>
              <w:top w:val="nil"/>
              <w:left w:val="nil"/>
              <w:bottom w:val="single" w:sz="4" w:space="0" w:color="auto"/>
              <w:right w:val="single" w:sz="4" w:space="0" w:color="auto"/>
            </w:tcBorders>
            <w:shd w:val="clear" w:color="000000" w:fill="9BC2E6"/>
            <w:vAlign w:val="center"/>
            <w:hideMark/>
          </w:tcPr>
          <w:p w14:paraId="65300CD5" w14:textId="77777777" w:rsidR="005404F6" w:rsidRPr="009506DC" w:rsidRDefault="005404F6">
            <w:pPr>
              <w:jc w:val="center"/>
              <w:rPr>
                <w:b/>
                <w:bCs/>
                <w:sz w:val="20"/>
                <w:szCs w:val="20"/>
              </w:rPr>
            </w:pPr>
            <w:r w:rsidRPr="009506DC">
              <w:rPr>
                <w:b/>
                <w:bCs/>
                <w:sz w:val="20"/>
                <w:szCs w:val="20"/>
              </w:rPr>
              <w:t>0,0</w:t>
            </w:r>
          </w:p>
        </w:tc>
      </w:tr>
      <w:tr w:rsidR="005404F6" w:rsidRPr="009506DC" w14:paraId="60E97CA4" w14:textId="77777777" w:rsidTr="008B2115">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4A70AE9" w14:textId="77777777" w:rsidR="005404F6" w:rsidRPr="009506DC" w:rsidRDefault="005404F6">
            <w:pPr>
              <w:jc w:val="center"/>
              <w:rPr>
                <w:b/>
                <w:bCs/>
                <w:sz w:val="20"/>
                <w:szCs w:val="20"/>
              </w:rPr>
            </w:pPr>
            <w:r w:rsidRPr="009506DC">
              <w:rPr>
                <w:b/>
                <w:bCs/>
                <w:sz w:val="20"/>
                <w:szCs w:val="20"/>
              </w:rPr>
              <w:lastRenderedPageBreak/>
              <w:t> </w:t>
            </w:r>
          </w:p>
        </w:tc>
        <w:tc>
          <w:tcPr>
            <w:tcW w:w="4716" w:type="dxa"/>
            <w:tcBorders>
              <w:top w:val="nil"/>
              <w:left w:val="nil"/>
              <w:bottom w:val="single" w:sz="4" w:space="0" w:color="auto"/>
              <w:right w:val="single" w:sz="4" w:space="0" w:color="auto"/>
            </w:tcBorders>
            <w:shd w:val="clear" w:color="auto" w:fill="auto"/>
            <w:vAlign w:val="center"/>
            <w:hideMark/>
          </w:tcPr>
          <w:p w14:paraId="175A4CDC" w14:textId="77777777" w:rsidR="005404F6" w:rsidRPr="009506DC" w:rsidRDefault="005404F6">
            <w:pPr>
              <w:jc w:val="right"/>
              <w:rPr>
                <w:i/>
                <w:iCs/>
                <w:sz w:val="20"/>
                <w:szCs w:val="20"/>
              </w:rPr>
            </w:pPr>
            <w:r w:rsidRPr="009506DC">
              <w:rPr>
                <w:i/>
                <w:iCs/>
                <w:sz w:val="20"/>
                <w:szCs w:val="20"/>
              </w:rPr>
              <w:t>собственные средства предприятий (прибыль, амортизационные отчисления, снижение затрат за счет реализации проектов)</w:t>
            </w:r>
          </w:p>
        </w:tc>
        <w:tc>
          <w:tcPr>
            <w:tcW w:w="1215" w:type="dxa"/>
            <w:tcBorders>
              <w:top w:val="nil"/>
              <w:left w:val="nil"/>
              <w:bottom w:val="single" w:sz="4" w:space="0" w:color="auto"/>
              <w:right w:val="single" w:sz="4" w:space="0" w:color="auto"/>
            </w:tcBorders>
            <w:shd w:val="clear" w:color="auto" w:fill="auto"/>
            <w:vAlign w:val="center"/>
            <w:hideMark/>
          </w:tcPr>
          <w:p w14:paraId="7E4360F2" w14:textId="77777777" w:rsidR="005404F6" w:rsidRPr="009506DC" w:rsidRDefault="005404F6">
            <w:pPr>
              <w:jc w:val="center"/>
              <w:rPr>
                <w:b/>
                <w:bCs/>
                <w:sz w:val="20"/>
                <w:szCs w:val="20"/>
              </w:rPr>
            </w:pPr>
            <w:r w:rsidRPr="009506DC">
              <w:rPr>
                <w:b/>
                <w:bCs/>
                <w:sz w:val="20"/>
                <w:szCs w:val="20"/>
              </w:rPr>
              <w:t>165137,9</w:t>
            </w:r>
          </w:p>
        </w:tc>
        <w:tc>
          <w:tcPr>
            <w:tcW w:w="805" w:type="dxa"/>
            <w:tcBorders>
              <w:top w:val="nil"/>
              <w:left w:val="nil"/>
              <w:bottom w:val="single" w:sz="4" w:space="0" w:color="auto"/>
              <w:right w:val="single" w:sz="4" w:space="0" w:color="auto"/>
            </w:tcBorders>
            <w:shd w:val="clear" w:color="auto" w:fill="auto"/>
            <w:vAlign w:val="center"/>
            <w:hideMark/>
          </w:tcPr>
          <w:p w14:paraId="79EB19A0" w14:textId="77777777" w:rsidR="005404F6" w:rsidRPr="009506DC" w:rsidRDefault="005404F6">
            <w:pPr>
              <w:jc w:val="center"/>
              <w:rPr>
                <w:sz w:val="20"/>
                <w:szCs w:val="20"/>
              </w:rPr>
            </w:pPr>
            <w:r w:rsidRPr="009506DC">
              <w:rPr>
                <w:sz w:val="20"/>
                <w:szCs w:val="20"/>
              </w:rPr>
              <w:t>9549,0</w:t>
            </w:r>
          </w:p>
        </w:tc>
        <w:tc>
          <w:tcPr>
            <w:tcW w:w="966" w:type="dxa"/>
            <w:tcBorders>
              <w:top w:val="nil"/>
              <w:left w:val="nil"/>
              <w:bottom w:val="single" w:sz="4" w:space="0" w:color="auto"/>
              <w:right w:val="single" w:sz="4" w:space="0" w:color="auto"/>
            </w:tcBorders>
            <w:shd w:val="clear" w:color="auto" w:fill="auto"/>
            <w:vAlign w:val="center"/>
            <w:hideMark/>
          </w:tcPr>
          <w:p w14:paraId="4B42F6C0" w14:textId="77777777" w:rsidR="005404F6" w:rsidRPr="009506DC" w:rsidRDefault="005404F6">
            <w:pPr>
              <w:jc w:val="center"/>
              <w:rPr>
                <w:sz w:val="20"/>
                <w:szCs w:val="20"/>
              </w:rPr>
            </w:pPr>
            <w:r w:rsidRPr="009506DC">
              <w:rPr>
                <w:sz w:val="20"/>
                <w:szCs w:val="20"/>
              </w:rPr>
              <w:t>35311,7</w:t>
            </w:r>
          </w:p>
        </w:tc>
        <w:tc>
          <w:tcPr>
            <w:tcW w:w="966" w:type="dxa"/>
            <w:tcBorders>
              <w:top w:val="nil"/>
              <w:left w:val="nil"/>
              <w:bottom w:val="single" w:sz="4" w:space="0" w:color="auto"/>
              <w:right w:val="single" w:sz="4" w:space="0" w:color="auto"/>
            </w:tcBorders>
            <w:shd w:val="clear" w:color="auto" w:fill="auto"/>
            <w:vAlign w:val="center"/>
            <w:hideMark/>
          </w:tcPr>
          <w:p w14:paraId="630105AE" w14:textId="77777777" w:rsidR="005404F6" w:rsidRPr="009506DC" w:rsidRDefault="005404F6">
            <w:pPr>
              <w:jc w:val="center"/>
              <w:rPr>
                <w:sz w:val="20"/>
                <w:szCs w:val="20"/>
              </w:rPr>
            </w:pPr>
            <w:r w:rsidRPr="009506DC">
              <w:rPr>
                <w:sz w:val="20"/>
                <w:szCs w:val="20"/>
              </w:rPr>
              <w:t>23109,6</w:t>
            </w:r>
          </w:p>
        </w:tc>
        <w:tc>
          <w:tcPr>
            <w:tcW w:w="989" w:type="dxa"/>
            <w:tcBorders>
              <w:top w:val="nil"/>
              <w:left w:val="nil"/>
              <w:bottom w:val="single" w:sz="4" w:space="0" w:color="auto"/>
              <w:right w:val="single" w:sz="4" w:space="0" w:color="auto"/>
            </w:tcBorders>
            <w:shd w:val="clear" w:color="auto" w:fill="auto"/>
            <w:vAlign w:val="center"/>
            <w:hideMark/>
          </w:tcPr>
          <w:p w14:paraId="3943CD90" w14:textId="77777777" w:rsidR="005404F6" w:rsidRPr="009506DC" w:rsidRDefault="005404F6">
            <w:pPr>
              <w:jc w:val="center"/>
              <w:rPr>
                <w:sz w:val="20"/>
                <w:szCs w:val="20"/>
              </w:rPr>
            </w:pPr>
            <w:r w:rsidRPr="009506DC">
              <w:rPr>
                <w:sz w:val="20"/>
                <w:szCs w:val="20"/>
              </w:rPr>
              <w:t>26050,5</w:t>
            </w:r>
          </w:p>
        </w:tc>
        <w:tc>
          <w:tcPr>
            <w:tcW w:w="989" w:type="dxa"/>
            <w:tcBorders>
              <w:top w:val="nil"/>
              <w:left w:val="nil"/>
              <w:bottom w:val="single" w:sz="4" w:space="0" w:color="auto"/>
              <w:right w:val="single" w:sz="4" w:space="0" w:color="auto"/>
            </w:tcBorders>
            <w:shd w:val="clear" w:color="auto" w:fill="auto"/>
            <w:vAlign w:val="center"/>
            <w:hideMark/>
          </w:tcPr>
          <w:p w14:paraId="7931CF9F" w14:textId="77777777" w:rsidR="005404F6" w:rsidRPr="009506DC" w:rsidRDefault="005404F6">
            <w:pPr>
              <w:jc w:val="center"/>
              <w:rPr>
                <w:sz w:val="20"/>
                <w:szCs w:val="20"/>
              </w:rPr>
            </w:pPr>
            <w:r w:rsidRPr="009506DC">
              <w:rPr>
                <w:sz w:val="20"/>
                <w:szCs w:val="20"/>
              </w:rPr>
              <w:t>24102,3</w:t>
            </w:r>
          </w:p>
        </w:tc>
        <w:tc>
          <w:tcPr>
            <w:tcW w:w="866" w:type="dxa"/>
            <w:tcBorders>
              <w:top w:val="nil"/>
              <w:left w:val="nil"/>
              <w:bottom w:val="single" w:sz="4" w:space="0" w:color="auto"/>
              <w:right w:val="single" w:sz="4" w:space="0" w:color="auto"/>
            </w:tcBorders>
            <w:shd w:val="clear" w:color="auto" w:fill="auto"/>
            <w:vAlign w:val="center"/>
            <w:hideMark/>
          </w:tcPr>
          <w:p w14:paraId="06F6FD74" w14:textId="77777777" w:rsidR="005404F6" w:rsidRPr="009506DC" w:rsidRDefault="005404F6">
            <w:pPr>
              <w:jc w:val="center"/>
              <w:rPr>
                <w:sz w:val="20"/>
                <w:szCs w:val="20"/>
              </w:rPr>
            </w:pPr>
            <w:r w:rsidRPr="009506DC">
              <w:rPr>
                <w:sz w:val="20"/>
                <w:szCs w:val="20"/>
              </w:rPr>
              <w:t>16712,8</w:t>
            </w:r>
          </w:p>
        </w:tc>
        <w:tc>
          <w:tcPr>
            <w:tcW w:w="815" w:type="dxa"/>
            <w:tcBorders>
              <w:top w:val="nil"/>
              <w:left w:val="nil"/>
              <w:bottom w:val="single" w:sz="4" w:space="0" w:color="auto"/>
              <w:right w:val="single" w:sz="4" w:space="0" w:color="auto"/>
            </w:tcBorders>
            <w:shd w:val="clear" w:color="auto" w:fill="auto"/>
            <w:vAlign w:val="center"/>
            <w:hideMark/>
          </w:tcPr>
          <w:p w14:paraId="4C65F3D4" w14:textId="77777777" w:rsidR="005404F6" w:rsidRPr="009506DC" w:rsidRDefault="005404F6">
            <w:pPr>
              <w:jc w:val="center"/>
              <w:rPr>
                <w:sz w:val="20"/>
                <w:szCs w:val="20"/>
              </w:rPr>
            </w:pPr>
            <w:r w:rsidRPr="009506DC">
              <w:rPr>
                <w:sz w:val="20"/>
                <w:szCs w:val="20"/>
              </w:rPr>
              <w:t>7243,0</w:t>
            </w:r>
          </w:p>
        </w:tc>
        <w:tc>
          <w:tcPr>
            <w:tcW w:w="766" w:type="dxa"/>
            <w:tcBorders>
              <w:top w:val="nil"/>
              <w:left w:val="nil"/>
              <w:bottom w:val="single" w:sz="4" w:space="0" w:color="auto"/>
              <w:right w:val="single" w:sz="4" w:space="0" w:color="auto"/>
            </w:tcBorders>
            <w:shd w:val="clear" w:color="auto" w:fill="auto"/>
            <w:vAlign w:val="center"/>
            <w:hideMark/>
          </w:tcPr>
          <w:p w14:paraId="7E47D7B1" w14:textId="77777777" w:rsidR="005404F6" w:rsidRPr="009506DC" w:rsidRDefault="005404F6">
            <w:pPr>
              <w:jc w:val="center"/>
              <w:rPr>
                <w:sz w:val="20"/>
                <w:szCs w:val="20"/>
              </w:rPr>
            </w:pPr>
            <w:r w:rsidRPr="009506DC">
              <w:rPr>
                <w:sz w:val="20"/>
                <w:szCs w:val="20"/>
              </w:rPr>
              <w:t>7451,0</w:t>
            </w:r>
          </w:p>
        </w:tc>
        <w:tc>
          <w:tcPr>
            <w:tcW w:w="766" w:type="dxa"/>
            <w:tcBorders>
              <w:top w:val="nil"/>
              <w:left w:val="nil"/>
              <w:bottom w:val="single" w:sz="4" w:space="0" w:color="auto"/>
              <w:right w:val="single" w:sz="4" w:space="0" w:color="auto"/>
            </w:tcBorders>
            <w:shd w:val="clear" w:color="auto" w:fill="auto"/>
            <w:vAlign w:val="center"/>
            <w:hideMark/>
          </w:tcPr>
          <w:p w14:paraId="252A8CAD" w14:textId="77777777" w:rsidR="005404F6" w:rsidRPr="009506DC" w:rsidRDefault="005404F6">
            <w:pPr>
              <w:jc w:val="center"/>
              <w:rPr>
                <w:sz w:val="20"/>
                <w:szCs w:val="20"/>
              </w:rPr>
            </w:pPr>
            <w:r w:rsidRPr="009506DC">
              <w:rPr>
                <w:sz w:val="20"/>
                <w:szCs w:val="20"/>
              </w:rPr>
              <w:t>7675,0</w:t>
            </w:r>
          </w:p>
        </w:tc>
        <w:tc>
          <w:tcPr>
            <w:tcW w:w="766" w:type="dxa"/>
            <w:tcBorders>
              <w:top w:val="nil"/>
              <w:left w:val="nil"/>
              <w:bottom w:val="single" w:sz="4" w:space="0" w:color="auto"/>
              <w:right w:val="single" w:sz="4" w:space="0" w:color="auto"/>
            </w:tcBorders>
            <w:shd w:val="clear" w:color="auto" w:fill="auto"/>
            <w:vAlign w:val="center"/>
            <w:hideMark/>
          </w:tcPr>
          <w:p w14:paraId="6C63878F" w14:textId="77777777" w:rsidR="005404F6" w:rsidRPr="009506DC" w:rsidRDefault="005404F6">
            <w:pPr>
              <w:jc w:val="center"/>
              <w:rPr>
                <w:sz w:val="20"/>
                <w:szCs w:val="20"/>
              </w:rPr>
            </w:pPr>
            <w:r w:rsidRPr="009506DC">
              <w:rPr>
                <w:sz w:val="20"/>
                <w:szCs w:val="20"/>
              </w:rPr>
              <w:t>7933,0</w:t>
            </w:r>
          </w:p>
        </w:tc>
        <w:tc>
          <w:tcPr>
            <w:tcW w:w="716" w:type="dxa"/>
            <w:tcBorders>
              <w:top w:val="nil"/>
              <w:left w:val="nil"/>
              <w:bottom w:val="single" w:sz="4" w:space="0" w:color="auto"/>
              <w:right w:val="single" w:sz="4" w:space="0" w:color="auto"/>
            </w:tcBorders>
            <w:shd w:val="clear" w:color="auto" w:fill="auto"/>
            <w:vAlign w:val="center"/>
            <w:hideMark/>
          </w:tcPr>
          <w:p w14:paraId="41547A6D" w14:textId="77777777" w:rsidR="005404F6" w:rsidRPr="009506DC" w:rsidRDefault="005404F6">
            <w:pPr>
              <w:jc w:val="center"/>
              <w:rPr>
                <w:sz w:val="20"/>
                <w:szCs w:val="20"/>
              </w:rPr>
            </w:pPr>
            <w:r w:rsidRPr="009506DC">
              <w:rPr>
                <w:sz w:val="20"/>
                <w:szCs w:val="20"/>
              </w:rPr>
              <w:t>0,0</w:t>
            </w:r>
          </w:p>
        </w:tc>
      </w:tr>
      <w:tr w:rsidR="005404F6" w:rsidRPr="009506DC" w14:paraId="26FF5804"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785F7FA2"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02B064D0" w14:textId="77777777" w:rsidR="005404F6" w:rsidRPr="009506DC" w:rsidRDefault="005404F6">
            <w:pPr>
              <w:jc w:val="right"/>
              <w:rPr>
                <w:i/>
                <w:iCs/>
                <w:sz w:val="20"/>
                <w:szCs w:val="20"/>
              </w:rPr>
            </w:pPr>
            <w:r w:rsidRPr="009506DC">
              <w:rPr>
                <w:i/>
                <w:iCs/>
                <w:sz w:val="20"/>
                <w:szCs w:val="20"/>
              </w:rPr>
              <w:t>плата за подключение (присоединение)</w:t>
            </w:r>
          </w:p>
        </w:tc>
        <w:tc>
          <w:tcPr>
            <w:tcW w:w="1215" w:type="dxa"/>
            <w:tcBorders>
              <w:top w:val="nil"/>
              <w:left w:val="nil"/>
              <w:bottom w:val="single" w:sz="4" w:space="0" w:color="auto"/>
              <w:right w:val="single" w:sz="4" w:space="0" w:color="auto"/>
            </w:tcBorders>
            <w:shd w:val="clear" w:color="auto" w:fill="auto"/>
            <w:vAlign w:val="center"/>
            <w:hideMark/>
          </w:tcPr>
          <w:p w14:paraId="441835E3" w14:textId="77777777" w:rsidR="005404F6" w:rsidRPr="009506DC" w:rsidRDefault="005404F6">
            <w:pPr>
              <w:jc w:val="center"/>
              <w:rPr>
                <w:b/>
                <w:bCs/>
                <w:sz w:val="20"/>
                <w:szCs w:val="20"/>
              </w:rPr>
            </w:pPr>
            <w:r w:rsidRPr="009506DC">
              <w:rPr>
                <w:b/>
                <w:bCs/>
                <w:sz w:val="20"/>
                <w:szCs w:val="20"/>
              </w:rPr>
              <w:t>2611,0</w:t>
            </w:r>
          </w:p>
        </w:tc>
        <w:tc>
          <w:tcPr>
            <w:tcW w:w="805" w:type="dxa"/>
            <w:tcBorders>
              <w:top w:val="nil"/>
              <w:left w:val="nil"/>
              <w:bottom w:val="single" w:sz="4" w:space="0" w:color="auto"/>
              <w:right w:val="single" w:sz="4" w:space="0" w:color="auto"/>
            </w:tcBorders>
            <w:shd w:val="clear" w:color="auto" w:fill="auto"/>
            <w:vAlign w:val="center"/>
            <w:hideMark/>
          </w:tcPr>
          <w:p w14:paraId="6FD81364"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4F6CD093" w14:textId="77777777" w:rsidR="005404F6" w:rsidRPr="009506DC" w:rsidRDefault="005404F6">
            <w:pPr>
              <w:jc w:val="center"/>
              <w:rPr>
                <w:sz w:val="20"/>
                <w:szCs w:val="20"/>
              </w:rPr>
            </w:pPr>
            <w:r w:rsidRPr="009506DC">
              <w:rPr>
                <w:sz w:val="20"/>
                <w:szCs w:val="20"/>
              </w:rPr>
              <w:t>1507,0</w:t>
            </w:r>
          </w:p>
        </w:tc>
        <w:tc>
          <w:tcPr>
            <w:tcW w:w="966" w:type="dxa"/>
            <w:tcBorders>
              <w:top w:val="nil"/>
              <w:left w:val="nil"/>
              <w:bottom w:val="single" w:sz="4" w:space="0" w:color="auto"/>
              <w:right w:val="single" w:sz="4" w:space="0" w:color="auto"/>
            </w:tcBorders>
            <w:shd w:val="clear" w:color="auto" w:fill="auto"/>
            <w:vAlign w:val="center"/>
            <w:hideMark/>
          </w:tcPr>
          <w:p w14:paraId="1C8A6AF3" w14:textId="77777777" w:rsidR="005404F6" w:rsidRPr="009506DC" w:rsidRDefault="005404F6">
            <w:pPr>
              <w:jc w:val="center"/>
              <w:rPr>
                <w:sz w:val="20"/>
                <w:szCs w:val="20"/>
              </w:rPr>
            </w:pPr>
            <w:r w:rsidRPr="009506DC">
              <w:rPr>
                <w:sz w:val="20"/>
                <w:szCs w:val="20"/>
              </w:rPr>
              <w:t>220,0</w:t>
            </w:r>
          </w:p>
        </w:tc>
        <w:tc>
          <w:tcPr>
            <w:tcW w:w="989" w:type="dxa"/>
            <w:tcBorders>
              <w:top w:val="nil"/>
              <w:left w:val="nil"/>
              <w:bottom w:val="single" w:sz="4" w:space="0" w:color="auto"/>
              <w:right w:val="single" w:sz="4" w:space="0" w:color="auto"/>
            </w:tcBorders>
            <w:shd w:val="clear" w:color="auto" w:fill="auto"/>
            <w:vAlign w:val="center"/>
            <w:hideMark/>
          </w:tcPr>
          <w:p w14:paraId="0535B410" w14:textId="77777777" w:rsidR="005404F6" w:rsidRPr="009506DC" w:rsidRDefault="005404F6">
            <w:pPr>
              <w:jc w:val="center"/>
              <w:rPr>
                <w:sz w:val="20"/>
                <w:szCs w:val="20"/>
              </w:rPr>
            </w:pPr>
            <w:r w:rsidRPr="009506DC">
              <w:rPr>
                <w:sz w:val="20"/>
                <w:szCs w:val="20"/>
              </w:rPr>
              <w:t>0,0</w:t>
            </w:r>
          </w:p>
        </w:tc>
        <w:tc>
          <w:tcPr>
            <w:tcW w:w="989" w:type="dxa"/>
            <w:tcBorders>
              <w:top w:val="nil"/>
              <w:left w:val="nil"/>
              <w:bottom w:val="single" w:sz="4" w:space="0" w:color="auto"/>
              <w:right w:val="single" w:sz="4" w:space="0" w:color="auto"/>
            </w:tcBorders>
            <w:shd w:val="clear" w:color="auto" w:fill="auto"/>
            <w:vAlign w:val="center"/>
            <w:hideMark/>
          </w:tcPr>
          <w:p w14:paraId="78497DBC" w14:textId="77777777" w:rsidR="005404F6" w:rsidRPr="009506DC" w:rsidRDefault="005404F6">
            <w:pPr>
              <w:jc w:val="center"/>
              <w:rPr>
                <w:sz w:val="20"/>
                <w:szCs w:val="20"/>
              </w:rPr>
            </w:pPr>
            <w:r w:rsidRPr="009506DC">
              <w:rPr>
                <w:sz w:val="20"/>
                <w:szCs w:val="20"/>
              </w:rPr>
              <w:t>884,0</w:t>
            </w:r>
          </w:p>
        </w:tc>
        <w:tc>
          <w:tcPr>
            <w:tcW w:w="866" w:type="dxa"/>
            <w:tcBorders>
              <w:top w:val="nil"/>
              <w:left w:val="nil"/>
              <w:bottom w:val="single" w:sz="4" w:space="0" w:color="auto"/>
              <w:right w:val="single" w:sz="4" w:space="0" w:color="auto"/>
            </w:tcBorders>
            <w:shd w:val="clear" w:color="auto" w:fill="auto"/>
            <w:vAlign w:val="center"/>
            <w:hideMark/>
          </w:tcPr>
          <w:p w14:paraId="366990C8" w14:textId="77777777" w:rsidR="005404F6" w:rsidRPr="009506DC" w:rsidRDefault="005404F6">
            <w:pPr>
              <w:jc w:val="center"/>
              <w:rPr>
                <w:sz w:val="20"/>
                <w:szCs w:val="20"/>
              </w:rPr>
            </w:pPr>
            <w:r w:rsidRPr="009506DC">
              <w:rPr>
                <w:sz w:val="20"/>
                <w:szCs w:val="20"/>
              </w:rPr>
              <w:t>0,0</w:t>
            </w:r>
          </w:p>
        </w:tc>
        <w:tc>
          <w:tcPr>
            <w:tcW w:w="815" w:type="dxa"/>
            <w:tcBorders>
              <w:top w:val="nil"/>
              <w:left w:val="nil"/>
              <w:bottom w:val="single" w:sz="4" w:space="0" w:color="auto"/>
              <w:right w:val="single" w:sz="4" w:space="0" w:color="auto"/>
            </w:tcBorders>
            <w:shd w:val="clear" w:color="auto" w:fill="auto"/>
            <w:vAlign w:val="center"/>
            <w:hideMark/>
          </w:tcPr>
          <w:p w14:paraId="0AE40953"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69465F43"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BC16A53"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5618DBF3" w14:textId="77777777" w:rsidR="005404F6" w:rsidRPr="009506DC" w:rsidRDefault="005404F6">
            <w:pPr>
              <w:jc w:val="center"/>
              <w:rPr>
                <w:sz w:val="20"/>
                <w:szCs w:val="20"/>
              </w:rPr>
            </w:pPr>
            <w:r w:rsidRPr="009506DC">
              <w:rPr>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12BAE567" w14:textId="77777777" w:rsidR="005404F6" w:rsidRPr="009506DC" w:rsidRDefault="005404F6">
            <w:pPr>
              <w:jc w:val="center"/>
              <w:rPr>
                <w:sz w:val="20"/>
                <w:szCs w:val="20"/>
              </w:rPr>
            </w:pPr>
            <w:r w:rsidRPr="009506DC">
              <w:rPr>
                <w:sz w:val="20"/>
                <w:szCs w:val="20"/>
              </w:rPr>
              <w:t>0,0</w:t>
            </w:r>
          </w:p>
        </w:tc>
      </w:tr>
      <w:tr w:rsidR="005404F6" w:rsidRPr="009506DC" w14:paraId="2CFE4860" w14:textId="77777777" w:rsidTr="008B2115">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2CE062C0" w14:textId="77777777" w:rsidR="005404F6" w:rsidRPr="009506DC" w:rsidRDefault="005404F6">
            <w:pPr>
              <w:jc w:val="center"/>
              <w:rPr>
                <w:b/>
                <w:bCs/>
                <w:sz w:val="20"/>
                <w:szCs w:val="20"/>
              </w:rPr>
            </w:pPr>
            <w:r w:rsidRPr="009506DC">
              <w:rPr>
                <w:b/>
                <w:bCs/>
                <w:sz w:val="20"/>
                <w:szCs w:val="20"/>
              </w:rPr>
              <w:t> </w:t>
            </w:r>
          </w:p>
        </w:tc>
        <w:tc>
          <w:tcPr>
            <w:tcW w:w="4716" w:type="dxa"/>
            <w:tcBorders>
              <w:top w:val="nil"/>
              <w:left w:val="nil"/>
              <w:bottom w:val="single" w:sz="4" w:space="0" w:color="auto"/>
              <w:right w:val="single" w:sz="4" w:space="0" w:color="auto"/>
            </w:tcBorders>
            <w:shd w:val="clear" w:color="auto" w:fill="auto"/>
            <w:vAlign w:val="center"/>
            <w:hideMark/>
          </w:tcPr>
          <w:p w14:paraId="37393CA9" w14:textId="77777777" w:rsidR="005404F6" w:rsidRPr="009506DC" w:rsidRDefault="005404F6">
            <w:pPr>
              <w:jc w:val="right"/>
              <w:rPr>
                <w:i/>
                <w:iCs/>
                <w:sz w:val="20"/>
                <w:szCs w:val="20"/>
              </w:rPr>
            </w:pPr>
            <w:r w:rsidRPr="009506DC">
              <w:rPr>
                <w:i/>
                <w:iCs/>
                <w:sz w:val="20"/>
                <w:szCs w:val="20"/>
              </w:rPr>
              <w:t>бюджет МО Пуровский район</w:t>
            </w:r>
          </w:p>
        </w:tc>
        <w:tc>
          <w:tcPr>
            <w:tcW w:w="1215" w:type="dxa"/>
            <w:tcBorders>
              <w:top w:val="nil"/>
              <w:left w:val="nil"/>
              <w:bottom w:val="single" w:sz="4" w:space="0" w:color="auto"/>
              <w:right w:val="single" w:sz="4" w:space="0" w:color="auto"/>
            </w:tcBorders>
            <w:shd w:val="clear" w:color="auto" w:fill="auto"/>
            <w:vAlign w:val="center"/>
            <w:hideMark/>
          </w:tcPr>
          <w:p w14:paraId="29D9023A" w14:textId="77777777" w:rsidR="005404F6" w:rsidRPr="009506DC" w:rsidRDefault="005404F6">
            <w:pPr>
              <w:jc w:val="center"/>
              <w:rPr>
                <w:b/>
                <w:bCs/>
                <w:sz w:val="20"/>
                <w:szCs w:val="20"/>
              </w:rPr>
            </w:pPr>
            <w:r w:rsidRPr="009506DC">
              <w:rPr>
                <w:b/>
                <w:bCs/>
                <w:sz w:val="20"/>
                <w:szCs w:val="20"/>
              </w:rPr>
              <w:t>827462,2</w:t>
            </w:r>
          </w:p>
        </w:tc>
        <w:tc>
          <w:tcPr>
            <w:tcW w:w="805" w:type="dxa"/>
            <w:tcBorders>
              <w:top w:val="nil"/>
              <w:left w:val="nil"/>
              <w:bottom w:val="single" w:sz="4" w:space="0" w:color="auto"/>
              <w:right w:val="single" w:sz="4" w:space="0" w:color="auto"/>
            </w:tcBorders>
            <w:shd w:val="clear" w:color="auto" w:fill="auto"/>
            <w:vAlign w:val="center"/>
            <w:hideMark/>
          </w:tcPr>
          <w:p w14:paraId="053734F4" w14:textId="77777777" w:rsidR="005404F6" w:rsidRPr="009506DC" w:rsidRDefault="005404F6">
            <w:pPr>
              <w:jc w:val="center"/>
              <w:rPr>
                <w:sz w:val="20"/>
                <w:szCs w:val="20"/>
              </w:rPr>
            </w:pPr>
            <w:r w:rsidRPr="009506DC">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14:paraId="31F72BDD" w14:textId="77777777" w:rsidR="005404F6" w:rsidRPr="009506DC" w:rsidRDefault="005404F6">
            <w:pPr>
              <w:jc w:val="center"/>
              <w:rPr>
                <w:sz w:val="20"/>
                <w:szCs w:val="20"/>
              </w:rPr>
            </w:pPr>
            <w:r w:rsidRPr="009506DC">
              <w:rPr>
                <w:sz w:val="20"/>
                <w:szCs w:val="20"/>
              </w:rPr>
              <w:t>425028,2</w:t>
            </w:r>
          </w:p>
        </w:tc>
        <w:tc>
          <w:tcPr>
            <w:tcW w:w="966" w:type="dxa"/>
            <w:tcBorders>
              <w:top w:val="nil"/>
              <w:left w:val="nil"/>
              <w:bottom w:val="single" w:sz="4" w:space="0" w:color="auto"/>
              <w:right w:val="single" w:sz="4" w:space="0" w:color="auto"/>
            </w:tcBorders>
            <w:shd w:val="clear" w:color="auto" w:fill="auto"/>
            <w:vAlign w:val="center"/>
            <w:hideMark/>
          </w:tcPr>
          <w:p w14:paraId="725A921A" w14:textId="77777777" w:rsidR="005404F6" w:rsidRPr="009506DC" w:rsidRDefault="005404F6">
            <w:pPr>
              <w:jc w:val="center"/>
              <w:rPr>
                <w:sz w:val="20"/>
                <w:szCs w:val="20"/>
              </w:rPr>
            </w:pPr>
            <w:r w:rsidRPr="009506DC">
              <w:rPr>
                <w:sz w:val="20"/>
                <w:szCs w:val="20"/>
              </w:rPr>
              <w:t>122896,0</w:t>
            </w:r>
          </w:p>
        </w:tc>
        <w:tc>
          <w:tcPr>
            <w:tcW w:w="989" w:type="dxa"/>
            <w:tcBorders>
              <w:top w:val="nil"/>
              <w:left w:val="nil"/>
              <w:bottom w:val="single" w:sz="4" w:space="0" w:color="auto"/>
              <w:right w:val="single" w:sz="4" w:space="0" w:color="auto"/>
            </w:tcBorders>
            <w:shd w:val="clear" w:color="auto" w:fill="auto"/>
            <w:vAlign w:val="center"/>
            <w:hideMark/>
          </w:tcPr>
          <w:p w14:paraId="17A3E0F7" w14:textId="77777777" w:rsidR="005404F6" w:rsidRPr="009506DC" w:rsidRDefault="005404F6">
            <w:pPr>
              <w:jc w:val="center"/>
              <w:rPr>
                <w:sz w:val="20"/>
                <w:szCs w:val="20"/>
              </w:rPr>
            </w:pPr>
            <w:r w:rsidRPr="009506DC">
              <w:rPr>
                <w:sz w:val="20"/>
                <w:szCs w:val="20"/>
              </w:rPr>
              <w:t>120818,0</w:t>
            </w:r>
          </w:p>
        </w:tc>
        <w:tc>
          <w:tcPr>
            <w:tcW w:w="989" w:type="dxa"/>
            <w:tcBorders>
              <w:top w:val="nil"/>
              <w:left w:val="nil"/>
              <w:bottom w:val="single" w:sz="4" w:space="0" w:color="auto"/>
              <w:right w:val="single" w:sz="4" w:space="0" w:color="auto"/>
            </w:tcBorders>
            <w:shd w:val="clear" w:color="auto" w:fill="auto"/>
            <w:vAlign w:val="center"/>
            <w:hideMark/>
          </w:tcPr>
          <w:p w14:paraId="04FA1E67" w14:textId="77777777" w:rsidR="005404F6" w:rsidRPr="009506DC" w:rsidRDefault="005404F6">
            <w:pPr>
              <w:jc w:val="center"/>
              <w:rPr>
                <w:sz w:val="20"/>
                <w:szCs w:val="20"/>
              </w:rPr>
            </w:pPr>
            <w:r w:rsidRPr="009506DC">
              <w:rPr>
                <w:sz w:val="20"/>
                <w:szCs w:val="20"/>
              </w:rPr>
              <w:t>149743,0</w:t>
            </w:r>
          </w:p>
        </w:tc>
        <w:tc>
          <w:tcPr>
            <w:tcW w:w="866" w:type="dxa"/>
            <w:tcBorders>
              <w:top w:val="nil"/>
              <w:left w:val="nil"/>
              <w:bottom w:val="single" w:sz="4" w:space="0" w:color="auto"/>
              <w:right w:val="single" w:sz="4" w:space="0" w:color="auto"/>
            </w:tcBorders>
            <w:shd w:val="clear" w:color="auto" w:fill="auto"/>
            <w:vAlign w:val="center"/>
            <w:hideMark/>
          </w:tcPr>
          <w:p w14:paraId="0A6D1184" w14:textId="77777777" w:rsidR="005404F6" w:rsidRPr="009506DC" w:rsidRDefault="005404F6">
            <w:pPr>
              <w:jc w:val="center"/>
              <w:rPr>
                <w:sz w:val="20"/>
                <w:szCs w:val="20"/>
              </w:rPr>
            </w:pPr>
            <w:r w:rsidRPr="009506DC">
              <w:rPr>
                <w:sz w:val="20"/>
                <w:szCs w:val="20"/>
              </w:rPr>
              <w:t>8977,0</w:t>
            </w:r>
          </w:p>
        </w:tc>
        <w:tc>
          <w:tcPr>
            <w:tcW w:w="815" w:type="dxa"/>
            <w:tcBorders>
              <w:top w:val="nil"/>
              <w:left w:val="nil"/>
              <w:bottom w:val="single" w:sz="4" w:space="0" w:color="auto"/>
              <w:right w:val="single" w:sz="4" w:space="0" w:color="auto"/>
            </w:tcBorders>
            <w:shd w:val="clear" w:color="auto" w:fill="auto"/>
            <w:vAlign w:val="center"/>
            <w:hideMark/>
          </w:tcPr>
          <w:p w14:paraId="15459BFE"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2A7E2B1A"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45485764" w14:textId="77777777" w:rsidR="005404F6" w:rsidRPr="009506DC" w:rsidRDefault="005404F6">
            <w:pPr>
              <w:jc w:val="center"/>
              <w:rPr>
                <w:sz w:val="20"/>
                <w:szCs w:val="20"/>
              </w:rPr>
            </w:pPr>
            <w:r w:rsidRPr="009506DC">
              <w:rPr>
                <w:sz w:val="20"/>
                <w:szCs w:val="20"/>
              </w:rPr>
              <w:t>0,0</w:t>
            </w:r>
          </w:p>
        </w:tc>
        <w:tc>
          <w:tcPr>
            <w:tcW w:w="766" w:type="dxa"/>
            <w:tcBorders>
              <w:top w:val="nil"/>
              <w:left w:val="nil"/>
              <w:bottom w:val="single" w:sz="4" w:space="0" w:color="auto"/>
              <w:right w:val="single" w:sz="4" w:space="0" w:color="auto"/>
            </w:tcBorders>
            <w:shd w:val="clear" w:color="auto" w:fill="auto"/>
            <w:vAlign w:val="center"/>
            <w:hideMark/>
          </w:tcPr>
          <w:p w14:paraId="034D7418" w14:textId="77777777" w:rsidR="005404F6" w:rsidRPr="009506DC" w:rsidRDefault="005404F6">
            <w:pPr>
              <w:jc w:val="center"/>
              <w:rPr>
                <w:sz w:val="20"/>
                <w:szCs w:val="20"/>
              </w:rPr>
            </w:pPr>
            <w:r w:rsidRPr="009506DC">
              <w:rPr>
                <w:sz w:val="20"/>
                <w:szCs w:val="20"/>
              </w:rPr>
              <w:t>0,0</w:t>
            </w:r>
          </w:p>
        </w:tc>
        <w:tc>
          <w:tcPr>
            <w:tcW w:w="716" w:type="dxa"/>
            <w:tcBorders>
              <w:top w:val="nil"/>
              <w:left w:val="nil"/>
              <w:bottom w:val="single" w:sz="4" w:space="0" w:color="auto"/>
              <w:right w:val="single" w:sz="4" w:space="0" w:color="auto"/>
            </w:tcBorders>
            <w:shd w:val="clear" w:color="auto" w:fill="auto"/>
            <w:vAlign w:val="center"/>
            <w:hideMark/>
          </w:tcPr>
          <w:p w14:paraId="4D6B6B40" w14:textId="77777777" w:rsidR="005404F6" w:rsidRPr="009506DC" w:rsidRDefault="005404F6">
            <w:pPr>
              <w:jc w:val="center"/>
              <w:rPr>
                <w:sz w:val="20"/>
                <w:szCs w:val="20"/>
              </w:rPr>
            </w:pPr>
            <w:r w:rsidRPr="009506DC">
              <w:rPr>
                <w:sz w:val="20"/>
                <w:szCs w:val="20"/>
              </w:rPr>
              <w:t>0,0</w:t>
            </w:r>
          </w:p>
        </w:tc>
      </w:tr>
    </w:tbl>
    <w:p w14:paraId="6E73F0A0" w14:textId="28E66B6B" w:rsidR="00D936EC" w:rsidRPr="009506DC" w:rsidRDefault="00D936EC" w:rsidP="00FD714C">
      <w:pPr>
        <w:spacing w:line="300" w:lineRule="auto"/>
        <w:jc w:val="both"/>
        <w:rPr>
          <w:b/>
          <w:sz w:val="28"/>
          <w:szCs w:val="28"/>
        </w:rPr>
        <w:sectPr w:rsidR="00D936EC" w:rsidRPr="009506DC" w:rsidSect="005404F6">
          <w:pgSz w:w="16838" w:h="11906" w:orient="landscape"/>
          <w:pgMar w:top="1134" w:right="567" w:bottom="851" w:left="426" w:header="709" w:footer="709" w:gutter="0"/>
          <w:cols w:space="708"/>
          <w:docGrid w:linePitch="360"/>
        </w:sectPr>
      </w:pPr>
    </w:p>
    <w:p w14:paraId="70E31BA4" w14:textId="77777777" w:rsidR="001521F0" w:rsidRPr="009506DC" w:rsidRDefault="00FB7EE7" w:rsidP="00FD714C">
      <w:pPr>
        <w:pStyle w:val="11"/>
        <w:numPr>
          <w:ilvl w:val="0"/>
          <w:numId w:val="0"/>
        </w:numPr>
        <w:spacing w:before="0" w:line="300" w:lineRule="auto"/>
        <w:ind w:left="360" w:hanging="360"/>
        <w:jc w:val="both"/>
        <w:rPr>
          <w:b w:val="0"/>
          <w:color w:val="auto"/>
        </w:rPr>
      </w:pPr>
      <w:bookmarkStart w:id="213" w:name="_Toc2863918"/>
      <w:bookmarkStart w:id="214" w:name="_Toc3546308"/>
      <w:r w:rsidRPr="009506DC">
        <w:rPr>
          <w:rFonts w:ascii="Times New Roman" w:hAnsi="Times New Roman"/>
          <w:color w:val="auto"/>
          <w:sz w:val="24"/>
          <w:szCs w:val="24"/>
        </w:rPr>
        <w:lastRenderedPageBreak/>
        <w:t xml:space="preserve">Раздел </w:t>
      </w:r>
      <w:r w:rsidR="001521F0" w:rsidRPr="009506DC">
        <w:rPr>
          <w:rFonts w:ascii="Times New Roman" w:hAnsi="Times New Roman"/>
          <w:color w:val="auto"/>
          <w:sz w:val="24"/>
          <w:szCs w:val="24"/>
        </w:rPr>
        <w:t>11. Индикаторы развития систем теплоснабжения поселения</w:t>
      </w:r>
      <w:bookmarkEnd w:id="213"/>
      <w:bookmarkEnd w:id="214"/>
    </w:p>
    <w:p w14:paraId="2F7C9D09" w14:textId="44A81609" w:rsidR="009B2879" w:rsidRPr="009506DC" w:rsidRDefault="009B2879" w:rsidP="009B2879">
      <w:pPr>
        <w:widowControl w:val="0"/>
        <w:autoSpaceDE w:val="0"/>
        <w:autoSpaceDN w:val="0"/>
        <w:adjustRightInd w:val="0"/>
        <w:spacing w:line="276" w:lineRule="auto"/>
        <w:ind w:firstLine="720"/>
        <w:jc w:val="both"/>
      </w:pPr>
      <w:bookmarkStart w:id="215" w:name="_Hlk40665590"/>
      <w:r w:rsidRPr="009506DC">
        <w:t xml:space="preserve">Индикаторы развития системы теплоснабжения разработаны и представлены в настоящей схеме в соответствии с требованиями п.79 Требований к Схемам теплоснабжения, утвержденных Постановлением Правительства РФ от 03.04.2018 № 405. </w:t>
      </w:r>
    </w:p>
    <w:p w14:paraId="5AA13969" w14:textId="554B755A" w:rsidR="009B2879" w:rsidRPr="009506DC" w:rsidRDefault="009B2879" w:rsidP="009B2879">
      <w:pPr>
        <w:widowControl w:val="0"/>
        <w:autoSpaceDE w:val="0"/>
        <w:autoSpaceDN w:val="0"/>
        <w:adjustRightInd w:val="0"/>
        <w:spacing w:line="276" w:lineRule="auto"/>
        <w:ind w:firstLine="720"/>
        <w:jc w:val="both"/>
      </w:pPr>
      <w:r w:rsidRPr="009506DC">
        <w:t>В таблиц</w:t>
      </w:r>
      <w:r w:rsidR="00607CFC" w:rsidRPr="009506DC">
        <w:t>е</w:t>
      </w:r>
      <w:r w:rsidRPr="009506DC">
        <w:t xml:space="preserve"> 11.1. представлены индикаторы развития системы теплоснабжения п. Ханымей.</w:t>
      </w:r>
      <w:bookmarkEnd w:id="215"/>
    </w:p>
    <w:p w14:paraId="7624547F" w14:textId="77777777" w:rsidR="009B2879" w:rsidRPr="009506DC" w:rsidRDefault="009B2879" w:rsidP="009B2879">
      <w:pPr>
        <w:widowControl w:val="0"/>
        <w:autoSpaceDE w:val="0"/>
        <w:autoSpaceDN w:val="0"/>
        <w:adjustRightInd w:val="0"/>
        <w:spacing w:line="276" w:lineRule="auto"/>
        <w:ind w:firstLine="720"/>
        <w:jc w:val="both"/>
      </w:pPr>
    </w:p>
    <w:p w14:paraId="242A9AE0" w14:textId="77777777" w:rsidR="009B2879" w:rsidRPr="009506DC" w:rsidRDefault="009B2879" w:rsidP="009B2879">
      <w:pPr>
        <w:spacing w:line="300" w:lineRule="auto"/>
        <w:ind w:firstLine="709"/>
        <w:jc w:val="both"/>
        <w:sectPr w:rsidR="009B2879" w:rsidRPr="009506DC" w:rsidSect="00FB03D3">
          <w:pgSz w:w="11906" w:h="16838"/>
          <w:pgMar w:top="1134" w:right="567" w:bottom="851" w:left="1134" w:header="709" w:footer="709" w:gutter="0"/>
          <w:cols w:space="708"/>
          <w:docGrid w:linePitch="360"/>
        </w:sectPr>
      </w:pPr>
    </w:p>
    <w:p w14:paraId="6BCEFA96" w14:textId="2E693F7E" w:rsidR="009B2879" w:rsidRPr="009506DC" w:rsidRDefault="009B2879" w:rsidP="009B2879">
      <w:pPr>
        <w:spacing w:line="300" w:lineRule="auto"/>
        <w:ind w:firstLine="709"/>
        <w:jc w:val="both"/>
      </w:pPr>
      <w:bookmarkStart w:id="216" w:name="_Hlk40665623"/>
      <w:r w:rsidRPr="009506DC">
        <w:lastRenderedPageBreak/>
        <w:t>Таблица 11.1. Индикаторы развития системы теплоснабжения в зоне действия котельной поселка Ханымей</w:t>
      </w:r>
    </w:p>
    <w:tbl>
      <w:tblPr>
        <w:tblW w:w="16160" w:type="dxa"/>
        <w:tblInd w:w="-601" w:type="dxa"/>
        <w:tblLayout w:type="fixed"/>
        <w:tblLook w:val="04A0" w:firstRow="1" w:lastRow="0" w:firstColumn="1" w:lastColumn="0" w:noHBand="0" w:noVBand="1"/>
      </w:tblPr>
      <w:tblGrid>
        <w:gridCol w:w="516"/>
        <w:gridCol w:w="4588"/>
        <w:gridCol w:w="1048"/>
        <w:gridCol w:w="850"/>
        <w:gridCol w:w="811"/>
        <w:gridCol w:w="850"/>
        <w:gridCol w:w="849"/>
        <w:gridCol w:w="850"/>
        <w:gridCol w:w="849"/>
        <w:gridCol w:w="850"/>
        <w:gridCol w:w="766"/>
        <w:gridCol w:w="843"/>
        <w:gridCol w:w="850"/>
        <w:gridCol w:w="851"/>
        <w:gridCol w:w="789"/>
      </w:tblGrid>
      <w:tr w:rsidR="009B2879" w:rsidRPr="009506DC" w14:paraId="223EFB7F" w14:textId="77777777" w:rsidTr="009B2879">
        <w:trPr>
          <w:trHeight w:val="288"/>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CA489" w14:textId="77777777" w:rsidR="009B2879" w:rsidRPr="009506DC" w:rsidRDefault="009B2879">
            <w:pPr>
              <w:jc w:val="center"/>
              <w:rPr>
                <w:b/>
                <w:bCs/>
                <w:sz w:val="20"/>
                <w:szCs w:val="20"/>
              </w:rPr>
            </w:pPr>
            <w:r w:rsidRPr="009506DC">
              <w:rPr>
                <w:b/>
                <w:bCs/>
                <w:sz w:val="20"/>
                <w:szCs w:val="20"/>
              </w:rPr>
              <w:t>№ п/п</w:t>
            </w:r>
          </w:p>
        </w:tc>
        <w:tc>
          <w:tcPr>
            <w:tcW w:w="4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0CE59" w14:textId="77777777" w:rsidR="009B2879" w:rsidRPr="009506DC" w:rsidRDefault="009B2879">
            <w:pPr>
              <w:jc w:val="center"/>
              <w:rPr>
                <w:b/>
                <w:bCs/>
                <w:sz w:val="20"/>
                <w:szCs w:val="20"/>
              </w:rPr>
            </w:pPr>
            <w:r w:rsidRPr="009506DC">
              <w:rPr>
                <w:b/>
                <w:bCs/>
                <w:sz w:val="20"/>
                <w:szCs w:val="20"/>
              </w:rPr>
              <w:t>Наименование индикатора</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8F71D" w14:textId="77777777" w:rsidR="009B2879" w:rsidRPr="009506DC" w:rsidRDefault="009B2879">
            <w:pPr>
              <w:jc w:val="center"/>
              <w:rPr>
                <w:b/>
                <w:bCs/>
                <w:sz w:val="20"/>
                <w:szCs w:val="20"/>
              </w:rPr>
            </w:pPr>
            <w:r w:rsidRPr="009506DC">
              <w:rPr>
                <w:b/>
                <w:bCs/>
                <w:sz w:val="20"/>
                <w:szCs w:val="20"/>
              </w:rPr>
              <w:t>Ед. изм</w:t>
            </w:r>
          </w:p>
        </w:tc>
        <w:tc>
          <w:tcPr>
            <w:tcW w:w="10008" w:type="dxa"/>
            <w:gridSpan w:val="12"/>
            <w:tcBorders>
              <w:top w:val="single" w:sz="4" w:space="0" w:color="auto"/>
              <w:left w:val="nil"/>
              <w:bottom w:val="single" w:sz="4" w:space="0" w:color="auto"/>
              <w:right w:val="single" w:sz="4" w:space="0" w:color="auto"/>
            </w:tcBorders>
            <w:shd w:val="clear" w:color="auto" w:fill="auto"/>
            <w:vAlign w:val="center"/>
            <w:hideMark/>
          </w:tcPr>
          <w:p w14:paraId="251CD1A7" w14:textId="77777777" w:rsidR="009B2879" w:rsidRPr="009506DC" w:rsidRDefault="009B2879">
            <w:pPr>
              <w:jc w:val="center"/>
              <w:rPr>
                <w:b/>
                <w:bCs/>
                <w:sz w:val="20"/>
                <w:szCs w:val="20"/>
              </w:rPr>
            </w:pPr>
            <w:r w:rsidRPr="009506DC">
              <w:rPr>
                <w:b/>
                <w:bCs/>
                <w:sz w:val="20"/>
                <w:szCs w:val="20"/>
              </w:rPr>
              <w:t>Индикаторы по годам реализации</w:t>
            </w:r>
          </w:p>
        </w:tc>
      </w:tr>
      <w:tr w:rsidR="009B2879" w:rsidRPr="009506DC" w14:paraId="59B2500B" w14:textId="77777777" w:rsidTr="009B2879">
        <w:trPr>
          <w:trHeight w:val="528"/>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6DA5C1B3" w14:textId="77777777" w:rsidR="009B2879" w:rsidRPr="009506DC" w:rsidRDefault="009B2879">
            <w:pPr>
              <w:rPr>
                <w:b/>
                <w:bCs/>
                <w:sz w:val="20"/>
                <w:szCs w:val="20"/>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B04F375" w14:textId="77777777" w:rsidR="009B2879" w:rsidRPr="009506DC" w:rsidRDefault="009B2879">
            <w:pPr>
              <w:rPr>
                <w:b/>
                <w:bCs/>
                <w:sz w:val="20"/>
                <w:szCs w:val="2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57FC73B1" w14:textId="77777777" w:rsidR="009B2879" w:rsidRPr="009506DC" w:rsidRDefault="009B2879">
            <w:pPr>
              <w:rPr>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0AEF433E" w14:textId="77777777" w:rsidR="009B2879" w:rsidRPr="009506DC" w:rsidRDefault="009B2879">
            <w:pPr>
              <w:jc w:val="center"/>
              <w:rPr>
                <w:b/>
                <w:bCs/>
                <w:sz w:val="20"/>
                <w:szCs w:val="20"/>
              </w:rPr>
            </w:pPr>
            <w:r w:rsidRPr="009506DC">
              <w:rPr>
                <w:b/>
                <w:bCs/>
                <w:sz w:val="20"/>
                <w:szCs w:val="20"/>
              </w:rPr>
              <w:t>2019 факт</w:t>
            </w:r>
          </w:p>
        </w:tc>
        <w:tc>
          <w:tcPr>
            <w:tcW w:w="811" w:type="dxa"/>
            <w:tcBorders>
              <w:top w:val="nil"/>
              <w:left w:val="nil"/>
              <w:bottom w:val="single" w:sz="4" w:space="0" w:color="auto"/>
              <w:right w:val="single" w:sz="4" w:space="0" w:color="auto"/>
            </w:tcBorders>
            <w:shd w:val="clear" w:color="auto" w:fill="auto"/>
            <w:vAlign w:val="center"/>
            <w:hideMark/>
          </w:tcPr>
          <w:p w14:paraId="17F35141" w14:textId="77777777" w:rsidR="009B2879" w:rsidRPr="009506DC" w:rsidRDefault="009B2879">
            <w:pPr>
              <w:jc w:val="center"/>
              <w:rPr>
                <w:b/>
                <w:bCs/>
                <w:sz w:val="20"/>
                <w:szCs w:val="20"/>
              </w:rPr>
            </w:pPr>
            <w:r w:rsidRPr="009506DC">
              <w:rPr>
                <w:b/>
                <w:bCs/>
                <w:sz w:val="20"/>
                <w:szCs w:val="20"/>
              </w:rPr>
              <w:t>2020</w:t>
            </w:r>
          </w:p>
        </w:tc>
        <w:tc>
          <w:tcPr>
            <w:tcW w:w="850" w:type="dxa"/>
            <w:tcBorders>
              <w:top w:val="nil"/>
              <w:left w:val="nil"/>
              <w:bottom w:val="single" w:sz="4" w:space="0" w:color="auto"/>
              <w:right w:val="single" w:sz="4" w:space="0" w:color="auto"/>
            </w:tcBorders>
            <w:shd w:val="clear" w:color="auto" w:fill="auto"/>
            <w:vAlign w:val="center"/>
            <w:hideMark/>
          </w:tcPr>
          <w:p w14:paraId="6C80F923" w14:textId="77777777" w:rsidR="009B2879" w:rsidRPr="009506DC" w:rsidRDefault="009B2879">
            <w:pPr>
              <w:jc w:val="center"/>
              <w:rPr>
                <w:b/>
                <w:bCs/>
                <w:sz w:val="20"/>
                <w:szCs w:val="20"/>
              </w:rPr>
            </w:pPr>
            <w:r w:rsidRPr="009506DC">
              <w:rPr>
                <w:b/>
                <w:bCs/>
                <w:sz w:val="20"/>
                <w:szCs w:val="20"/>
              </w:rPr>
              <w:t>2021</w:t>
            </w:r>
          </w:p>
        </w:tc>
        <w:tc>
          <w:tcPr>
            <w:tcW w:w="849" w:type="dxa"/>
            <w:tcBorders>
              <w:top w:val="nil"/>
              <w:left w:val="nil"/>
              <w:bottom w:val="single" w:sz="4" w:space="0" w:color="auto"/>
              <w:right w:val="single" w:sz="4" w:space="0" w:color="auto"/>
            </w:tcBorders>
            <w:shd w:val="clear" w:color="auto" w:fill="auto"/>
            <w:vAlign w:val="center"/>
            <w:hideMark/>
          </w:tcPr>
          <w:p w14:paraId="2AE29B58" w14:textId="77777777" w:rsidR="009B2879" w:rsidRPr="009506DC" w:rsidRDefault="009B2879">
            <w:pPr>
              <w:jc w:val="center"/>
              <w:rPr>
                <w:b/>
                <w:bCs/>
                <w:sz w:val="20"/>
                <w:szCs w:val="20"/>
              </w:rPr>
            </w:pPr>
            <w:r w:rsidRPr="009506DC">
              <w:rPr>
                <w:b/>
                <w:bCs/>
                <w:sz w:val="20"/>
                <w:szCs w:val="20"/>
              </w:rPr>
              <w:t>2022</w:t>
            </w:r>
          </w:p>
        </w:tc>
        <w:tc>
          <w:tcPr>
            <w:tcW w:w="850" w:type="dxa"/>
            <w:tcBorders>
              <w:top w:val="nil"/>
              <w:left w:val="nil"/>
              <w:bottom w:val="single" w:sz="4" w:space="0" w:color="auto"/>
              <w:right w:val="single" w:sz="4" w:space="0" w:color="auto"/>
            </w:tcBorders>
            <w:shd w:val="clear" w:color="auto" w:fill="auto"/>
            <w:vAlign w:val="center"/>
            <w:hideMark/>
          </w:tcPr>
          <w:p w14:paraId="526E3A89" w14:textId="77777777" w:rsidR="009B2879" w:rsidRPr="009506DC" w:rsidRDefault="009B2879">
            <w:pPr>
              <w:jc w:val="center"/>
              <w:rPr>
                <w:b/>
                <w:bCs/>
                <w:sz w:val="20"/>
                <w:szCs w:val="20"/>
              </w:rPr>
            </w:pPr>
            <w:r w:rsidRPr="009506DC">
              <w:rPr>
                <w:b/>
                <w:bCs/>
                <w:sz w:val="20"/>
                <w:szCs w:val="20"/>
              </w:rPr>
              <w:t>2023</w:t>
            </w:r>
          </w:p>
        </w:tc>
        <w:tc>
          <w:tcPr>
            <w:tcW w:w="849" w:type="dxa"/>
            <w:tcBorders>
              <w:top w:val="nil"/>
              <w:left w:val="nil"/>
              <w:bottom w:val="single" w:sz="4" w:space="0" w:color="auto"/>
              <w:right w:val="single" w:sz="4" w:space="0" w:color="auto"/>
            </w:tcBorders>
            <w:shd w:val="clear" w:color="auto" w:fill="auto"/>
            <w:vAlign w:val="center"/>
            <w:hideMark/>
          </w:tcPr>
          <w:p w14:paraId="69C8831E" w14:textId="77777777" w:rsidR="009B2879" w:rsidRPr="009506DC" w:rsidRDefault="009B2879">
            <w:pPr>
              <w:jc w:val="center"/>
              <w:rPr>
                <w:b/>
                <w:bCs/>
                <w:sz w:val="20"/>
                <w:szCs w:val="20"/>
              </w:rPr>
            </w:pPr>
            <w:r w:rsidRPr="009506DC">
              <w:rPr>
                <w:b/>
                <w:bCs/>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14:paraId="4C5AFE93" w14:textId="77777777" w:rsidR="009B2879" w:rsidRPr="009506DC" w:rsidRDefault="009B2879">
            <w:pPr>
              <w:jc w:val="center"/>
              <w:rPr>
                <w:b/>
                <w:bCs/>
                <w:sz w:val="20"/>
                <w:szCs w:val="20"/>
              </w:rPr>
            </w:pPr>
            <w:r w:rsidRPr="009506DC">
              <w:rPr>
                <w:b/>
                <w:bCs/>
                <w:sz w:val="20"/>
                <w:szCs w:val="20"/>
              </w:rPr>
              <w:t>2025</w:t>
            </w:r>
          </w:p>
        </w:tc>
        <w:tc>
          <w:tcPr>
            <w:tcW w:w="766" w:type="dxa"/>
            <w:tcBorders>
              <w:top w:val="nil"/>
              <w:left w:val="nil"/>
              <w:bottom w:val="single" w:sz="4" w:space="0" w:color="auto"/>
              <w:right w:val="single" w:sz="4" w:space="0" w:color="auto"/>
            </w:tcBorders>
            <w:shd w:val="clear" w:color="auto" w:fill="auto"/>
            <w:vAlign w:val="center"/>
            <w:hideMark/>
          </w:tcPr>
          <w:p w14:paraId="59E51DB9" w14:textId="77777777" w:rsidR="009B2879" w:rsidRPr="009506DC" w:rsidRDefault="009B2879">
            <w:pPr>
              <w:jc w:val="center"/>
              <w:rPr>
                <w:b/>
                <w:bCs/>
                <w:sz w:val="20"/>
                <w:szCs w:val="20"/>
              </w:rPr>
            </w:pPr>
            <w:r w:rsidRPr="009506DC">
              <w:rPr>
                <w:b/>
                <w:bCs/>
                <w:sz w:val="20"/>
                <w:szCs w:val="20"/>
              </w:rPr>
              <w:t>2026</w:t>
            </w:r>
          </w:p>
        </w:tc>
        <w:tc>
          <w:tcPr>
            <w:tcW w:w="843" w:type="dxa"/>
            <w:tcBorders>
              <w:top w:val="nil"/>
              <w:left w:val="nil"/>
              <w:bottom w:val="single" w:sz="4" w:space="0" w:color="auto"/>
              <w:right w:val="single" w:sz="4" w:space="0" w:color="auto"/>
            </w:tcBorders>
            <w:shd w:val="clear" w:color="auto" w:fill="auto"/>
            <w:vAlign w:val="center"/>
            <w:hideMark/>
          </w:tcPr>
          <w:p w14:paraId="45B2379F" w14:textId="77777777" w:rsidR="009B2879" w:rsidRPr="009506DC" w:rsidRDefault="009B2879">
            <w:pPr>
              <w:jc w:val="center"/>
              <w:rPr>
                <w:b/>
                <w:bCs/>
                <w:sz w:val="20"/>
                <w:szCs w:val="20"/>
              </w:rPr>
            </w:pPr>
            <w:r w:rsidRPr="009506DC">
              <w:rPr>
                <w:b/>
                <w:bCs/>
                <w:sz w:val="20"/>
                <w:szCs w:val="20"/>
              </w:rPr>
              <w:t>2027</w:t>
            </w:r>
          </w:p>
        </w:tc>
        <w:tc>
          <w:tcPr>
            <w:tcW w:w="850" w:type="dxa"/>
            <w:tcBorders>
              <w:top w:val="nil"/>
              <w:left w:val="nil"/>
              <w:bottom w:val="single" w:sz="4" w:space="0" w:color="auto"/>
              <w:right w:val="single" w:sz="4" w:space="0" w:color="auto"/>
            </w:tcBorders>
            <w:shd w:val="clear" w:color="auto" w:fill="auto"/>
            <w:vAlign w:val="center"/>
            <w:hideMark/>
          </w:tcPr>
          <w:p w14:paraId="610C9A70" w14:textId="77777777" w:rsidR="009B2879" w:rsidRPr="009506DC" w:rsidRDefault="009B2879">
            <w:pPr>
              <w:jc w:val="center"/>
              <w:rPr>
                <w:b/>
                <w:bCs/>
                <w:sz w:val="20"/>
                <w:szCs w:val="20"/>
              </w:rPr>
            </w:pPr>
            <w:r w:rsidRPr="009506DC">
              <w:rPr>
                <w:b/>
                <w:bCs/>
                <w:sz w:val="20"/>
                <w:szCs w:val="20"/>
              </w:rPr>
              <w:t>2028</w:t>
            </w:r>
          </w:p>
        </w:tc>
        <w:tc>
          <w:tcPr>
            <w:tcW w:w="851" w:type="dxa"/>
            <w:tcBorders>
              <w:top w:val="nil"/>
              <w:left w:val="nil"/>
              <w:bottom w:val="single" w:sz="4" w:space="0" w:color="auto"/>
              <w:right w:val="single" w:sz="4" w:space="0" w:color="auto"/>
            </w:tcBorders>
            <w:shd w:val="clear" w:color="auto" w:fill="auto"/>
            <w:vAlign w:val="center"/>
            <w:hideMark/>
          </w:tcPr>
          <w:p w14:paraId="3B8DA60F" w14:textId="77777777" w:rsidR="009B2879" w:rsidRPr="009506DC" w:rsidRDefault="009B2879">
            <w:pPr>
              <w:jc w:val="center"/>
              <w:rPr>
                <w:b/>
                <w:bCs/>
                <w:sz w:val="20"/>
                <w:szCs w:val="20"/>
              </w:rPr>
            </w:pPr>
            <w:r w:rsidRPr="009506DC">
              <w:rPr>
                <w:b/>
                <w:bCs/>
                <w:sz w:val="20"/>
                <w:szCs w:val="20"/>
              </w:rPr>
              <w:t>2029</w:t>
            </w:r>
          </w:p>
        </w:tc>
        <w:tc>
          <w:tcPr>
            <w:tcW w:w="789" w:type="dxa"/>
            <w:tcBorders>
              <w:top w:val="nil"/>
              <w:left w:val="nil"/>
              <w:bottom w:val="single" w:sz="4" w:space="0" w:color="auto"/>
              <w:right w:val="single" w:sz="4" w:space="0" w:color="auto"/>
            </w:tcBorders>
            <w:shd w:val="clear" w:color="auto" w:fill="auto"/>
            <w:vAlign w:val="center"/>
            <w:hideMark/>
          </w:tcPr>
          <w:p w14:paraId="44287274" w14:textId="77777777" w:rsidR="009B2879" w:rsidRPr="009506DC" w:rsidRDefault="009B2879">
            <w:pPr>
              <w:jc w:val="center"/>
              <w:rPr>
                <w:b/>
                <w:bCs/>
                <w:sz w:val="20"/>
                <w:szCs w:val="20"/>
              </w:rPr>
            </w:pPr>
            <w:r w:rsidRPr="009506DC">
              <w:rPr>
                <w:b/>
                <w:bCs/>
                <w:sz w:val="20"/>
                <w:szCs w:val="20"/>
              </w:rPr>
              <w:t>2030</w:t>
            </w:r>
          </w:p>
        </w:tc>
      </w:tr>
      <w:tr w:rsidR="009B2879" w:rsidRPr="009506DC" w14:paraId="60BCC217" w14:textId="77777777" w:rsidTr="00193A58">
        <w:trPr>
          <w:trHeight w:val="28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F00E9AF" w14:textId="77777777" w:rsidR="009B2879" w:rsidRPr="009506DC" w:rsidRDefault="009B2879">
            <w:pPr>
              <w:jc w:val="center"/>
              <w:rPr>
                <w:b/>
                <w:bCs/>
                <w:sz w:val="20"/>
                <w:szCs w:val="20"/>
              </w:rPr>
            </w:pPr>
            <w:r w:rsidRPr="009506DC">
              <w:rPr>
                <w:b/>
                <w:bCs/>
                <w:sz w:val="20"/>
                <w:szCs w:val="20"/>
              </w:rPr>
              <w:t>1.</w:t>
            </w:r>
          </w:p>
        </w:tc>
        <w:tc>
          <w:tcPr>
            <w:tcW w:w="15644" w:type="dxa"/>
            <w:gridSpan w:val="14"/>
            <w:tcBorders>
              <w:top w:val="single" w:sz="4" w:space="0" w:color="auto"/>
              <w:left w:val="nil"/>
              <w:bottom w:val="single" w:sz="4" w:space="0" w:color="auto"/>
              <w:right w:val="single" w:sz="4" w:space="0" w:color="auto"/>
            </w:tcBorders>
            <w:shd w:val="clear" w:color="auto" w:fill="auto"/>
            <w:vAlign w:val="center"/>
            <w:hideMark/>
          </w:tcPr>
          <w:p w14:paraId="4111BE42" w14:textId="77777777" w:rsidR="009B2879" w:rsidRPr="009506DC" w:rsidRDefault="009B2879">
            <w:pPr>
              <w:jc w:val="center"/>
              <w:rPr>
                <w:b/>
                <w:bCs/>
                <w:sz w:val="20"/>
                <w:szCs w:val="20"/>
              </w:rPr>
            </w:pPr>
            <w:r w:rsidRPr="009506DC">
              <w:rPr>
                <w:b/>
                <w:bCs/>
                <w:sz w:val="20"/>
                <w:szCs w:val="20"/>
              </w:rPr>
              <w:t>Надежность объектов теплоснабжения</w:t>
            </w:r>
          </w:p>
        </w:tc>
      </w:tr>
      <w:tr w:rsidR="009B2879" w:rsidRPr="009506DC" w14:paraId="117EC233" w14:textId="77777777" w:rsidTr="009B2879">
        <w:trPr>
          <w:trHeight w:val="79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46EDD92" w14:textId="77777777" w:rsidR="009B2879" w:rsidRPr="009506DC" w:rsidRDefault="009B2879">
            <w:pPr>
              <w:jc w:val="center"/>
              <w:rPr>
                <w:sz w:val="20"/>
                <w:szCs w:val="20"/>
              </w:rPr>
            </w:pPr>
            <w:r w:rsidRPr="009506DC">
              <w:rPr>
                <w:sz w:val="20"/>
                <w:szCs w:val="20"/>
              </w:rPr>
              <w:t>1.1.</w:t>
            </w:r>
          </w:p>
        </w:tc>
        <w:tc>
          <w:tcPr>
            <w:tcW w:w="4588" w:type="dxa"/>
            <w:tcBorders>
              <w:top w:val="nil"/>
              <w:left w:val="nil"/>
              <w:bottom w:val="single" w:sz="4" w:space="0" w:color="auto"/>
              <w:right w:val="single" w:sz="4" w:space="0" w:color="auto"/>
            </w:tcBorders>
            <w:shd w:val="clear" w:color="auto" w:fill="auto"/>
            <w:vAlign w:val="center"/>
            <w:hideMark/>
          </w:tcPr>
          <w:p w14:paraId="6C37157C" w14:textId="77777777" w:rsidR="009B2879" w:rsidRPr="009506DC" w:rsidRDefault="009B2879">
            <w:pPr>
              <w:jc w:val="center"/>
              <w:rPr>
                <w:sz w:val="20"/>
                <w:szCs w:val="20"/>
              </w:rPr>
            </w:pPr>
            <w:r w:rsidRPr="009506DC">
              <w:rPr>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048" w:type="dxa"/>
            <w:tcBorders>
              <w:top w:val="nil"/>
              <w:left w:val="nil"/>
              <w:bottom w:val="single" w:sz="4" w:space="0" w:color="auto"/>
              <w:right w:val="single" w:sz="4" w:space="0" w:color="auto"/>
            </w:tcBorders>
            <w:shd w:val="clear" w:color="auto" w:fill="auto"/>
            <w:vAlign w:val="center"/>
            <w:hideMark/>
          </w:tcPr>
          <w:p w14:paraId="18402205" w14:textId="77777777" w:rsidR="009B2879" w:rsidRPr="009506DC" w:rsidRDefault="009B2879">
            <w:pPr>
              <w:jc w:val="center"/>
              <w:rPr>
                <w:sz w:val="20"/>
                <w:szCs w:val="20"/>
              </w:rPr>
            </w:pPr>
            <w:r w:rsidRPr="009506DC">
              <w:rPr>
                <w:sz w:val="20"/>
                <w:szCs w:val="20"/>
              </w:rPr>
              <w:t>Ед./км.</w:t>
            </w:r>
          </w:p>
        </w:tc>
        <w:tc>
          <w:tcPr>
            <w:tcW w:w="850" w:type="dxa"/>
            <w:tcBorders>
              <w:top w:val="nil"/>
              <w:left w:val="nil"/>
              <w:bottom w:val="single" w:sz="4" w:space="0" w:color="auto"/>
              <w:right w:val="single" w:sz="4" w:space="0" w:color="auto"/>
            </w:tcBorders>
            <w:shd w:val="clear" w:color="auto" w:fill="auto"/>
            <w:vAlign w:val="center"/>
            <w:hideMark/>
          </w:tcPr>
          <w:p w14:paraId="6F65E9EA" w14:textId="77777777" w:rsidR="009B2879" w:rsidRPr="009506DC" w:rsidRDefault="009B2879">
            <w:pPr>
              <w:jc w:val="center"/>
              <w:rPr>
                <w:sz w:val="20"/>
                <w:szCs w:val="20"/>
              </w:rPr>
            </w:pPr>
            <w:r w:rsidRPr="009506DC">
              <w:rPr>
                <w:sz w:val="20"/>
                <w:szCs w:val="20"/>
              </w:rPr>
              <w:t>0,09</w:t>
            </w:r>
          </w:p>
        </w:tc>
        <w:tc>
          <w:tcPr>
            <w:tcW w:w="811" w:type="dxa"/>
            <w:tcBorders>
              <w:top w:val="nil"/>
              <w:left w:val="nil"/>
              <w:bottom w:val="single" w:sz="4" w:space="0" w:color="auto"/>
              <w:right w:val="single" w:sz="4" w:space="0" w:color="auto"/>
            </w:tcBorders>
            <w:shd w:val="clear" w:color="auto" w:fill="auto"/>
            <w:vAlign w:val="center"/>
            <w:hideMark/>
          </w:tcPr>
          <w:p w14:paraId="33CB9684"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245A1DFF" w14:textId="77777777" w:rsidR="009B2879" w:rsidRPr="009506DC" w:rsidRDefault="009B2879">
            <w:pPr>
              <w:jc w:val="center"/>
              <w:rPr>
                <w:sz w:val="20"/>
                <w:szCs w:val="20"/>
              </w:rPr>
            </w:pPr>
            <w:r w:rsidRPr="009506DC">
              <w:rPr>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14:paraId="303D8386"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42EB74E3" w14:textId="77777777" w:rsidR="009B2879" w:rsidRPr="009506DC" w:rsidRDefault="009B2879">
            <w:pPr>
              <w:jc w:val="center"/>
              <w:rPr>
                <w:sz w:val="20"/>
                <w:szCs w:val="20"/>
              </w:rPr>
            </w:pPr>
            <w:r w:rsidRPr="009506DC">
              <w:rPr>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14:paraId="5DEFEDB2"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587EBF92" w14:textId="77777777" w:rsidR="009B2879" w:rsidRPr="009506DC" w:rsidRDefault="009B2879">
            <w:pPr>
              <w:jc w:val="center"/>
              <w:rPr>
                <w:sz w:val="20"/>
                <w:szCs w:val="20"/>
              </w:rPr>
            </w:pPr>
            <w:r w:rsidRPr="009506DC">
              <w:rPr>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14:paraId="11883230" w14:textId="77777777" w:rsidR="009B2879" w:rsidRPr="009506DC" w:rsidRDefault="009B2879">
            <w:pPr>
              <w:jc w:val="center"/>
              <w:rPr>
                <w:sz w:val="20"/>
                <w:szCs w:val="20"/>
              </w:rPr>
            </w:pPr>
            <w:r w:rsidRPr="009506DC">
              <w:rPr>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14:paraId="30FA0F5D"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042C37E8" w14:textId="77777777" w:rsidR="009B2879" w:rsidRPr="009506DC" w:rsidRDefault="009B2879">
            <w:pPr>
              <w:jc w:val="center"/>
              <w:rPr>
                <w:sz w:val="20"/>
                <w:szCs w:val="20"/>
              </w:rPr>
            </w:pPr>
            <w:r w:rsidRPr="009506DC">
              <w:rPr>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2F697FF2" w14:textId="77777777" w:rsidR="009B2879" w:rsidRPr="009506DC" w:rsidRDefault="009B2879">
            <w:pPr>
              <w:jc w:val="center"/>
              <w:rPr>
                <w:sz w:val="20"/>
                <w:szCs w:val="20"/>
              </w:rPr>
            </w:pPr>
            <w:r w:rsidRPr="009506DC">
              <w:rPr>
                <w:sz w:val="20"/>
                <w:szCs w:val="20"/>
              </w:rPr>
              <w:t>0,00</w:t>
            </w:r>
          </w:p>
        </w:tc>
        <w:tc>
          <w:tcPr>
            <w:tcW w:w="789" w:type="dxa"/>
            <w:tcBorders>
              <w:top w:val="nil"/>
              <w:left w:val="nil"/>
              <w:bottom w:val="single" w:sz="4" w:space="0" w:color="auto"/>
              <w:right w:val="single" w:sz="4" w:space="0" w:color="auto"/>
            </w:tcBorders>
            <w:shd w:val="clear" w:color="auto" w:fill="auto"/>
            <w:vAlign w:val="center"/>
            <w:hideMark/>
          </w:tcPr>
          <w:p w14:paraId="7D5E3762" w14:textId="77777777" w:rsidR="009B2879" w:rsidRPr="009506DC" w:rsidRDefault="009B2879">
            <w:pPr>
              <w:jc w:val="center"/>
              <w:rPr>
                <w:sz w:val="20"/>
                <w:szCs w:val="20"/>
              </w:rPr>
            </w:pPr>
            <w:r w:rsidRPr="009506DC">
              <w:rPr>
                <w:sz w:val="20"/>
                <w:szCs w:val="20"/>
              </w:rPr>
              <w:t>0,00</w:t>
            </w:r>
          </w:p>
        </w:tc>
      </w:tr>
      <w:tr w:rsidR="009B2879" w:rsidRPr="009506DC" w14:paraId="4AA15C6F" w14:textId="77777777" w:rsidTr="009B2879">
        <w:trPr>
          <w:trHeight w:val="1056"/>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7412D27" w14:textId="77777777" w:rsidR="009B2879" w:rsidRPr="009506DC" w:rsidRDefault="009B2879">
            <w:pPr>
              <w:jc w:val="center"/>
              <w:rPr>
                <w:sz w:val="20"/>
                <w:szCs w:val="20"/>
              </w:rPr>
            </w:pPr>
            <w:r w:rsidRPr="009506DC">
              <w:rPr>
                <w:sz w:val="20"/>
                <w:szCs w:val="20"/>
              </w:rPr>
              <w:t>1.2.</w:t>
            </w:r>
          </w:p>
        </w:tc>
        <w:tc>
          <w:tcPr>
            <w:tcW w:w="4588" w:type="dxa"/>
            <w:tcBorders>
              <w:top w:val="nil"/>
              <w:left w:val="nil"/>
              <w:bottom w:val="single" w:sz="4" w:space="0" w:color="auto"/>
              <w:right w:val="single" w:sz="4" w:space="0" w:color="auto"/>
            </w:tcBorders>
            <w:shd w:val="clear" w:color="auto" w:fill="auto"/>
            <w:vAlign w:val="center"/>
            <w:hideMark/>
          </w:tcPr>
          <w:p w14:paraId="3A6DFDE5" w14:textId="77777777" w:rsidR="009B2879" w:rsidRPr="009506DC" w:rsidRDefault="009B2879">
            <w:pPr>
              <w:jc w:val="center"/>
              <w:rPr>
                <w:sz w:val="20"/>
                <w:szCs w:val="20"/>
              </w:rPr>
            </w:pPr>
            <w:r w:rsidRPr="009506DC">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048" w:type="dxa"/>
            <w:tcBorders>
              <w:top w:val="nil"/>
              <w:left w:val="nil"/>
              <w:bottom w:val="single" w:sz="4" w:space="0" w:color="auto"/>
              <w:right w:val="single" w:sz="4" w:space="0" w:color="auto"/>
            </w:tcBorders>
            <w:shd w:val="clear" w:color="auto" w:fill="auto"/>
            <w:vAlign w:val="center"/>
            <w:hideMark/>
          </w:tcPr>
          <w:p w14:paraId="28B21408" w14:textId="77777777" w:rsidR="009B2879" w:rsidRPr="009506DC" w:rsidRDefault="009B2879">
            <w:pPr>
              <w:jc w:val="center"/>
              <w:rPr>
                <w:sz w:val="20"/>
                <w:szCs w:val="20"/>
              </w:rPr>
            </w:pPr>
            <w:r w:rsidRPr="009506DC">
              <w:rPr>
                <w:sz w:val="20"/>
                <w:szCs w:val="20"/>
              </w:rPr>
              <w:t>ед./(Гкал/час)</w:t>
            </w:r>
          </w:p>
        </w:tc>
        <w:tc>
          <w:tcPr>
            <w:tcW w:w="850" w:type="dxa"/>
            <w:tcBorders>
              <w:top w:val="nil"/>
              <w:left w:val="nil"/>
              <w:bottom w:val="single" w:sz="4" w:space="0" w:color="auto"/>
              <w:right w:val="single" w:sz="4" w:space="0" w:color="auto"/>
            </w:tcBorders>
            <w:shd w:val="clear" w:color="auto" w:fill="auto"/>
            <w:vAlign w:val="center"/>
            <w:hideMark/>
          </w:tcPr>
          <w:p w14:paraId="52B74894" w14:textId="77777777" w:rsidR="009B2879" w:rsidRPr="009506DC" w:rsidRDefault="009B2879">
            <w:pPr>
              <w:jc w:val="center"/>
              <w:rPr>
                <w:sz w:val="20"/>
                <w:szCs w:val="20"/>
              </w:rPr>
            </w:pPr>
            <w:r w:rsidRPr="009506DC">
              <w:rPr>
                <w:sz w:val="20"/>
                <w:szCs w:val="20"/>
              </w:rPr>
              <w:t>0,00</w:t>
            </w:r>
          </w:p>
        </w:tc>
        <w:tc>
          <w:tcPr>
            <w:tcW w:w="811" w:type="dxa"/>
            <w:tcBorders>
              <w:top w:val="nil"/>
              <w:left w:val="nil"/>
              <w:bottom w:val="single" w:sz="4" w:space="0" w:color="auto"/>
              <w:right w:val="single" w:sz="4" w:space="0" w:color="auto"/>
            </w:tcBorders>
            <w:shd w:val="clear" w:color="auto" w:fill="auto"/>
            <w:vAlign w:val="center"/>
            <w:hideMark/>
          </w:tcPr>
          <w:p w14:paraId="5C682F27"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23E5DFC2" w14:textId="77777777" w:rsidR="009B2879" w:rsidRPr="009506DC" w:rsidRDefault="009B2879">
            <w:pPr>
              <w:jc w:val="center"/>
              <w:rPr>
                <w:sz w:val="20"/>
                <w:szCs w:val="20"/>
              </w:rPr>
            </w:pPr>
            <w:r w:rsidRPr="009506DC">
              <w:rPr>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14:paraId="44C5E13B"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765E6068" w14:textId="77777777" w:rsidR="009B2879" w:rsidRPr="009506DC" w:rsidRDefault="009B2879">
            <w:pPr>
              <w:jc w:val="center"/>
              <w:rPr>
                <w:sz w:val="20"/>
                <w:szCs w:val="20"/>
              </w:rPr>
            </w:pPr>
            <w:r w:rsidRPr="009506DC">
              <w:rPr>
                <w:sz w:val="20"/>
                <w:szCs w:val="20"/>
              </w:rPr>
              <w:t>0,00</w:t>
            </w:r>
          </w:p>
        </w:tc>
        <w:tc>
          <w:tcPr>
            <w:tcW w:w="849" w:type="dxa"/>
            <w:tcBorders>
              <w:top w:val="nil"/>
              <w:left w:val="nil"/>
              <w:bottom w:val="single" w:sz="4" w:space="0" w:color="auto"/>
              <w:right w:val="single" w:sz="4" w:space="0" w:color="auto"/>
            </w:tcBorders>
            <w:shd w:val="clear" w:color="auto" w:fill="auto"/>
            <w:vAlign w:val="center"/>
            <w:hideMark/>
          </w:tcPr>
          <w:p w14:paraId="1DA57D07"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70BA4A22" w14:textId="77777777" w:rsidR="009B2879" w:rsidRPr="009506DC" w:rsidRDefault="009B2879">
            <w:pPr>
              <w:jc w:val="center"/>
              <w:rPr>
                <w:sz w:val="20"/>
                <w:szCs w:val="20"/>
              </w:rPr>
            </w:pPr>
            <w:r w:rsidRPr="009506DC">
              <w:rPr>
                <w:sz w:val="20"/>
                <w:szCs w:val="20"/>
              </w:rPr>
              <w:t>0,00</w:t>
            </w:r>
          </w:p>
        </w:tc>
        <w:tc>
          <w:tcPr>
            <w:tcW w:w="766" w:type="dxa"/>
            <w:tcBorders>
              <w:top w:val="nil"/>
              <w:left w:val="nil"/>
              <w:bottom w:val="single" w:sz="4" w:space="0" w:color="auto"/>
              <w:right w:val="single" w:sz="4" w:space="0" w:color="auto"/>
            </w:tcBorders>
            <w:shd w:val="clear" w:color="auto" w:fill="auto"/>
            <w:vAlign w:val="center"/>
            <w:hideMark/>
          </w:tcPr>
          <w:p w14:paraId="35BAFD54" w14:textId="77777777" w:rsidR="009B2879" w:rsidRPr="009506DC" w:rsidRDefault="009B2879">
            <w:pPr>
              <w:jc w:val="center"/>
              <w:rPr>
                <w:sz w:val="20"/>
                <w:szCs w:val="20"/>
              </w:rPr>
            </w:pPr>
            <w:r w:rsidRPr="009506DC">
              <w:rPr>
                <w:sz w:val="20"/>
                <w:szCs w:val="20"/>
              </w:rPr>
              <w:t>0,00</w:t>
            </w:r>
          </w:p>
        </w:tc>
        <w:tc>
          <w:tcPr>
            <w:tcW w:w="843" w:type="dxa"/>
            <w:tcBorders>
              <w:top w:val="nil"/>
              <w:left w:val="nil"/>
              <w:bottom w:val="single" w:sz="4" w:space="0" w:color="auto"/>
              <w:right w:val="single" w:sz="4" w:space="0" w:color="auto"/>
            </w:tcBorders>
            <w:shd w:val="clear" w:color="auto" w:fill="auto"/>
            <w:vAlign w:val="center"/>
            <w:hideMark/>
          </w:tcPr>
          <w:p w14:paraId="61954679" w14:textId="77777777" w:rsidR="009B2879" w:rsidRPr="009506DC" w:rsidRDefault="009B2879">
            <w:pPr>
              <w:jc w:val="center"/>
              <w:rPr>
                <w:sz w:val="20"/>
                <w:szCs w:val="20"/>
              </w:rPr>
            </w:pPr>
            <w:r w:rsidRPr="009506DC">
              <w:rPr>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14:paraId="36BD6A52" w14:textId="77777777" w:rsidR="009B2879" w:rsidRPr="009506DC" w:rsidRDefault="009B2879">
            <w:pPr>
              <w:jc w:val="center"/>
              <w:rPr>
                <w:sz w:val="20"/>
                <w:szCs w:val="20"/>
              </w:rPr>
            </w:pPr>
            <w:r w:rsidRPr="009506DC">
              <w:rPr>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1BA4A7E1" w14:textId="77777777" w:rsidR="009B2879" w:rsidRPr="009506DC" w:rsidRDefault="009B2879">
            <w:pPr>
              <w:jc w:val="center"/>
              <w:rPr>
                <w:sz w:val="20"/>
                <w:szCs w:val="20"/>
              </w:rPr>
            </w:pPr>
            <w:r w:rsidRPr="009506DC">
              <w:rPr>
                <w:sz w:val="20"/>
                <w:szCs w:val="20"/>
              </w:rPr>
              <w:t>0,00</w:t>
            </w:r>
          </w:p>
        </w:tc>
        <w:tc>
          <w:tcPr>
            <w:tcW w:w="789" w:type="dxa"/>
            <w:tcBorders>
              <w:top w:val="nil"/>
              <w:left w:val="nil"/>
              <w:bottom w:val="single" w:sz="4" w:space="0" w:color="auto"/>
              <w:right w:val="single" w:sz="4" w:space="0" w:color="auto"/>
            </w:tcBorders>
            <w:shd w:val="clear" w:color="auto" w:fill="auto"/>
            <w:vAlign w:val="center"/>
            <w:hideMark/>
          </w:tcPr>
          <w:p w14:paraId="16C91F48" w14:textId="77777777" w:rsidR="009B2879" w:rsidRPr="009506DC" w:rsidRDefault="009B2879">
            <w:pPr>
              <w:jc w:val="center"/>
              <w:rPr>
                <w:sz w:val="20"/>
                <w:szCs w:val="20"/>
              </w:rPr>
            </w:pPr>
            <w:r w:rsidRPr="009506DC">
              <w:rPr>
                <w:sz w:val="20"/>
                <w:szCs w:val="20"/>
              </w:rPr>
              <w:t>0,00</w:t>
            </w:r>
          </w:p>
        </w:tc>
      </w:tr>
      <w:tr w:rsidR="009B2879" w:rsidRPr="009506DC" w14:paraId="4ED55E53" w14:textId="77777777" w:rsidTr="00193A58">
        <w:trPr>
          <w:trHeight w:val="28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46EA5D3" w14:textId="77777777" w:rsidR="009B2879" w:rsidRPr="009506DC" w:rsidRDefault="009B2879">
            <w:pPr>
              <w:jc w:val="center"/>
              <w:rPr>
                <w:b/>
                <w:bCs/>
                <w:sz w:val="20"/>
                <w:szCs w:val="20"/>
              </w:rPr>
            </w:pPr>
            <w:r w:rsidRPr="009506DC">
              <w:rPr>
                <w:b/>
                <w:bCs/>
                <w:sz w:val="20"/>
                <w:szCs w:val="20"/>
              </w:rPr>
              <w:t>2.</w:t>
            </w:r>
          </w:p>
        </w:tc>
        <w:tc>
          <w:tcPr>
            <w:tcW w:w="15644" w:type="dxa"/>
            <w:gridSpan w:val="14"/>
            <w:tcBorders>
              <w:top w:val="single" w:sz="4" w:space="0" w:color="auto"/>
              <w:left w:val="nil"/>
              <w:bottom w:val="single" w:sz="4" w:space="0" w:color="auto"/>
              <w:right w:val="single" w:sz="4" w:space="0" w:color="auto"/>
            </w:tcBorders>
            <w:shd w:val="clear" w:color="auto" w:fill="auto"/>
            <w:vAlign w:val="center"/>
            <w:hideMark/>
          </w:tcPr>
          <w:p w14:paraId="53DC8B35" w14:textId="7F3C05D6" w:rsidR="009B2879" w:rsidRPr="009506DC" w:rsidRDefault="009B2879">
            <w:pPr>
              <w:jc w:val="center"/>
              <w:rPr>
                <w:b/>
                <w:bCs/>
                <w:sz w:val="20"/>
                <w:szCs w:val="20"/>
              </w:rPr>
            </w:pPr>
            <w:r w:rsidRPr="009506DC">
              <w:rPr>
                <w:b/>
                <w:bCs/>
                <w:sz w:val="20"/>
                <w:szCs w:val="20"/>
              </w:rPr>
              <w:t xml:space="preserve">Показатель энергетической </w:t>
            </w:r>
            <w:r w:rsidR="009A4439" w:rsidRPr="009506DC">
              <w:rPr>
                <w:b/>
                <w:bCs/>
                <w:sz w:val="20"/>
                <w:szCs w:val="20"/>
              </w:rPr>
              <w:t>эффективности</w:t>
            </w:r>
            <w:r w:rsidRPr="009506DC">
              <w:rPr>
                <w:b/>
                <w:bCs/>
                <w:sz w:val="20"/>
                <w:szCs w:val="20"/>
              </w:rPr>
              <w:t xml:space="preserve"> объектов теплоснабжения</w:t>
            </w:r>
          </w:p>
        </w:tc>
      </w:tr>
      <w:tr w:rsidR="009B2879" w:rsidRPr="009506DC" w14:paraId="2F6A5335" w14:textId="77777777" w:rsidTr="009B2879">
        <w:trPr>
          <w:trHeight w:val="288"/>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906978" w14:textId="77777777" w:rsidR="009B2879" w:rsidRPr="009506DC" w:rsidRDefault="009B2879">
            <w:pPr>
              <w:jc w:val="center"/>
              <w:rPr>
                <w:sz w:val="20"/>
                <w:szCs w:val="20"/>
              </w:rPr>
            </w:pPr>
            <w:r w:rsidRPr="009506DC">
              <w:rPr>
                <w:sz w:val="20"/>
                <w:szCs w:val="20"/>
              </w:rPr>
              <w:t>2.1.</w:t>
            </w:r>
          </w:p>
        </w:tc>
        <w:tc>
          <w:tcPr>
            <w:tcW w:w="4588" w:type="dxa"/>
            <w:vMerge w:val="restart"/>
            <w:tcBorders>
              <w:top w:val="nil"/>
              <w:left w:val="single" w:sz="4" w:space="0" w:color="auto"/>
              <w:bottom w:val="single" w:sz="4" w:space="0" w:color="000000"/>
              <w:right w:val="single" w:sz="4" w:space="0" w:color="auto"/>
            </w:tcBorders>
            <w:shd w:val="clear" w:color="auto" w:fill="auto"/>
            <w:vAlign w:val="center"/>
            <w:hideMark/>
          </w:tcPr>
          <w:p w14:paraId="412B2032" w14:textId="77777777" w:rsidR="009B2879" w:rsidRPr="009506DC" w:rsidRDefault="009B2879">
            <w:pPr>
              <w:jc w:val="center"/>
              <w:rPr>
                <w:sz w:val="20"/>
                <w:szCs w:val="20"/>
              </w:rPr>
            </w:pPr>
            <w:r w:rsidRPr="009506DC">
              <w:rPr>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1048" w:type="dxa"/>
            <w:tcBorders>
              <w:top w:val="nil"/>
              <w:left w:val="nil"/>
              <w:bottom w:val="single" w:sz="4" w:space="0" w:color="auto"/>
              <w:right w:val="single" w:sz="4" w:space="0" w:color="auto"/>
            </w:tcBorders>
            <w:shd w:val="clear" w:color="auto" w:fill="auto"/>
            <w:vAlign w:val="center"/>
            <w:hideMark/>
          </w:tcPr>
          <w:p w14:paraId="2E7F04D1" w14:textId="77777777" w:rsidR="009B2879" w:rsidRPr="009506DC" w:rsidRDefault="009B2879">
            <w:pPr>
              <w:jc w:val="center"/>
              <w:rPr>
                <w:sz w:val="20"/>
                <w:szCs w:val="20"/>
              </w:rPr>
            </w:pPr>
            <w:r w:rsidRPr="009506DC">
              <w:rPr>
                <w:sz w:val="20"/>
                <w:szCs w:val="20"/>
              </w:rPr>
              <w:t>м</w:t>
            </w:r>
            <w:r w:rsidRPr="009506DC">
              <w:rPr>
                <w:sz w:val="20"/>
                <w:szCs w:val="20"/>
                <w:vertAlign w:val="superscript"/>
              </w:rPr>
              <w:t>3</w:t>
            </w:r>
            <w:r w:rsidRPr="009506DC">
              <w:rPr>
                <w:sz w:val="20"/>
                <w:szCs w:val="20"/>
              </w:rPr>
              <w:t>/Гкал</w:t>
            </w:r>
          </w:p>
        </w:tc>
        <w:tc>
          <w:tcPr>
            <w:tcW w:w="850" w:type="dxa"/>
            <w:tcBorders>
              <w:top w:val="nil"/>
              <w:left w:val="nil"/>
              <w:bottom w:val="single" w:sz="4" w:space="0" w:color="auto"/>
              <w:right w:val="single" w:sz="4" w:space="0" w:color="auto"/>
            </w:tcBorders>
            <w:shd w:val="clear" w:color="auto" w:fill="auto"/>
            <w:vAlign w:val="center"/>
            <w:hideMark/>
          </w:tcPr>
          <w:p w14:paraId="59E899EB" w14:textId="77777777" w:rsidR="009B2879" w:rsidRPr="009506DC" w:rsidRDefault="009B2879">
            <w:pPr>
              <w:jc w:val="center"/>
              <w:rPr>
                <w:sz w:val="20"/>
                <w:szCs w:val="20"/>
              </w:rPr>
            </w:pPr>
            <w:r w:rsidRPr="009506DC">
              <w:rPr>
                <w:sz w:val="20"/>
                <w:szCs w:val="20"/>
              </w:rPr>
              <w:t>134,90</w:t>
            </w:r>
          </w:p>
        </w:tc>
        <w:tc>
          <w:tcPr>
            <w:tcW w:w="811" w:type="dxa"/>
            <w:tcBorders>
              <w:top w:val="nil"/>
              <w:left w:val="nil"/>
              <w:bottom w:val="single" w:sz="4" w:space="0" w:color="auto"/>
              <w:right w:val="single" w:sz="4" w:space="0" w:color="auto"/>
            </w:tcBorders>
            <w:shd w:val="clear" w:color="auto" w:fill="auto"/>
            <w:vAlign w:val="center"/>
            <w:hideMark/>
          </w:tcPr>
          <w:p w14:paraId="4B65BDF6" w14:textId="77777777" w:rsidR="009B2879" w:rsidRPr="009506DC" w:rsidRDefault="009B2879">
            <w:pPr>
              <w:jc w:val="center"/>
              <w:rPr>
                <w:sz w:val="20"/>
                <w:szCs w:val="20"/>
              </w:rPr>
            </w:pPr>
            <w:r w:rsidRPr="009506DC">
              <w:rPr>
                <w:sz w:val="20"/>
                <w:szCs w:val="20"/>
              </w:rPr>
              <w:t>145,48</w:t>
            </w:r>
          </w:p>
        </w:tc>
        <w:tc>
          <w:tcPr>
            <w:tcW w:w="850" w:type="dxa"/>
            <w:tcBorders>
              <w:top w:val="nil"/>
              <w:left w:val="nil"/>
              <w:bottom w:val="single" w:sz="4" w:space="0" w:color="auto"/>
              <w:right w:val="single" w:sz="4" w:space="0" w:color="auto"/>
            </w:tcBorders>
            <w:shd w:val="clear" w:color="auto" w:fill="auto"/>
            <w:vAlign w:val="center"/>
            <w:hideMark/>
          </w:tcPr>
          <w:p w14:paraId="19356E4C" w14:textId="77777777" w:rsidR="009B2879" w:rsidRPr="009506DC" w:rsidRDefault="009B2879">
            <w:pPr>
              <w:jc w:val="center"/>
              <w:rPr>
                <w:sz w:val="20"/>
                <w:szCs w:val="20"/>
              </w:rPr>
            </w:pPr>
            <w:r w:rsidRPr="009506DC">
              <w:rPr>
                <w:sz w:val="20"/>
                <w:szCs w:val="20"/>
              </w:rPr>
              <w:t>145,48</w:t>
            </w:r>
          </w:p>
        </w:tc>
        <w:tc>
          <w:tcPr>
            <w:tcW w:w="849" w:type="dxa"/>
            <w:tcBorders>
              <w:top w:val="nil"/>
              <w:left w:val="nil"/>
              <w:bottom w:val="single" w:sz="4" w:space="0" w:color="auto"/>
              <w:right w:val="single" w:sz="4" w:space="0" w:color="auto"/>
            </w:tcBorders>
            <w:shd w:val="clear" w:color="auto" w:fill="auto"/>
            <w:vAlign w:val="center"/>
            <w:hideMark/>
          </w:tcPr>
          <w:p w14:paraId="31D50A9D" w14:textId="77777777" w:rsidR="009B2879" w:rsidRPr="009506DC" w:rsidRDefault="009B2879">
            <w:pPr>
              <w:jc w:val="center"/>
              <w:rPr>
                <w:sz w:val="20"/>
                <w:szCs w:val="20"/>
              </w:rPr>
            </w:pPr>
            <w:r w:rsidRPr="009506DC">
              <w:rPr>
                <w:sz w:val="20"/>
                <w:szCs w:val="20"/>
              </w:rPr>
              <w:t>145,48</w:t>
            </w:r>
          </w:p>
        </w:tc>
        <w:tc>
          <w:tcPr>
            <w:tcW w:w="850" w:type="dxa"/>
            <w:tcBorders>
              <w:top w:val="nil"/>
              <w:left w:val="nil"/>
              <w:bottom w:val="single" w:sz="4" w:space="0" w:color="auto"/>
              <w:right w:val="single" w:sz="4" w:space="0" w:color="auto"/>
            </w:tcBorders>
            <w:shd w:val="clear" w:color="auto" w:fill="auto"/>
            <w:vAlign w:val="center"/>
            <w:hideMark/>
          </w:tcPr>
          <w:p w14:paraId="5504FAEE" w14:textId="77777777" w:rsidR="009B2879" w:rsidRPr="009506DC" w:rsidRDefault="009B2879">
            <w:pPr>
              <w:jc w:val="center"/>
              <w:rPr>
                <w:sz w:val="20"/>
                <w:szCs w:val="20"/>
              </w:rPr>
            </w:pPr>
            <w:r w:rsidRPr="009506DC">
              <w:rPr>
                <w:sz w:val="20"/>
                <w:szCs w:val="20"/>
              </w:rPr>
              <w:t>145,48</w:t>
            </w:r>
          </w:p>
        </w:tc>
        <w:tc>
          <w:tcPr>
            <w:tcW w:w="849" w:type="dxa"/>
            <w:tcBorders>
              <w:top w:val="nil"/>
              <w:left w:val="nil"/>
              <w:bottom w:val="single" w:sz="4" w:space="0" w:color="auto"/>
              <w:right w:val="single" w:sz="4" w:space="0" w:color="auto"/>
            </w:tcBorders>
            <w:shd w:val="clear" w:color="auto" w:fill="auto"/>
            <w:vAlign w:val="center"/>
            <w:hideMark/>
          </w:tcPr>
          <w:p w14:paraId="3B1B6AC2" w14:textId="77777777" w:rsidR="009B2879" w:rsidRPr="009506DC" w:rsidRDefault="009B2879">
            <w:pPr>
              <w:jc w:val="center"/>
              <w:rPr>
                <w:sz w:val="20"/>
                <w:szCs w:val="20"/>
              </w:rPr>
            </w:pPr>
            <w:r w:rsidRPr="009506DC">
              <w:rPr>
                <w:sz w:val="20"/>
                <w:szCs w:val="20"/>
              </w:rPr>
              <w:t>145,48</w:t>
            </w:r>
          </w:p>
        </w:tc>
        <w:tc>
          <w:tcPr>
            <w:tcW w:w="850" w:type="dxa"/>
            <w:tcBorders>
              <w:top w:val="nil"/>
              <w:left w:val="nil"/>
              <w:bottom w:val="single" w:sz="4" w:space="0" w:color="auto"/>
              <w:right w:val="single" w:sz="4" w:space="0" w:color="auto"/>
            </w:tcBorders>
            <w:shd w:val="clear" w:color="auto" w:fill="auto"/>
            <w:vAlign w:val="center"/>
            <w:hideMark/>
          </w:tcPr>
          <w:p w14:paraId="25DB5657" w14:textId="77777777" w:rsidR="009B2879" w:rsidRPr="009506DC" w:rsidRDefault="009B2879">
            <w:pPr>
              <w:jc w:val="center"/>
              <w:rPr>
                <w:sz w:val="20"/>
                <w:szCs w:val="20"/>
              </w:rPr>
            </w:pPr>
            <w:r w:rsidRPr="009506DC">
              <w:rPr>
                <w:sz w:val="20"/>
                <w:szCs w:val="20"/>
              </w:rPr>
              <w:t>145,48</w:t>
            </w:r>
          </w:p>
        </w:tc>
        <w:tc>
          <w:tcPr>
            <w:tcW w:w="766" w:type="dxa"/>
            <w:tcBorders>
              <w:top w:val="nil"/>
              <w:left w:val="nil"/>
              <w:bottom w:val="single" w:sz="4" w:space="0" w:color="auto"/>
              <w:right w:val="single" w:sz="4" w:space="0" w:color="auto"/>
            </w:tcBorders>
            <w:shd w:val="clear" w:color="auto" w:fill="auto"/>
            <w:vAlign w:val="center"/>
            <w:hideMark/>
          </w:tcPr>
          <w:p w14:paraId="6A8C147B" w14:textId="77777777" w:rsidR="009B2879" w:rsidRPr="009506DC" w:rsidRDefault="009B2879">
            <w:pPr>
              <w:jc w:val="center"/>
              <w:rPr>
                <w:sz w:val="20"/>
                <w:szCs w:val="20"/>
              </w:rPr>
            </w:pPr>
            <w:r w:rsidRPr="009506DC">
              <w:rPr>
                <w:sz w:val="20"/>
                <w:szCs w:val="20"/>
              </w:rPr>
              <w:t>145,48</w:t>
            </w:r>
          </w:p>
        </w:tc>
        <w:tc>
          <w:tcPr>
            <w:tcW w:w="843" w:type="dxa"/>
            <w:tcBorders>
              <w:top w:val="nil"/>
              <w:left w:val="nil"/>
              <w:bottom w:val="single" w:sz="4" w:space="0" w:color="auto"/>
              <w:right w:val="single" w:sz="4" w:space="0" w:color="auto"/>
            </w:tcBorders>
            <w:shd w:val="clear" w:color="auto" w:fill="auto"/>
            <w:vAlign w:val="center"/>
            <w:hideMark/>
          </w:tcPr>
          <w:p w14:paraId="1AFA9A76" w14:textId="77777777" w:rsidR="009B2879" w:rsidRPr="009506DC" w:rsidRDefault="009B2879">
            <w:pPr>
              <w:jc w:val="center"/>
              <w:rPr>
                <w:sz w:val="20"/>
                <w:szCs w:val="20"/>
              </w:rPr>
            </w:pPr>
            <w:r w:rsidRPr="009506DC">
              <w:rPr>
                <w:sz w:val="20"/>
                <w:szCs w:val="20"/>
              </w:rPr>
              <w:t>145,48</w:t>
            </w:r>
          </w:p>
        </w:tc>
        <w:tc>
          <w:tcPr>
            <w:tcW w:w="850" w:type="dxa"/>
            <w:tcBorders>
              <w:top w:val="nil"/>
              <w:left w:val="nil"/>
              <w:bottom w:val="single" w:sz="4" w:space="0" w:color="auto"/>
              <w:right w:val="single" w:sz="4" w:space="0" w:color="auto"/>
            </w:tcBorders>
            <w:shd w:val="clear" w:color="auto" w:fill="auto"/>
            <w:vAlign w:val="center"/>
            <w:hideMark/>
          </w:tcPr>
          <w:p w14:paraId="1B046A4D" w14:textId="77777777" w:rsidR="009B2879" w:rsidRPr="009506DC" w:rsidRDefault="009B2879">
            <w:pPr>
              <w:jc w:val="center"/>
              <w:rPr>
                <w:sz w:val="20"/>
                <w:szCs w:val="20"/>
              </w:rPr>
            </w:pPr>
            <w:r w:rsidRPr="009506DC">
              <w:rPr>
                <w:sz w:val="20"/>
                <w:szCs w:val="20"/>
              </w:rPr>
              <w:t>145,48</w:t>
            </w:r>
          </w:p>
        </w:tc>
        <w:tc>
          <w:tcPr>
            <w:tcW w:w="851" w:type="dxa"/>
            <w:tcBorders>
              <w:top w:val="nil"/>
              <w:left w:val="nil"/>
              <w:bottom w:val="single" w:sz="4" w:space="0" w:color="auto"/>
              <w:right w:val="single" w:sz="4" w:space="0" w:color="auto"/>
            </w:tcBorders>
            <w:shd w:val="clear" w:color="auto" w:fill="auto"/>
            <w:vAlign w:val="center"/>
            <w:hideMark/>
          </w:tcPr>
          <w:p w14:paraId="136EBFC0" w14:textId="77777777" w:rsidR="009B2879" w:rsidRPr="009506DC" w:rsidRDefault="009B2879">
            <w:pPr>
              <w:jc w:val="center"/>
              <w:rPr>
                <w:sz w:val="20"/>
                <w:szCs w:val="20"/>
              </w:rPr>
            </w:pPr>
            <w:r w:rsidRPr="009506DC">
              <w:rPr>
                <w:sz w:val="20"/>
                <w:szCs w:val="20"/>
              </w:rPr>
              <w:t>145,48</w:t>
            </w:r>
          </w:p>
        </w:tc>
        <w:tc>
          <w:tcPr>
            <w:tcW w:w="789" w:type="dxa"/>
            <w:tcBorders>
              <w:top w:val="nil"/>
              <w:left w:val="nil"/>
              <w:bottom w:val="single" w:sz="4" w:space="0" w:color="auto"/>
              <w:right w:val="single" w:sz="4" w:space="0" w:color="auto"/>
            </w:tcBorders>
            <w:shd w:val="clear" w:color="auto" w:fill="auto"/>
            <w:vAlign w:val="center"/>
            <w:hideMark/>
          </w:tcPr>
          <w:p w14:paraId="1ABEEFEF" w14:textId="77777777" w:rsidR="009B2879" w:rsidRPr="009506DC" w:rsidRDefault="009B2879">
            <w:pPr>
              <w:jc w:val="center"/>
              <w:rPr>
                <w:sz w:val="20"/>
                <w:szCs w:val="20"/>
              </w:rPr>
            </w:pPr>
            <w:r w:rsidRPr="009506DC">
              <w:rPr>
                <w:sz w:val="20"/>
                <w:szCs w:val="20"/>
              </w:rPr>
              <w:t>145,48</w:t>
            </w:r>
          </w:p>
        </w:tc>
      </w:tr>
      <w:tr w:rsidR="009B2879" w:rsidRPr="009506DC" w14:paraId="57805593" w14:textId="77777777" w:rsidTr="009B2879">
        <w:trPr>
          <w:trHeight w:val="528"/>
        </w:trPr>
        <w:tc>
          <w:tcPr>
            <w:tcW w:w="516" w:type="dxa"/>
            <w:vMerge/>
            <w:tcBorders>
              <w:top w:val="nil"/>
              <w:left w:val="single" w:sz="4" w:space="0" w:color="auto"/>
              <w:bottom w:val="single" w:sz="4" w:space="0" w:color="000000"/>
              <w:right w:val="single" w:sz="4" w:space="0" w:color="auto"/>
            </w:tcBorders>
            <w:vAlign w:val="center"/>
            <w:hideMark/>
          </w:tcPr>
          <w:p w14:paraId="79E311A7" w14:textId="77777777" w:rsidR="009B2879" w:rsidRPr="009506DC" w:rsidRDefault="009B2879">
            <w:pPr>
              <w:rPr>
                <w:sz w:val="20"/>
                <w:szCs w:val="20"/>
              </w:rPr>
            </w:pPr>
          </w:p>
        </w:tc>
        <w:tc>
          <w:tcPr>
            <w:tcW w:w="4588" w:type="dxa"/>
            <w:vMerge/>
            <w:tcBorders>
              <w:top w:val="nil"/>
              <w:left w:val="single" w:sz="4" w:space="0" w:color="auto"/>
              <w:bottom w:val="single" w:sz="4" w:space="0" w:color="000000"/>
              <w:right w:val="single" w:sz="4" w:space="0" w:color="auto"/>
            </w:tcBorders>
            <w:vAlign w:val="center"/>
            <w:hideMark/>
          </w:tcPr>
          <w:p w14:paraId="17293E10" w14:textId="77777777" w:rsidR="009B2879" w:rsidRPr="009506DC" w:rsidRDefault="009B2879">
            <w:pPr>
              <w:rPr>
                <w:sz w:val="20"/>
                <w:szCs w:val="20"/>
              </w:rPr>
            </w:pPr>
          </w:p>
        </w:tc>
        <w:tc>
          <w:tcPr>
            <w:tcW w:w="1048" w:type="dxa"/>
            <w:tcBorders>
              <w:top w:val="nil"/>
              <w:left w:val="nil"/>
              <w:bottom w:val="single" w:sz="4" w:space="0" w:color="auto"/>
              <w:right w:val="single" w:sz="4" w:space="0" w:color="auto"/>
            </w:tcBorders>
            <w:shd w:val="clear" w:color="auto" w:fill="auto"/>
            <w:vAlign w:val="center"/>
            <w:hideMark/>
          </w:tcPr>
          <w:p w14:paraId="243EB22C" w14:textId="77777777" w:rsidR="009B2879" w:rsidRPr="009506DC" w:rsidRDefault="009B2879">
            <w:pPr>
              <w:jc w:val="center"/>
              <w:rPr>
                <w:sz w:val="20"/>
                <w:szCs w:val="20"/>
              </w:rPr>
            </w:pPr>
            <w:r w:rsidRPr="009506DC">
              <w:rPr>
                <w:sz w:val="20"/>
                <w:szCs w:val="20"/>
              </w:rPr>
              <w:t>т у.т./Гкал</w:t>
            </w:r>
          </w:p>
        </w:tc>
        <w:tc>
          <w:tcPr>
            <w:tcW w:w="850" w:type="dxa"/>
            <w:tcBorders>
              <w:top w:val="nil"/>
              <w:left w:val="nil"/>
              <w:bottom w:val="single" w:sz="4" w:space="0" w:color="auto"/>
              <w:right w:val="single" w:sz="4" w:space="0" w:color="auto"/>
            </w:tcBorders>
            <w:shd w:val="clear" w:color="auto" w:fill="auto"/>
            <w:vAlign w:val="center"/>
            <w:hideMark/>
          </w:tcPr>
          <w:p w14:paraId="14460AF8" w14:textId="77777777" w:rsidR="009B2879" w:rsidRPr="009506DC" w:rsidRDefault="009B2879">
            <w:pPr>
              <w:jc w:val="center"/>
              <w:rPr>
                <w:sz w:val="20"/>
                <w:szCs w:val="20"/>
              </w:rPr>
            </w:pPr>
            <w:r w:rsidRPr="009506DC">
              <w:rPr>
                <w:sz w:val="20"/>
                <w:szCs w:val="20"/>
              </w:rPr>
              <w:t>0,16</w:t>
            </w:r>
          </w:p>
        </w:tc>
        <w:tc>
          <w:tcPr>
            <w:tcW w:w="811" w:type="dxa"/>
            <w:tcBorders>
              <w:top w:val="nil"/>
              <w:left w:val="nil"/>
              <w:bottom w:val="single" w:sz="4" w:space="0" w:color="auto"/>
              <w:right w:val="single" w:sz="4" w:space="0" w:color="auto"/>
            </w:tcBorders>
            <w:shd w:val="clear" w:color="auto" w:fill="auto"/>
            <w:vAlign w:val="center"/>
            <w:hideMark/>
          </w:tcPr>
          <w:p w14:paraId="5E1F7C6C" w14:textId="77777777" w:rsidR="009B2879" w:rsidRPr="009506DC" w:rsidRDefault="009B2879">
            <w:pPr>
              <w:jc w:val="center"/>
              <w:rPr>
                <w:sz w:val="20"/>
                <w:szCs w:val="20"/>
              </w:rPr>
            </w:pPr>
            <w:r w:rsidRPr="009506DC">
              <w:rPr>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14:paraId="78F51B24" w14:textId="77777777" w:rsidR="009B2879" w:rsidRPr="009506DC" w:rsidRDefault="009B2879">
            <w:pPr>
              <w:jc w:val="center"/>
              <w:rPr>
                <w:sz w:val="20"/>
                <w:szCs w:val="20"/>
              </w:rPr>
            </w:pPr>
            <w:r w:rsidRPr="009506DC">
              <w:rPr>
                <w:sz w:val="20"/>
                <w:szCs w:val="20"/>
              </w:rPr>
              <w:t>0,17</w:t>
            </w:r>
          </w:p>
        </w:tc>
        <w:tc>
          <w:tcPr>
            <w:tcW w:w="849" w:type="dxa"/>
            <w:tcBorders>
              <w:top w:val="nil"/>
              <w:left w:val="nil"/>
              <w:bottom w:val="single" w:sz="4" w:space="0" w:color="auto"/>
              <w:right w:val="single" w:sz="4" w:space="0" w:color="auto"/>
            </w:tcBorders>
            <w:shd w:val="clear" w:color="auto" w:fill="auto"/>
            <w:vAlign w:val="center"/>
            <w:hideMark/>
          </w:tcPr>
          <w:p w14:paraId="6E1F2119" w14:textId="77777777" w:rsidR="009B2879" w:rsidRPr="009506DC" w:rsidRDefault="009B2879">
            <w:pPr>
              <w:jc w:val="center"/>
              <w:rPr>
                <w:sz w:val="20"/>
                <w:szCs w:val="20"/>
              </w:rPr>
            </w:pPr>
            <w:r w:rsidRPr="009506DC">
              <w:rPr>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14:paraId="3B45A103" w14:textId="77777777" w:rsidR="009B2879" w:rsidRPr="009506DC" w:rsidRDefault="009B2879">
            <w:pPr>
              <w:jc w:val="center"/>
              <w:rPr>
                <w:sz w:val="20"/>
                <w:szCs w:val="20"/>
              </w:rPr>
            </w:pPr>
            <w:r w:rsidRPr="009506DC">
              <w:rPr>
                <w:sz w:val="20"/>
                <w:szCs w:val="20"/>
              </w:rPr>
              <w:t>0,17</w:t>
            </w:r>
          </w:p>
        </w:tc>
        <w:tc>
          <w:tcPr>
            <w:tcW w:w="849" w:type="dxa"/>
            <w:tcBorders>
              <w:top w:val="nil"/>
              <w:left w:val="nil"/>
              <w:bottom w:val="single" w:sz="4" w:space="0" w:color="auto"/>
              <w:right w:val="single" w:sz="4" w:space="0" w:color="auto"/>
            </w:tcBorders>
            <w:shd w:val="clear" w:color="auto" w:fill="auto"/>
            <w:vAlign w:val="center"/>
            <w:hideMark/>
          </w:tcPr>
          <w:p w14:paraId="793EBD56" w14:textId="77777777" w:rsidR="009B2879" w:rsidRPr="009506DC" w:rsidRDefault="009B2879">
            <w:pPr>
              <w:jc w:val="center"/>
              <w:rPr>
                <w:sz w:val="20"/>
                <w:szCs w:val="20"/>
              </w:rPr>
            </w:pPr>
            <w:r w:rsidRPr="009506DC">
              <w:rPr>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14:paraId="76F296DB" w14:textId="77777777" w:rsidR="009B2879" w:rsidRPr="009506DC" w:rsidRDefault="009B2879">
            <w:pPr>
              <w:jc w:val="center"/>
              <w:rPr>
                <w:sz w:val="20"/>
                <w:szCs w:val="20"/>
              </w:rPr>
            </w:pPr>
            <w:r w:rsidRPr="009506DC">
              <w:rPr>
                <w:sz w:val="20"/>
                <w:szCs w:val="20"/>
              </w:rPr>
              <w:t>0,17</w:t>
            </w:r>
          </w:p>
        </w:tc>
        <w:tc>
          <w:tcPr>
            <w:tcW w:w="766" w:type="dxa"/>
            <w:tcBorders>
              <w:top w:val="nil"/>
              <w:left w:val="nil"/>
              <w:bottom w:val="single" w:sz="4" w:space="0" w:color="auto"/>
              <w:right w:val="single" w:sz="4" w:space="0" w:color="auto"/>
            </w:tcBorders>
            <w:shd w:val="clear" w:color="auto" w:fill="auto"/>
            <w:vAlign w:val="center"/>
            <w:hideMark/>
          </w:tcPr>
          <w:p w14:paraId="53925142" w14:textId="77777777" w:rsidR="009B2879" w:rsidRPr="009506DC" w:rsidRDefault="009B2879">
            <w:pPr>
              <w:jc w:val="center"/>
              <w:rPr>
                <w:sz w:val="20"/>
                <w:szCs w:val="20"/>
              </w:rPr>
            </w:pPr>
            <w:r w:rsidRPr="009506DC">
              <w:rPr>
                <w:sz w:val="20"/>
                <w:szCs w:val="20"/>
              </w:rPr>
              <w:t>0,17</w:t>
            </w:r>
          </w:p>
        </w:tc>
        <w:tc>
          <w:tcPr>
            <w:tcW w:w="843" w:type="dxa"/>
            <w:tcBorders>
              <w:top w:val="nil"/>
              <w:left w:val="nil"/>
              <w:bottom w:val="single" w:sz="4" w:space="0" w:color="auto"/>
              <w:right w:val="single" w:sz="4" w:space="0" w:color="auto"/>
            </w:tcBorders>
            <w:shd w:val="clear" w:color="auto" w:fill="auto"/>
            <w:vAlign w:val="center"/>
            <w:hideMark/>
          </w:tcPr>
          <w:p w14:paraId="2F443B00" w14:textId="77777777" w:rsidR="009B2879" w:rsidRPr="009506DC" w:rsidRDefault="009B2879">
            <w:pPr>
              <w:jc w:val="center"/>
              <w:rPr>
                <w:sz w:val="20"/>
                <w:szCs w:val="20"/>
              </w:rPr>
            </w:pPr>
            <w:r w:rsidRPr="009506DC">
              <w:rPr>
                <w:sz w:val="20"/>
                <w:szCs w:val="20"/>
              </w:rPr>
              <w:t>0,17</w:t>
            </w:r>
          </w:p>
        </w:tc>
        <w:tc>
          <w:tcPr>
            <w:tcW w:w="850" w:type="dxa"/>
            <w:tcBorders>
              <w:top w:val="nil"/>
              <w:left w:val="nil"/>
              <w:bottom w:val="single" w:sz="4" w:space="0" w:color="auto"/>
              <w:right w:val="single" w:sz="4" w:space="0" w:color="auto"/>
            </w:tcBorders>
            <w:shd w:val="clear" w:color="auto" w:fill="auto"/>
            <w:vAlign w:val="center"/>
            <w:hideMark/>
          </w:tcPr>
          <w:p w14:paraId="679849A9" w14:textId="77777777" w:rsidR="009B2879" w:rsidRPr="009506DC" w:rsidRDefault="009B2879">
            <w:pPr>
              <w:jc w:val="center"/>
              <w:rPr>
                <w:sz w:val="20"/>
                <w:szCs w:val="20"/>
              </w:rPr>
            </w:pPr>
            <w:r w:rsidRPr="009506DC">
              <w:rPr>
                <w:sz w:val="20"/>
                <w:szCs w:val="20"/>
              </w:rPr>
              <w:t>0,17</w:t>
            </w:r>
          </w:p>
        </w:tc>
        <w:tc>
          <w:tcPr>
            <w:tcW w:w="851" w:type="dxa"/>
            <w:tcBorders>
              <w:top w:val="nil"/>
              <w:left w:val="nil"/>
              <w:bottom w:val="single" w:sz="4" w:space="0" w:color="auto"/>
              <w:right w:val="single" w:sz="4" w:space="0" w:color="auto"/>
            </w:tcBorders>
            <w:shd w:val="clear" w:color="auto" w:fill="auto"/>
            <w:vAlign w:val="center"/>
            <w:hideMark/>
          </w:tcPr>
          <w:p w14:paraId="584ED05B" w14:textId="77777777" w:rsidR="009B2879" w:rsidRPr="009506DC" w:rsidRDefault="009B2879">
            <w:pPr>
              <w:jc w:val="center"/>
              <w:rPr>
                <w:sz w:val="20"/>
                <w:szCs w:val="20"/>
              </w:rPr>
            </w:pPr>
            <w:r w:rsidRPr="009506DC">
              <w:rPr>
                <w:sz w:val="20"/>
                <w:szCs w:val="20"/>
              </w:rPr>
              <w:t>0,17</w:t>
            </w:r>
          </w:p>
        </w:tc>
        <w:tc>
          <w:tcPr>
            <w:tcW w:w="789" w:type="dxa"/>
            <w:tcBorders>
              <w:top w:val="nil"/>
              <w:left w:val="nil"/>
              <w:bottom w:val="single" w:sz="4" w:space="0" w:color="auto"/>
              <w:right w:val="single" w:sz="4" w:space="0" w:color="auto"/>
            </w:tcBorders>
            <w:shd w:val="clear" w:color="auto" w:fill="auto"/>
            <w:vAlign w:val="center"/>
            <w:hideMark/>
          </w:tcPr>
          <w:p w14:paraId="629C057A" w14:textId="77777777" w:rsidR="009B2879" w:rsidRPr="009506DC" w:rsidRDefault="009B2879">
            <w:pPr>
              <w:jc w:val="center"/>
              <w:rPr>
                <w:sz w:val="20"/>
                <w:szCs w:val="20"/>
              </w:rPr>
            </w:pPr>
            <w:r w:rsidRPr="009506DC">
              <w:rPr>
                <w:sz w:val="20"/>
                <w:szCs w:val="20"/>
              </w:rPr>
              <w:t>0,17</w:t>
            </w:r>
          </w:p>
        </w:tc>
      </w:tr>
      <w:tr w:rsidR="009B2879" w:rsidRPr="009506DC" w14:paraId="6A8F0F56" w14:textId="77777777" w:rsidTr="009B2879">
        <w:trPr>
          <w:trHeight w:val="79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03F8848" w14:textId="77777777" w:rsidR="009B2879" w:rsidRPr="009506DC" w:rsidRDefault="009B2879">
            <w:pPr>
              <w:jc w:val="center"/>
              <w:rPr>
                <w:sz w:val="20"/>
                <w:szCs w:val="20"/>
              </w:rPr>
            </w:pPr>
            <w:r w:rsidRPr="009506DC">
              <w:rPr>
                <w:sz w:val="20"/>
                <w:szCs w:val="20"/>
              </w:rPr>
              <w:t>2.2.</w:t>
            </w:r>
          </w:p>
        </w:tc>
        <w:tc>
          <w:tcPr>
            <w:tcW w:w="4588" w:type="dxa"/>
            <w:tcBorders>
              <w:top w:val="nil"/>
              <w:left w:val="nil"/>
              <w:bottom w:val="single" w:sz="4" w:space="0" w:color="auto"/>
              <w:right w:val="single" w:sz="4" w:space="0" w:color="auto"/>
            </w:tcBorders>
            <w:shd w:val="clear" w:color="auto" w:fill="auto"/>
            <w:vAlign w:val="center"/>
            <w:hideMark/>
          </w:tcPr>
          <w:p w14:paraId="505C2805" w14:textId="59EEEFBF" w:rsidR="009B2879" w:rsidRPr="009506DC" w:rsidRDefault="009B2879">
            <w:pPr>
              <w:jc w:val="center"/>
              <w:rPr>
                <w:sz w:val="20"/>
                <w:szCs w:val="20"/>
              </w:rPr>
            </w:pPr>
            <w:r w:rsidRPr="009506DC">
              <w:rPr>
                <w:sz w:val="20"/>
                <w:szCs w:val="20"/>
              </w:rPr>
              <w:t xml:space="preserve">Отношение величины технологических потерь тепловой энергии </w:t>
            </w:r>
            <w:r w:rsidR="00193A58" w:rsidRPr="009506DC">
              <w:rPr>
                <w:sz w:val="20"/>
                <w:szCs w:val="20"/>
              </w:rPr>
              <w:t>к материальной характеристике</w:t>
            </w:r>
            <w:r w:rsidRPr="009506DC">
              <w:rPr>
                <w:sz w:val="20"/>
                <w:szCs w:val="20"/>
              </w:rPr>
              <w:t xml:space="preserve"> тепловой сети</w:t>
            </w:r>
          </w:p>
        </w:tc>
        <w:tc>
          <w:tcPr>
            <w:tcW w:w="1048" w:type="dxa"/>
            <w:tcBorders>
              <w:top w:val="nil"/>
              <w:left w:val="nil"/>
              <w:bottom w:val="single" w:sz="4" w:space="0" w:color="auto"/>
              <w:right w:val="single" w:sz="4" w:space="0" w:color="auto"/>
            </w:tcBorders>
            <w:shd w:val="clear" w:color="auto" w:fill="auto"/>
            <w:vAlign w:val="center"/>
            <w:hideMark/>
          </w:tcPr>
          <w:p w14:paraId="7A781703" w14:textId="77777777" w:rsidR="009B2879" w:rsidRPr="009506DC" w:rsidRDefault="009B2879">
            <w:pPr>
              <w:jc w:val="center"/>
              <w:rPr>
                <w:sz w:val="20"/>
                <w:szCs w:val="20"/>
              </w:rPr>
            </w:pPr>
            <w:r w:rsidRPr="009506DC">
              <w:rPr>
                <w:sz w:val="20"/>
                <w:szCs w:val="20"/>
              </w:rPr>
              <w:t>(Гкал/год)/м</w:t>
            </w:r>
            <w:r w:rsidRPr="009506DC">
              <w:rPr>
                <w:sz w:val="20"/>
                <w:szCs w:val="20"/>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14:paraId="6C17CE11" w14:textId="77777777" w:rsidR="009B2879" w:rsidRPr="009506DC" w:rsidRDefault="009B2879">
            <w:pPr>
              <w:jc w:val="center"/>
              <w:rPr>
                <w:sz w:val="20"/>
                <w:szCs w:val="20"/>
              </w:rPr>
            </w:pPr>
            <w:r w:rsidRPr="009506DC">
              <w:rPr>
                <w:sz w:val="20"/>
                <w:szCs w:val="20"/>
              </w:rPr>
              <w:t>2,24</w:t>
            </w:r>
          </w:p>
        </w:tc>
        <w:tc>
          <w:tcPr>
            <w:tcW w:w="811" w:type="dxa"/>
            <w:tcBorders>
              <w:top w:val="nil"/>
              <w:left w:val="nil"/>
              <w:bottom w:val="single" w:sz="4" w:space="0" w:color="auto"/>
              <w:right w:val="single" w:sz="4" w:space="0" w:color="auto"/>
            </w:tcBorders>
            <w:shd w:val="clear" w:color="auto" w:fill="auto"/>
            <w:vAlign w:val="center"/>
            <w:hideMark/>
          </w:tcPr>
          <w:p w14:paraId="6849454E" w14:textId="77777777" w:rsidR="009B2879" w:rsidRPr="009506DC" w:rsidRDefault="009B2879">
            <w:pPr>
              <w:jc w:val="center"/>
              <w:rPr>
                <w:sz w:val="20"/>
                <w:szCs w:val="20"/>
              </w:rPr>
            </w:pPr>
            <w:r w:rsidRPr="009506DC">
              <w:rPr>
                <w:sz w:val="20"/>
                <w:szCs w:val="20"/>
              </w:rPr>
              <w:t>2,86</w:t>
            </w:r>
          </w:p>
        </w:tc>
        <w:tc>
          <w:tcPr>
            <w:tcW w:w="850" w:type="dxa"/>
            <w:tcBorders>
              <w:top w:val="nil"/>
              <w:left w:val="nil"/>
              <w:bottom w:val="single" w:sz="4" w:space="0" w:color="auto"/>
              <w:right w:val="single" w:sz="4" w:space="0" w:color="auto"/>
            </w:tcBorders>
            <w:shd w:val="clear" w:color="auto" w:fill="auto"/>
            <w:vAlign w:val="center"/>
            <w:hideMark/>
          </w:tcPr>
          <w:p w14:paraId="5DF4A729" w14:textId="77777777" w:rsidR="009B2879" w:rsidRPr="009506DC" w:rsidRDefault="009B2879">
            <w:pPr>
              <w:jc w:val="center"/>
              <w:rPr>
                <w:sz w:val="20"/>
                <w:szCs w:val="20"/>
              </w:rPr>
            </w:pPr>
            <w:r w:rsidRPr="009506DC">
              <w:rPr>
                <w:sz w:val="20"/>
                <w:szCs w:val="20"/>
              </w:rPr>
              <w:t>2,86</w:t>
            </w:r>
          </w:p>
        </w:tc>
        <w:tc>
          <w:tcPr>
            <w:tcW w:w="849" w:type="dxa"/>
            <w:tcBorders>
              <w:top w:val="nil"/>
              <w:left w:val="nil"/>
              <w:bottom w:val="single" w:sz="4" w:space="0" w:color="auto"/>
              <w:right w:val="single" w:sz="4" w:space="0" w:color="auto"/>
            </w:tcBorders>
            <w:shd w:val="clear" w:color="auto" w:fill="auto"/>
            <w:vAlign w:val="center"/>
            <w:hideMark/>
          </w:tcPr>
          <w:p w14:paraId="0DBDCA55" w14:textId="77777777" w:rsidR="009B2879" w:rsidRPr="009506DC" w:rsidRDefault="009B2879">
            <w:pPr>
              <w:jc w:val="center"/>
              <w:rPr>
                <w:sz w:val="20"/>
                <w:szCs w:val="20"/>
              </w:rPr>
            </w:pPr>
            <w:r w:rsidRPr="009506DC">
              <w:rPr>
                <w:sz w:val="20"/>
                <w:szCs w:val="20"/>
              </w:rPr>
              <w:t>2,86</w:t>
            </w:r>
          </w:p>
        </w:tc>
        <w:tc>
          <w:tcPr>
            <w:tcW w:w="850" w:type="dxa"/>
            <w:tcBorders>
              <w:top w:val="nil"/>
              <w:left w:val="nil"/>
              <w:bottom w:val="single" w:sz="4" w:space="0" w:color="auto"/>
              <w:right w:val="single" w:sz="4" w:space="0" w:color="auto"/>
            </w:tcBorders>
            <w:shd w:val="clear" w:color="auto" w:fill="auto"/>
            <w:vAlign w:val="center"/>
            <w:hideMark/>
          </w:tcPr>
          <w:p w14:paraId="4507CAB6" w14:textId="77777777" w:rsidR="009B2879" w:rsidRPr="009506DC" w:rsidRDefault="009B2879">
            <w:pPr>
              <w:jc w:val="center"/>
              <w:rPr>
                <w:sz w:val="20"/>
                <w:szCs w:val="20"/>
              </w:rPr>
            </w:pPr>
            <w:r w:rsidRPr="009506DC">
              <w:rPr>
                <w:sz w:val="20"/>
                <w:szCs w:val="20"/>
              </w:rPr>
              <w:t>2,86</w:t>
            </w:r>
          </w:p>
        </w:tc>
        <w:tc>
          <w:tcPr>
            <w:tcW w:w="849" w:type="dxa"/>
            <w:tcBorders>
              <w:top w:val="nil"/>
              <w:left w:val="nil"/>
              <w:bottom w:val="single" w:sz="4" w:space="0" w:color="auto"/>
              <w:right w:val="single" w:sz="4" w:space="0" w:color="auto"/>
            </w:tcBorders>
            <w:shd w:val="clear" w:color="auto" w:fill="auto"/>
            <w:vAlign w:val="center"/>
            <w:hideMark/>
          </w:tcPr>
          <w:p w14:paraId="56F88BEC" w14:textId="77777777" w:rsidR="009B2879" w:rsidRPr="009506DC" w:rsidRDefault="009B2879">
            <w:pPr>
              <w:jc w:val="center"/>
              <w:rPr>
                <w:sz w:val="20"/>
                <w:szCs w:val="20"/>
              </w:rPr>
            </w:pPr>
            <w:r w:rsidRPr="009506DC">
              <w:rPr>
                <w:sz w:val="20"/>
                <w:szCs w:val="20"/>
              </w:rPr>
              <w:t>2,86</w:t>
            </w:r>
          </w:p>
        </w:tc>
        <w:tc>
          <w:tcPr>
            <w:tcW w:w="850" w:type="dxa"/>
            <w:tcBorders>
              <w:top w:val="nil"/>
              <w:left w:val="nil"/>
              <w:bottom w:val="single" w:sz="4" w:space="0" w:color="auto"/>
              <w:right w:val="single" w:sz="4" w:space="0" w:color="auto"/>
            </w:tcBorders>
            <w:shd w:val="clear" w:color="auto" w:fill="auto"/>
            <w:vAlign w:val="center"/>
            <w:hideMark/>
          </w:tcPr>
          <w:p w14:paraId="181CB47A" w14:textId="77777777" w:rsidR="009B2879" w:rsidRPr="009506DC" w:rsidRDefault="009B2879">
            <w:pPr>
              <w:jc w:val="center"/>
              <w:rPr>
                <w:sz w:val="20"/>
                <w:szCs w:val="20"/>
              </w:rPr>
            </w:pPr>
            <w:r w:rsidRPr="009506DC">
              <w:rPr>
                <w:sz w:val="20"/>
                <w:szCs w:val="20"/>
              </w:rPr>
              <w:t>2,86</w:t>
            </w:r>
          </w:p>
        </w:tc>
        <w:tc>
          <w:tcPr>
            <w:tcW w:w="766" w:type="dxa"/>
            <w:tcBorders>
              <w:top w:val="nil"/>
              <w:left w:val="nil"/>
              <w:bottom w:val="single" w:sz="4" w:space="0" w:color="auto"/>
              <w:right w:val="single" w:sz="4" w:space="0" w:color="auto"/>
            </w:tcBorders>
            <w:shd w:val="clear" w:color="auto" w:fill="auto"/>
            <w:vAlign w:val="center"/>
            <w:hideMark/>
          </w:tcPr>
          <w:p w14:paraId="20447AB3" w14:textId="77777777" w:rsidR="009B2879" w:rsidRPr="009506DC" w:rsidRDefault="009B2879">
            <w:pPr>
              <w:jc w:val="center"/>
              <w:rPr>
                <w:sz w:val="20"/>
                <w:szCs w:val="20"/>
              </w:rPr>
            </w:pPr>
            <w:r w:rsidRPr="009506DC">
              <w:rPr>
                <w:sz w:val="20"/>
                <w:szCs w:val="20"/>
              </w:rPr>
              <w:t>2,86</w:t>
            </w:r>
          </w:p>
        </w:tc>
        <w:tc>
          <w:tcPr>
            <w:tcW w:w="843" w:type="dxa"/>
            <w:tcBorders>
              <w:top w:val="nil"/>
              <w:left w:val="nil"/>
              <w:bottom w:val="single" w:sz="4" w:space="0" w:color="auto"/>
              <w:right w:val="single" w:sz="4" w:space="0" w:color="auto"/>
            </w:tcBorders>
            <w:shd w:val="clear" w:color="auto" w:fill="auto"/>
            <w:vAlign w:val="center"/>
            <w:hideMark/>
          </w:tcPr>
          <w:p w14:paraId="7E23D85A" w14:textId="77777777" w:rsidR="009B2879" w:rsidRPr="009506DC" w:rsidRDefault="009B2879">
            <w:pPr>
              <w:jc w:val="center"/>
              <w:rPr>
                <w:sz w:val="20"/>
                <w:szCs w:val="20"/>
              </w:rPr>
            </w:pPr>
            <w:r w:rsidRPr="009506DC">
              <w:rPr>
                <w:sz w:val="20"/>
                <w:szCs w:val="20"/>
              </w:rPr>
              <w:t>2,86</w:t>
            </w:r>
          </w:p>
        </w:tc>
        <w:tc>
          <w:tcPr>
            <w:tcW w:w="850" w:type="dxa"/>
            <w:tcBorders>
              <w:top w:val="nil"/>
              <w:left w:val="nil"/>
              <w:bottom w:val="single" w:sz="4" w:space="0" w:color="auto"/>
              <w:right w:val="single" w:sz="4" w:space="0" w:color="auto"/>
            </w:tcBorders>
            <w:shd w:val="clear" w:color="auto" w:fill="auto"/>
            <w:vAlign w:val="center"/>
            <w:hideMark/>
          </w:tcPr>
          <w:p w14:paraId="402FDECB" w14:textId="77777777" w:rsidR="009B2879" w:rsidRPr="009506DC" w:rsidRDefault="009B2879">
            <w:pPr>
              <w:jc w:val="center"/>
              <w:rPr>
                <w:sz w:val="20"/>
                <w:szCs w:val="20"/>
              </w:rPr>
            </w:pPr>
            <w:r w:rsidRPr="009506DC">
              <w:rPr>
                <w:sz w:val="20"/>
                <w:szCs w:val="20"/>
              </w:rPr>
              <w:t>2,86</w:t>
            </w:r>
          </w:p>
        </w:tc>
        <w:tc>
          <w:tcPr>
            <w:tcW w:w="851" w:type="dxa"/>
            <w:tcBorders>
              <w:top w:val="nil"/>
              <w:left w:val="nil"/>
              <w:bottom w:val="single" w:sz="4" w:space="0" w:color="auto"/>
              <w:right w:val="single" w:sz="4" w:space="0" w:color="auto"/>
            </w:tcBorders>
            <w:shd w:val="clear" w:color="auto" w:fill="auto"/>
            <w:vAlign w:val="center"/>
            <w:hideMark/>
          </w:tcPr>
          <w:p w14:paraId="0782F362" w14:textId="77777777" w:rsidR="009B2879" w:rsidRPr="009506DC" w:rsidRDefault="009B2879">
            <w:pPr>
              <w:jc w:val="center"/>
              <w:rPr>
                <w:sz w:val="20"/>
                <w:szCs w:val="20"/>
              </w:rPr>
            </w:pPr>
            <w:r w:rsidRPr="009506DC">
              <w:rPr>
                <w:sz w:val="20"/>
                <w:szCs w:val="20"/>
              </w:rPr>
              <w:t>2,86</w:t>
            </w:r>
          </w:p>
        </w:tc>
        <w:tc>
          <w:tcPr>
            <w:tcW w:w="789" w:type="dxa"/>
            <w:tcBorders>
              <w:top w:val="nil"/>
              <w:left w:val="nil"/>
              <w:bottom w:val="single" w:sz="4" w:space="0" w:color="auto"/>
              <w:right w:val="single" w:sz="4" w:space="0" w:color="auto"/>
            </w:tcBorders>
            <w:shd w:val="clear" w:color="auto" w:fill="auto"/>
            <w:vAlign w:val="center"/>
            <w:hideMark/>
          </w:tcPr>
          <w:p w14:paraId="45BF9DB7" w14:textId="77777777" w:rsidR="009B2879" w:rsidRPr="009506DC" w:rsidRDefault="009B2879">
            <w:pPr>
              <w:jc w:val="center"/>
              <w:rPr>
                <w:sz w:val="20"/>
                <w:szCs w:val="20"/>
              </w:rPr>
            </w:pPr>
            <w:r w:rsidRPr="009506DC">
              <w:rPr>
                <w:sz w:val="20"/>
                <w:szCs w:val="20"/>
              </w:rPr>
              <w:t>2,86</w:t>
            </w:r>
          </w:p>
        </w:tc>
      </w:tr>
      <w:tr w:rsidR="009B2879" w:rsidRPr="009506DC" w14:paraId="7A1964B7" w14:textId="77777777" w:rsidTr="009B2879">
        <w:trPr>
          <w:trHeight w:val="79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F6B9A9E" w14:textId="77777777" w:rsidR="009B2879" w:rsidRPr="009506DC" w:rsidRDefault="009B2879">
            <w:pPr>
              <w:jc w:val="center"/>
              <w:rPr>
                <w:sz w:val="20"/>
                <w:szCs w:val="20"/>
              </w:rPr>
            </w:pPr>
            <w:r w:rsidRPr="009506DC">
              <w:rPr>
                <w:sz w:val="20"/>
                <w:szCs w:val="20"/>
              </w:rPr>
              <w:t>2.3.</w:t>
            </w:r>
          </w:p>
        </w:tc>
        <w:tc>
          <w:tcPr>
            <w:tcW w:w="4588" w:type="dxa"/>
            <w:tcBorders>
              <w:top w:val="nil"/>
              <w:left w:val="nil"/>
              <w:bottom w:val="single" w:sz="4" w:space="0" w:color="auto"/>
              <w:right w:val="single" w:sz="4" w:space="0" w:color="auto"/>
            </w:tcBorders>
            <w:shd w:val="clear" w:color="auto" w:fill="auto"/>
            <w:vAlign w:val="center"/>
            <w:hideMark/>
          </w:tcPr>
          <w:p w14:paraId="6E177C88" w14:textId="745D07EC" w:rsidR="009B2879" w:rsidRPr="009506DC" w:rsidRDefault="009B2879">
            <w:pPr>
              <w:jc w:val="center"/>
              <w:rPr>
                <w:sz w:val="20"/>
                <w:szCs w:val="20"/>
              </w:rPr>
            </w:pPr>
            <w:r w:rsidRPr="009506DC">
              <w:rPr>
                <w:sz w:val="20"/>
                <w:szCs w:val="20"/>
              </w:rPr>
              <w:t xml:space="preserve">Отношение величины технологических потерь теплоносителя </w:t>
            </w:r>
            <w:r w:rsidR="00193A58" w:rsidRPr="009506DC">
              <w:rPr>
                <w:sz w:val="20"/>
                <w:szCs w:val="20"/>
              </w:rPr>
              <w:t>к материальной характеристике</w:t>
            </w:r>
            <w:r w:rsidRPr="009506DC">
              <w:rPr>
                <w:sz w:val="20"/>
                <w:szCs w:val="20"/>
              </w:rPr>
              <w:t xml:space="preserve"> тепловой сети</w:t>
            </w:r>
          </w:p>
        </w:tc>
        <w:tc>
          <w:tcPr>
            <w:tcW w:w="1048" w:type="dxa"/>
            <w:tcBorders>
              <w:top w:val="nil"/>
              <w:left w:val="nil"/>
              <w:bottom w:val="single" w:sz="4" w:space="0" w:color="auto"/>
              <w:right w:val="single" w:sz="4" w:space="0" w:color="auto"/>
            </w:tcBorders>
            <w:shd w:val="clear" w:color="auto" w:fill="auto"/>
            <w:vAlign w:val="center"/>
            <w:hideMark/>
          </w:tcPr>
          <w:p w14:paraId="16116525" w14:textId="77777777" w:rsidR="009B2879" w:rsidRPr="009506DC" w:rsidRDefault="009B2879">
            <w:pPr>
              <w:jc w:val="center"/>
              <w:rPr>
                <w:sz w:val="20"/>
                <w:szCs w:val="20"/>
              </w:rPr>
            </w:pPr>
            <w:r w:rsidRPr="009506DC">
              <w:rPr>
                <w:sz w:val="20"/>
                <w:szCs w:val="20"/>
              </w:rPr>
              <w:t>тонн/м</w:t>
            </w:r>
            <w:r w:rsidRPr="009506DC">
              <w:rPr>
                <w:sz w:val="20"/>
                <w:szCs w:val="20"/>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14:paraId="3461FA1C" w14:textId="77777777" w:rsidR="009B2879" w:rsidRPr="009506DC" w:rsidRDefault="009B2879">
            <w:pPr>
              <w:jc w:val="center"/>
              <w:rPr>
                <w:sz w:val="20"/>
                <w:szCs w:val="20"/>
              </w:rPr>
            </w:pPr>
            <w:r w:rsidRPr="009506DC">
              <w:rPr>
                <w:sz w:val="20"/>
                <w:szCs w:val="20"/>
              </w:rPr>
              <w:t>-</w:t>
            </w:r>
          </w:p>
        </w:tc>
        <w:tc>
          <w:tcPr>
            <w:tcW w:w="811" w:type="dxa"/>
            <w:tcBorders>
              <w:top w:val="nil"/>
              <w:left w:val="nil"/>
              <w:bottom w:val="single" w:sz="4" w:space="0" w:color="auto"/>
              <w:right w:val="single" w:sz="4" w:space="0" w:color="auto"/>
            </w:tcBorders>
            <w:shd w:val="clear" w:color="auto" w:fill="auto"/>
            <w:vAlign w:val="center"/>
            <w:hideMark/>
          </w:tcPr>
          <w:p w14:paraId="2DC4CA75"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7197AC83" w14:textId="77777777" w:rsidR="009B2879" w:rsidRPr="009506DC" w:rsidRDefault="009B2879">
            <w:pPr>
              <w:jc w:val="center"/>
              <w:rPr>
                <w:sz w:val="20"/>
                <w:szCs w:val="20"/>
              </w:rPr>
            </w:pPr>
            <w:r w:rsidRPr="009506DC">
              <w:rPr>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14:paraId="62C21EC4"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4C2324BC" w14:textId="77777777" w:rsidR="009B2879" w:rsidRPr="009506DC" w:rsidRDefault="009B2879">
            <w:pPr>
              <w:jc w:val="center"/>
              <w:rPr>
                <w:sz w:val="20"/>
                <w:szCs w:val="20"/>
              </w:rPr>
            </w:pPr>
            <w:r w:rsidRPr="009506DC">
              <w:rPr>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14:paraId="7B4530D6"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286F7B34" w14:textId="77777777" w:rsidR="009B2879" w:rsidRPr="009506DC" w:rsidRDefault="009B2879">
            <w:pPr>
              <w:jc w:val="center"/>
              <w:rPr>
                <w:sz w:val="20"/>
                <w:szCs w:val="20"/>
              </w:rPr>
            </w:pPr>
            <w:r w:rsidRPr="009506DC">
              <w:rPr>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14:paraId="57D63E4D" w14:textId="77777777" w:rsidR="009B2879" w:rsidRPr="009506DC" w:rsidRDefault="009B2879">
            <w:pPr>
              <w:jc w:val="center"/>
              <w:rPr>
                <w:sz w:val="20"/>
                <w:szCs w:val="20"/>
              </w:rPr>
            </w:pPr>
            <w:r w:rsidRPr="009506DC">
              <w:rPr>
                <w:sz w:val="20"/>
                <w:szCs w:val="20"/>
              </w:rPr>
              <w:t>-</w:t>
            </w:r>
          </w:p>
        </w:tc>
        <w:tc>
          <w:tcPr>
            <w:tcW w:w="843" w:type="dxa"/>
            <w:tcBorders>
              <w:top w:val="nil"/>
              <w:left w:val="nil"/>
              <w:bottom w:val="single" w:sz="4" w:space="0" w:color="auto"/>
              <w:right w:val="single" w:sz="4" w:space="0" w:color="auto"/>
            </w:tcBorders>
            <w:shd w:val="clear" w:color="auto" w:fill="auto"/>
            <w:vAlign w:val="center"/>
            <w:hideMark/>
          </w:tcPr>
          <w:p w14:paraId="5120E398"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75C80CF7" w14:textId="77777777" w:rsidR="009B2879" w:rsidRPr="009506DC" w:rsidRDefault="009B2879">
            <w:pPr>
              <w:jc w:val="center"/>
              <w:rPr>
                <w:sz w:val="20"/>
                <w:szCs w:val="20"/>
              </w:rPr>
            </w:pPr>
            <w:r w:rsidRPr="009506DC">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16A65C44" w14:textId="77777777" w:rsidR="009B2879" w:rsidRPr="009506DC" w:rsidRDefault="009B2879">
            <w:pPr>
              <w:jc w:val="center"/>
              <w:rPr>
                <w:sz w:val="20"/>
                <w:szCs w:val="20"/>
              </w:rPr>
            </w:pPr>
            <w:r w:rsidRPr="009506DC">
              <w:rPr>
                <w:sz w:val="20"/>
                <w:szCs w:val="20"/>
              </w:rPr>
              <w:t>-</w:t>
            </w:r>
          </w:p>
        </w:tc>
        <w:tc>
          <w:tcPr>
            <w:tcW w:w="789" w:type="dxa"/>
            <w:tcBorders>
              <w:top w:val="nil"/>
              <w:left w:val="nil"/>
              <w:bottom w:val="single" w:sz="4" w:space="0" w:color="auto"/>
              <w:right w:val="single" w:sz="4" w:space="0" w:color="auto"/>
            </w:tcBorders>
            <w:shd w:val="clear" w:color="auto" w:fill="auto"/>
            <w:vAlign w:val="center"/>
            <w:hideMark/>
          </w:tcPr>
          <w:p w14:paraId="072E4BFD" w14:textId="77777777" w:rsidR="009B2879" w:rsidRPr="009506DC" w:rsidRDefault="009B2879">
            <w:pPr>
              <w:jc w:val="center"/>
              <w:rPr>
                <w:sz w:val="20"/>
                <w:szCs w:val="20"/>
              </w:rPr>
            </w:pPr>
            <w:r w:rsidRPr="009506DC">
              <w:rPr>
                <w:sz w:val="20"/>
                <w:szCs w:val="20"/>
              </w:rPr>
              <w:t>-</w:t>
            </w:r>
          </w:p>
        </w:tc>
      </w:tr>
      <w:tr w:rsidR="00F91D52" w:rsidRPr="009506DC" w14:paraId="105FF869" w14:textId="77777777" w:rsidTr="00F91D52">
        <w:trPr>
          <w:trHeight w:val="288"/>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14:paraId="434E4D1D" w14:textId="77777777" w:rsidR="00F91D52" w:rsidRPr="009506DC" w:rsidRDefault="00F91D52" w:rsidP="00F91D52">
            <w:pPr>
              <w:jc w:val="center"/>
              <w:rPr>
                <w:sz w:val="20"/>
                <w:szCs w:val="20"/>
              </w:rPr>
            </w:pPr>
            <w:r w:rsidRPr="009506DC">
              <w:rPr>
                <w:sz w:val="20"/>
                <w:szCs w:val="20"/>
              </w:rPr>
              <w:t>2.4.</w:t>
            </w:r>
          </w:p>
        </w:tc>
        <w:tc>
          <w:tcPr>
            <w:tcW w:w="4588" w:type="dxa"/>
            <w:vMerge w:val="restart"/>
            <w:tcBorders>
              <w:top w:val="nil"/>
              <w:left w:val="single" w:sz="4" w:space="0" w:color="auto"/>
              <w:bottom w:val="single" w:sz="4" w:space="0" w:color="auto"/>
              <w:right w:val="single" w:sz="4" w:space="0" w:color="auto"/>
            </w:tcBorders>
            <w:shd w:val="clear" w:color="auto" w:fill="auto"/>
            <w:vAlign w:val="center"/>
            <w:hideMark/>
          </w:tcPr>
          <w:p w14:paraId="2DF13125" w14:textId="77777777" w:rsidR="00F91D52" w:rsidRPr="009506DC" w:rsidRDefault="00F91D52" w:rsidP="00F91D52">
            <w:pPr>
              <w:jc w:val="center"/>
              <w:rPr>
                <w:sz w:val="20"/>
                <w:szCs w:val="20"/>
              </w:rPr>
            </w:pPr>
            <w:r w:rsidRPr="009506DC">
              <w:rPr>
                <w:sz w:val="20"/>
                <w:szCs w:val="20"/>
              </w:rPr>
              <w:t>Величина технологических потерь при передаче тепловой энергии по тепловым сетям</w:t>
            </w:r>
          </w:p>
        </w:tc>
        <w:tc>
          <w:tcPr>
            <w:tcW w:w="1048" w:type="dxa"/>
            <w:tcBorders>
              <w:top w:val="nil"/>
              <w:left w:val="nil"/>
              <w:bottom w:val="single" w:sz="4" w:space="0" w:color="auto"/>
              <w:right w:val="single" w:sz="4" w:space="0" w:color="auto"/>
            </w:tcBorders>
            <w:shd w:val="clear" w:color="auto" w:fill="auto"/>
            <w:vAlign w:val="center"/>
            <w:hideMark/>
          </w:tcPr>
          <w:p w14:paraId="18F72997" w14:textId="77777777" w:rsidR="00F91D52" w:rsidRPr="009506DC" w:rsidRDefault="00F91D52" w:rsidP="00F91D52">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5D0354D4" w14:textId="77777777" w:rsidR="00F91D52" w:rsidRPr="009506DC" w:rsidRDefault="00F91D52" w:rsidP="00F91D52">
            <w:pPr>
              <w:jc w:val="center"/>
              <w:rPr>
                <w:sz w:val="20"/>
                <w:szCs w:val="20"/>
              </w:rPr>
            </w:pPr>
            <w:r w:rsidRPr="009506DC">
              <w:rPr>
                <w:sz w:val="20"/>
                <w:szCs w:val="20"/>
              </w:rPr>
              <w:t>30,55</w:t>
            </w:r>
          </w:p>
        </w:tc>
        <w:tc>
          <w:tcPr>
            <w:tcW w:w="811" w:type="dxa"/>
            <w:tcBorders>
              <w:top w:val="nil"/>
              <w:left w:val="nil"/>
              <w:bottom w:val="single" w:sz="4" w:space="0" w:color="auto"/>
              <w:right w:val="single" w:sz="4" w:space="0" w:color="auto"/>
            </w:tcBorders>
            <w:shd w:val="clear" w:color="auto" w:fill="auto"/>
            <w:vAlign w:val="center"/>
            <w:hideMark/>
          </w:tcPr>
          <w:p w14:paraId="63DA3416" w14:textId="5D0909C2" w:rsidR="00F91D52" w:rsidRPr="009506DC" w:rsidRDefault="00F91D52" w:rsidP="00F91D52">
            <w:pPr>
              <w:jc w:val="center"/>
              <w:rPr>
                <w:sz w:val="20"/>
                <w:szCs w:val="20"/>
              </w:rPr>
            </w:pPr>
            <w:r w:rsidRPr="009506DC">
              <w:rPr>
                <w:sz w:val="20"/>
                <w:szCs w:val="20"/>
              </w:rPr>
              <w:t>34,95</w:t>
            </w:r>
          </w:p>
        </w:tc>
        <w:tc>
          <w:tcPr>
            <w:tcW w:w="850" w:type="dxa"/>
            <w:tcBorders>
              <w:top w:val="nil"/>
              <w:left w:val="nil"/>
              <w:bottom w:val="single" w:sz="4" w:space="0" w:color="auto"/>
              <w:right w:val="single" w:sz="4" w:space="0" w:color="auto"/>
            </w:tcBorders>
            <w:shd w:val="clear" w:color="auto" w:fill="auto"/>
            <w:vAlign w:val="center"/>
            <w:hideMark/>
          </w:tcPr>
          <w:p w14:paraId="450D1F7C" w14:textId="3331A41A" w:rsidR="00F91D52" w:rsidRPr="009506DC" w:rsidRDefault="00F91D52" w:rsidP="00F91D52">
            <w:pPr>
              <w:jc w:val="center"/>
              <w:rPr>
                <w:sz w:val="20"/>
                <w:szCs w:val="20"/>
              </w:rPr>
            </w:pPr>
            <w:r w:rsidRPr="009506DC">
              <w:rPr>
                <w:sz w:val="20"/>
                <w:szCs w:val="20"/>
              </w:rPr>
              <w:t>34,85</w:t>
            </w:r>
          </w:p>
        </w:tc>
        <w:tc>
          <w:tcPr>
            <w:tcW w:w="849" w:type="dxa"/>
            <w:tcBorders>
              <w:top w:val="nil"/>
              <w:left w:val="nil"/>
              <w:bottom w:val="single" w:sz="4" w:space="0" w:color="auto"/>
              <w:right w:val="single" w:sz="4" w:space="0" w:color="auto"/>
            </w:tcBorders>
            <w:shd w:val="clear" w:color="auto" w:fill="auto"/>
            <w:vAlign w:val="center"/>
            <w:hideMark/>
          </w:tcPr>
          <w:p w14:paraId="237DBCAD" w14:textId="5AC1334F" w:rsidR="00F91D52" w:rsidRPr="009506DC" w:rsidRDefault="00F91D52" w:rsidP="00F91D52">
            <w:pPr>
              <w:jc w:val="center"/>
              <w:rPr>
                <w:sz w:val="20"/>
                <w:szCs w:val="20"/>
              </w:rPr>
            </w:pPr>
            <w:r w:rsidRPr="009506DC">
              <w:rPr>
                <w:sz w:val="20"/>
                <w:szCs w:val="20"/>
              </w:rPr>
              <w:t>34,75</w:t>
            </w:r>
          </w:p>
        </w:tc>
        <w:tc>
          <w:tcPr>
            <w:tcW w:w="850" w:type="dxa"/>
            <w:tcBorders>
              <w:top w:val="nil"/>
              <w:left w:val="nil"/>
              <w:bottom w:val="single" w:sz="4" w:space="0" w:color="auto"/>
              <w:right w:val="single" w:sz="4" w:space="0" w:color="auto"/>
            </w:tcBorders>
            <w:shd w:val="clear" w:color="auto" w:fill="auto"/>
            <w:vAlign w:val="center"/>
            <w:hideMark/>
          </w:tcPr>
          <w:p w14:paraId="29BC1084" w14:textId="5E1E4ED0" w:rsidR="00F91D52" w:rsidRPr="009506DC" w:rsidRDefault="00F91D52" w:rsidP="00F91D52">
            <w:pPr>
              <w:jc w:val="center"/>
              <w:rPr>
                <w:sz w:val="20"/>
                <w:szCs w:val="20"/>
              </w:rPr>
            </w:pPr>
            <w:r w:rsidRPr="009506DC">
              <w:rPr>
                <w:sz w:val="20"/>
                <w:szCs w:val="20"/>
              </w:rPr>
              <w:t>34,64</w:t>
            </w:r>
          </w:p>
        </w:tc>
        <w:tc>
          <w:tcPr>
            <w:tcW w:w="849" w:type="dxa"/>
            <w:tcBorders>
              <w:top w:val="nil"/>
              <w:left w:val="nil"/>
              <w:bottom w:val="single" w:sz="4" w:space="0" w:color="auto"/>
              <w:right w:val="single" w:sz="4" w:space="0" w:color="auto"/>
            </w:tcBorders>
            <w:shd w:val="clear" w:color="auto" w:fill="auto"/>
            <w:vAlign w:val="center"/>
            <w:hideMark/>
          </w:tcPr>
          <w:p w14:paraId="2ED25F5C" w14:textId="056B0599" w:rsidR="00F91D52" w:rsidRPr="009506DC" w:rsidRDefault="00F91D52" w:rsidP="00F91D52">
            <w:pPr>
              <w:jc w:val="center"/>
              <w:rPr>
                <w:sz w:val="20"/>
                <w:szCs w:val="20"/>
              </w:rPr>
            </w:pPr>
            <w:r w:rsidRPr="009506DC">
              <w:rPr>
                <w:sz w:val="20"/>
                <w:szCs w:val="20"/>
              </w:rPr>
              <w:t>34,54</w:t>
            </w:r>
          </w:p>
        </w:tc>
        <w:tc>
          <w:tcPr>
            <w:tcW w:w="850" w:type="dxa"/>
            <w:tcBorders>
              <w:top w:val="nil"/>
              <w:left w:val="nil"/>
              <w:bottom w:val="single" w:sz="4" w:space="0" w:color="auto"/>
              <w:right w:val="single" w:sz="4" w:space="0" w:color="auto"/>
            </w:tcBorders>
            <w:shd w:val="clear" w:color="auto" w:fill="auto"/>
            <w:vAlign w:val="center"/>
            <w:hideMark/>
          </w:tcPr>
          <w:p w14:paraId="57A12A3B" w14:textId="630203DE" w:rsidR="00F91D52" w:rsidRPr="009506DC" w:rsidRDefault="00F91D52" w:rsidP="00F91D52">
            <w:pPr>
              <w:jc w:val="center"/>
              <w:rPr>
                <w:sz w:val="20"/>
                <w:szCs w:val="20"/>
              </w:rPr>
            </w:pPr>
            <w:r w:rsidRPr="009506DC">
              <w:rPr>
                <w:sz w:val="20"/>
                <w:szCs w:val="20"/>
              </w:rPr>
              <w:t>34,43</w:t>
            </w:r>
          </w:p>
        </w:tc>
        <w:tc>
          <w:tcPr>
            <w:tcW w:w="766" w:type="dxa"/>
            <w:tcBorders>
              <w:top w:val="nil"/>
              <w:left w:val="nil"/>
              <w:bottom w:val="single" w:sz="4" w:space="0" w:color="auto"/>
              <w:right w:val="single" w:sz="4" w:space="0" w:color="auto"/>
            </w:tcBorders>
            <w:shd w:val="clear" w:color="auto" w:fill="auto"/>
            <w:vAlign w:val="center"/>
            <w:hideMark/>
          </w:tcPr>
          <w:p w14:paraId="5CDE0328" w14:textId="6B700DF3" w:rsidR="00F91D52" w:rsidRPr="009506DC" w:rsidRDefault="00F91D52" w:rsidP="00F91D52">
            <w:pPr>
              <w:jc w:val="center"/>
              <w:rPr>
                <w:sz w:val="20"/>
                <w:szCs w:val="20"/>
              </w:rPr>
            </w:pPr>
            <w:r w:rsidRPr="009506DC">
              <w:rPr>
                <w:sz w:val="20"/>
                <w:szCs w:val="20"/>
              </w:rPr>
              <w:t>34,33</w:t>
            </w:r>
          </w:p>
        </w:tc>
        <w:tc>
          <w:tcPr>
            <w:tcW w:w="843" w:type="dxa"/>
            <w:tcBorders>
              <w:top w:val="nil"/>
              <w:left w:val="nil"/>
              <w:bottom w:val="single" w:sz="4" w:space="0" w:color="auto"/>
              <w:right w:val="single" w:sz="4" w:space="0" w:color="auto"/>
            </w:tcBorders>
            <w:shd w:val="clear" w:color="auto" w:fill="auto"/>
            <w:vAlign w:val="center"/>
            <w:hideMark/>
          </w:tcPr>
          <w:p w14:paraId="4C2BFAAF" w14:textId="1777BEE2" w:rsidR="00F91D52" w:rsidRPr="009506DC" w:rsidRDefault="00F91D52" w:rsidP="00F91D52">
            <w:pPr>
              <w:jc w:val="center"/>
              <w:rPr>
                <w:sz w:val="20"/>
                <w:szCs w:val="20"/>
              </w:rPr>
            </w:pPr>
            <w:r w:rsidRPr="009506DC">
              <w:rPr>
                <w:sz w:val="20"/>
                <w:szCs w:val="20"/>
              </w:rPr>
              <w:t>34,23</w:t>
            </w:r>
          </w:p>
        </w:tc>
        <w:tc>
          <w:tcPr>
            <w:tcW w:w="850" w:type="dxa"/>
            <w:tcBorders>
              <w:top w:val="nil"/>
              <w:left w:val="nil"/>
              <w:bottom w:val="single" w:sz="4" w:space="0" w:color="auto"/>
              <w:right w:val="single" w:sz="4" w:space="0" w:color="auto"/>
            </w:tcBorders>
            <w:shd w:val="clear" w:color="auto" w:fill="auto"/>
            <w:vAlign w:val="center"/>
            <w:hideMark/>
          </w:tcPr>
          <w:p w14:paraId="4E3CEDA8" w14:textId="0AF18ACA" w:rsidR="00F91D52" w:rsidRPr="009506DC" w:rsidRDefault="00F91D52" w:rsidP="00F91D52">
            <w:pPr>
              <w:jc w:val="center"/>
              <w:rPr>
                <w:sz w:val="20"/>
                <w:szCs w:val="20"/>
              </w:rPr>
            </w:pPr>
            <w:r w:rsidRPr="009506DC">
              <w:rPr>
                <w:sz w:val="20"/>
                <w:szCs w:val="20"/>
              </w:rPr>
              <w:t>34,12</w:t>
            </w:r>
          </w:p>
        </w:tc>
        <w:tc>
          <w:tcPr>
            <w:tcW w:w="851" w:type="dxa"/>
            <w:tcBorders>
              <w:top w:val="nil"/>
              <w:left w:val="nil"/>
              <w:bottom w:val="single" w:sz="4" w:space="0" w:color="auto"/>
              <w:right w:val="single" w:sz="4" w:space="0" w:color="auto"/>
            </w:tcBorders>
            <w:shd w:val="clear" w:color="auto" w:fill="auto"/>
            <w:vAlign w:val="center"/>
            <w:hideMark/>
          </w:tcPr>
          <w:p w14:paraId="127616F5" w14:textId="7F244662" w:rsidR="00F91D52" w:rsidRPr="009506DC" w:rsidRDefault="00F91D52" w:rsidP="00F91D52">
            <w:pPr>
              <w:jc w:val="center"/>
              <w:rPr>
                <w:sz w:val="20"/>
                <w:szCs w:val="20"/>
              </w:rPr>
            </w:pPr>
            <w:r w:rsidRPr="009506DC">
              <w:rPr>
                <w:sz w:val="20"/>
                <w:szCs w:val="20"/>
              </w:rPr>
              <w:t>33,02</w:t>
            </w:r>
          </w:p>
        </w:tc>
        <w:tc>
          <w:tcPr>
            <w:tcW w:w="789" w:type="dxa"/>
            <w:tcBorders>
              <w:top w:val="nil"/>
              <w:left w:val="nil"/>
              <w:bottom w:val="single" w:sz="4" w:space="0" w:color="auto"/>
              <w:right w:val="single" w:sz="4" w:space="0" w:color="auto"/>
            </w:tcBorders>
            <w:shd w:val="clear" w:color="auto" w:fill="auto"/>
            <w:vAlign w:val="center"/>
            <w:hideMark/>
          </w:tcPr>
          <w:p w14:paraId="575B6F12" w14:textId="724935A4" w:rsidR="00F91D52" w:rsidRPr="009506DC" w:rsidRDefault="00F91D52" w:rsidP="00F91D52">
            <w:pPr>
              <w:jc w:val="center"/>
              <w:rPr>
                <w:sz w:val="20"/>
                <w:szCs w:val="20"/>
              </w:rPr>
            </w:pPr>
            <w:r w:rsidRPr="009506DC">
              <w:rPr>
                <w:sz w:val="20"/>
                <w:szCs w:val="20"/>
              </w:rPr>
              <w:t>33,00</w:t>
            </w:r>
          </w:p>
        </w:tc>
      </w:tr>
      <w:tr w:rsidR="009B2879" w:rsidRPr="009506DC" w14:paraId="14621FC5" w14:textId="77777777" w:rsidTr="00F91D52">
        <w:trPr>
          <w:trHeight w:val="288"/>
        </w:trPr>
        <w:tc>
          <w:tcPr>
            <w:tcW w:w="516" w:type="dxa"/>
            <w:vMerge/>
            <w:tcBorders>
              <w:top w:val="nil"/>
              <w:left w:val="single" w:sz="4" w:space="0" w:color="auto"/>
              <w:bottom w:val="single" w:sz="4" w:space="0" w:color="auto"/>
              <w:right w:val="single" w:sz="4" w:space="0" w:color="auto"/>
            </w:tcBorders>
            <w:vAlign w:val="center"/>
            <w:hideMark/>
          </w:tcPr>
          <w:p w14:paraId="2BB5CAD4" w14:textId="77777777" w:rsidR="009B2879" w:rsidRPr="009506DC" w:rsidRDefault="009B2879">
            <w:pPr>
              <w:rPr>
                <w:sz w:val="20"/>
                <w:szCs w:val="20"/>
              </w:rPr>
            </w:pPr>
          </w:p>
        </w:tc>
        <w:tc>
          <w:tcPr>
            <w:tcW w:w="4588" w:type="dxa"/>
            <w:vMerge/>
            <w:tcBorders>
              <w:top w:val="nil"/>
              <w:left w:val="single" w:sz="4" w:space="0" w:color="auto"/>
              <w:bottom w:val="single" w:sz="4" w:space="0" w:color="auto"/>
              <w:right w:val="single" w:sz="4" w:space="0" w:color="auto"/>
            </w:tcBorders>
            <w:vAlign w:val="center"/>
            <w:hideMark/>
          </w:tcPr>
          <w:p w14:paraId="7832EFD8" w14:textId="77777777" w:rsidR="009B2879" w:rsidRPr="009506DC" w:rsidRDefault="009B2879">
            <w:pPr>
              <w:rPr>
                <w:sz w:val="20"/>
                <w:szCs w:val="20"/>
              </w:rPr>
            </w:pPr>
          </w:p>
        </w:tc>
        <w:tc>
          <w:tcPr>
            <w:tcW w:w="1048" w:type="dxa"/>
            <w:tcBorders>
              <w:top w:val="nil"/>
              <w:left w:val="nil"/>
              <w:bottom w:val="single" w:sz="4" w:space="0" w:color="auto"/>
              <w:right w:val="single" w:sz="4" w:space="0" w:color="auto"/>
            </w:tcBorders>
            <w:shd w:val="clear" w:color="auto" w:fill="auto"/>
            <w:vAlign w:val="center"/>
            <w:hideMark/>
          </w:tcPr>
          <w:p w14:paraId="55282096" w14:textId="77777777" w:rsidR="009B2879" w:rsidRPr="009506DC" w:rsidRDefault="009B2879">
            <w:pPr>
              <w:jc w:val="center"/>
              <w:rPr>
                <w:sz w:val="20"/>
                <w:szCs w:val="20"/>
              </w:rPr>
            </w:pPr>
            <w:r w:rsidRPr="009506DC">
              <w:rPr>
                <w:sz w:val="20"/>
                <w:szCs w:val="20"/>
              </w:rPr>
              <w:t>тыс. Гкал</w:t>
            </w:r>
          </w:p>
        </w:tc>
        <w:tc>
          <w:tcPr>
            <w:tcW w:w="850" w:type="dxa"/>
            <w:tcBorders>
              <w:top w:val="nil"/>
              <w:left w:val="nil"/>
              <w:bottom w:val="single" w:sz="4" w:space="0" w:color="auto"/>
              <w:right w:val="single" w:sz="4" w:space="0" w:color="auto"/>
            </w:tcBorders>
            <w:shd w:val="clear" w:color="auto" w:fill="auto"/>
            <w:vAlign w:val="center"/>
            <w:hideMark/>
          </w:tcPr>
          <w:p w14:paraId="7F7702B7" w14:textId="77777777" w:rsidR="009B2879" w:rsidRPr="009506DC" w:rsidRDefault="009B2879">
            <w:pPr>
              <w:jc w:val="center"/>
              <w:rPr>
                <w:sz w:val="20"/>
                <w:szCs w:val="20"/>
              </w:rPr>
            </w:pPr>
            <w:r w:rsidRPr="009506DC">
              <w:rPr>
                <w:sz w:val="20"/>
                <w:szCs w:val="20"/>
              </w:rPr>
              <w:t>17,71</w:t>
            </w:r>
          </w:p>
        </w:tc>
        <w:tc>
          <w:tcPr>
            <w:tcW w:w="811" w:type="dxa"/>
            <w:tcBorders>
              <w:top w:val="nil"/>
              <w:left w:val="nil"/>
              <w:bottom w:val="single" w:sz="4" w:space="0" w:color="auto"/>
              <w:right w:val="single" w:sz="4" w:space="0" w:color="auto"/>
            </w:tcBorders>
            <w:shd w:val="clear" w:color="auto" w:fill="auto"/>
            <w:vAlign w:val="center"/>
            <w:hideMark/>
          </w:tcPr>
          <w:p w14:paraId="13B019B9" w14:textId="0135B3EC" w:rsidR="009B2879" w:rsidRPr="009506DC" w:rsidRDefault="009B2879">
            <w:pPr>
              <w:jc w:val="center"/>
              <w:rPr>
                <w:sz w:val="20"/>
                <w:szCs w:val="20"/>
              </w:rPr>
            </w:pPr>
            <w:r w:rsidRPr="009506DC">
              <w:rPr>
                <w:sz w:val="20"/>
                <w:szCs w:val="20"/>
              </w:rPr>
              <w:t>22,50</w:t>
            </w:r>
            <w:r w:rsidR="00F91D52" w:rsidRPr="009506DC">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14:paraId="65D78FC4" w14:textId="744C891A" w:rsidR="009B2879" w:rsidRPr="009506DC" w:rsidRDefault="009B2879">
            <w:pPr>
              <w:jc w:val="center"/>
              <w:rPr>
                <w:sz w:val="20"/>
                <w:szCs w:val="20"/>
              </w:rPr>
            </w:pPr>
            <w:r w:rsidRPr="009506DC">
              <w:rPr>
                <w:sz w:val="20"/>
                <w:szCs w:val="20"/>
              </w:rPr>
              <w:t>22,4</w:t>
            </w:r>
            <w:r w:rsidR="00F91D52" w:rsidRPr="009506DC">
              <w:rPr>
                <w:sz w:val="20"/>
                <w:szCs w:val="20"/>
              </w:rPr>
              <w:t>36</w:t>
            </w:r>
          </w:p>
        </w:tc>
        <w:tc>
          <w:tcPr>
            <w:tcW w:w="849" w:type="dxa"/>
            <w:tcBorders>
              <w:top w:val="nil"/>
              <w:left w:val="nil"/>
              <w:bottom w:val="single" w:sz="4" w:space="0" w:color="auto"/>
              <w:right w:val="single" w:sz="4" w:space="0" w:color="auto"/>
            </w:tcBorders>
            <w:shd w:val="clear" w:color="auto" w:fill="auto"/>
            <w:vAlign w:val="center"/>
            <w:hideMark/>
          </w:tcPr>
          <w:p w14:paraId="19B34FEF" w14:textId="3734AD1F" w:rsidR="009B2879" w:rsidRPr="009506DC" w:rsidRDefault="009B2879">
            <w:pPr>
              <w:jc w:val="center"/>
              <w:rPr>
                <w:sz w:val="20"/>
                <w:szCs w:val="20"/>
              </w:rPr>
            </w:pPr>
            <w:r w:rsidRPr="009506DC">
              <w:rPr>
                <w:sz w:val="20"/>
                <w:szCs w:val="20"/>
              </w:rPr>
              <w:t>22,37</w:t>
            </w:r>
            <w:r w:rsidR="00F91D52" w:rsidRPr="009506DC">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0F0E55B9" w14:textId="7AE24FB5" w:rsidR="009B2879" w:rsidRPr="009506DC" w:rsidRDefault="009B2879">
            <w:pPr>
              <w:jc w:val="center"/>
              <w:rPr>
                <w:sz w:val="20"/>
                <w:szCs w:val="20"/>
              </w:rPr>
            </w:pPr>
            <w:r w:rsidRPr="009506DC">
              <w:rPr>
                <w:sz w:val="20"/>
                <w:szCs w:val="20"/>
              </w:rPr>
              <w:t>22,30</w:t>
            </w:r>
            <w:r w:rsidR="00F91D52" w:rsidRPr="009506DC">
              <w:rPr>
                <w:sz w:val="20"/>
                <w:szCs w:val="20"/>
              </w:rPr>
              <w:t>1</w:t>
            </w:r>
          </w:p>
        </w:tc>
        <w:tc>
          <w:tcPr>
            <w:tcW w:w="849" w:type="dxa"/>
            <w:tcBorders>
              <w:top w:val="nil"/>
              <w:left w:val="nil"/>
              <w:bottom w:val="single" w:sz="4" w:space="0" w:color="auto"/>
              <w:right w:val="single" w:sz="4" w:space="0" w:color="auto"/>
            </w:tcBorders>
            <w:shd w:val="clear" w:color="auto" w:fill="auto"/>
            <w:vAlign w:val="center"/>
            <w:hideMark/>
          </w:tcPr>
          <w:p w14:paraId="33FB6224" w14:textId="757DED23" w:rsidR="009B2879" w:rsidRPr="009506DC" w:rsidRDefault="009B2879">
            <w:pPr>
              <w:jc w:val="center"/>
              <w:rPr>
                <w:sz w:val="20"/>
                <w:szCs w:val="20"/>
              </w:rPr>
            </w:pPr>
            <w:r w:rsidRPr="009506DC">
              <w:rPr>
                <w:sz w:val="20"/>
                <w:szCs w:val="20"/>
              </w:rPr>
              <w:t>22,2</w:t>
            </w:r>
            <w:r w:rsidR="00F91D52" w:rsidRPr="009506DC">
              <w:rPr>
                <w:sz w:val="20"/>
                <w:szCs w:val="20"/>
              </w:rPr>
              <w:t>37</w:t>
            </w:r>
          </w:p>
        </w:tc>
        <w:tc>
          <w:tcPr>
            <w:tcW w:w="850" w:type="dxa"/>
            <w:tcBorders>
              <w:top w:val="nil"/>
              <w:left w:val="nil"/>
              <w:bottom w:val="single" w:sz="4" w:space="0" w:color="auto"/>
              <w:right w:val="single" w:sz="4" w:space="0" w:color="auto"/>
            </w:tcBorders>
            <w:shd w:val="clear" w:color="auto" w:fill="auto"/>
            <w:vAlign w:val="center"/>
            <w:hideMark/>
          </w:tcPr>
          <w:p w14:paraId="4DF0C0F1" w14:textId="21C213F4" w:rsidR="009B2879" w:rsidRPr="009506DC" w:rsidRDefault="009B2879">
            <w:pPr>
              <w:jc w:val="center"/>
              <w:rPr>
                <w:sz w:val="20"/>
                <w:szCs w:val="20"/>
              </w:rPr>
            </w:pPr>
            <w:r w:rsidRPr="009506DC">
              <w:rPr>
                <w:sz w:val="20"/>
                <w:szCs w:val="20"/>
              </w:rPr>
              <w:t>22,1</w:t>
            </w:r>
            <w:r w:rsidR="00F91D52" w:rsidRPr="009506DC">
              <w:rPr>
                <w:sz w:val="20"/>
                <w:szCs w:val="20"/>
              </w:rPr>
              <w:t>66</w:t>
            </w:r>
          </w:p>
        </w:tc>
        <w:tc>
          <w:tcPr>
            <w:tcW w:w="766" w:type="dxa"/>
            <w:tcBorders>
              <w:top w:val="nil"/>
              <w:left w:val="nil"/>
              <w:bottom w:val="single" w:sz="4" w:space="0" w:color="auto"/>
              <w:right w:val="single" w:sz="4" w:space="0" w:color="auto"/>
            </w:tcBorders>
            <w:shd w:val="clear" w:color="auto" w:fill="auto"/>
            <w:vAlign w:val="center"/>
            <w:hideMark/>
          </w:tcPr>
          <w:p w14:paraId="2826AA6E" w14:textId="2D843622" w:rsidR="009B2879" w:rsidRPr="009506DC" w:rsidRDefault="009B2879">
            <w:pPr>
              <w:jc w:val="center"/>
              <w:rPr>
                <w:sz w:val="20"/>
                <w:szCs w:val="20"/>
              </w:rPr>
            </w:pPr>
            <w:r w:rsidRPr="009506DC">
              <w:rPr>
                <w:sz w:val="20"/>
                <w:szCs w:val="20"/>
              </w:rPr>
              <w:t>22,10</w:t>
            </w:r>
            <w:r w:rsidR="00F91D52" w:rsidRPr="009506DC">
              <w:rPr>
                <w:sz w:val="20"/>
                <w:szCs w:val="20"/>
              </w:rPr>
              <w:t>2</w:t>
            </w:r>
          </w:p>
        </w:tc>
        <w:tc>
          <w:tcPr>
            <w:tcW w:w="843" w:type="dxa"/>
            <w:tcBorders>
              <w:top w:val="nil"/>
              <w:left w:val="nil"/>
              <w:bottom w:val="single" w:sz="4" w:space="0" w:color="auto"/>
              <w:right w:val="single" w:sz="4" w:space="0" w:color="auto"/>
            </w:tcBorders>
            <w:shd w:val="clear" w:color="auto" w:fill="auto"/>
            <w:vAlign w:val="center"/>
            <w:hideMark/>
          </w:tcPr>
          <w:p w14:paraId="6E64FF5F" w14:textId="51FD90FE" w:rsidR="009B2879" w:rsidRPr="009506DC" w:rsidRDefault="009B2879">
            <w:pPr>
              <w:jc w:val="center"/>
              <w:rPr>
                <w:sz w:val="20"/>
                <w:szCs w:val="20"/>
              </w:rPr>
            </w:pPr>
            <w:r w:rsidRPr="009506DC">
              <w:rPr>
                <w:sz w:val="20"/>
                <w:szCs w:val="20"/>
              </w:rPr>
              <w:t>22,0</w:t>
            </w:r>
            <w:r w:rsidR="00F91D52" w:rsidRPr="009506DC">
              <w:rPr>
                <w:sz w:val="20"/>
                <w:szCs w:val="20"/>
              </w:rPr>
              <w:t>37</w:t>
            </w:r>
          </w:p>
        </w:tc>
        <w:tc>
          <w:tcPr>
            <w:tcW w:w="850" w:type="dxa"/>
            <w:tcBorders>
              <w:top w:val="nil"/>
              <w:left w:val="nil"/>
              <w:bottom w:val="single" w:sz="4" w:space="0" w:color="auto"/>
              <w:right w:val="single" w:sz="4" w:space="0" w:color="auto"/>
            </w:tcBorders>
            <w:shd w:val="clear" w:color="auto" w:fill="auto"/>
            <w:vAlign w:val="center"/>
            <w:hideMark/>
          </w:tcPr>
          <w:p w14:paraId="33A5CF4E" w14:textId="7C43F4E1" w:rsidR="009B2879" w:rsidRPr="009506DC" w:rsidRDefault="009B2879">
            <w:pPr>
              <w:jc w:val="center"/>
              <w:rPr>
                <w:sz w:val="20"/>
                <w:szCs w:val="20"/>
              </w:rPr>
            </w:pPr>
            <w:r w:rsidRPr="009506DC">
              <w:rPr>
                <w:sz w:val="20"/>
                <w:szCs w:val="20"/>
              </w:rPr>
              <w:t>21,9</w:t>
            </w:r>
            <w:r w:rsidR="00F91D52" w:rsidRPr="009506DC">
              <w:rPr>
                <w:sz w:val="20"/>
                <w:szCs w:val="20"/>
              </w:rPr>
              <w:t>66</w:t>
            </w:r>
          </w:p>
        </w:tc>
        <w:tc>
          <w:tcPr>
            <w:tcW w:w="851" w:type="dxa"/>
            <w:tcBorders>
              <w:top w:val="nil"/>
              <w:left w:val="nil"/>
              <w:bottom w:val="single" w:sz="4" w:space="0" w:color="auto"/>
              <w:right w:val="single" w:sz="4" w:space="0" w:color="auto"/>
            </w:tcBorders>
            <w:shd w:val="clear" w:color="auto" w:fill="auto"/>
            <w:vAlign w:val="center"/>
            <w:hideMark/>
          </w:tcPr>
          <w:p w14:paraId="7B0EBD79" w14:textId="56164490" w:rsidR="009B2879" w:rsidRPr="009506DC" w:rsidRDefault="009B2879">
            <w:pPr>
              <w:jc w:val="center"/>
              <w:rPr>
                <w:sz w:val="20"/>
                <w:szCs w:val="20"/>
              </w:rPr>
            </w:pPr>
            <w:r w:rsidRPr="009506DC">
              <w:rPr>
                <w:sz w:val="20"/>
                <w:szCs w:val="20"/>
              </w:rPr>
              <w:t>21,90</w:t>
            </w:r>
            <w:r w:rsidR="00F91D52" w:rsidRPr="009506DC">
              <w:rPr>
                <w:sz w:val="20"/>
                <w:szCs w:val="20"/>
              </w:rPr>
              <w:t>2</w:t>
            </w:r>
          </w:p>
        </w:tc>
        <w:tc>
          <w:tcPr>
            <w:tcW w:w="789" w:type="dxa"/>
            <w:tcBorders>
              <w:top w:val="nil"/>
              <w:left w:val="nil"/>
              <w:bottom w:val="single" w:sz="4" w:space="0" w:color="auto"/>
              <w:right w:val="single" w:sz="4" w:space="0" w:color="auto"/>
            </w:tcBorders>
            <w:shd w:val="clear" w:color="auto" w:fill="auto"/>
            <w:vAlign w:val="center"/>
            <w:hideMark/>
          </w:tcPr>
          <w:p w14:paraId="7F87B880" w14:textId="77777777" w:rsidR="009B2879" w:rsidRPr="009506DC" w:rsidRDefault="009B2879">
            <w:pPr>
              <w:jc w:val="center"/>
              <w:rPr>
                <w:sz w:val="20"/>
                <w:szCs w:val="20"/>
              </w:rPr>
            </w:pPr>
            <w:r w:rsidRPr="009506DC">
              <w:rPr>
                <w:sz w:val="20"/>
                <w:szCs w:val="20"/>
              </w:rPr>
              <w:t>21,84</w:t>
            </w:r>
          </w:p>
        </w:tc>
      </w:tr>
      <w:tr w:rsidR="009B2879" w:rsidRPr="009506DC" w14:paraId="6B505A33" w14:textId="77777777" w:rsidTr="009B2879">
        <w:trPr>
          <w:trHeight w:val="52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690161B" w14:textId="77777777" w:rsidR="009B2879" w:rsidRPr="009506DC" w:rsidRDefault="009B2879">
            <w:pPr>
              <w:jc w:val="center"/>
              <w:rPr>
                <w:sz w:val="20"/>
                <w:szCs w:val="20"/>
              </w:rPr>
            </w:pPr>
            <w:r w:rsidRPr="009506DC">
              <w:rPr>
                <w:sz w:val="20"/>
                <w:szCs w:val="20"/>
              </w:rPr>
              <w:t>2.5.</w:t>
            </w:r>
          </w:p>
        </w:tc>
        <w:tc>
          <w:tcPr>
            <w:tcW w:w="4588" w:type="dxa"/>
            <w:tcBorders>
              <w:top w:val="nil"/>
              <w:left w:val="nil"/>
              <w:bottom w:val="single" w:sz="4" w:space="0" w:color="auto"/>
              <w:right w:val="single" w:sz="4" w:space="0" w:color="auto"/>
            </w:tcBorders>
            <w:shd w:val="clear" w:color="auto" w:fill="auto"/>
            <w:vAlign w:val="center"/>
            <w:hideMark/>
          </w:tcPr>
          <w:p w14:paraId="70ACEC90" w14:textId="77777777" w:rsidR="009B2879" w:rsidRPr="009506DC" w:rsidRDefault="009B2879">
            <w:pPr>
              <w:jc w:val="center"/>
              <w:rPr>
                <w:sz w:val="20"/>
                <w:szCs w:val="20"/>
              </w:rPr>
            </w:pPr>
            <w:r w:rsidRPr="009506DC">
              <w:rPr>
                <w:sz w:val="20"/>
                <w:szCs w:val="20"/>
              </w:rPr>
              <w:t>Величина технологических потерь при передаче теплоносителя по тепловым сетям</w:t>
            </w:r>
          </w:p>
        </w:tc>
        <w:tc>
          <w:tcPr>
            <w:tcW w:w="1048" w:type="dxa"/>
            <w:tcBorders>
              <w:top w:val="nil"/>
              <w:left w:val="nil"/>
              <w:bottom w:val="single" w:sz="4" w:space="0" w:color="auto"/>
              <w:right w:val="single" w:sz="4" w:space="0" w:color="auto"/>
            </w:tcBorders>
            <w:shd w:val="clear" w:color="auto" w:fill="auto"/>
            <w:vAlign w:val="center"/>
            <w:hideMark/>
          </w:tcPr>
          <w:p w14:paraId="34FC3996" w14:textId="77777777" w:rsidR="009B2879" w:rsidRPr="009506DC" w:rsidRDefault="009B2879">
            <w:pPr>
              <w:jc w:val="center"/>
              <w:rPr>
                <w:sz w:val="20"/>
                <w:szCs w:val="20"/>
              </w:rPr>
            </w:pPr>
            <w:r w:rsidRPr="009506DC">
              <w:rPr>
                <w:sz w:val="20"/>
                <w:szCs w:val="20"/>
              </w:rPr>
              <w:t>тонн/год</w:t>
            </w:r>
          </w:p>
        </w:tc>
        <w:tc>
          <w:tcPr>
            <w:tcW w:w="850" w:type="dxa"/>
            <w:tcBorders>
              <w:top w:val="nil"/>
              <w:left w:val="nil"/>
              <w:bottom w:val="single" w:sz="4" w:space="0" w:color="auto"/>
              <w:right w:val="single" w:sz="4" w:space="0" w:color="auto"/>
            </w:tcBorders>
            <w:shd w:val="clear" w:color="auto" w:fill="auto"/>
            <w:vAlign w:val="center"/>
            <w:hideMark/>
          </w:tcPr>
          <w:p w14:paraId="4B3A1146" w14:textId="77777777" w:rsidR="009B2879" w:rsidRPr="009506DC" w:rsidRDefault="009B2879">
            <w:pPr>
              <w:jc w:val="center"/>
              <w:rPr>
                <w:sz w:val="20"/>
                <w:szCs w:val="20"/>
              </w:rPr>
            </w:pPr>
            <w:r w:rsidRPr="009506DC">
              <w:rPr>
                <w:sz w:val="20"/>
                <w:szCs w:val="20"/>
              </w:rPr>
              <w:t>-</w:t>
            </w:r>
          </w:p>
        </w:tc>
        <w:tc>
          <w:tcPr>
            <w:tcW w:w="811" w:type="dxa"/>
            <w:tcBorders>
              <w:top w:val="nil"/>
              <w:left w:val="nil"/>
              <w:bottom w:val="single" w:sz="4" w:space="0" w:color="auto"/>
              <w:right w:val="single" w:sz="4" w:space="0" w:color="auto"/>
            </w:tcBorders>
            <w:shd w:val="clear" w:color="auto" w:fill="auto"/>
            <w:vAlign w:val="center"/>
            <w:hideMark/>
          </w:tcPr>
          <w:p w14:paraId="0DB585D8"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07DC7A07" w14:textId="77777777" w:rsidR="009B2879" w:rsidRPr="009506DC" w:rsidRDefault="009B2879">
            <w:pPr>
              <w:jc w:val="center"/>
              <w:rPr>
                <w:sz w:val="20"/>
                <w:szCs w:val="20"/>
              </w:rPr>
            </w:pPr>
            <w:r w:rsidRPr="009506DC">
              <w:rPr>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14:paraId="304207C1"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70304D34" w14:textId="77777777" w:rsidR="009B2879" w:rsidRPr="009506DC" w:rsidRDefault="009B2879">
            <w:pPr>
              <w:jc w:val="center"/>
              <w:rPr>
                <w:sz w:val="20"/>
                <w:szCs w:val="20"/>
              </w:rPr>
            </w:pPr>
            <w:r w:rsidRPr="009506DC">
              <w:rPr>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14:paraId="080EB8C8"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37D391EB" w14:textId="77777777" w:rsidR="009B2879" w:rsidRPr="009506DC" w:rsidRDefault="009B2879">
            <w:pPr>
              <w:jc w:val="center"/>
              <w:rPr>
                <w:sz w:val="20"/>
                <w:szCs w:val="20"/>
              </w:rPr>
            </w:pPr>
            <w:r w:rsidRPr="009506DC">
              <w:rPr>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14:paraId="4A91C63A" w14:textId="77777777" w:rsidR="009B2879" w:rsidRPr="009506DC" w:rsidRDefault="009B2879">
            <w:pPr>
              <w:jc w:val="center"/>
              <w:rPr>
                <w:sz w:val="20"/>
                <w:szCs w:val="20"/>
              </w:rPr>
            </w:pPr>
            <w:r w:rsidRPr="009506DC">
              <w:rPr>
                <w:sz w:val="20"/>
                <w:szCs w:val="20"/>
              </w:rPr>
              <w:t>-</w:t>
            </w:r>
          </w:p>
        </w:tc>
        <w:tc>
          <w:tcPr>
            <w:tcW w:w="843" w:type="dxa"/>
            <w:tcBorders>
              <w:top w:val="nil"/>
              <w:left w:val="nil"/>
              <w:bottom w:val="single" w:sz="4" w:space="0" w:color="auto"/>
              <w:right w:val="single" w:sz="4" w:space="0" w:color="auto"/>
            </w:tcBorders>
            <w:shd w:val="clear" w:color="auto" w:fill="auto"/>
            <w:vAlign w:val="center"/>
            <w:hideMark/>
          </w:tcPr>
          <w:p w14:paraId="556E8173"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0B690594" w14:textId="77777777" w:rsidR="009B2879" w:rsidRPr="009506DC" w:rsidRDefault="009B2879">
            <w:pPr>
              <w:jc w:val="center"/>
              <w:rPr>
                <w:sz w:val="20"/>
                <w:szCs w:val="20"/>
              </w:rPr>
            </w:pPr>
            <w:r w:rsidRPr="009506DC">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5707A85A" w14:textId="77777777" w:rsidR="009B2879" w:rsidRPr="009506DC" w:rsidRDefault="009B2879">
            <w:pPr>
              <w:jc w:val="center"/>
              <w:rPr>
                <w:sz w:val="20"/>
                <w:szCs w:val="20"/>
              </w:rPr>
            </w:pPr>
            <w:r w:rsidRPr="009506DC">
              <w:rPr>
                <w:sz w:val="20"/>
                <w:szCs w:val="20"/>
              </w:rPr>
              <w:t>-</w:t>
            </w:r>
          </w:p>
        </w:tc>
        <w:tc>
          <w:tcPr>
            <w:tcW w:w="789" w:type="dxa"/>
            <w:tcBorders>
              <w:top w:val="nil"/>
              <w:left w:val="nil"/>
              <w:bottom w:val="single" w:sz="4" w:space="0" w:color="auto"/>
              <w:right w:val="single" w:sz="4" w:space="0" w:color="auto"/>
            </w:tcBorders>
            <w:shd w:val="clear" w:color="auto" w:fill="auto"/>
            <w:vAlign w:val="center"/>
            <w:hideMark/>
          </w:tcPr>
          <w:p w14:paraId="5BD25744" w14:textId="77777777" w:rsidR="009B2879" w:rsidRPr="009506DC" w:rsidRDefault="009B2879">
            <w:pPr>
              <w:jc w:val="center"/>
              <w:rPr>
                <w:sz w:val="20"/>
                <w:szCs w:val="20"/>
              </w:rPr>
            </w:pPr>
            <w:r w:rsidRPr="009506DC">
              <w:rPr>
                <w:sz w:val="20"/>
                <w:szCs w:val="20"/>
              </w:rPr>
              <w:t>-</w:t>
            </w:r>
          </w:p>
        </w:tc>
      </w:tr>
      <w:tr w:rsidR="009B2879" w:rsidRPr="009506DC" w14:paraId="63300FDA" w14:textId="77777777" w:rsidTr="009B2879">
        <w:trPr>
          <w:trHeight w:val="79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A54CC0C" w14:textId="77777777" w:rsidR="009B2879" w:rsidRPr="009506DC" w:rsidRDefault="009B2879">
            <w:pPr>
              <w:jc w:val="center"/>
              <w:rPr>
                <w:sz w:val="20"/>
                <w:szCs w:val="20"/>
              </w:rPr>
            </w:pPr>
            <w:r w:rsidRPr="009506DC">
              <w:rPr>
                <w:sz w:val="20"/>
                <w:szCs w:val="20"/>
              </w:rPr>
              <w:t>2.6.</w:t>
            </w:r>
          </w:p>
        </w:tc>
        <w:tc>
          <w:tcPr>
            <w:tcW w:w="4588" w:type="dxa"/>
            <w:tcBorders>
              <w:top w:val="nil"/>
              <w:left w:val="nil"/>
              <w:bottom w:val="single" w:sz="4" w:space="0" w:color="auto"/>
              <w:right w:val="single" w:sz="4" w:space="0" w:color="auto"/>
            </w:tcBorders>
            <w:shd w:val="clear" w:color="auto" w:fill="auto"/>
            <w:vAlign w:val="center"/>
            <w:hideMark/>
          </w:tcPr>
          <w:p w14:paraId="1224B89C" w14:textId="77777777" w:rsidR="009B2879" w:rsidRPr="009506DC" w:rsidRDefault="009B2879">
            <w:pPr>
              <w:jc w:val="center"/>
              <w:rPr>
                <w:sz w:val="20"/>
                <w:szCs w:val="20"/>
              </w:rPr>
            </w:pPr>
            <w:r w:rsidRPr="009506DC">
              <w:rPr>
                <w:sz w:val="20"/>
                <w:szCs w:val="20"/>
              </w:rPr>
              <w:t xml:space="preserve">Удельный расход электрической энергии в расчете на 1 Гкал выработанной и полученной сос стороны тепловой энергии </w:t>
            </w:r>
          </w:p>
        </w:tc>
        <w:tc>
          <w:tcPr>
            <w:tcW w:w="1048" w:type="dxa"/>
            <w:tcBorders>
              <w:top w:val="nil"/>
              <w:left w:val="nil"/>
              <w:bottom w:val="single" w:sz="4" w:space="0" w:color="auto"/>
              <w:right w:val="single" w:sz="4" w:space="0" w:color="auto"/>
            </w:tcBorders>
            <w:shd w:val="clear" w:color="auto" w:fill="auto"/>
            <w:vAlign w:val="center"/>
            <w:hideMark/>
          </w:tcPr>
          <w:p w14:paraId="25CB00C1" w14:textId="77777777" w:rsidR="009B2879" w:rsidRPr="009506DC" w:rsidRDefault="009B2879">
            <w:pPr>
              <w:jc w:val="center"/>
              <w:rPr>
                <w:sz w:val="20"/>
                <w:szCs w:val="20"/>
              </w:rPr>
            </w:pPr>
            <w:r w:rsidRPr="009506DC">
              <w:rPr>
                <w:sz w:val="20"/>
                <w:szCs w:val="20"/>
              </w:rPr>
              <w:t>кВт/Гкал</w:t>
            </w:r>
          </w:p>
        </w:tc>
        <w:tc>
          <w:tcPr>
            <w:tcW w:w="850" w:type="dxa"/>
            <w:tcBorders>
              <w:top w:val="nil"/>
              <w:left w:val="nil"/>
              <w:bottom w:val="single" w:sz="4" w:space="0" w:color="auto"/>
              <w:right w:val="single" w:sz="4" w:space="0" w:color="auto"/>
            </w:tcBorders>
            <w:shd w:val="clear" w:color="auto" w:fill="auto"/>
            <w:vAlign w:val="center"/>
            <w:hideMark/>
          </w:tcPr>
          <w:p w14:paraId="77E8BBE9" w14:textId="77777777" w:rsidR="009B2879" w:rsidRPr="009506DC" w:rsidRDefault="009B2879">
            <w:pPr>
              <w:jc w:val="center"/>
              <w:rPr>
                <w:sz w:val="20"/>
                <w:szCs w:val="20"/>
              </w:rPr>
            </w:pPr>
            <w:r w:rsidRPr="009506DC">
              <w:rPr>
                <w:sz w:val="20"/>
                <w:szCs w:val="20"/>
              </w:rPr>
              <w:t>27,81</w:t>
            </w:r>
          </w:p>
        </w:tc>
        <w:tc>
          <w:tcPr>
            <w:tcW w:w="811" w:type="dxa"/>
            <w:tcBorders>
              <w:top w:val="nil"/>
              <w:left w:val="nil"/>
              <w:bottom w:val="single" w:sz="4" w:space="0" w:color="auto"/>
              <w:right w:val="single" w:sz="4" w:space="0" w:color="auto"/>
            </w:tcBorders>
            <w:shd w:val="clear" w:color="auto" w:fill="auto"/>
            <w:vAlign w:val="center"/>
            <w:hideMark/>
          </w:tcPr>
          <w:p w14:paraId="367DC4A5" w14:textId="77777777" w:rsidR="009B2879" w:rsidRPr="009506DC" w:rsidRDefault="009B2879">
            <w:pPr>
              <w:jc w:val="center"/>
              <w:rPr>
                <w:sz w:val="20"/>
                <w:szCs w:val="20"/>
              </w:rPr>
            </w:pPr>
            <w:r w:rsidRPr="009506DC">
              <w:rPr>
                <w:sz w:val="20"/>
                <w:szCs w:val="20"/>
              </w:rPr>
              <w:t>29,10</w:t>
            </w:r>
          </w:p>
        </w:tc>
        <w:tc>
          <w:tcPr>
            <w:tcW w:w="850" w:type="dxa"/>
            <w:tcBorders>
              <w:top w:val="nil"/>
              <w:left w:val="nil"/>
              <w:bottom w:val="single" w:sz="4" w:space="0" w:color="auto"/>
              <w:right w:val="single" w:sz="4" w:space="0" w:color="auto"/>
            </w:tcBorders>
            <w:shd w:val="clear" w:color="auto" w:fill="auto"/>
            <w:vAlign w:val="center"/>
            <w:hideMark/>
          </w:tcPr>
          <w:p w14:paraId="11EDB01B" w14:textId="77777777" w:rsidR="009B2879" w:rsidRPr="009506DC" w:rsidRDefault="009B2879">
            <w:pPr>
              <w:jc w:val="center"/>
              <w:rPr>
                <w:sz w:val="20"/>
                <w:szCs w:val="20"/>
              </w:rPr>
            </w:pPr>
            <w:r w:rsidRPr="009506DC">
              <w:rPr>
                <w:sz w:val="20"/>
                <w:szCs w:val="20"/>
              </w:rPr>
              <w:t>29,10</w:t>
            </w:r>
          </w:p>
        </w:tc>
        <w:tc>
          <w:tcPr>
            <w:tcW w:w="849" w:type="dxa"/>
            <w:tcBorders>
              <w:top w:val="nil"/>
              <w:left w:val="nil"/>
              <w:bottom w:val="single" w:sz="4" w:space="0" w:color="auto"/>
              <w:right w:val="single" w:sz="4" w:space="0" w:color="auto"/>
            </w:tcBorders>
            <w:shd w:val="clear" w:color="auto" w:fill="auto"/>
            <w:vAlign w:val="center"/>
            <w:hideMark/>
          </w:tcPr>
          <w:p w14:paraId="6689BE31" w14:textId="77777777" w:rsidR="009B2879" w:rsidRPr="009506DC" w:rsidRDefault="009B2879">
            <w:pPr>
              <w:jc w:val="center"/>
              <w:rPr>
                <w:sz w:val="20"/>
                <w:szCs w:val="20"/>
              </w:rPr>
            </w:pPr>
            <w:r w:rsidRPr="009506DC">
              <w:rPr>
                <w:sz w:val="20"/>
                <w:szCs w:val="20"/>
              </w:rPr>
              <w:t>29,10</w:t>
            </w:r>
          </w:p>
        </w:tc>
        <w:tc>
          <w:tcPr>
            <w:tcW w:w="850" w:type="dxa"/>
            <w:tcBorders>
              <w:top w:val="nil"/>
              <w:left w:val="nil"/>
              <w:bottom w:val="single" w:sz="4" w:space="0" w:color="auto"/>
              <w:right w:val="single" w:sz="4" w:space="0" w:color="auto"/>
            </w:tcBorders>
            <w:shd w:val="clear" w:color="auto" w:fill="auto"/>
            <w:vAlign w:val="center"/>
            <w:hideMark/>
          </w:tcPr>
          <w:p w14:paraId="4D525B74" w14:textId="77777777" w:rsidR="009B2879" w:rsidRPr="009506DC" w:rsidRDefault="009B2879">
            <w:pPr>
              <w:jc w:val="center"/>
              <w:rPr>
                <w:sz w:val="20"/>
                <w:szCs w:val="20"/>
              </w:rPr>
            </w:pPr>
            <w:r w:rsidRPr="009506DC">
              <w:rPr>
                <w:sz w:val="20"/>
                <w:szCs w:val="20"/>
              </w:rPr>
              <w:t>29,10</w:t>
            </w:r>
          </w:p>
        </w:tc>
        <w:tc>
          <w:tcPr>
            <w:tcW w:w="849" w:type="dxa"/>
            <w:tcBorders>
              <w:top w:val="nil"/>
              <w:left w:val="nil"/>
              <w:bottom w:val="single" w:sz="4" w:space="0" w:color="auto"/>
              <w:right w:val="single" w:sz="4" w:space="0" w:color="auto"/>
            </w:tcBorders>
            <w:shd w:val="clear" w:color="auto" w:fill="auto"/>
            <w:vAlign w:val="center"/>
            <w:hideMark/>
          </w:tcPr>
          <w:p w14:paraId="6B8B626E" w14:textId="77777777" w:rsidR="009B2879" w:rsidRPr="009506DC" w:rsidRDefault="009B2879">
            <w:pPr>
              <w:jc w:val="center"/>
              <w:rPr>
                <w:sz w:val="20"/>
                <w:szCs w:val="20"/>
              </w:rPr>
            </w:pPr>
            <w:r w:rsidRPr="009506DC">
              <w:rPr>
                <w:sz w:val="20"/>
                <w:szCs w:val="20"/>
              </w:rPr>
              <w:t>29,10</w:t>
            </w:r>
          </w:p>
        </w:tc>
        <w:tc>
          <w:tcPr>
            <w:tcW w:w="850" w:type="dxa"/>
            <w:tcBorders>
              <w:top w:val="nil"/>
              <w:left w:val="nil"/>
              <w:bottom w:val="single" w:sz="4" w:space="0" w:color="auto"/>
              <w:right w:val="single" w:sz="4" w:space="0" w:color="auto"/>
            </w:tcBorders>
            <w:shd w:val="clear" w:color="auto" w:fill="auto"/>
            <w:vAlign w:val="center"/>
            <w:hideMark/>
          </w:tcPr>
          <w:p w14:paraId="5D4C0860" w14:textId="77777777" w:rsidR="009B2879" w:rsidRPr="009506DC" w:rsidRDefault="009B2879">
            <w:pPr>
              <w:jc w:val="center"/>
              <w:rPr>
                <w:sz w:val="20"/>
                <w:szCs w:val="20"/>
              </w:rPr>
            </w:pPr>
            <w:r w:rsidRPr="009506DC">
              <w:rPr>
                <w:sz w:val="20"/>
                <w:szCs w:val="20"/>
              </w:rPr>
              <w:t>29,10</w:t>
            </w:r>
          </w:p>
        </w:tc>
        <w:tc>
          <w:tcPr>
            <w:tcW w:w="766" w:type="dxa"/>
            <w:tcBorders>
              <w:top w:val="nil"/>
              <w:left w:val="nil"/>
              <w:bottom w:val="single" w:sz="4" w:space="0" w:color="auto"/>
              <w:right w:val="single" w:sz="4" w:space="0" w:color="auto"/>
            </w:tcBorders>
            <w:shd w:val="clear" w:color="auto" w:fill="auto"/>
            <w:vAlign w:val="center"/>
            <w:hideMark/>
          </w:tcPr>
          <w:p w14:paraId="48EA32CD" w14:textId="77777777" w:rsidR="009B2879" w:rsidRPr="009506DC" w:rsidRDefault="009B2879">
            <w:pPr>
              <w:jc w:val="center"/>
              <w:rPr>
                <w:sz w:val="20"/>
                <w:szCs w:val="20"/>
              </w:rPr>
            </w:pPr>
            <w:r w:rsidRPr="009506DC">
              <w:rPr>
                <w:sz w:val="20"/>
                <w:szCs w:val="20"/>
              </w:rPr>
              <w:t>29,10</w:t>
            </w:r>
          </w:p>
        </w:tc>
        <w:tc>
          <w:tcPr>
            <w:tcW w:w="843" w:type="dxa"/>
            <w:tcBorders>
              <w:top w:val="nil"/>
              <w:left w:val="nil"/>
              <w:bottom w:val="single" w:sz="4" w:space="0" w:color="auto"/>
              <w:right w:val="single" w:sz="4" w:space="0" w:color="auto"/>
            </w:tcBorders>
            <w:shd w:val="clear" w:color="auto" w:fill="auto"/>
            <w:vAlign w:val="center"/>
            <w:hideMark/>
          </w:tcPr>
          <w:p w14:paraId="5BABB9D6" w14:textId="77777777" w:rsidR="009B2879" w:rsidRPr="009506DC" w:rsidRDefault="009B2879">
            <w:pPr>
              <w:jc w:val="center"/>
              <w:rPr>
                <w:sz w:val="20"/>
                <w:szCs w:val="20"/>
              </w:rPr>
            </w:pPr>
            <w:r w:rsidRPr="009506DC">
              <w:rPr>
                <w:sz w:val="20"/>
                <w:szCs w:val="20"/>
              </w:rPr>
              <w:t>29,10</w:t>
            </w:r>
          </w:p>
        </w:tc>
        <w:tc>
          <w:tcPr>
            <w:tcW w:w="850" w:type="dxa"/>
            <w:tcBorders>
              <w:top w:val="nil"/>
              <w:left w:val="nil"/>
              <w:bottom w:val="single" w:sz="4" w:space="0" w:color="auto"/>
              <w:right w:val="single" w:sz="4" w:space="0" w:color="auto"/>
            </w:tcBorders>
            <w:shd w:val="clear" w:color="auto" w:fill="auto"/>
            <w:vAlign w:val="center"/>
            <w:hideMark/>
          </w:tcPr>
          <w:p w14:paraId="66053F00" w14:textId="77777777" w:rsidR="009B2879" w:rsidRPr="009506DC" w:rsidRDefault="009B2879">
            <w:pPr>
              <w:jc w:val="center"/>
              <w:rPr>
                <w:sz w:val="20"/>
                <w:szCs w:val="20"/>
              </w:rPr>
            </w:pPr>
            <w:r w:rsidRPr="009506DC">
              <w:rPr>
                <w:sz w:val="20"/>
                <w:szCs w:val="20"/>
              </w:rPr>
              <w:t>29,10</w:t>
            </w:r>
          </w:p>
        </w:tc>
        <w:tc>
          <w:tcPr>
            <w:tcW w:w="851" w:type="dxa"/>
            <w:tcBorders>
              <w:top w:val="nil"/>
              <w:left w:val="nil"/>
              <w:bottom w:val="single" w:sz="4" w:space="0" w:color="auto"/>
              <w:right w:val="single" w:sz="4" w:space="0" w:color="auto"/>
            </w:tcBorders>
            <w:shd w:val="clear" w:color="auto" w:fill="auto"/>
            <w:vAlign w:val="center"/>
            <w:hideMark/>
          </w:tcPr>
          <w:p w14:paraId="724ED14B" w14:textId="77777777" w:rsidR="009B2879" w:rsidRPr="009506DC" w:rsidRDefault="009B2879">
            <w:pPr>
              <w:jc w:val="center"/>
              <w:rPr>
                <w:sz w:val="20"/>
                <w:szCs w:val="20"/>
              </w:rPr>
            </w:pPr>
            <w:r w:rsidRPr="009506DC">
              <w:rPr>
                <w:sz w:val="20"/>
                <w:szCs w:val="20"/>
              </w:rPr>
              <w:t>29,10</w:t>
            </w:r>
          </w:p>
        </w:tc>
        <w:tc>
          <w:tcPr>
            <w:tcW w:w="789" w:type="dxa"/>
            <w:tcBorders>
              <w:top w:val="nil"/>
              <w:left w:val="nil"/>
              <w:bottom w:val="single" w:sz="4" w:space="0" w:color="auto"/>
              <w:right w:val="single" w:sz="4" w:space="0" w:color="auto"/>
            </w:tcBorders>
            <w:shd w:val="clear" w:color="auto" w:fill="auto"/>
            <w:vAlign w:val="center"/>
            <w:hideMark/>
          </w:tcPr>
          <w:p w14:paraId="54C01278" w14:textId="77777777" w:rsidR="009B2879" w:rsidRPr="009506DC" w:rsidRDefault="009B2879">
            <w:pPr>
              <w:jc w:val="center"/>
              <w:rPr>
                <w:sz w:val="20"/>
                <w:szCs w:val="20"/>
              </w:rPr>
            </w:pPr>
            <w:r w:rsidRPr="009506DC">
              <w:rPr>
                <w:sz w:val="20"/>
                <w:szCs w:val="20"/>
              </w:rPr>
              <w:t>29,10</w:t>
            </w:r>
          </w:p>
        </w:tc>
      </w:tr>
      <w:tr w:rsidR="009B2879" w:rsidRPr="009506DC" w14:paraId="25B01FA5" w14:textId="77777777" w:rsidTr="009B2879">
        <w:trPr>
          <w:trHeight w:val="792"/>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2D84B06" w14:textId="77777777" w:rsidR="009B2879" w:rsidRPr="009506DC" w:rsidRDefault="009B2879">
            <w:pPr>
              <w:jc w:val="center"/>
              <w:rPr>
                <w:sz w:val="20"/>
                <w:szCs w:val="20"/>
              </w:rPr>
            </w:pPr>
            <w:r w:rsidRPr="009506DC">
              <w:rPr>
                <w:sz w:val="20"/>
                <w:szCs w:val="20"/>
              </w:rPr>
              <w:t>2.7.</w:t>
            </w:r>
          </w:p>
        </w:tc>
        <w:tc>
          <w:tcPr>
            <w:tcW w:w="4588" w:type="dxa"/>
            <w:tcBorders>
              <w:top w:val="nil"/>
              <w:left w:val="nil"/>
              <w:bottom w:val="single" w:sz="4" w:space="0" w:color="auto"/>
              <w:right w:val="single" w:sz="4" w:space="0" w:color="auto"/>
            </w:tcBorders>
            <w:shd w:val="clear" w:color="auto" w:fill="auto"/>
            <w:vAlign w:val="center"/>
            <w:hideMark/>
          </w:tcPr>
          <w:p w14:paraId="4EC310DA" w14:textId="77777777" w:rsidR="009B2879" w:rsidRPr="009506DC" w:rsidRDefault="009B2879">
            <w:pPr>
              <w:jc w:val="center"/>
              <w:rPr>
                <w:sz w:val="20"/>
                <w:szCs w:val="20"/>
              </w:rPr>
            </w:pPr>
            <w:r w:rsidRPr="009506DC">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1048" w:type="dxa"/>
            <w:tcBorders>
              <w:top w:val="nil"/>
              <w:left w:val="nil"/>
              <w:bottom w:val="single" w:sz="4" w:space="0" w:color="auto"/>
              <w:right w:val="single" w:sz="4" w:space="0" w:color="auto"/>
            </w:tcBorders>
            <w:shd w:val="clear" w:color="auto" w:fill="auto"/>
            <w:vAlign w:val="center"/>
            <w:hideMark/>
          </w:tcPr>
          <w:p w14:paraId="2C6A55B6" w14:textId="77777777" w:rsidR="009B2879" w:rsidRPr="009506DC" w:rsidRDefault="009B2879">
            <w:pPr>
              <w:jc w:val="center"/>
              <w:rPr>
                <w:sz w:val="20"/>
                <w:szCs w:val="20"/>
              </w:rPr>
            </w:pPr>
            <w:r w:rsidRPr="009506DC">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0666EAC8" w14:textId="77777777" w:rsidR="009B2879" w:rsidRPr="009506DC" w:rsidRDefault="009B2879">
            <w:pPr>
              <w:jc w:val="center"/>
              <w:rPr>
                <w:sz w:val="20"/>
                <w:szCs w:val="20"/>
              </w:rPr>
            </w:pPr>
            <w:r w:rsidRPr="009506DC">
              <w:rPr>
                <w:sz w:val="20"/>
                <w:szCs w:val="20"/>
              </w:rPr>
              <w:t>29,38</w:t>
            </w:r>
          </w:p>
        </w:tc>
        <w:tc>
          <w:tcPr>
            <w:tcW w:w="811" w:type="dxa"/>
            <w:tcBorders>
              <w:top w:val="nil"/>
              <w:left w:val="nil"/>
              <w:bottom w:val="single" w:sz="4" w:space="0" w:color="auto"/>
              <w:right w:val="single" w:sz="4" w:space="0" w:color="auto"/>
            </w:tcBorders>
            <w:shd w:val="clear" w:color="auto" w:fill="auto"/>
            <w:vAlign w:val="center"/>
            <w:hideMark/>
          </w:tcPr>
          <w:p w14:paraId="3549AEF5" w14:textId="77777777" w:rsidR="009B2879" w:rsidRPr="009506DC" w:rsidRDefault="009B2879">
            <w:pPr>
              <w:jc w:val="center"/>
              <w:rPr>
                <w:sz w:val="20"/>
                <w:szCs w:val="20"/>
              </w:rPr>
            </w:pPr>
            <w:r w:rsidRPr="009506DC">
              <w:rPr>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14:paraId="66C9BE99" w14:textId="77777777" w:rsidR="009B2879" w:rsidRPr="009506DC" w:rsidRDefault="009B2879">
            <w:pPr>
              <w:jc w:val="center"/>
              <w:rPr>
                <w:sz w:val="20"/>
                <w:szCs w:val="20"/>
              </w:rPr>
            </w:pPr>
            <w:r w:rsidRPr="009506DC">
              <w:rPr>
                <w:sz w:val="20"/>
                <w:szCs w:val="20"/>
              </w:rPr>
              <w:t>35</w:t>
            </w:r>
          </w:p>
        </w:tc>
        <w:tc>
          <w:tcPr>
            <w:tcW w:w="849" w:type="dxa"/>
            <w:tcBorders>
              <w:top w:val="nil"/>
              <w:left w:val="nil"/>
              <w:bottom w:val="single" w:sz="4" w:space="0" w:color="auto"/>
              <w:right w:val="single" w:sz="4" w:space="0" w:color="auto"/>
            </w:tcBorders>
            <w:shd w:val="clear" w:color="auto" w:fill="auto"/>
            <w:vAlign w:val="center"/>
            <w:hideMark/>
          </w:tcPr>
          <w:p w14:paraId="64A1EC5D" w14:textId="77777777" w:rsidR="009B2879" w:rsidRPr="009506DC" w:rsidRDefault="009B2879">
            <w:pPr>
              <w:jc w:val="center"/>
              <w:rPr>
                <w:sz w:val="20"/>
                <w:szCs w:val="20"/>
              </w:rPr>
            </w:pPr>
            <w:r w:rsidRPr="009506DC">
              <w:rPr>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32F5A47F" w14:textId="77777777" w:rsidR="009B2879" w:rsidRPr="009506DC" w:rsidRDefault="009B2879">
            <w:pPr>
              <w:jc w:val="center"/>
              <w:rPr>
                <w:sz w:val="20"/>
                <w:szCs w:val="20"/>
              </w:rPr>
            </w:pPr>
            <w:r w:rsidRPr="009506DC">
              <w:rPr>
                <w:sz w:val="20"/>
                <w:szCs w:val="20"/>
              </w:rPr>
              <w:t>50</w:t>
            </w:r>
          </w:p>
        </w:tc>
        <w:tc>
          <w:tcPr>
            <w:tcW w:w="849" w:type="dxa"/>
            <w:tcBorders>
              <w:top w:val="nil"/>
              <w:left w:val="nil"/>
              <w:bottom w:val="single" w:sz="4" w:space="0" w:color="auto"/>
              <w:right w:val="single" w:sz="4" w:space="0" w:color="auto"/>
            </w:tcBorders>
            <w:shd w:val="clear" w:color="auto" w:fill="auto"/>
            <w:vAlign w:val="center"/>
            <w:hideMark/>
          </w:tcPr>
          <w:p w14:paraId="14B46784" w14:textId="77777777" w:rsidR="009B2879" w:rsidRPr="009506DC" w:rsidRDefault="009B2879">
            <w:pPr>
              <w:jc w:val="center"/>
              <w:rPr>
                <w:sz w:val="20"/>
                <w:szCs w:val="20"/>
              </w:rPr>
            </w:pPr>
            <w:r w:rsidRPr="009506DC">
              <w:rPr>
                <w:sz w:val="20"/>
                <w:szCs w:val="20"/>
              </w:rPr>
              <w:t>60</w:t>
            </w:r>
          </w:p>
        </w:tc>
        <w:tc>
          <w:tcPr>
            <w:tcW w:w="850" w:type="dxa"/>
            <w:tcBorders>
              <w:top w:val="nil"/>
              <w:left w:val="nil"/>
              <w:bottom w:val="single" w:sz="4" w:space="0" w:color="auto"/>
              <w:right w:val="single" w:sz="4" w:space="0" w:color="auto"/>
            </w:tcBorders>
            <w:shd w:val="clear" w:color="auto" w:fill="auto"/>
            <w:vAlign w:val="center"/>
            <w:hideMark/>
          </w:tcPr>
          <w:p w14:paraId="67F40273" w14:textId="77777777" w:rsidR="009B2879" w:rsidRPr="009506DC" w:rsidRDefault="009B2879">
            <w:pPr>
              <w:jc w:val="center"/>
              <w:rPr>
                <w:sz w:val="20"/>
                <w:szCs w:val="20"/>
              </w:rPr>
            </w:pPr>
            <w:r w:rsidRPr="009506DC">
              <w:rPr>
                <w:sz w:val="20"/>
                <w:szCs w:val="20"/>
              </w:rPr>
              <w:t>70</w:t>
            </w:r>
          </w:p>
        </w:tc>
        <w:tc>
          <w:tcPr>
            <w:tcW w:w="766" w:type="dxa"/>
            <w:tcBorders>
              <w:top w:val="nil"/>
              <w:left w:val="nil"/>
              <w:bottom w:val="single" w:sz="4" w:space="0" w:color="auto"/>
              <w:right w:val="single" w:sz="4" w:space="0" w:color="auto"/>
            </w:tcBorders>
            <w:shd w:val="clear" w:color="auto" w:fill="auto"/>
            <w:vAlign w:val="center"/>
            <w:hideMark/>
          </w:tcPr>
          <w:p w14:paraId="170EEB45" w14:textId="77777777" w:rsidR="009B2879" w:rsidRPr="009506DC" w:rsidRDefault="009B2879">
            <w:pPr>
              <w:jc w:val="center"/>
              <w:rPr>
                <w:sz w:val="20"/>
                <w:szCs w:val="20"/>
              </w:rPr>
            </w:pPr>
            <w:r w:rsidRPr="009506DC">
              <w:rPr>
                <w:sz w:val="20"/>
                <w:szCs w:val="20"/>
              </w:rPr>
              <w:t>60</w:t>
            </w:r>
          </w:p>
        </w:tc>
        <w:tc>
          <w:tcPr>
            <w:tcW w:w="843" w:type="dxa"/>
            <w:tcBorders>
              <w:top w:val="nil"/>
              <w:left w:val="nil"/>
              <w:bottom w:val="single" w:sz="4" w:space="0" w:color="auto"/>
              <w:right w:val="single" w:sz="4" w:space="0" w:color="auto"/>
            </w:tcBorders>
            <w:shd w:val="clear" w:color="auto" w:fill="auto"/>
            <w:vAlign w:val="center"/>
            <w:hideMark/>
          </w:tcPr>
          <w:p w14:paraId="3264625A" w14:textId="77777777" w:rsidR="009B2879" w:rsidRPr="009506DC" w:rsidRDefault="009B2879">
            <w:pPr>
              <w:jc w:val="center"/>
              <w:rPr>
                <w:sz w:val="20"/>
                <w:szCs w:val="20"/>
              </w:rPr>
            </w:pPr>
            <w:r w:rsidRPr="009506DC">
              <w:rPr>
                <w:sz w:val="20"/>
                <w:szCs w:val="20"/>
              </w:rPr>
              <w:t>70</w:t>
            </w:r>
          </w:p>
        </w:tc>
        <w:tc>
          <w:tcPr>
            <w:tcW w:w="850" w:type="dxa"/>
            <w:tcBorders>
              <w:top w:val="nil"/>
              <w:left w:val="nil"/>
              <w:bottom w:val="single" w:sz="4" w:space="0" w:color="auto"/>
              <w:right w:val="single" w:sz="4" w:space="0" w:color="auto"/>
            </w:tcBorders>
            <w:shd w:val="clear" w:color="auto" w:fill="auto"/>
            <w:vAlign w:val="center"/>
            <w:hideMark/>
          </w:tcPr>
          <w:p w14:paraId="501DD795" w14:textId="77777777" w:rsidR="009B2879" w:rsidRPr="009506DC" w:rsidRDefault="009B2879">
            <w:pPr>
              <w:jc w:val="center"/>
              <w:rPr>
                <w:sz w:val="20"/>
                <w:szCs w:val="20"/>
              </w:rPr>
            </w:pPr>
            <w:r w:rsidRPr="009506DC">
              <w:rPr>
                <w:sz w:val="20"/>
                <w:szCs w:val="20"/>
              </w:rPr>
              <w:t>80</w:t>
            </w:r>
          </w:p>
        </w:tc>
        <w:tc>
          <w:tcPr>
            <w:tcW w:w="851" w:type="dxa"/>
            <w:tcBorders>
              <w:top w:val="nil"/>
              <w:left w:val="nil"/>
              <w:bottom w:val="single" w:sz="4" w:space="0" w:color="auto"/>
              <w:right w:val="single" w:sz="4" w:space="0" w:color="auto"/>
            </w:tcBorders>
            <w:shd w:val="clear" w:color="auto" w:fill="auto"/>
            <w:vAlign w:val="center"/>
            <w:hideMark/>
          </w:tcPr>
          <w:p w14:paraId="23E45482" w14:textId="77777777" w:rsidR="009B2879" w:rsidRPr="009506DC" w:rsidRDefault="009B2879">
            <w:pPr>
              <w:jc w:val="center"/>
              <w:rPr>
                <w:sz w:val="20"/>
                <w:szCs w:val="20"/>
              </w:rPr>
            </w:pPr>
            <w:r w:rsidRPr="009506DC">
              <w:rPr>
                <w:sz w:val="20"/>
                <w:szCs w:val="20"/>
              </w:rPr>
              <w:t>90</w:t>
            </w:r>
          </w:p>
        </w:tc>
        <w:tc>
          <w:tcPr>
            <w:tcW w:w="789" w:type="dxa"/>
            <w:tcBorders>
              <w:top w:val="nil"/>
              <w:left w:val="nil"/>
              <w:bottom w:val="single" w:sz="4" w:space="0" w:color="auto"/>
              <w:right w:val="single" w:sz="4" w:space="0" w:color="auto"/>
            </w:tcBorders>
            <w:shd w:val="clear" w:color="auto" w:fill="auto"/>
            <w:vAlign w:val="center"/>
            <w:hideMark/>
          </w:tcPr>
          <w:p w14:paraId="098ACFDA" w14:textId="77777777" w:rsidR="009B2879" w:rsidRPr="009506DC" w:rsidRDefault="009B2879">
            <w:pPr>
              <w:jc w:val="center"/>
              <w:rPr>
                <w:sz w:val="20"/>
                <w:szCs w:val="20"/>
              </w:rPr>
            </w:pPr>
            <w:r w:rsidRPr="009506DC">
              <w:rPr>
                <w:sz w:val="20"/>
                <w:szCs w:val="20"/>
              </w:rPr>
              <w:t>100</w:t>
            </w:r>
          </w:p>
        </w:tc>
      </w:tr>
      <w:bookmarkEnd w:id="216"/>
    </w:tbl>
    <w:p w14:paraId="1BE51095" w14:textId="77777777" w:rsidR="009B2879" w:rsidRPr="009506DC" w:rsidRDefault="009B2879" w:rsidP="009B2879">
      <w:pPr>
        <w:spacing w:line="300" w:lineRule="auto"/>
        <w:ind w:firstLine="709"/>
        <w:jc w:val="both"/>
        <w:sectPr w:rsidR="009B2879" w:rsidRPr="009506DC" w:rsidSect="00193A58">
          <w:pgSz w:w="16838" w:h="11906" w:orient="landscape"/>
          <w:pgMar w:top="567" w:right="851" w:bottom="1134" w:left="1134" w:header="709" w:footer="709" w:gutter="0"/>
          <w:cols w:space="708"/>
          <w:docGrid w:linePitch="360"/>
        </w:sectPr>
      </w:pPr>
    </w:p>
    <w:p w14:paraId="1F9A964F" w14:textId="11844F5B" w:rsidR="009B2879" w:rsidRPr="009506DC" w:rsidRDefault="009B2879" w:rsidP="009B2879">
      <w:pPr>
        <w:spacing w:line="300" w:lineRule="auto"/>
        <w:ind w:firstLine="709"/>
        <w:jc w:val="both"/>
      </w:pPr>
    </w:p>
    <w:p w14:paraId="79369A33" w14:textId="77777777" w:rsidR="001521F0" w:rsidRPr="009506DC" w:rsidRDefault="00FB7EE7" w:rsidP="00FD714C">
      <w:pPr>
        <w:pStyle w:val="11"/>
        <w:numPr>
          <w:ilvl w:val="0"/>
          <w:numId w:val="0"/>
        </w:numPr>
        <w:spacing w:before="0" w:line="300" w:lineRule="auto"/>
        <w:ind w:left="360" w:hanging="360"/>
        <w:jc w:val="both"/>
        <w:rPr>
          <w:b w:val="0"/>
          <w:bCs w:val="0"/>
          <w:color w:val="auto"/>
        </w:rPr>
      </w:pPr>
      <w:bookmarkStart w:id="217" w:name="_Toc2863919"/>
      <w:bookmarkStart w:id="218" w:name="_Toc3546309"/>
      <w:r w:rsidRPr="009506DC">
        <w:rPr>
          <w:rFonts w:ascii="Times New Roman" w:hAnsi="Times New Roman"/>
          <w:color w:val="auto"/>
          <w:sz w:val="24"/>
          <w:szCs w:val="24"/>
        </w:rPr>
        <w:t xml:space="preserve">Раздел </w:t>
      </w:r>
      <w:r w:rsidR="001521F0" w:rsidRPr="009506DC">
        <w:rPr>
          <w:rFonts w:ascii="Times New Roman" w:hAnsi="Times New Roman"/>
          <w:color w:val="auto"/>
          <w:sz w:val="24"/>
          <w:szCs w:val="24"/>
        </w:rPr>
        <w:t>12. Ценовые (тарифные) последствия</w:t>
      </w:r>
      <w:bookmarkEnd w:id="217"/>
      <w:bookmarkEnd w:id="218"/>
    </w:p>
    <w:p w14:paraId="3EC69143" w14:textId="77777777" w:rsidR="0021067A" w:rsidRPr="009506DC" w:rsidRDefault="001521F0" w:rsidP="00360DF6">
      <w:pPr>
        <w:spacing w:line="300" w:lineRule="auto"/>
        <w:ind w:firstLine="357"/>
        <w:jc w:val="both"/>
      </w:pPr>
      <w:r w:rsidRPr="009506DC">
        <w:t>Расчеты и оценка ценовых (тарифных) последствий реализации предлагаемых проектов схемы теплоснабжения для потребителя при разработке схемы теплоснабжения не производились</w:t>
      </w:r>
      <w:r w:rsidR="005C0AB4" w:rsidRPr="009506DC">
        <w:t>.</w:t>
      </w:r>
    </w:p>
    <w:p w14:paraId="62BF7F32" w14:textId="77777777" w:rsidR="0021067A" w:rsidRPr="009506DC" w:rsidRDefault="00FB7EE7" w:rsidP="00FD714C">
      <w:pPr>
        <w:pStyle w:val="11"/>
        <w:numPr>
          <w:ilvl w:val="0"/>
          <w:numId w:val="0"/>
        </w:numPr>
        <w:spacing w:before="0" w:line="300" w:lineRule="auto"/>
        <w:ind w:left="360" w:hanging="360"/>
        <w:jc w:val="both"/>
        <w:rPr>
          <w:rFonts w:ascii="Times New Roman" w:hAnsi="Times New Roman"/>
          <w:color w:val="auto"/>
          <w:sz w:val="24"/>
          <w:szCs w:val="24"/>
        </w:rPr>
      </w:pPr>
      <w:bookmarkStart w:id="219" w:name="_Toc414627203"/>
      <w:bookmarkStart w:id="220" w:name="_Toc2863920"/>
      <w:bookmarkStart w:id="221" w:name="_Toc3546310"/>
      <w:r w:rsidRPr="009506DC">
        <w:rPr>
          <w:rFonts w:ascii="Times New Roman" w:hAnsi="Times New Roman"/>
          <w:color w:val="auto"/>
          <w:sz w:val="24"/>
          <w:szCs w:val="24"/>
        </w:rPr>
        <w:t xml:space="preserve">Раздел </w:t>
      </w:r>
      <w:r w:rsidR="001521F0" w:rsidRPr="009506DC">
        <w:rPr>
          <w:rFonts w:ascii="Times New Roman" w:hAnsi="Times New Roman"/>
          <w:color w:val="auto"/>
          <w:sz w:val="24"/>
          <w:szCs w:val="24"/>
        </w:rPr>
        <w:t>13</w:t>
      </w:r>
      <w:r w:rsidR="0021067A" w:rsidRPr="009506DC">
        <w:rPr>
          <w:rFonts w:ascii="Times New Roman" w:hAnsi="Times New Roman"/>
          <w:color w:val="auto"/>
          <w:sz w:val="24"/>
          <w:szCs w:val="24"/>
        </w:rPr>
        <w:t xml:space="preserve">. </w:t>
      </w:r>
      <w:r w:rsidR="001521F0" w:rsidRPr="009506DC">
        <w:rPr>
          <w:rFonts w:ascii="Times New Roman" w:hAnsi="Times New Roman"/>
          <w:color w:val="auto"/>
          <w:sz w:val="24"/>
          <w:szCs w:val="24"/>
        </w:rPr>
        <w:t>Реестр единых теплоснабжающих организаций</w:t>
      </w:r>
      <w:bookmarkEnd w:id="219"/>
      <w:bookmarkEnd w:id="220"/>
      <w:bookmarkEnd w:id="221"/>
    </w:p>
    <w:p w14:paraId="677F826B" w14:textId="77777777" w:rsidR="0021067A" w:rsidRPr="009506DC" w:rsidRDefault="0021067A" w:rsidP="00FD714C">
      <w:pPr>
        <w:widowControl w:val="0"/>
        <w:autoSpaceDE w:val="0"/>
        <w:autoSpaceDN w:val="0"/>
        <w:adjustRightInd w:val="0"/>
        <w:spacing w:line="300" w:lineRule="auto"/>
        <w:ind w:firstLine="709"/>
        <w:jc w:val="both"/>
      </w:pPr>
      <w:r w:rsidRPr="009506DC">
        <w:t>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21BB3A3C" w14:textId="77777777" w:rsidR="0021067A" w:rsidRPr="009506DC" w:rsidRDefault="0021067A" w:rsidP="00FD714C">
      <w:pPr>
        <w:widowControl w:val="0"/>
        <w:autoSpaceDE w:val="0"/>
        <w:autoSpaceDN w:val="0"/>
        <w:adjustRightInd w:val="0"/>
        <w:spacing w:line="300" w:lineRule="auto"/>
        <w:ind w:firstLine="709"/>
        <w:jc w:val="both"/>
      </w:pPr>
      <w:r w:rsidRPr="009506DC">
        <w:t>В соответствии с п. 7 Правил организации теплоснабжения в Российской Федерации критериями определения единой теплоснабжающей организации являются:</w:t>
      </w:r>
    </w:p>
    <w:p w14:paraId="26B5D0D6" w14:textId="77777777" w:rsidR="0021067A" w:rsidRPr="009506DC" w:rsidRDefault="0021067A" w:rsidP="00FD714C">
      <w:pPr>
        <w:pStyle w:val="aa"/>
        <w:widowControl w:val="0"/>
        <w:numPr>
          <w:ilvl w:val="0"/>
          <w:numId w:val="41"/>
        </w:numPr>
        <w:tabs>
          <w:tab w:val="left" w:pos="993"/>
        </w:tabs>
        <w:autoSpaceDE w:val="0"/>
        <w:autoSpaceDN w:val="0"/>
        <w:adjustRightInd w:val="0"/>
        <w:spacing w:after="0" w:line="300" w:lineRule="auto"/>
        <w:ind w:left="0" w:firstLine="709"/>
        <w:jc w:val="both"/>
        <w:rPr>
          <w:rFonts w:ascii="Times New Roman" w:hAnsi="Times New Roman"/>
          <w:sz w:val="24"/>
          <w:szCs w:val="24"/>
        </w:rPr>
      </w:pPr>
      <w:r w:rsidRPr="009506DC">
        <w:rPr>
          <w:rFonts w:ascii="Times New Roman" w:hAnsi="Times New Roman"/>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8196EB2" w14:textId="77777777" w:rsidR="0021067A" w:rsidRPr="009506DC" w:rsidRDefault="0021067A" w:rsidP="00FD714C">
      <w:pPr>
        <w:pStyle w:val="aa"/>
        <w:widowControl w:val="0"/>
        <w:numPr>
          <w:ilvl w:val="0"/>
          <w:numId w:val="41"/>
        </w:numPr>
        <w:tabs>
          <w:tab w:val="left" w:pos="993"/>
        </w:tabs>
        <w:autoSpaceDE w:val="0"/>
        <w:autoSpaceDN w:val="0"/>
        <w:adjustRightInd w:val="0"/>
        <w:spacing w:after="0" w:line="300" w:lineRule="auto"/>
        <w:ind w:left="0" w:firstLine="709"/>
        <w:jc w:val="both"/>
        <w:rPr>
          <w:rFonts w:ascii="Times New Roman" w:hAnsi="Times New Roman"/>
          <w:sz w:val="24"/>
          <w:szCs w:val="24"/>
        </w:rPr>
      </w:pPr>
      <w:r w:rsidRPr="009506DC">
        <w:rPr>
          <w:rFonts w:ascii="Times New Roman" w:hAnsi="Times New Roman"/>
          <w:sz w:val="24"/>
          <w:szCs w:val="24"/>
        </w:rPr>
        <w:t>размер собственного капитала;</w:t>
      </w:r>
    </w:p>
    <w:p w14:paraId="72B86B0B" w14:textId="77777777" w:rsidR="0021067A" w:rsidRPr="009506DC" w:rsidRDefault="0021067A" w:rsidP="00FD714C">
      <w:pPr>
        <w:pStyle w:val="aa"/>
        <w:widowControl w:val="0"/>
        <w:numPr>
          <w:ilvl w:val="0"/>
          <w:numId w:val="41"/>
        </w:numPr>
        <w:tabs>
          <w:tab w:val="left" w:pos="993"/>
        </w:tabs>
        <w:autoSpaceDE w:val="0"/>
        <w:autoSpaceDN w:val="0"/>
        <w:adjustRightInd w:val="0"/>
        <w:spacing w:after="0" w:line="300" w:lineRule="auto"/>
        <w:ind w:left="0" w:firstLine="709"/>
        <w:jc w:val="both"/>
        <w:rPr>
          <w:rFonts w:ascii="Times New Roman" w:hAnsi="Times New Roman"/>
          <w:sz w:val="24"/>
          <w:szCs w:val="24"/>
        </w:rPr>
      </w:pPr>
      <w:r w:rsidRPr="009506DC">
        <w:rPr>
          <w:rFonts w:ascii="Times New Roman" w:hAnsi="Times New Roman"/>
          <w:sz w:val="24"/>
          <w:szCs w:val="24"/>
        </w:rPr>
        <w:t>способность в лучшей мере обеспечить надежность теплоснабжения в соответствующей системе теплоснабжения.</w:t>
      </w:r>
    </w:p>
    <w:p w14:paraId="27EF70AB" w14:textId="77777777" w:rsidR="0021067A" w:rsidRPr="009506DC" w:rsidRDefault="0021067A" w:rsidP="00FD714C">
      <w:pPr>
        <w:widowControl w:val="0"/>
        <w:autoSpaceDE w:val="0"/>
        <w:autoSpaceDN w:val="0"/>
        <w:adjustRightInd w:val="0"/>
        <w:spacing w:line="300" w:lineRule="auto"/>
        <w:ind w:firstLine="709"/>
        <w:jc w:val="both"/>
      </w:pPr>
      <w:bookmarkStart w:id="222" w:name="Par59"/>
      <w:bookmarkEnd w:id="222"/>
      <w:r w:rsidRPr="009506DC">
        <w:t>Решение об определении единой теплоснабжающей организации принимается в соответствии с порядком определения единой теплоснабжающей организации, установленным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27C22AB6" w14:textId="77777777" w:rsidR="0021067A" w:rsidRPr="009506DC" w:rsidRDefault="0021067A" w:rsidP="00FD714C">
      <w:pPr>
        <w:widowControl w:val="0"/>
        <w:autoSpaceDE w:val="0"/>
        <w:autoSpaceDN w:val="0"/>
        <w:adjustRightInd w:val="0"/>
        <w:spacing w:line="300" w:lineRule="auto"/>
        <w:ind w:firstLine="709"/>
        <w:jc w:val="both"/>
      </w:pPr>
      <w:r w:rsidRPr="009506DC">
        <w:t>В соответствии с п.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городского округа существуют несколько систем теплоснабжения, уполномоченные органы вправе:</w:t>
      </w:r>
    </w:p>
    <w:p w14:paraId="5EED52BF" w14:textId="77777777" w:rsidR="0021067A" w:rsidRPr="009506DC" w:rsidRDefault="0021067A" w:rsidP="00FD714C">
      <w:pPr>
        <w:pStyle w:val="aa"/>
        <w:widowControl w:val="0"/>
        <w:numPr>
          <w:ilvl w:val="0"/>
          <w:numId w:val="41"/>
        </w:numPr>
        <w:tabs>
          <w:tab w:val="left" w:pos="993"/>
        </w:tabs>
        <w:autoSpaceDE w:val="0"/>
        <w:autoSpaceDN w:val="0"/>
        <w:adjustRightInd w:val="0"/>
        <w:spacing w:after="0" w:line="300" w:lineRule="auto"/>
        <w:ind w:left="0" w:firstLine="709"/>
        <w:jc w:val="both"/>
        <w:rPr>
          <w:rFonts w:ascii="Times New Roman" w:hAnsi="Times New Roman"/>
          <w:sz w:val="24"/>
          <w:szCs w:val="24"/>
        </w:rPr>
      </w:pPr>
      <w:r w:rsidRPr="009506DC">
        <w:rPr>
          <w:rFonts w:ascii="Times New Roman" w:hAnsi="Times New Roman"/>
          <w:sz w:val="24"/>
          <w:szCs w:val="24"/>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518C3FEE" w14:textId="77777777" w:rsidR="0021067A" w:rsidRPr="009506DC" w:rsidRDefault="0021067A" w:rsidP="00FD714C">
      <w:pPr>
        <w:pStyle w:val="aa"/>
        <w:widowControl w:val="0"/>
        <w:numPr>
          <w:ilvl w:val="0"/>
          <w:numId w:val="41"/>
        </w:numPr>
        <w:tabs>
          <w:tab w:val="left" w:pos="993"/>
        </w:tabs>
        <w:autoSpaceDE w:val="0"/>
        <w:autoSpaceDN w:val="0"/>
        <w:adjustRightInd w:val="0"/>
        <w:spacing w:after="0" w:line="300" w:lineRule="auto"/>
        <w:ind w:left="0" w:firstLine="709"/>
        <w:jc w:val="both"/>
        <w:rPr>
          <w:rFonts w:ascii="Times New Roman" w:hAnsi="Times New Roman"/>
          <w:sz w:val="24"/>
          <w:szCs w:val="24"/>
        </w:rPr>
      </w:pPr>
      <w:r w:rsidRPr="009506DC">
        <w:rPr>
          <w:rFonts w:ascii="Times New Roman" w:hAnsi="Times New Roman"/>
          <w:sz w:val="24"/>
          <w:szCs w:val="24"/>
        </w:rPr>
        <w:t>определить на несколько систем теплоснабжения единую теплоснабжающую организацию.</w:t>
      </w:r>
    </w:p>
    <w:p w14:paraId="0C7D5F70" w14:textId="18076D8B" w:rsidR="0021067A" w:rsidRPr="009506DC" w:rsidRDefault="0021067A" w:rsidP="00FD714C">
      <w:pPr>
        <w:widowControl w:val="0"/>
        <w:autoSpaceDE w:val="0"/>
        <w:autoSpaceDN w:val="0"/>
        <w:adjustRightInd w:val="0"/>
        <w:spacing w:line="300" w:lineRule="auto"/>
        <w:ind w:firstLine="709"/>
        <w:jc w:val="both"/>
      </w:pPr>
      <w:r w:rsidRPr="009506DC">
        <w:t>В соответствии с Критериями и порядком определения единой теплоснабжающей организации, учитывая принятые в настоящей Схеме теплоснабжения единицы административно-территориального деления и зоны эксплуатационной ответственности, в качестве единой теплоснабжающей организации для муниципального</w:t>
      </w:r>
      <w:r w:rsidR="00786592" w:rsidRPr="009506DC">
        <w:t xml:space="preserve"> </w:t>
      </w:r>
      <w:r w:rsidR="0025590A" w:rsidRPr="009506DC">
        <w:t>образования определен</w:t>
      </w:r>
      <w:r w:rsidR="00786592" w:rsidRPr="009506DC">
        <w:t xml:space="preserve"> Филиал </w:t>
      </w:r>
      <w:r w:rsidRPr="009506DC">
        <w:t xml:space="preserve">АО «Ямалкоммунэнерго» в Пуровском </w:t>
      </w:r>
      <w:r w:rsidR="009B2879" w:rsidRPr="009506DC">
        <w:t>районе «</w:t>
      </w:r>
      <w:r w:rsidRPr="009506DC">
        <w:t>Тепло».</w:t>
      </w:r>
    </w:p>
    <w:p w14:paraId="40C2F439" w14:textId="77777777" w:rsidR="001521F0" w:rsidRPr="009506DC" w:rsidRDefault="00FB7EE7" w:rsidP="00FD714C">
      <w:pPr>
        <w:pStyle w:val="11"/>
        <w:numPr>
          <w:ilvl w:val="0"/>
          <w:numId w:val="0"/>
        </w:numPr>
        <w:spacing w:before="0" w:line="300" w:lineRule="auto"/>
        <w:jc w:val="both"/>
        <w:rPr>
          <w:b w:val="0"/>
          <w:color w:val="auto"/>
        </w:rPr>
      </w:pPr>
      <w:bookmarkStart w:id="223" w:name="_Toc536696832"/>
      <w:bookmarkStart w:id="224" w:name="_Toc245309"/>
      <w:bookmarkStart w:id="225" w:name="_Toc861958"/>
      <w:bookmarkStart w:id="226" w:name="_Toc2863921"/>
      <w:bookmarkStart w:id="227" w:name="_Toc3546311"/>
      <w:r w:rsidRPr="009506DC">
        <w:rPr>
          <w:rFonts w:ascii="Times New Roman" w:hAnsi="Times New Roman"/>
          <w:color w:val="auto"/>
          <w:sz w:val="24"/>
          <w:szCs w:val="24"/>
        </w:rPr>
        <w:lastRenderedPageBreak/>
        <w:t xml:space="preserve">Раздел </w:t>
      </w:r>
      <w:r w:rsidR="001521F0" w:rsidRPr="009506DC">
        <w:rPr>
          <w:rFonts w:ascii="Times New Roman" w:hAnsi="Times New Roman"/>
          <w:color w:val="auto"/>
          <w:sz w:val="24"/>
          <w:szCs w:val="24"/>
        </w:rPr>
        <w:t>1</w:t>
      </w:r>
      <w:r w:rsidR="00114964" w:rsidRPr="009506DC">
        <w:rPr>
          <w:rFonts w:ascii="Times New Roman" w:hAnsi="Times New Roman"/>
          <w:color w:val="auto"/>
          <w:sz w:val="24"/>
          <w:szCs w:val="24"/>
        </w:rPr>
        <w:t>4</w:t>
      </w:r>
      <w:r w:rsidR="001521F0" w:rsidRPr="009506DC">
        <w:rPr>
          <w:rFonts w:ascii="Times New Roman" w:hAnsi="Times New Roman"/>
          <w:color w:val="auto"/>
          <w:sz w:val="24"/>
          <w:szCs w:val="24"/>
        </w:rPr>
        <w:t>. Реестр проектов схемы теплоснабжения</w:t>
      </w:r>
      <w:bookmarkEnd w:id="223"/>
      <w:bookmarkEnd w:id="224"/>
      <w:bookmarkEnd w:id="225"/>
      <w:bookmarkEnd w:id="226"/>
      <w:bookmarkEnd w:id="227"/>
    </w:p>
    <w:p w14:paraId="122012D0" w14:textId="77777777" w:rsidR="001521F0" w:rsidRPr="009506DC" w:rsidRDefault="001521F0" w:rsidP="00FD714C">
      <w:pPr>
        <w:pStyle w:val="s12"/>
        <w:jc w:val="center"/>
        <w:rPr>
          <w:b/>
        </w:rPr>
      </w:pPr>
      <w:r w:rsidRPr="009506DC">
        <w:rPr>
          <w:b/>
        </w:rPr>
        <w:t>А) перечень мероприятий по строительству, реконструкции или техническому перевооружению источников тепловой энергии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734"/>
        <w:gridCol w:w="1809"/>
        <w:gridCol w:w="1717"/>
        <w:gridCol w:w="1812"/>
      </w:tblGrid>
      <w:tr w:rsidR="001521F0" w:rsidRPr="009506DC" w14:paraId="5D55137B" w14:textId="77777777" w:rsidTr="008B2115">
        <w:trPr>
          <w:trHeight w:val="70"/>
          <w:jc w:val="center"/>
        </w:trPr>
        <w:tc>
          <w:tcPr>
            <w:tcW w:w="675" w:type="dxa"/>
            <w:vAlign w:val="center"/>
          </w:tcPr>
          <w:p w14:paraId="737E82D0" w14:textId="3463FF34" w:rsidR="001521F0" w:rsidRPr="009506DC" w:rsidRDefault="001521F0" w:rsidP="008B2115">
            <w:pPr>
              <w:spacing w:after="100"/>
              <w:jc w:val="center"/>
              <w:rPr>
                <w:b/>
                <w:sz w:val="20"/>
                <w:szCs w:val="20"/>
              </w:rPr>
            </w:pPr>
            <w:r w:rsidRPr="009506DC">
              <w:rPr>
                <w:b/>
                <w:sz w:val="20"/>
                <w:szCs w:val="20"/>
              </w:rPr>
              <w:t>УН</w:t>
            </w:r>
            <w:r w:rsidRPr="009506DC">
              <w:rPr>
                <w:rStyle w:val="af2"/>
                <w:b/>
                <w:sz w:val="20"/>
                <w:szCs w:val="20"/>
              </w:rPr>
              <w:footnoteReference w:id="1"/>
            </w:r>
          </w:p>
        </w:tc>
        <w:tc>
          <w:tcPr>
            <w:tcW w:w="3734" w:type="dxa"/>
            <w:vAlign w:val="center"/>
          </w:tcPr>
          <w:p w14:paraId="576D49D1" w14:textId="77777777" w:rsidR="001521F0" w:rsidRPr="009506DC" w:rsidRDefault="001521F0" w:rsidP="008B2115">
            <w:pPr>
              <w:spacing w:after="100"/>
              <w:jc w:val="center"/>
              <w:rPr>
                <w:b/>
                <w:sz w:val="20"/>
                <w:szCs w:val="20"/>
              </w:rPr>
            </w:pPr>
            <w:r w:rsidRPr="009506DC">
              <w:rPr>
                <w:b/>
                <w:sz w:val="20"/>
                <w:szCs w:val="20"/>
              </w:rPr>
              <w:t>Наименование и краткое описание проекта</w:t>
            </w:r>
          </w:p>
        </w:tc>
        <w:tc>
          <w:tcPr>
            <w:tcW w:w="1809" w:type="dxa"/>
            <w:vAlign w:val="center"/>
          </w:tcPr>
          <w:p w14:paraId="16B5B244" w14:textId="77777777" w:rsidR="001521F0" w:rsidRPr="009506DC" w:rsidRDefault="001521F0" w:rsidP="008B2115">
            <w:pPr>
              <w:spacing w:after="100"/>
              <w:jc w:val="center"/>
              <w:rPr>
                <w:b/>
                <w:sz w:val="20"/>
                <w:szCs w:val="20"/>
              </w:rPr>
            </w:pPr>
            <w:r w:rsidRPr="009506DC">
              <w:rPr>
                <w:b/>
                <w:sz w:val="20"/>
                <w:szCs w:val="20"/>
              </w:rPr>
              <w:t>Срок реализации, год</w:t>
            </w:r>
          </w:p>
        </w:tc>
        <w:tc>
          <w:tcPr>
            <w:tcW w:w="1717" w:type="dxa"/>
            <w:vAlign w:val="center"/>
          </w:tcPr>
          <w:p w14:paraId="53849E4A" w14:textId="77777777" w:rsidR="001521F0" w:rsidRPr="009506DC" w:rsidRDefault="001521F0" w:rsidP="008B2115">
            <w:pPr>
              <w:spacing w:after="100"/>
              <w:jc w:val="center"/>
              <w:rPr>
                <w:b/>
                <w:sz w:val="20"/>
                <w:szCs w:val="20"/>
              </w:rPr>
            </w:pPr>
            <w:r w:rsidRPr="009506DC">
              <w:rPr>
                <w:b/>
                <w:sz w:val="20"/>
                <w:szCs w:val="20"/>
              </w:rPr>
              <w:t>Объем планируемых инвестиций, тыс. руб.</w:t>
            </w:r>
            <w:r w:rsidR="006E7620" w:rsidRPr="009506DC">
              <w:rPr>
                <w:b/>
                <w:sz w:val="20"/>
                <w:szCs w:val="20"/>
              </w:rPr>
              <w:t>, без НДС</w:t>
            </w:r>
          </w:p>
        </w:tc>
        <w:tc>
          <w:tcPr>
            <w:tcW w:w="1812" w:type="dxa"/>
            <w:vAlign w:val="center"/>
          </w:tcPr>
          <w:p w14:paraId="21B95094" w14:textId="77777777" w:rsidR="001521F0" w:rsidRPr="009506DC" w:rsidRDefault="001521F0" w:rsidP="008B2115">
            <w:pPr>
              <w:spacing w:after="100"/>
              <w:jc w:val="center"/>
              <w:rPr>
                <w:b/>
                <w:sz w:val="20"/>
                <w:szCs w:val="20"/>
              </w:rPr>
            </w:pPr>
            <w:r w:rsidRPr="009506DC">
              <w:rPr>
                <w:b/>
                <w:sz w:val="20"/>
                <w:szCs w:val="20"/>
              </w:rPr>
              <w:t>Источник инвестиций</w:t>
            </w:r>
          </w:p>
        </w:tc>
      </w:tr>
      <w:tr w:rsidR="001521F0" w:rsidRPr="009506DC" w14:paraId="4261FDF6" w14:textId="77777777" w:rsidTr="00360DF6">
        <w:trPr>
          <w:jc w:val="center"/>
        </w:trPr>
        <w:tc>
          <w:tcPr>
            <w:tcW w:w="675" w:type="dxa"/>
            <w:vAlign w:val="center"/>
          </w:tcPr>
          <w:p w14:paraId="23D94E18" w14:textId="77777777" w:rsidR="001521F0" w:rsidRPr="009506DC" w:rsidRDefault="001521F0" w:rsidP="00FD714C">
            <w:pPr>
              <w:spacing w:after="100"/>
              <w:rPr>
                <w:sz w:val="20"/>
                <w:szCs w:val="20"/>
              </w:rPr>
            </w:pPr>
            <w:r w:rsidRPr="009506DC">
              <w:rPr>
                <w:sz w:val="20"/>
                <w:szCs w:val="20"/>
              </w:rPr>
              <w:t>А-1</w:t>
            </w:r>
          </w:p>
        </w:tc>
        <w:tc>
          <w:tcPr>
            <w:tcW w:w="3734" w:type="dxa"/>
            <w:vAlign w:val="center"/>
          </w:tcPr>
          <w:p w14:paraId="6295C496" w14:textId="77777777" w:rsidR="001521F0" w:rsidRPr="009506DC" w:rsidRDefault="003A5682" w:rsidP="00FD714C">
            <w:pPr>
              <w:jc w:val="both"/>
              <w:rPr>
                <w:sz w:val="20"/>
                <w:szCs w:val="20"/>
              </w:rPr>
            </w:pPr>
            <w:r w:rsidRPr="009506DC">
              <w:rPr>
                <w:sz w:val="20"/>
                <w:szCs w:val="20"/>
              </w:rPr>
              <w:t>Проведение обязательного энергетического обследования</w:t>
            </w:r>
          </w:p>
        </w:tc>
        <w:tc>
          <w:tcPr>
            <w:tcW w:w="1809" w:type="dxa"/>
            <w:shd w:val="clear" w:color="auto" w:fill="auto"/>
            <w:vAlign w:val="center"/>
          </w:tcPr>
          <w:p w14:paraId="26A38E7A" w14:textId="77777777" w:rsidR="001521F0" w:rsidRPr="009506DC" w:rsidRDefault="006E7620" w:rsidP="00FD714C">
            <w:pPr>
              <w:jc w:val="center"/>
              <w:rPr>
                <w:sz w:val="20"/>
                <w:szCs w:val="20"/>
              </w:rPr>
            </w:pPr>
            <w:r w:rsidRPr="009506DC">
              <w:rPr>
                <w:sz w:val="20"/>
                <w:szCs w:val="20"/>
              </w:rPr>
              <w:t>2021-2023</w:t>
            </w:r>
          </w:p>
        </w:tc>
        <w:tc>
          <w:tcPr>
            <w:tcW w:w="1717" w:type="dxa"/>
            <w:shd w:val="clear" w:color="auto" w:fill="auto"/>
            <w:vAlign w:val="center"/>
          </w:tcPr>
          <w:p w14:paraId="6B9DABF2" w14:textId="77777777" w:rsidR="001521F0" w:rsidRPr="009506DC" w:rsidRDefault="006E7620" w:rsidP="00FD714C">
            <w:pPr>
              <w:jc w:val="center"/>
              <w:rPr>
                <w:sz w:val="20"/>
                <w:szCs w:val="20"/>
              </w:rPr>
            </w:pPr>
            <w:r w:rsidRPr="009506DC">
              <w:rPr>
                <w:sz w:val="20"/>
                <w:szCs w:val="20"/>
              </w:rPr>
              <w:t>7935</w:t>
            </w:r>
          </w:p>
        </w:tc>
        <w:tc>
          <w:tcPr>
            <w:tcW w:w="1812" w:type="dxa"/>
            <w:shd w:val="clear" w:color="auto" w:fill="auto"/>
            <w:vAlign w:val="center"/>
          </w:tcPr>
          <w:p w14:paraId="1ADA43A6" w14:textId="77777777" w:rsidR="001521F0" w:rsidRPr="009506DC" w:rsidRDefault="006E7620" w:rsidP="00FD714C">
            <w:pPr>
              <w:jc w:val="both"/>
              <w:rPr>
                <w:sz w:val="20"/>
                <w:szCs w:val="20"/>
              </w:rPr>
            </w:pPr>
            <w:r w:rsidRPr="009506DC">
              <w:rPr>
                <w:sz w:val="20"/>
                <w:szCs w:val="20"/>
              </w:rPr>
              <w:t>Собственные средства теплоснабжающей организации</w:t>
            </w:r>
          </w:p>
        </w:tc>
      </w:tr>
      <w:tr w:rsidR="006E7620" w:rsidRPr="009506DC" w14:paraId="24CD9D52" w14:textId="77777777" w:rsidTr="00360DF6">
        <w:trPr>
          <w:jc w:val="center"/>
        </w:trPr>
        <w:tc>
          <w:tcPr>
            <w:tcW w:w="675" w:type="dxa"/>
            <w:vAlign w:val="center"/>
          </w:tcPr>
          <w:p w14:paraId="4458AB39" w14:textId="77777777" w:rsidR="006E7620" w:rsidRPr="009506DC" w:rsidRDefault="006E7620" w:rsidP="00FD714C">
            <w:pPr>
              <w:spacing w:after="100"/>
              <w:rPr>
                <w:sz w:val="20"/>
                <w:szCs w:val="20"/>
              </w:rPr>
            </w:pPr>
            <w:r w:rsidRPr="009506DC">
              <w:rPr>
                <w:sz w:val="20"/>
                <w:szCs w:val="20"/>
              </w:rPr>
              <w:t>А-2</w:t>
            </w:r>
          </w:p>
        </w:tc>
        <w:tc>
          <w:tcPr>
            <w:tcW w:w="3734" w:type="dxa"/>
            <w:vAlign w:val="center"/>
          </w:tcPr>
          <w:p w14:paraId="18AD6FEB" w14:textId="77777777" w:rsidR="006E7620" w:rsidRPr="009506DC" w:rsidRDefault="006E7620" w:rsidP="00FD714C">
            <w:pPr>
              <w:jc w:val="both"/>
              <w:rPr>
                <w:sz w:val="20"/>
                <w:szCs w:val="20"/>
              </w:rPr>
            </w:pPr>
            <w:r w:rsidRPr="009506DC">
              <w:rPr>
                <w:sz w:val="20"/>
                <w:szCs w:val="20"/>
              </w:rPr>
              <w:t>Техническое перевооружение котельной ДЕ 16/14</w:t>
            </w:r>
          </w:p>
        </w:tc>
        <w:tc>
          <w:tcPr>
            <w:tcW w:w="1809" w:type="dxa"/>
            <w:shd w:val="clear" w:color="auto" w:fill="auto"/>
            <w:vAlign w:val="center"/>
          </w:tcPr>
          <w:p w14:paraId="50AB456A" w14:textId="626950C7" w:rsidR="006E7620" w:rsidRPr="009506DC" w:rsidRDefault="009B2879" w:rsidP="00FD714C">
            <w:pPr>
              <w:jc w:val="center"/>
              <w:rPr>
                <w:sz w:val="20"/>
                <w:szCs w:val="20"/>
              </w:rPr>
            </w:pPr>
            <w:r w:rsidRPr="009506DC">
              <w:rPr>
                <w:sz w:val="20"/>
                <w:szCs w:val="20"/>
              </w:rPr>
              <w:t>2020</w:t>
            </w:r>
            <w:r w:rsidR="006E7620" w:rsidRPr="009506DC">
              <w:rPr>
                <w:sz w:val="20"/>
                <w:szCs w:val="20"/>
              </w:rPr>
              <w:t>, 2022-2023, 2029</w:t>
            </w:r>
          </w:p>
        </w:tc>
        <w:tc>
          <w:tcPr>
            <w:tcW w:w="1717" w:type="dxa"/>
            <w:shd w:val="clear" w:color="auto" w:fill="auto"/>
            <w:vAlign w:val="center"/>
          </w:tcPr>
          <w:p w14:paraId="5592D271" w14:textId="77777777" w:rsidR="006E7620" w:rsidRPr="009506DC" w:rsidRDefault="006E7620" w:rsidP="00FD714C">
            <w:pPr>
              <w:jc w:val="center"/>
              <w:rPr>
                <w:sz w:val="20"/>
                <w:szCs w:val="20"/>
              </w:rPr>
            </w:pPr>
            <w:r w:rsidRPr="009506DC">
              <w:rPr>
                <w:sz w:val="20"/>
                <w:szCs w:val="20"/>
              </w:rPr>
              <w:t>17711</w:t>
            </w:r>
          </w:p>
        </w:tc>
        <w:tc>
          <w:tcPr>
            <w:tcW w:w="1812" w:type="dxa"/>
            <w:shd w:val="clear" w:color="auto" w:fill="auto"/>
            <w:vAlign w:val="center"/>
          </w:tcPr>
          <w:p w14:paraId="7CA01835" w14:textId="77777777" w:rsidR="006E7620" w:rsidRPr="009506DC" w:rsidRDefault="006E7620" w:rsidP="00FD714C">
            <w:pPr>
              <w:jc w:val="both"/>
              <w:rPr>
                <w:sz w:val="20"/>
                <w:szCs w:val="20"/>
              </w:rPr>
            </w:pPr>
            <w:r w:rsidRPr="009506DC">
              <w:rPr>
                <w:sz w:val="20"/>
                <w:szCs w:val="20"/>
              </w:rPr>
              <w:t>Собственные средства теплоснабжающей организации</w:t>
            </w:r>
          </w:p>
        </w:tc>
      </w:tr>
      <w:tr w:rsidR="006E7620" w:rsidRPr="009506DC" w14:paraId="0ACD35BB" w14:textId="77777777" w:rsidTr="00360DF6">
        <w:trPr>
          <w:jc w:val="center"/>
        </w:trPr>
        <w:tc>
          <w:tcPr>
            <w:tcW w:w="675" w:type="dxa"/>
            <w:vAlign w:val="center"/>
          </w:tcPr>
          <w:p w14:paraId="7F191433" w14:textId="77777777" w:rsidR="006E7620" w:rsidRPr="009506DC" w:rsidRDefault="006E7620" w:rsidP="00FD714C">
            <w:pPr>
              <w:spacing w:after="100"/>
              <w:rPr>
                <w:sz w:val="20"/>
                <w:szCs w:val="20"/>
              </w:rPr>
            </w:pPr>
            <w:r w:rsidRPr="009506DC">
              <w:rPr>
                <w:sz w:val="20"/>
                <w:szCs w:val="20"/>
              </w:rPr>
              <w:t>А-3</w:t>
            </w:r>
          </w:p>
        </w:tc>
        <w:tc>
          <w:tcPr>
            <w:tcW w:w="3734" w:type="dxa"/>
            <w:vAlign w:val="center"/>
          </w:tcPr>
          <w:p w14:paraId="0028D853" w14:textId="42791D3B" w:rsidR="006E7620" w:rsidRPr="009506DC" w:rsidRDefault="006E7620" w:rsidP="00FD714C">
            <w:pPr>
              <w:jc w:val="both"/>
              <w:rPr>
                <w:sz w:val="20"/>
                <w:szCs w:val="20"/>
              </w:rPr>
            </w:pPr>
            <w:r w:rsidRPr="009506DC">
              <w:rPr>
                <w:sz w:val="20"/>
                <w:szCs w:val="20"/>
              </w:rPr>
              <w:t xml:space="preserve">Установка новых водогрейных </w:t>
            </w:r>
            <w:r w:rsidR="00045C0B" w:rsidRPr="009506DC">
              <w:rPr>
                <w:sz w:val="20"/>
                <w:szCs w:val="20"/>
              </w:rPr>
              <w:t>котлов (</w:t>
            </w:r>
            <w:r w:rsidRPr="009506DC">
              <w:rPr>
                <w:sz w:val="20"/>
                <w:szCs w:val="20"/>
              </w:rPr>
              <w:t>мощность 10 Гкал/ч - 3 ед., мощность 4 Гкал/ч - 2 ед.)</w:t>
            </w:r>
          </w:p>
        </w:tc>
        <w:tc>
          <w:tcPr>
            <w:tcW w:w="1809" w:type="dxa"/>
            <w:shd w:val="clear" w:color="auto" w:fill="auto"/>
            <w:vAlign w:val="center"/>
          </w:tcPr>
          <w:p w14:paraId="39FF9BEE" w14:textId="77777777" w:rsidR="006E7620" w:rsidRPr="009506DC" w:rsidRDefault="006E7620" w:rsidP="00FD714C">
            <w:pPr>
              <w:jc w:val="center"/>
              <w:rPr>
                <w:sz w:val="20"/>
                <w:szCs w:val="20"/>
              </w:rPr>
            </w:pPr>
            <w:r w:rsidRPr="009506DC">
              <w:rPr>
                <w:sz w:val="20"/>
                <w:szCs w:val="20"/>
              </w:rPr>
              <w:t>2021</w:t>
            </w:r>
          </w:p>
        </w:tc>
        <w:tc>
          <w:tcPr>
            <w:tcW w:w="1717" w:type="dxa"/>
            <w:shd w:val="clear" w:color="auto" w:fill="auto"/>
            <w:vAlign w:val="center"/>
          </w:tcPr>
          <w:p w14:paraId="1E0DC0A6" w14:textId="77777777" w:rsidR="006E7620" w:rsidRPr="009506DC" w:rsidRDefault="006E7620" w:rsidP="00FD714C">
            <w:pPr>
              <w:jc w:val="center"/>
              <w:rPr>
                <w:sz w:val="20"/>
                <w:szCs w:val="20"/>
              </w:rPr>
            </w:pPr>
            <w:r w:rsidRPr="009506DC">
              <w:rPr>
                <w:sz w:val="20"/>
                <w:szCs w:val="20"/>
              </w:rPr>
              <w:t>75131</w:t>
            </w:r>
          </w:p>
        </w:tc>
        <w:tc>
          <w:tcPr>
            <w:tcW w:w="1812" w:type="dxa"/>
            <w:shd w:val="clear" w:color="auto" w:fill="auto"/>
            <w:vAlign w:val="center"/>
          </w:tcPr>
          <w:p w14:paraId="10A4513C" w14:textId="77777777" w:rsidR="006E7620" w:rsidRPr="009506DC" w:rsidRDefault="006E7620" w:rsidP="00FD714C">
            <w:pPr>
              <w:jc w:val="both"/>
              <w:rPr>
                <w:sz w:val="20"/>
                <w:szCs w:val="20"/>
              </w:rPr>
            </w:pPr>
            <w:r w:rsidRPr="009506DC">
              <w:rPr>
                <w:sz w:val="20"/>
                <w:szCs w:val="20"/>
              </w:rPr>
              <w:t>Бюджет МО Пуровский район</w:t>
            </w:r>
          </w:p>
        </w:tc>
      </w:tr>
    </w:tbl>
    <w:p w14:paraId="7D92EC9E" w14:textId="77777777" w:rsidR="001521F0" w:rsidRPr="009506DC" w:rsidRDefault="001521F0" w:rsidP="00FD714C">
      <w:pPr>
        <w:pStyle w:val="s12"/>
        <w:jc w:val="center"/>
        <w:rPr>
          <w:b/>
        </w:rPr>
      </w:pPr>
      <w:r w:rsidRPr="009506DC">
        <w:rPr>
          <w:b/>
        </w:rPr>
        <w:t>Б) перечень мероприятий по строительству, реконструкции и техническому перевооружению тепловых сетей и сооружений на них</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735"/>
        <w:gridCol w:w="1808"/>
        <w:gridCol w:w="1717"/>
        <w:gridCol w:w="1812"/>
      </w:tblGrid>
      <w:tr w:rsidR="001521F0" w:rsidRPr="009506DC" w14:paraId="35875ED1" w14:textId="77777777" w:rsidTr="00360DF6">
        <w:trPr>
          <w:jc w:val="center"/>
        </w:trPr>
        <w:tc>
          <w:tcPr>
            <w:tcW w:w="675" w:type="dxa"/>
            <w:vAlign w:val="center"/>
          </w:tcPr>
          <w:p w14:paraId="088C779E" w14:textId="1C29E605" w:rsidR="001521F0" w:rsidRPr="009506DC" w:rsidRDefault="001521F0" w:rsidP="008B2115">
            <w:pPr>
              <w:spacing w:after="100"/>
              <w:jc w:val="center"/>
              <w:rPr>
                <w:b/>
                <w:sz w:val="20"/>
                <w:szCs w:val="20"/>
              </w:rPr>
            </w:pPr>
            <w:bookmarkStart w:id="228" w:name="_Toc536696833"/>
            <w:bookmarkStart w:id="229" w:name="_Toc245310"/>
            <w:bookmarkStart w:id="230" w:name="_Toc861959"/>
            <w:r w:rsidRPr="009506DC">
              <w:rPr>
                <w:b/>
                <w:sz w:val="20"/>
                <w:szCs w:val="20"/>
              </w:rPr>
              <w:t>УН</w:t>
            </w:r>
            <w:r w:rsidRPr="009506DC">
              <w:rPr>
                <w:rStyle w:val="af2"/>
                <w:b/>
                <w:sz w:val="20"/>
                <w:szCs w:val="20"/>
              </w:rPr>
              <w:footnoteReference w:id="2"/>
            </w:r>
          </w:p>
        </w:tc>
        <w:tc>
          <w:tcPr>
            <w:tcW w:w="3737" w:type="dxa"/>
            <w:vAlign w:val="center"/>
          </w:tcPr>
          <w:p w14:paraId="0FD59296" w14:textId="77777777" w:rsidR="001521F0" w:rsidRPr="009506DC" w:rsidRDefault="001521F0" w:rsidP="008B2115">
            <w:pPr>
              <w:spacing w:after="100"/>
              <w:jc w:val="center"/>
              <w:rPr>
                <w:b/>
                <w:sz w:val="20"/>
                <w:szCs w:val="20"/>
              </w:rPr>
            </w:pPr>
            <w:r w:rsidRPr="009506DC">
              <w:rPr>
                <w:b/>
                <w:sz w:val="20"/>
                <w:szCs w:val="20"/>
              </w:rPr>
              <w:t>Наименование и краткое описание проекта</w:t>
            </w:r>
          </w:p>
        </w:tc>
        <w:tc>
          <w:tcPr>
            <w:tcW w:w="1809" w:type="dxa"/>
            <w:vAlign w:val="center"/>
          </w:tcPr>
          <w:p w14:paraId="0F654216" w14:textId="77777777" w:rsidR="001521F0" w:rsidRPr="009506DC" w:rsidRDefault="001521F0" w:rsidP="008B2115">
            <w:pPr>
              <w:spacing w:after="100"/>
              <w:jc w:val="center"/>
              <w:rPr>
                <w:b/>
                <w:sz w:val="20"/>
                <w:szCs w:val="20"/>
              </w:rPr>
            </w:pPr>
            <w:r w:rsidRPr="009506DC">
              <w:rPr>
                <w:b/>
                <w:sz w:val="20"/>
                <w:szCs w:val="20"/>
              </w:rPr>
              <w:t>Срок реализации, год</w:t>
            </w:r>
          </w:p>
        </w:tc>
        <w:tc>
          <w:tcPr>
            <w:tcW w:w="1717" w:type="dxa"/>
            <w:vAlign w:val="center"/>
          </w:tcPr>
          <w:p w14:paraId="3AA5054F" w14:textId="77777777" w:rsidR="001521F0" w:rsidRPr="009506DC" w:rsidRDefault="001521F0" w:rsidP="008B2115">
            <w:pPr>
              <w:spacing w:after="100"/>
              <w:jc w:val="center"/>
              <w:rPr>
                <w:b/>
                <w:sz w:val="20"/>
                <w:szCs w:val="20"/>
              </w:rPr>
            </w:pPr>
            <w:r w:rsidRPr="009506DC">
              <w:rPr>
                <w:b/>
                <w:sz w:val="20"/>
                <w:szCs w:val="20"/>
              </w:rPr>
              <w:t>Объем планируемых инвестиций, тыс. руб.</w:t>
            </w:r>
            <w:r w:rsidR="006E7620" w:rsidRPr="009506DC">
              <w:rPr>
                <w:b/>
                <w:sz w:val="20"/>
                <w:szCs w:val="20"/>
              </w:rPr>
              <w:t>, без НДС</w:t>
            </w:r>
          </w:p>
        </w:tc>
        <w:tc>
          <w:tcPr>
            <w:tcW w:w="1809" w:type="dxa"/>
            <w:vAlign w:val="center"/>
          </w:tcPr>
          <w:p w14:paraId="67C96DD4" w14:textId="77777777" w:rsidR="001521F0" w:rsidRPr="009506DC" w:rsidRDefault="001521F0" w:rsidP="008B2115">
            <w:pPr>
              <w:spacing w:after="100"/>
              <w:jc w:val="center"/>
              <w:rPr>
                <w:b/>
                <w:sz w:val="20"/>
                <w:szCs w:val="20"/>
              </w:rPr>
            </w:pPr>
            <w:r w:rsidRPr="009506DC">
              <w:rPr>
                <w:b/>
                <w:sz w:val="20"/>
                <w:szCs w:val="20"/>
              </w:rPr>
              <w:t>Источник инвестиций</w:t>
            </w:r>
          </w:p>
        </w:tc>
      </w:tr>
      <w:tr w:rsidR="001521F0" w:rsidRPr="009506DC" w14:paraId="4E56BCF3" w14:textId="77777777" w:rsidTr="00360DF6">
        <w:trPr>
          <w:jc w:val="center"/>
        </w:trPr>
        <w:tc>
          <w:tcPr>
            <w:tcW w:w="675" w:type="dxa"/>
            <w:vAlign w:val="center"/>
          </w:tcPr>
          <w:p w14:paraId="254D5AFC" w14:textId="77777777" w:rsidR="001521F0" w:rsidRPr="009506DC" w:rsidRDefault="001521F0" w:rsidP="00FD714C">
            <w:pPr>
              <w:spacing w:after="100"/>
              <w:rPr>
                <w:sz w:val="20"/>
                <w:szCs w:val="20"/>
              </w:rPr>
            </w:pPr>
            <w:r w:rsidRPr="009506DC">
              <w:rPr>
                <w:sz w:val="20"/>
                <w:szCs w:val="20"/>
              </w:rPr>
              <w:t>Б-1</w:t>
            </w:r>
          </w:p>
        </w:tc>
        <w:tc>
          <w:tcPr>
            <w:tcW w:w="3737" w:type="dxa"/>
            <w:vAlign w:val="center"/>
          </w:tcPr>
          <w:p w14:paraId="23A82DF8" w14:textId="77777777" w:rsidR="001521F0" w:rsidRPr="009506DC" w:rsidRDefault="003A5682" w:rsidP="00FD714C">
            <w:pPr>
              <w:rPr>
                <w:sz w:val="20"/>
                <w:szCs w:val="20"/>
              </w:rPr>
            </w:pPr>
            <w:r w:rsidRPr="009506DC">
              <w:rPr>
                <w:sz w:val="20"/>
                <w:szCs w:val="20"/>
              </w:rPr>
              <w:t>Строительство новых тепловых сетей</w:t>
            </w:r>
          </w:p>
        </w:tc>
        <w:tc>
          <w:tcPr>
            <w:tcW w:w="1809" w:type="dxa"/>
            <w:vAlign w:val="center"/>
          </w:tcPr>
          <w:p w14:paraId="05F85452" w14:textId="04027438" w:rsidR="001521F0" w:rsidRPr="009506DC" w:rsidRDefault="009B2879" w:rsidP="00FD714C">
            <w:pPr>
              <w:jc w:val="center"/>
              <w:rPr>
                <w:sz w:val="20"/>
                <w:szCs w:val="20"/>
              </w:rPr>
            </w:pPr>
            <w:r w:rsidRPr="009506DC">
              <w:rPr>
                <w:sz w:val="20"/>
                <w:szCs w:val="20"/>
              </w:rPr>
              <w:t xml:space="preserve">2021 </w:t>
            </w:r>
            <w:r w:rsidR="0033496C" w:rsidRPr="009506DC">
              <w:rPr>
                <w:sz w:val="20"/>
                <w:szCs w:val="20"/>
              </w:rPr>
              <w:t>- 2024</w:t>
            </w:r>
          </w:p>
        </w:tc>
        <w:tc>
          <w:tcPr>
            <w:tcW w:w="1717" w:type="dxa"/>
            <w:vAlign w:val="center"/>
          </w:tcPr>
          <w:p w14:paraId="22C77D5F" w14:textId="77777777" w:rsidR="001521F0" w:rsidRPr="009506DC" w:rsidRDefault="006E7620" w:rsidP="00FD714C">
            <w:pPr>
              <w:jc w:val="center"/>
              <w:rPr>
                <w:sz w:val="20"/>
                <w:szCs w:val="20"/>
              </w:rPr>
            </w:pPr>
            <w:r w:rsidRPr="009506DC">
              <w:rPr>
                <w:sz w:val="20"/>
                <w:szCs w:val="20"/>
              </w:rPr>
              <w:t>52211</w:t>
            </w:r>
          </w:p>
        </w:tc>
        <w:tc>
          <w:tcPr>
            <w:tcW w:w="1809" w:type="dxa"/>
            <w:vAlign w:val="center"/>
          </w:tcPr>
          <w:p w14:paraId="5A216619" w14:textId="77777777" w:rsidR="001521F0" w:rsidRPr="009506DC" w:rsidRDefault="006E7620" w:rsidP="00FD714C">
            <w:pPr>
              <w:rPr>
                <w:sz w:val="20"/>
                <w:szCs w:val="20"/>
              </w:rPr>
            </w:pPr>
            <w:r w:rsidRPr="009506DC">
              <w:rPr>
                <w:sz w:val="20"/>
                <w:szCs w:val="20"/>
              </w:rPr>
              <w:t>Собственные средства теплоснабжающей организации, бюджет МО Пуровский район</w:t>
            </w:r>
          </w:p>
        </w:tc>
      </w:tr>
      <w:tr w:rsidR="003A5682" w:rsidRPr="009506DC" w14:paraId="5FABD2A6" w14:textId="77777777" w:rsidTr="00360DF6">
        <w:trPr>
          <w:jc w:val="center"/>
        </w:trPr>
        <w:tc>
          <w:tcPr>
            <w:tcW w:w="675" w:type="dxa"/>
            <w:vAlign w:val="center"/>
          </w:tcPr>
          <w:p w14:paraId="709B9762" w14:textId="77777777" w:rsidR="003A5682" w:rsidRPr="009506DC" w:rsidRDefault="003A5682" w:rsidP="00FD714C">
            <w:pPr>
              <w:rPr>
                <w:sz w:val="20"/>
                <w:szCs w:val="20"/>
              </w:rPr>
            </w:pPr>
            <w:r w:rsidRPr="009506DC">
              <w:rPr>
                <w:sz w:val="20"/>
                <w:szCs w:val="20"/>
              </w:rPr>
              <w:t>Б-2</w:t>
            </w:r>
          </w:p>
        </w:tc>
        <w:tc>
          <w:tcPr>
            <w:tcW w:w="3737" w:type="dxa"/>
            <w:vAlign w:val="center"/>
          </w:tcPr>
          <w:p w14:paraId="1C0B7407" w14:textId="77777777" w:rsidR="003A5682" w:rsidRPr="009506DC" w:rsidRDefault="003A5682" w:rsidP="00FD714C">
            <w:pPr>
              <w:rPr>
                <w:sz w:val="20"/>
                <w:szCs w:val="20"/>
              </w:rPr>
            </w:pPr>
            <w:r w:rsidRPr="009506DC">
              <w:rPr>
                <w:sz w:val="20"/>
                <w:szCs w:val="20"/>
              </w:rPr>
              <w:t>Реконструкция тепловых сетей по мероприятиям концессионного соглашения</w:t>
            </w:r>
          </w:p>
        </w:tc>
        <w:tc>
          <w:tcPr>
            <w:tcW w:w="1809" w:type="dxa"/>
            <w:vAlign w:val="center"/>
          </w:tcPr>
          <w:p w14:paraId="7E6EF9E5" w14:textId="11D9DB1B" w:rsidR="003A5682" w:rsidRPr="009506DC" w:rsidRDefault="009B2879" w:rsidP="00FD714C">
            <w:pPr>
              <w:jc w:val="center"/>
              <w:rPr>
                <w:sz w:val="20"/>
                <w:szCs w:val="20"/>
              </w:rPr>
            </w:pPr>
            <w:r w:rsidRPr="009506DC">
              <w:rPr>
                <w:sz w:val="20"/>
                <w:szCs w:val="20"/>
              </w:rPr>
              <w:t>2020</w:t>
            </w:r>
            <w:r w:rsidR="006E7620" w:rsidRPr="009506DC">
              <w:rPr>
                <w:sz w:val="20"/>
                <w:szCs w:val="20"/>
              </w:rPr>
              <w:t>-2029</w:t>
            </w:r>
          </w:p>
        </w:tc>
        <w:tc>
          <w:tcPr>
            <w:tcW w:w="1717" w:type="dxa"/>
            <w:vAlign w:val="center"/>
          </w:tcPr>
          <w:p w14:paraId="0275BFBB" w14:textId="2E4880EA" w:rsidR="003A5682" w:rsidRPr="009506DC" w:rsidRDefault="0033496C" w:rsidP="00FD714C">
            <w:pPr>
              <w:jc w:val="center"/>
              <w:rPr>
                <w:sz w:val="20"/>
                <w:szCs w:val="20"/>
              </w:rPr>
            </w:pPr>
            <w:r w:rsidRPr="009506DC">
              <w:rPr>
                <w:sz w:val="20"/>
                <w:szCs w:val="20"/>
              </w:rPr>
              <w:t>52032</w:t>
            </w:r>
          </w:p>
        </w:tc>
        <w:tc>
          <w:tcPr>
            <w:tcW w:w="1809" w:type="dxa"/>
            <w:vAlign w:val="center"/>
          </w:tcPr>
          <w:p w14:paraId="7A490E05" w14:textId="23A3167E" w:rsidR="003A5682" w:rsidRPr="009506DC" w:rsidRDefault="006E7620" w:rsidP="00FD714C">
            <w:pPr>
              <w:rPr>
                <w:sz w:val="20"/>
                <w:szCs w:val="20"/>
              </w:rPr>
            </w:pPr>
            <w:r w:rsidRPr="009506DC">
              <w:rPr>
                <w:sz w:val="20"/>
                <w:szCs w:val="20"/>
              </w:rPr>
              <w:t>Средства концессионера</w:t>
            </w:r>
          </w:p>
        </w:tc>
      </w:tr>
      <w:tr w:rsidR="003A5682" w:rsidRPr="009506DC" w14:paraId="467AB6F8" w14:textId="77777777" w:rsidTr="00360DF6">
        <w:trPr>
          <w:jc w:val="center"/>
        </w:trPr>
        <w:tc>
          <w:tcPr>
            <w:tcW w:w="675" w:type="dxa"/>
            <w:vAlign w:val="center"/>
          </w:tcPr>
          <w:p w14:paraId="5DBD0C62" w14:textId="77777777" w:rsidR="003A5682" w:rsidRPr="009506DC" w:rsidRDefault="003A5682" w:rsidP="00FD714C">
            <w:pPr>
              <w:rPr>
                <w:sz w:val="20"/>
                <w:szCs w:val="20"/>
              </w:rPr>
            </w:pPr>
            <w:r w:rsidRPr="009506DC">
              <w:rPr>
                <w:sz w:val="20"/>
                <w:szCs w:val="20"/>
              </w:rPr>
              <w:t>Б-3</w:t>
            </w:r>
          </w:p>
        </w:tc>
        <w:tc>
          <w:tcPr>
            <w:tcW w:w="3737" w:type="dxa"/>
            <w:vAlign w:val="center"/>
          </w:tcPr>
          <w:p w14:paraId="389102E3" w14:textId="77777777" w:rsidR="003A5682" w:rsidRPr="009506DC" w:rsidRDefault="003A5682" w:rsidP="00FD714C">
            <w:pPr>
              <w:rPr>
                <w:sz w:val="20"/>
                <w:szCs w:val="20"/>
              </w:rPr>
            </w:pPr>
            <w:r w:rsidRPr="009506DC">
              <w:rPr>
                <w:sz w:val="20"/>
                <w:szCs w:val="20"/>
              </w:rPr>
              <w:t>Реконструкция тепловых сетей с уменьшением диаметра</w:t>
            </w:r>
          </w:p>
        </w:tc>
        <w:tc>
          <w:tcPr>
            <w:tcW w:w="1809" w:type="dxa"/>
            <w:vAlign w:val="center"/>
          </w:tcPr>
          <w:p w14:paraId="2E289EE6" w14:textId="2E865DA9" w:rsidR="003A5682" w:rsidRPr="009506DC" w:rsidRDefault="009B2879" w:rsidP="00FD714C">
            <w:pPr>
              <w:jc w:val="center"/>
              <w:rPr>
                <w:sz w:val="20"/>
                <w:szCs w:val="20"/>
              </w:rPr>
            </w:pPr>
            <w:r w:rsidRPr="009506DC">
              <w:rPr>
                <w:sz w:val="20"/>
                <w:szCs w:val="20"/>
              </w:rPr>
              <w:t>2021</w:t>
            </w:r>
          </w:p>
        </w:tc>
        <w:tc>
          <w:tcPr>
            <w:tcW w:w="1717" w:type="dxa"/>
            <w:vAlign w:val="center"/>
          </w:tcPr>
          <w:p w14:paraId="6764AEA0" w14:textId="77777777" w:rsidR="003A5682" w:rsidRPr="009506DC" w:rsidRDefault="006E7620" w:rsidP="00FD714C">
            <w:pPr>
              <w:jc w:val="center"/>
              <w:rPr>
                <w:sz w:val="20"/>
                <w:szCs w:val="20"/>
              </w:rPr>
            </w:pPr>
            <w:r w:rsidRPr="009506DC">
              <w:rPr>
                <w:sz w:val="20"/>
                <w:szCs w:val="20"/>
              </w:rPr>
              <w:t>5374</w:t>
            </w:r>
          </w:p>
        </w:tc>
        <w:tc>
          <w:tcPr>
            <w:tcW w:w="1809" w:type="dxa"/>
            <w:vAlign w:val="center"/>
          </w:tcPr>
          <w:p w14:paraId="1C8C1E7F" w14:textId="77777777" w:rsidR="003A5682" w:rsidRPr="009506DC" w:rsidRDefault="006E7620" w:rsidP="00FD714C">
            <w:pPr>
              <w:rPr>
                <w:sz w:val="20"/>
                <w:szCs w:val="20"/>
              </w:rPr>
            </w:pPr>
            <w:r w:rsidRPr="009506DC">
              <w:rPr>
                <w:sz w:val="20"/>
                <w:szCs w:val="20"/>
              </w:rPr>
              <w:t>Собственные средства теплоснабжающей организации, бюджет МО Пуровский район</w:t>
            </w:r>
          </w:p>
        </w:tc>
      </w:tr>
      <w:tr w:rsidR="003A5682" w:rsidRPr="009506DC" w14:paraId="505FED01" w14:textId="77777777" w:rsidTr="00360DF6">
        <w:trPr>
          <w:jc w:val="center"/>
        </w:trPr>
        <w:tc>
          <w:tcPr>
            <w:tcW w:w="675" w:type="dxa"/>
            <w:vAlign w:val="center"/>
          </w:tcPr>
          <w:p w14:paraId="6CCA10D9" w14:textId="77777777" w:rsidR="003A5682" w:rsidRPr="009506DC" w:rsidRDefault="003A5682" w:rsidP="00FD714C">
            <w:pPr>
              <w:rPr>
                <w:sz w:val="20"/>
                <w:szCs w:val="20"/>
              </w:rPr>
            </w:pPr>
            <w:r w:rsidRPr="009506DC">
              <w:rPr>
                <w:sz w:val="20"/>
                <w:szCs w:val="20"/>
              </w:rPr>
              <w:t>Б-4</w:t>
            </w:r>
          </w:p>
        </w:tc>
        <w:tc>
          <w:tcPr>
            <w:tcW w:w="3737" w:type="dxa"/>
            <w:vAlign w:val="center"/>
          </w:tcPr>
          <w:p w14:paraId="1EF53CFC" w14:textId="77777777" w:rsidR="003A5682" w:rsidRPr="009506DC" w:rsidRDefault="003A5682" w:rsidP="00FD714C">
            <w:pPr>
              <w:rPr>
                <w:sz w:val="20"/>
                <w:szCs w:val="20"/>
              </w:rPr>
            </w:pPr>
            <w:r w:rsidRPr="009506DC">
              <w:rPr>
                <w:sz w:val="20"/>
                <w:szCs w:val="20"/>
              </w:rPr>
              <w:t>Реконструкция тепловых сетей, подлежащих замене в связи с исчерпанием эксплуатационного ресурса</w:t>
            </w:r>
          </w:p>
        </w:tc>
        <w:tc>
          <w:tcPr>
            <w:tcW w:w="1809" w:type="dxa"/>
            <w:vAlign w:val="center"/>
          </w:tcPr>
          <w:p w14:paraId="4131559B" w14:textId="73C3EF43" w:rsidR="003A5682" w:rsidRPr="009506DC" w:rsidRDefault="009B2879" w:rsidP="00FD714C">
            <w:pPr>
              <w:jc w:val="center"/>
              <w:rPr>
                <w:sz w:val="20"/>
                <w:szCs w:val="20"/>
              </w:rPr>
            </w:pPr>
            <w:r w:rsidRPr="009506DC">
              <w:rPr>
                <w:sz w:val="20"/>
                <w:szCs w:val="20"/>
              </w:rPr>
              <w:t>2021 - 2025</w:t>
            </w:r>
          </w:p>
        </w:tc>
        <w:tc>
          <w:tcPr>
            <w:tcW w:w="1717" w:type="dxa"/>
            <w:vAlign w:val="center"/>
          </w:tcPr>
          <w:p w14:paraId="1CADEEC8" w14:textId="77777777" w:rsidR="003A5682" w:rsidRPr="009506DC" w:rsidRDefault="006E7620" w:rsidP="00FD714C">
            <w:pPr>
              <w:jc w:val="center"/>
              <w:rPr>
                <w:sz w:val="20"/>
                <w:szCs w:val="20"/>
              </w:rPr>
            </w:pPr>
            <w:r w:rsidRPr="009506DC">
              <w:rPr>
                <w:sz w:val="20"/>
                <w:szCs w:val="20"/>
              </w:rPr>
              <w:t>704240</w:t>
            </w:r>
          </w:p>
        </w:tc>
        <w:tc>
          <w:tcPr>
            <w:tcW w:w="1809" w:type="dxa"/>
            <w:vAlign w:val="center"/>
          </w:tcPr>
          <w:p w14:paraId="57AE2F78" w14:textId="77777777" w:rsidR="003A5682" w:rsidRPr="009506DC" w:rsidRDefault="006E7620" w:rsidP="00FD714C">
            <w:pPr>
              <w:rPr>
                <w:sz w:val="20"/>
                <w:szCs w:val="20"/>
              </w:rPr>
            </w:pPr>
            <w:r w:rsidRPr="009506DC">
              <w:rPr>
                <w:sz w:val="20"/>
                <w:szCs w:val="20"/>
              </w:rPr>
              <w:t>Собственные средства теплоснабжающей организации, бюджет МО Пуровский район</w:t>
            </w:r>
          </w:p>
        </w:tc>
      </w:tr>
      <w:tr w:rsidR="003A5682" w:rsidRPr="009506DC" w14:paraId="7BA7B481" w14:textId="77777777" w:rsidTr="00360DF6">
        <w:trPr>
          <w:jc w:val="center"/>
        </w:trPr>
        <w:tc>
          <w:tcPr>
            <w:tcW w:w="675" w:type="dxa"/>
            <w:vAlign w:val="center"/>
          </w:tcPr>
          <w:p w14:paraId="0B14141C" w14:textId="77777777" w:rsidR="003A5682" w:rsidRPr="009506DC" w:rsidRDefault="003A5682" w:rsidP="00FD714C">
            <w:pPr>
              <w:rPr>
                <w:sz w:val="20"/>
                <w:szCs w:val="20"/>
              </w:rPr>
            </w:pPr>
            <w:r w:rsidRPr="009506DC">
              <w:rPr>
                <w:sz w:val="20"/>
                <w:szCs w:val="20"/>
              </w:rPr>
              <w:t>Б-5</w:t>
            </w:r>
          </w:p>
        </w:tc>
        <w:tc>
          <w:tcPr>
            <w:tcW w:w="3737" w:type="dxa"/>
            <w:vAlign w:val="center"/>
          </w:tcPr>
          <w:p w14:paraId="1C543A5C" w14:textId="77777777" w:rsidR="003A5682" w:rsidRPr="009506DC" w:rsidRDefault="003A5682" w:rsidP="00FD714C">
            <w:pPr>
              <w:rPr>
                <w:sz w:val="20"/>
                <w:szCs w:val="20"/>
              </w:rPr>
            </w:pPr>
            <w:r w:rsidRPr="009506DC">
              <w:rPr>
                <w:sz w:val="20"/>
                <w:szCs w:val="20"/>
              </w:rPr>
              <w:t>Создание системы автоматизированного управления и диспетчеризации системы теплоснабжения п. Ханымей</w:t>
            </w:r>
          </w:p>
        </w:tc>
        <w:tc>
          <w:tcPr>
            <w:tcW w:w="1809" w:type="dxa"/>
            <w:vAlign w:val="center"/>
          </w:tcPr>
          <w:p w14:paraId="664F9A23" w14:textId="77777777" w:rsidR="003A5682" w:rsidRPr="009506DC" w:rsidRDefault="006E7620" w:rsidP="00FD714C">
            <w:pPr>
              <w:jc w:val="center"/>
              <w:rPr>
                <w:sz w:val="20"/>
                <w:szCs w:val="20"/>
              </w:rPr>
            </w:pPr>
            <w:r w:rsidRPr="009506DC">
              <w:rPr>
                <w:sz w:val="20"/>
                <w:szCs w:val="20"/>
              </w:rPr>
              <w:t>2021</w:t>
            </w:r>
          </w:p>
        </w:tc>
        <w:tc>
          <w:tcPr>
            <w:tcW w:w="1717" w:type="dxa"/>
            <w:vAlign w:val="center"/>
          </w:tcPr>
          <w:p w14:paraId="16D90BD5" w14:textId="77777777" w:rsidR="003A5682" w:rsidRPr="009506DC" w:rsidRDefault="006E7620" w:rsidP="00FD714C">
            <w:pPr>
              <w:jc w:val="center"/>
              <w:rPr>
                <w:sz w:val="20"/>
                <w:szCs w:val="20"/>
              </w:rPr>
            </w:pPr>
            <w:r w:rsidRPr="009506DC">
              <w:rPr>
                <w:sz w:val="20"/>
                <w:szCs w:val="20"/>
              </w:rPr>
              <w:t>35133</w:t>
            </w:r>
          </w:p>
        </w:tc>
        <w:tc>
          <w:tcPr>
            <w:tcW w:w="1809" w:type="dxa"/>
            <w:vAlign w:val="center"/>
          </w:tcPr>
          <w:p w14:paraId="1FA79910" w14:textId="77777777" w:rsidR="003A5682" w:rsidRPr="009506DC" w:rsidRDefault="006E7620" w:rsidP="00FD714C">
            <w:pPr>
              <w:rPr>
                <w:sz w:val="20"/>
                <w:szCs w:val="20"/>
              </w:rPr>
            </w:pPr>
            <w:r w:rsidRPr="009506DC">
              <w:rPr>
                <w:sz w:val="20"/>
                <w:szCs w:val="20"/>
              </w:rPr>
              <w:t>Бюджет МО Пуровский район</w:t>
            </w:r>
          </w:p>
        </w:tc>
      </w:tr>
      <w:tr w:rsidR="003A5682" w:rsidRPr="009506DC" w14:paraId="6131EBB3" w14:textId="77777777" w:rsidTr="00360DF6">
        <w:trPr>
          <w:jc w:val="center"/>
        </w:trPr>
        <w:tc>
          <w:tcPr>
            <w:tcW w:w="675" w:type="dxa"/>
            <w:vAlign w:val="center"/>
          </w:tcPr>
          <w:p w14:paraId="6BC4B3D1" w14:textId="77777777" w:rsidR="003A5682" w:rsidRPr="009506DC" w:rsidRDefault="003A5682" w:rsidP="00FD714C">
            <w:pPr>
              <w:rPr>
                <w:sz w:val="20"/>
                <w:szCs w:val="20"/>
              </w:rPr>
            </w:pPr>
            <w:r w:rsidRPr="009506DC">
              <w:rPr>
                <w:sz w:val="20"/>
                <w:szCs w:val="20"/>
              </w:rPr>
              <w:t>Б-6</w:t>
            </w:r>
          </w:p>
        </w:tc>
        <w:tc>
          <w:tcPr>
            <w:tcW w:w="3737" w:type="dxa"/>
            <w:vAlign w:val="center"/>
          </w:tcPr>
          <w:p w14:paraId="74335BF9" w14:textId="77777777" w:rsidR="003A5682" w:rsidRPr="009506DC" w:rsidRDefault="003A5682" w:rsidP="00FD714C">
            <w:pPr>
              <w:rPr>
                <w:sz w:val="20"/>
                <w:szCs w:val="20"/>
              </w:rPr>
            </w:pPr>
            <w:r w:rsidRPr="009506DC">
              <w:rPr>
                <w:sz w:val="20"/>
                <w:szCs w:val="20"/>
              </w:rPr>
              <w:t xml:space="preserve">Реконструкция тепловых сетей для повышения надежности системы </w:t>
            </w:r>
            <w:r w:rsidRPr="009506DC">
              <w:rPr>
                <w:sz w:val="20"/>
                <w:szCs w:val="20"/>
              </w:rPr>
              <w:lastRenderedPageBreak/>
              <w:t>теплоснабжения</w:t>
            </w:r>
          </w:p>
        </w:tc>
        <w:tc>
          <w:tcPr>
            <w:tcW w:w="1809" w:type="dxa"/>
            <w:vAlign w:val="center"/>
          </w:tcPr>
          <w:p w14:paraId="715C53D1" w14:textId="3EBED97F" w:rsidR="003A5682" w:rsidRPr="009506DC" w:rsidRDefault="009B2879" w:rsidP="00FD714C">
            <w:pPr>
              <w:jc w:val="center"/>
              <w:rPr>
                <w:sz w:val="20"/>
                <w:szCs w:val="20"/>
              </w:rPr>
            </w:pPr>
            <w:r w:rsidRPr="009506DC">
              <w:rPr>
                <w:sz w:val="20"/>
                <w:szCs w:val="20"/>
              </w:rPr>
              <w:lastRenderedPageBreak/>
              <w:t>2021 - 2025</w:t>
            </w:r>
          </w:p>
        </w:tc>
        <w:tc>
          <w:tcPr>
            <w:tcW w:w="1717" w:type="dxa"/>
            <w:vAlign w:val="center"/>
          </w:tcPr>
          <w:p w14:paraId="7E087C92" w14:textId="77777777" w:rsidR="003A5682" w:rsidRPr="009506DC" w:rsidRDefault="006E7620" w:rsidP="00FD714C">
            <w:pPr>
              <w:jc w:val="center"/>
              <w:rPr>
                <w:sz w:val="20"/>
                <w:szCs w:val="20"/>
              </w:rPr>
            </w:pPr>
            <w:r w:rsidRPr="009506DC">
              <w:rPr>
                <w:sz w:val="20"/>
                <w:szCs w:val="20"/>
              </w:rPr>
              <w:t>42382</w:t>
            </w:r>
          </w:p>
        </w:tc>
        <w:tc>
          <w:tcPr>
            <w:tcW w:w="1809" w:type="dxa"/>
            <w:vAlign w:val="center"/>
          </w:tcPr>
          <w:p w14:paraId="269FF2CA" w14:textId="77777777" w:rsidR="003A5682" w:rsidRPr="009506DC" w:rsidRDefault="006E7620" w:rsidP="00FD714C">
            <w:pPr>
              <w:rPr>
                <w:sz w:val="20"/>
                <w:szCs w:val="20"/>
              </w:rPr>
            </w:pPr>
            <w:r w:rsidRPr="009506DC">
              <w:rPr>
                <w:sz w:val="20"/>
                <w:szCs w:val="20"/>
              </w:rPr>
              <w:t xml:space="preserve">Собственные средства </w:t>
            </w:r>
            <w:r w:rsidRPr="009506DC">
              <w:rPr>
                <w:sz w:val="20"/>
                <w:szCs w:val="20"/>
              </w:rPr>
              <w:lastRenderedPageBreak/>
              <w:t>теплоснабжающей организации,</w:t>
            </w:r>
          </w:p>
        </w:tc>
      </w:tr>
    </w:tbl>
    <w:p w14:paraId="261FF74E" w14:textId="77777777" w:rsidR="00BD7C27" w:rsidRPr="009506DC" w:rsidRDefault="00BD7C27" w:rsidP="00FD714C">
      <w:pPr>
        <w:pStyle w:val="11"/>
        <w:numPr>
          <w:ilvl w:val="0"/>
          <w:numId w:val="0"/>
        </w:numPr>
        <w:spacing w:before="0" w:line="300" w:lineRule="auto"/>
        <w:jc w:val="both"/>
        <w:rPr>
          <w:rFonts w:ascii="Times New Roman" w:hAnsi="Times New Roman"/>
          <w:color w:val="auto"/>
          <w:sz w:val="24"/>
          <w:szCs w:val="24"/>
        </w:rPr>
      </w:pPr>
      <w:bookmarkStart w:id="231" w:name="_Toc3546312"/>
      <w:bookmarkEnd w:id="228"/>
      <w:bookmarkEnd w:id="229"/>
      <w:bookmarkEnd w:id="230"/>
    </w:p>
    <w:p w14:paraId="532C1455" w14:textId="283576EC" w:rsidR="003960E2" w:rsidRPr="009506DC" w:rsidRDefault="00625A76" w:rsidP="00FD714C">
      <w:pPr>
        <w:pStyle w:val="11"/>
        <w:numPr>
          <w:ilvl w:val="0"/>
          <w:numId w:val="0"/>
        </w:numPr>
        <w:spacing w:before="0" w:line="300" w:lineRule="auto"/>
        <w:jc w:val="both"/>
        <w:rPr>
          <w:rFonts w:ascii="Times New Roman" w:hAnsi="Times New Roman"/>
          <w:color w:val="auto"/>
          <w:sz w:val="24"/>
          <w:szCs w:val="24"/>
        </w:rPr>
      </w:pPr>
      <w:r w:rsidRPr="009506DC">
        <w:rPr>
          <w:rFonts w:ascii="Times New Roman" w:hAnsi="Times New Roman"/>
          <w:color w:val="auto"/>
          <w:sz w:val="24"/>
          <w:szCs w:val="24"/>
        </w:rPr>
        <w:t>Раздел</w:t>
      </w:r>
      <w:r w:rsidR="003960E2" w:rsidRPr="009506DC">
        <w:rPr>
          <w:rFonts w:ascii="Times New Roman" w:hAnsi="Times New Roman"/>
          <w:color w:val="auto"/>
          <w:sz w:val="24"/>
          <w:szCs w:val="24"/>
        </w:rPr>
        <w:t> 15. Замечания и предложения к проекту схемы теплоснабжения</w:t>
      </w:r>
      <w:bookmarkEnd w:id="231"/>
    </w:p>
    <w:p w14:paraId="5D14E6B4" w14:textId="61D7E0EB" w:rsidR="003960E2" w:rsidRPr="009506DC" w:rsidRDefault="003960E2" w:rsidP="00FD714C">
      <w:pPr>
        <w:autoSpaceDE w:val="0"/>
        <w:autoSpaceDN w:val="0"/>
        <w:adjustRightInd w:val="0"/>
        <w:ind w:firstLine="709"/>
        <w:jc w:val="both"/>
        <w:rPr>
          <w:b/>
        </w:rPr>
      </w:pPr>
      <w:r w:rsidRPr="009506DC">
        <w:rPr>
          <w:b/>
        </w:rPr>
        <w:t>А) перечень всех замечаний и предложений, поступивших при разработке, утверждении и актуализации схемы теплоснабжения</w:t>
      </w:r>
    </w:p>
    <w:p w14:paraId="31DC89CA" w14:textId="749ECBDE" w:rsidR="007F6394" w:rsidRPr="009506DC" w:rsidRDefault="007F6394" w:rsidP="00FD714C">
      <w:pPr>
        <w:autoSpaceDE w:val="0"/>
        <w:autoSpaceDN w:val="0"/>
        <w:adjustRightInd w:val="0"/>
        <w:ind w:firstLine="709"/>
        <w:jc w:val="both"/>
        <w:rPr>
          <w:b/>
        </w:rPr>
      </w:pPr>
    </w:p>
    <w:p w14:paraId="0AFFFA6A" w14:textId="1975E805" w:rsidR="007F6394" w:rsidRPr="009506DC" w:rsidRDefault="007F6394" w:rsidP="00FD714C">
      <w:pPr>
        <w:autoSpaceDE w:val="0"/>
        <w:autoSpaceDN w:val="0"/>
        <w:adjustRightInd w:val="0"/>
        <w:ind w:firstLine="709"/>
        <w:jc w:val="both"/>
        <w:rPr>
          <w:b/>
        </w:rPr>
      </w:pPr>
    </w:p>
    <w:p w14:paraId="5B52CAF3" w14:textId="7E5EFD1D" w:rsidR="007F6394" w:rsidRPr="009506DC" w:rsidRDefault="007F6394" w:rsidP="00FD714C">
      <w:pPr>
        <w:autoSpaceDE w:val="0"/>
        <w:autoSpaceDN w:val="0"/>
        <w:adjustRightInd w:val="0"/>
        <w:ind w:firstLine="709"/>
        <w:jc w:val="both"/>
        <w:rPr>
          <w:b/>
        </w:rPr>
      </w:pPr>
    </w:p>
    <w:p w14:paraId="1D213933" w14:textId="1E9C1027" w:rsidR="006D3DB0" w:rsidRPr="009506DC" w:rsidRDefault="006D3DB0" w:rsidP="00FD714C">
      <w:pPr>
        <w:autoSpaceDE w:val="0"/>
        <w:autoSpaceDN w:val="0"/>
        <w:adjustRightInd w:val="0"/>
        <w:ind w:firstLine="709"/>
        <w:jc w:val="both"/>
        <w:rPr>
          <w:b/>
        </w:rPr>
      </w:pPr>
    </w:p>
    <w:p w14:paraId="64246B9A" w14:textId="6440DF11" w:rsidR="006D3DB0" w:rsidRPr="009506DC" w:rsidRDefault="006D3DB0" w:rsidP="00FD714C">
      <w:pPr>
        <w:autoSpaceDE w:val="0"/>
        <w:autoSpaceDN w:val="0"/>
        <w:adjustRightInd w:val="0"/>
        <w:ind w:firstLine="709"/>
        <w:jc w:val="both"/>
        <w:rPr>
          <w:b/>
        </w:rPr>
      </w:pPr>
    </w:p>
    <w:p w14:paraId="27BA6D23" w14:textId="35F9A903" w:rsidR="006D3DB0" w:rsidRPr="009506DC" w:rsidRDefault="006D3DB0" w:rsidP="00FD714C">
      <w:pPr>
        <w:autoSpaceDE w:val="0"/>
        <w:autoSpaceDN w:val="0"/>
        <w:adjustRightInd w:val="0"/>
        <w:ind w:firstLine="709"/>
        <w:jc w:val="both"/>
        <w:rPr>
          <w:b/>
        </w:rPr>
      </w:pPr>
    </w:p>
    <w:p w14:paraId="45D5B500" w14:textId="328DA3D5" w:rsidR="006D3DB0" w:rsidRPr="009506DC" w:rsidRDefault="006D3DB0" w:rsidP="00FD714C">
      <w:pPr>
        <w:autoSpaceDE w:val="0"/>
        <w:autoSpaceDN w:val="0"/>
        <w:adjustRightInd w:val="0"/>
        <w:ind w:firstLine="709"/>
        <w:jc w:val="both"/>
        <w:rPr>
          <w:b/>
        </w:rPr>
      </w:pPr>
    </w:p>
    <w:p w14:paraId="7ED2EC41" w14:textId="7CBE7D8F" w:rsidR="006D3DB0" w:rsidRPr="009506DC" w:rsidRDefault="006D3DB0" w:rsidP="00FD714C">
      <w:pPr>
        <w:autoSpaceDE w:val="0"/>
        <w:autoSpaceDN w:val="0"/>
        <w:adjustRightInd w:val="0"/>
        <w:ind w:firstLine="709"/>
        <w:jc w:val="both"/>
        <w:rPr>
          <w:b/>
        </w:rPr>
      </w:pPr>
    </w:p>
    <w:p w14:paraId="32E3D235" w14:textId="69040D73" w:rsidR="006D3DB0" w:rsidRPr="009506DC" w:rsidRDefault="006D3DB0" w:rsidP="00FD714C">
      <w:pPr>
        <w:autoSpaceDE w:val="0"/>
        <w:autoSpaceDN w:val="0"/>
        <w:adjustRightInd w:val="0"/>
        <w:ind w:firstLine="709"/>
        <w:jc w:val="both"/>
        <w:rPr>
          <w:b/>
        </w:rPr>
      </w:pPr>
    </w:p>
    <w:p w14:paraId="5B84D895" w14:textId="1275A3DF" w:rsidR="006D3DB0" w:rsidRPr="009506DC" w:rsidRDefault="006D3DB0" w:rsidP="00FD714C">
      <w:pPr>
        <w:autoSpaceDE w:val="0"/>
        <w:autoSpaceDN w:val="0"/>
        <w:adjustRightInd w:val="0"/>
        <w:ind w:firstLine="709"/>
        <w:jc w:val="both"/>
        <w:rPr>
          <w:b/>
        </w:rPr>
      </w:pPr>
    </w:p>
    <w:p w14:paraId="461C7063" w14:textId="77777777" w:rsidR="006D3DB0" w:rsidRPr="009506DC" w:rsidRDefault="006D3DB0" w:rsidP="00FD714C">
      <w:pPr>
        <w:autoSpaceDE w:val="0"/>
        <w:autoSpaceDN w:val="0"/>
        <w:adjustRightInd w:val="0"/>
        <w:ind w:firstLine="709"/>
        <w:jc w:val="both"/>
        <w:rPr>
          <w:b/>
        </w:rPr>
      </w:pPr>
    </w:p>
    <w:p w14:paraId="59816CE8" w14:textId="553BF671" w:rsidR="007F6394" w:rsidRPr="009506DC" w:rsidRDefault="007F6394" w:rsidP="00FD714C">
      <w:pPr>
        <w:autoSpaceDE w:val="0"/>
        <w:autoSpaceDN w:val="0"/>
        <w:adjustRightInd w:val="0"/>
        <w:ind w:firstLine="709"/>
        <w:jc w:val="both"/>
        <w:rPr>
          <w:b/>
        </w:rPr>
      </w:pPr>
    </w:p>
    <w:p w14:paraId="786A380C" w14:textId="1DF50CE3" w:rsidR="007F6394" w:rsidRPr="009506DC" w:rsidRDefault="007F6394" w:rsidP="00FD714C">
      <w:pPr>
        <w:autoSpaceDE w:val="0"/>
        <w:autoSpaceDN w:val="0"/>
        <w:adjustRightInd w:val="0"/>
        <w:ind w:firstLine="709"/>
        <w:jc w:val="both"/>
        <w:rPr>
          <w:b/>
        </w:rPr>
      </w:pPr>
    </w:p>
    <w:p w14:paraId="5CFC22ED" w14:textId="77777777" w:rsidR="007F6394" w:rsidRPr="009506DC" w:rsidRDefault="007F6394" w:rsidP="00FD714C">
      <w:pPr>
        <w:autoSpaceDE w:val="0"/>
        <w:autoSpaceDN w:val="0"/>
        <w:adjustRightInd w:val="0"/>
        <w:ind w:firstLine="709"/>
        <w:jc w:val="both"/>
        <w:rPr>
          <w:b/>
        </w:rPr>
      </w:pPr>
    </w:p>
    <w:p w14:paraId="05E381D4" w14:textId="2AC2A15B" w:rsidR="003960E2" w:rsidRPr="009506DC" w:rsidRDefault="003960E2" w:rsidP="00FD714C">
      <w:pPr>
        <w:autoSpaceDE w:val="0"/>
        <w:autoSpaceDN w:val="0"/>
        <w:adjustRightInd w:val="0"/>
        <w:ind w:firstLine="709"/>
        <w:jc w:val="both"/>
        <w:rPr>
          <w:b/>
        </w:rPr>
      </w:pPr>
      <w:r w:rsidRPr="009506DC">
        <w:rPr>
          <w:b/>
        </w:rPr>
        <w:t>Б) ответы разработчиков проекта схемы теплоснабжения на замечания и предложения</w:t>
      </w:r>
    </w:p>
    <w:p w14:paraId="07B4DD0E" w14:textId="40911004" w:rsidR="007F6394" w:rsidRPr="009506DC" w:rsidRDefault="007F6394" w:rsidP="00FD714C">
      <w:pPr>
        <w:autoSpaceDE w:val="0"/>
        <w:autoSpaceDN w:val="0"/>
        <w:adjustRightInd w:val="0"/>
        <w:ind w:firstLine="709"/>
        <w:jc w:val="both"/>
        <w:rPr>
          <w:b/>
        </w:rPr>
      </w:pPr>
    </w:p>
    <w:p w14:paraId="1820508F" w14:textId="2ABF2F07" w:rsidR="007F6394" w:rsidRPr="009506DC" w:rsidRDefault="007F6394" w:rsidP="00FD714C">
      <w:pPr>
        <w:autoSpaceDE w:val="0"/>
        <w:autoSpaceDN w:val="0"/>
        <w:adjustRightInd w:val="0"/>
        <w:ind w:firstLine="709"/>
        <w:jc w:val="both"/>
        <w:rPr>
          <w:b/>
        </w:rPr>
      </w:pPr>
    </w:p>
    <w:p w14:paraId="037BF869" w14:textId="45F597F4" w:rsidR="007F6394" w:rsidRPr="009506DC" w:rsidRDefault="007F6394" w:rsidP="00FD714C">
      <w:pPr>
        <w:autoSpaceDE w:val="0"/>
        <w:autoSpaceDN w:val="0"/>
        <w:adjustRightInd w:val="0"/>
        <w:ind w:firstLine="709"/>
        <w:jc w:val="both"/>
        <w:rPr>
          <w:b/>
        </w:rPr>
      </w:pPr>
    </w:p>
    <w:p w14:paraId="79D3543D" w14:textId="3B5397E1" w:rsidR="007F6394" w:rsidRPr="009506DC" w:rsidRDefault="007F6394" w:rsidP="00FD714C">
      <w:pPr>
        <w:autoSpaceDE w:val="0"/>
        <w:autoSpaceDN w:val="0"/>
        <w:adjustRightInd w:val="0"/>
        <w:ind w:firstLine="709"/>
        <w:jc w:val="both"/>
        <w:rPr>
          <w:b/>
        </w:rPr>
      </w:pPr>
    </w:p>
    <w:p w14:paraId="10F665FD" w14:textId="4C105FA7" w:rsidR="007F6394" w:rsidRPr="009506DC" w:rsidRDefault="007F6394" w:rsidP="00FD714C">
      <w:pPr>
        <w:autoSpaceDE w:val="0"/>
        <w:autoSpaceDN w:val="0"/>
        <w:adjustRightInd w:val="0"/>
        <w:ind w:firstLine="709"/>
        <w:jc w:val="both"/>
        <w:rPr>
          <w:b/>
        </w:rPr>
      </w:pPr>
    </w:p>
    <w:p w14:paraId="2B3273C5" w14:textId="499007D6" w:rsidR="006D3DB0" w:rsidRPr="009506DC" w:rsidRDefault="006D3DB0" w:rsidP="00FD714C">
      <w:pPr>
        <w:autoSpaceDE w:val="0"/>
        <w:autoSpaceDN w:val="0"/>
        <w:adjustRightInd w:val="0"/>
        <w:ind w:firstLine="709"/>
        <w:jc w:val="both"/>
        <w:rPr>
          <w:b/>
        </w:rPr>
      </w:pPr>
    </w:p>
    <w:p w14:paraId="35896A38" w14:textId="73BCB923" w:rsidR="006D3DB0" w:rsidRPr="009506DC" w:rsidRDefault="006D3DB0" w:rsidP="00FD714C">
      <w:pPr>
        <w:autoSpaceDE w:val="0"/>
        <w:autoSpaceDN w:val="0"/>
        <w:adjustRightInd w:val="0"/>
        <w:ind w:firstLine="709"/>
        <w:jc w:val="both"/>
        <w:rPr>
          <w:b/>
        </w:rPr>
      </w:pPr>
    </w:p>
    <w:p w14:paraId="2A1768E8" w14:textId="5F20430D" w:rsidR="006D3DB0" w:rsidRPr="009506DC" w:rsidRDefault="006D3DB0" w:rsidP="00FD714C">
      <w:pPr>
        <w:autoSpaceDE w:val="0"/>
        <w:autoSpaceDN w:val="0"/>
        <w:adjustRightInd w:val="0"/>
        <w:ind w:firstLine="709"/>
        <w:jc w:val="both"/>
        <w:rPr>
          <w:b/>
        </w:rPr>
      </w:pPr>
    </w:p>
    <w:p w14:paraId="73B94175" w14:textId="25110963" w:rsidR="006D3DB0" w:rsidRPr="009506DC" w:rsidRDefault="006D3DB0" w:rsidP="00FD714C">
      <w:pPr>
        <w:autoSpaceDE w:val="0"/>
        <w:autoSpaceDN w:val="0"/>
        <w:adjustRightInd w:val="0"/>
        <w:ind w:firstLine="709"/>
        <w:jc w:val="both"/>
        <w:rPr>
          <w:b/>
        </w:rPr>
      </w:pPr>
    </w:p>
    <w:p w14:paraId="19A1D363" w14:textId="70374E2F" w:rsidR="006D3DB0" w:rsidRPr="009506DC" w:rsidRDefault="006D3DB0" w:rsidP="00FD714C">
      <w:pPr>
        <w:autoSpaceDE w:val="0"/>
        <w:autoSpaceDN w:val="0"/>
        <w:adjustRightInd w:val="0"/>
        <w:ind w:firstLine="709"/>
        <w:jc w:val="both"/>
        <w:rPr>
          <w:b/>
        </w:rPr>
      </w:pPr>
    </w:p>
    <w:p w14:paraId="14BF5D62" w14:textId="77777777" w:rsidR="006D3DB0" w:rsidRPr="009506DC" w:rsidRDefault="006D3DB0" w:rsidP="00FD714C">
      <w:pPr>
        <w:autoSpaceDE w:val="0"/>
        <w:autoSpaceDN w:val="0"/>
        <w:adjustRightInd w:val="0"/>
        <w:ind w:firstLine="709"/>
        <w:jc w:val="both"/>
        <w:rPr>
          <w:b/>
        </w:rPr>
      </w:pPr>
    </w:p>
    <w:p w14:paraId="13B0AAB4" w14:textId="7B9168A5" w:rsidR="007F6394" w:rsidRPr="009506DC" w:rsidRDefault="007F6394" w:rsidP="00FD714C">
      <w:pPr>
        <w:autoSpaceDE w:val="0"/>
        <w:autoSpaceDN w:val="0"/>
        <w:adjustRightInd w:val="0"/>
        <w:ind w:firstLine="709"/>
        <w:jc w:val="both"/>
        <w:rPr>
          <w:b/>
        </w:rPr>
      </w:pPr>
    </w:p>
    <w:p w14:paraId="1468770F" w14:textId="77777777" w:rsidR="007F6394" w:rsidRPr="009506DC" w:rsidRDefault="007F6394" w:rsidP="00FD714C">
      <w:pPr>
        <w:autoSpaceDE w:val="0"/>
        <w:autoSpaceDN w:val="0"/>
        <w:adjustRightInd w:val="0"/>
        <w:ind w:firstLine="709"/>
        <w:jc w:val="both"/>
        <w:rPr>
          <w:b/>
        </w:rPr>
      </w:pPr>
    </w:p>
    <w:p w14:paraId="03F84DDA" w14:textId="3F17AC76" w:rsidR="003960E2" w:rsidRPr="009506DC" w:rsidRDefault="003960E2" w:rsidP="00FD714C">
      <w:pPr>
        <w:autoSpaceDE w:val="0"/>
        <w:autoSpaceDN w:val="0"/>
        <w:adjustRightInd w:val="0"/>
        <w:ind w:firstLine="709"/>
        <w:jc w:val="both"/>
        <w:rPr>
          <w:b/>
        </w:rPr>
      </w:pPr>
      <w:r w:rsidRPr="009506DC">
        <w:rPr>
          <w:b/>
        </w:rPr>
        <w:t>В) перечень учтенных замечаний и предложений</w:t>
      </w:r>
    </w:p>
    <w:p w14:paraId="0A400695" w14:textId="55494231" w:rsidR="007F6394" w:rsidRPr="009506DC" w:rsidRDefault="007F6394" w:rsidP="00FD714C">
      <w:pPr>
        <w:autoSpaceDE w:val="0"/>
        <w:autoSpaceDN w:val="0"/>
        <w:adjustRightInd w:val="0"/>
        <w:ind w:firstLine="709"/>
        <w:jc w:val="both"/>
        <w:rPr>
          <w:b/>
        </w:rPr>
      </w:pPr>
    </w:p>
    <w:p w14:paraId="767D3740" w14:textId="513CBBAC" w:rsidR="007F6394" w:rsidRPr="009506DC" w:rsidRDefault="007F6394" w:rsidP="00FD714C">
      <w:pPr>
        <w:autoSpaceDE w:val="0"/>
        <w:autoSpaceDN w:val="0"/>
        <w:adjustRightInd w:val="0"/>
        <w:ind w:firstLine="709"/>
        <w:jc w:val="both"/>
        <w:rPr>
          <w:b/>
        </w:rPr>
      </w:pPr>
    </w:p>
    <w:p w14:paraId="21F89E89" w14:textId="52ED7962" w:rsidR="007F6394" w:rsidRPr="009506DC" w:rsidRDefault="007F6394" w:rsidP="00FD714C">
      <w:pPr>
        <w:autoSpaceDE w:val="0"/>
        <w:autoSpaceDN w:val="0"/>
        <w:adjustRightInd w:val="0"/>
        <w:ind w:firstLine="709"/>
        <w:jc w:val="both"/>
        <w:rPr>
          <w:b/>
        </w:rPr>
      </w:pPr>
    </w:p>
    <w:p w14:paraId="7B567E5D" w14:textId="517F8B79" w:rsidR="007F6394" w:rsidRPr="009506DC" w:rsidRDefault="007F6394" w:rsidP="00FD714C">
      <w:pPr>
        <w:autoSpaceDE w:val="0"/>
        <w:autoSpaceDN w:val="0"/>
        <w:adjustRightInd w:val="0"/>
        <w:ind w:firstLine="709"/>
        <w:jc w:val="both"/>
        <w:rPr>
          <w:b/>
        </w:rPr>
      </w:pPr>
    </w:p>
    <w:p w14:paraId="2516927A" w14:textId="77E401BB" w:rsidR="007F6394" w:rsidRPr="009506DC" w:rsidRDefault="007F6394" w:rsidP="00FD714C">
      <w:pPr>
        <w:autoSpaceDE w:val="0"/>
        <w:autoSpaceDN w:val="0"/>
        <w:adjustRightInd w:val="0"/>
        <w:ind w:firstLine="709"/>
        <w:jc w:val="both"/>
        <w:rPr>
          <w:b/>
        </w:rPr>
      </w:pPr>
    </w:p>
    <w:p w14:paraId="01235BB9" w14:textId="5B47A4F9" w:rsidR="007F6394" w:rsidRPr="009506DC" w:rsidRDefault="007F6394" w:rsidP="00FD714C">
      <w:pPr>
        <w:autoSpaceDE w:val="0"/>
        <w:autoSpaceDN w:val="0"/>
        <w:adjustRightInd w:val="0"/>
        <w:ind w:firstLine="709"/>
        <w:jc w:val="both"/>
        <w:rPr>
          <w:b/>
        </w:rPr>
      </w:pPr>
    </w:p>
    <w:p w14:paraId="6690C364" w14:textId="5AA4B27C" w:rsidR="006D3DB0" w:rsidRPr="009506DC" w:rsidRDefault="006D3DB0" w:rsidP="00FD714C">
      <w:pPr>
        <w:autoSpaceDE w:val="0"/>
        <w:autoSpaceDN w:val="0"/>
        <w:adjustRightInd w:val="0"/>
        <w:ind w:firstLine="709"/>
        <w:jc w:val="both"/>
        <w:rPr>
          <w:b/>
        </w:rPr>
      </w:pPr>
    </w:p>
    <w:p w14:paraId="7B60331C" w14:textId="3495A0E0" w:rsidR="006D3DB0" w:rsidRPr="009506DC" w:rsidRDefault="006D3DB0" w:rsidP="00FD714C">
      <w:pPr>
        <w:autoSpaceDE w:val="0"/>
        <w:autoSpaceDN w:val="0"/>
        <w:adjustRightInd w:val="0"/>
        <w:ind w:firstLine="709"/>
        <w:jc w:val="both"/>
        <w:rPr>
          <w:b/>
        </w:rPr>
      </w:pPr>
    </w:p>
    <w:p w14:paraId="6B4973D6" w14:textId="7BEDB700" w:rsidR="006D3DB0" w:rsidRPr="009506DC" w:rsidRDefault="006D3DB0" w:rsidP="00FD714C">
      <w:pPr>
        <w:autoSpaceDE w:val="0"/>
        <w:autoSpaceDN w:val="0"/>
        <w:adjustRightInd w:val="0"/>
        <w:ind w:firstLine="709"/>
        <w:jc w:val="both"/>
        <w:rPr>
          <w:b/>
        </w:rPr>
      </w:pPr>
    </w:p>
    <w:p w14:paraId="69926851" w14:textId="30B8EC3B" w:rsidR="006D3DB0" w:rsidRPr="009506DC" w:rsidRDefault="006D3DB0" w:rsidP="00FD714C">
      <w:pPr>
        <w:autoSpaceDE w:val="0"/>
        <w:autoSpaceDN w:val="0"/>
        <w:adjustRightInd w:val="0"/>
        <w:ind w:firstLine="709"/>
        <w:jc w:val="both"/>
        <w:rPr>
          <w:b/>
        </w:rPr>
      </w:pPr>
    </w:p>
    <w:p w14:paraId="414B5020" w14:textId="014DBA6A" w:rsidR="006D3DB0" w:rsidRPr="009506DC" w:rsidRDefault="006D3DB0" w:rsidP="00FD714C">
      <w:pPr>
        <w:autoSpaceDE w:val="0"/>
        <w:autoSpaceDN w:val="0"/>
        <w:adjustRightInd w:val="0"/>
        <w:ind w:firstLine="709"/>
        <w:jc w:val="both"/>
        <w:rPr>
          <w:b/>
        </w:rPr>
      </w:pPr>
    </w:p>
    <w:p w14:paraId="1DF51F5F" w14:textId="5FC12F17" w:rsidR="006D3DB0" w:rsidRPr="009506DC" w:rsidRDefault="006D3DB0" w:rsidP="00FD714C">
      <w:pPr>
        <w:autoSpaceDE w:val="0"/>
        <w:autoSpaceDN w:val="0"/>
        <w:adjustRightInd w:val="0"/>
        <w:ind w:firstLine="709"/>
        <w:jc w:val="both"/>
        <w:rPr>
          <w:b/>
        </w:rPr>
      </w:pPr>
    </w:p>
    <w:p w14:paraId="113877D0" w14:textId="3E591851" w:rsidR="006D3DB0" w:rsidRPr="009506DC" w:rsidRDefault="006D3DB0" w:rsidP="00FD714C">
      <w:pPr>
        <w:autoSpaceDE w:val="0"/>
        <w:autoSpaceDN w:val="0"/>
        <w:adjustRightInd w:val="0"/>
        <w:ind w:firstLine="709"/>
        <w:jc w:val="both"/>
        <w:rPr>
          <w:b/>
        </w:rPr>
      </w:pPr>
    </w:p>
    <w:p w14:paraId="7B06A647" w14:textId="4925DD3D" w:rsidR="006D3DB0" w:rsidRPr="009506DC" w:rsidRDefault="006D3DB0" w:rsidP="00FD714C">
      <w:pPr>
        <w:autoSpaceDE w:val="0"/>
        <w:autoSpaceDN w:val="0"/>
        <w:adjustRightInd w:val="0"/>
        <w:ind w:firstLine="709"/>
        <w:jc w:val="both"/>
        <w:rPr>
          <w:b/>
        </w:rPr>
      </w:pPr>
    </w:p>
    <w:p w14:paraId="4CA55948" w14:textId="77777777" w:rsidR="006D3DB0" w:rsidRPr="009506DC" w:rsidRDefault="006D3DB0" w:rsidP="00FD714C">
      <w:pPr>
        <w:autoSpaceDE w:val="0"/>
        <w:autoSpaceDN w:val="0"/>
        <w:adjustRightInd w:val="0"/>
        <w:ind w:firstLine="709"/>
        <w:jc w:val="both"/>
        <w:rPr>
          <w:b/>
        </w:rPr>
      </w:pPr>
    </w:p>
    <w:p w14:paraId="7A7FD5F4" w14:textId="77777777" w:rsidR="007F6394" w:rsidRPr="009506DC" w:rsidRDefault="007F6394" w:rsidP="00FD714C">
      <w:pPr>
        <w:autoSpaceDE w:val="0"/>
        <w:autoSpaceDN w:val="0"/>
        <w:adjustRightInd w:val="0"/>
        <w:ind w:firstLine="709"/>
        <w:jc w:val="both"/>
        <w:rPr>
          <w:b/>
        </w:rPr>
      </w:pPr>
    </w:p>
    <w:p w14:paraId="67CF61A2" w14:textId="77777777" w:rsidR="003960E2" w:rsidRPr="009506DC" w:rsidRDefault="00625A76" w:rsidP="00FD714C">
      <w:pPr>
        <w:pStyle w:val="11"/>
        <w:numPr>
          <w:ilvl w:val="0"/>
          <w:numId w:val="0"/>
        </w:numPr>
        <w:spacing w:before="0" w:line="300" w:lineRule="auto"/>
        <w:jc w:val="both"/>
        <w:rPr>
          <w:rFonts w:ascii="Times New Roman" w:hAnsi="Times New Roman"/>
          <w:color w:val="auto"/>
          <w:sz w:val="24"/>
          <w:szCs w:val="24"/>
        </w:rPr>
      </w:pPr>
      <w:bookmarkStart w:id="232" w:name="_Toc536696834"/>
      <w:bookmarkStart w:id="233" w:name="_Toc245311"/>
      <w:bookmarkStart w:id="234" w:name="_Toc861960"/>
      <w:bookmarkStart w:id="235" w:name="_Toc3546313"/>
      <w:r w:rsidRPr="009506DC">
        <w:rPr>
          <w:rFonts w:ascii="Times New Roman" w:hAnsi="Times New Roman"/>
          <w:color w:val="auto"/>
          <w:sz w:val="24"/>
          <w:szCs w:val="24"/>
        </w:rPr>
        <w:lastRenderedPageBreak/>
        <w:t>Раздел</w:t>
      </w:r>
      <w:r w:rsidR="003960E2" w:rsidRPr="009506DC">
        <w:rPr>
          <w:rFonts w:ascii="Times New Roman" w:hAnsi="Times New Roman"/>
          <w:color w:val="auto"/>
          <w:sz w:val="24"/>
          <w:szCs w:val="24"/>
        </w:rPr>
        <w:t xml:space="preserve"> 16. Сводный том изменений, выполненных в доработанной и (или) актуализированной схеме теплоснабжения</w:t>
      </w:r>
      <w:bookmarkEnd w:id="232"/>
      <w:bookmarkEnd w:id="233"/>
      <w:bookmarkEnd w:id="234"/>
      <w:bookmarkEnd w:id="235"/>
    </w:p>
    <w:p w14:paraId="19E181F5" w14:textId="77777777" w:rsidR="003960E2" w:rsidRPr="009506DC" w:rsidRDefault="003960E2" w:rsidP="00FD714C">
      <w:pPr>
        <w:pStyle w:val="11"/>
        <w:numPr>
          <w:ilvl w:val="0"/>
          <w:numId w:val="0"/>
        </w:numPr>
        <w:spacing w:before="0" w:line="300" w:lineRule="auto"/>
        <w:jc w:val="both"/>
        <w:rPr>
          <w:rFonts w:ascii="Times New Roman" w:hAnsi="Times New Roman"/>
          <w:color w:val="auto"/>
          <w:sz w:val="24"/>
          <w:szCs w:val="24"/>
        </w:rPr>
      </w:pPr>
      <w:bookmarkStart w:id="236" w:name="_Toc3546314"/>
      <w:r w:rsidRPr="009506DC">
        <w:rPr>
          <w:rFonts w:ascii="Times New Roman" w:hAnsi="Times New Roman"/>
          <w:color w:val="auto"/>
          <w:sz w:val="24"/>
          <w:szCs w:val="24"/>
        </w:rPr>
        <w:t>Реестр изменений, внесенных в доработанную и (или) актуализированную схему теплоснабжения за 2019 год</w:t>
      </w:r>
      <w:bookmarkEnd w:id="236"/>
    </w:p>
    <w:p w14:paraId="7B436260" w14:textId="272C8E29" w:rsidR="00AE43E8" w:rsidRPr="009506DC" w:rsidRDefault="00AE43E8" w:rsidP="00360DF6">
      <w:pPr>
        <w:autoSpaceDE w:val="0"/>
        <w:autoSpaceDN w:val="0"/>
        <w:adjustRightInd w:val="0"/>
        <w:spacing w:line="300" w:lineRule="auto"/>
        <w:ind w:right="-1" w:firstLine="709"/>
        <w:jc w:val="both"/>
      </w:pPr>
      <w:r w:rsidRPr="009506DC">
        <w:t xml:space="preserve">В ходе выполнения работ по актуализации схемы теплоснабжения МО п. Ханымей на основании предоставленных фактических данных за </w:t>
      </w:r>
      <w:r w:rsidR="00045C0B" w:rsidRPr="009506DC">
        <w:t xml:space="preserve">2019 </w:t>
      </w:r>
      <w:r w:rsidRPr="009506DC">
        <w:t>год внесены корректировки существующих и перспективных показателей в системе теплоснабжения на период</w:t>
      </w:r>
      <w:r w:rsidR="00D567D0" w:rsidRPr="009506DC">
        <w:t xml:space="preserve"> действия схемы теплоснабжения</w:t>
      </w:r>
      <w:r w:rsidRPr="009506DC">
        <w:t>.</w:t>
      </w:r>
    </w:p>
    <w:p w14:paraId="29F0FA46" w14:textId="41C75F2C" w:rsidR="003C7BF1" w:rsidRPr="009506DC" w:rsidRDefault="00AE43E8" w:rsidP="009B2879">
      <w:pPr>
        <w:autoSpaceDE w:val="0"/>
        <w:autoSpaceDN w:val="0"/>
        <w:adjustRightInd w:val="0"/>
        <w:spacing w:line="300" w:lineRule="auto"/>
        <w:ind w:right="-1" w:firstLine="709"/>
        <w:jc w:val="both"/>
      </w:pPr>
      <w:r w:rsidRPr="009506DC">
        <w:t xml:space="preserve">Также откорректированы состав, стоимость и сроки реализации мероприятий в соответствии с инвестиционной программой, программой энергосбережения теплоснабжающей организации, а также </w:t>
      </w:r>
      <w:r w:rsidR="00855FBE" w:rsidRPr="009506DC">
        <w:t xml:space="preserve">фактическим финансированием и выполнением мероприятий схемы в </w:t>
      </w:r>
      <w:r w:rsidR="009B2879" w:rsidRPr="009506DC">
        <w:t xml:space="preserve">2019 </w:t>
      </w:r>
      <w:r w:rsidR="00855FBE" w:rsidRPr="009506DC">
        <w:t xml:space="preserve">году, </w:t>
      </w:r>
      <w:r w:rsidRPr="009506DC">
        <w:t xml:space="preserve">в связи с чем произошло перераспределение объемов финансирования по годам и соответственно в целом по этапам реализации мероприятий, предусмотренных схемой. </w:t>
      </w:r>
    </w:p>
    <w:p w14:paraId="1CBE11AB" w14:textId="36192A53" w:rsidR="003960E2" w:rsidRPr="009506DC" w:rsidRDefault="00282D70" w:rsidP="00360DF6">
      <w:pPr>
        <w:autoSpaceDE w:val="0"/>
        <w:autoSpaceDN w:val="0"/>
        <w:adjustRightInd w:val="0"/>
        <w:spacing w:line="300" w:lineRule="auto"/>
        <w:ind w:right="-1" w:firstLine="709"/>
        <w:jc w:val="both"/>
      </w:pPr>
      <w:r w:rsidRPr="009506DC">
        <w:t>П</w:t>
      </w:r>
      <w:r w:rsidR="003960E2" w:rsidRPr="009506DC">
        <w:t>еречень изменений</w:t>
      </w:r>
      <w:r w:rsidR="001F1BFF" w:rsidRPr="009506DC">
        <w:t xml:space="preserve"> разделов</w:t>
      </w:r>
      <w:r w:rsidR="003960E2" w:rsidRPr="009506DC">
        <w:t>, внесенных в текст схемы в ходе выполнения работ по актуализации схемы теплоснабжения, приведен в таблице</w:t>
      </w:r>
      <w:r w:rsidR="001F1BFF" w:rsidRPr="009506DC">
        <w:t xml:space="preserve"> ниже</w:t>
      </w:r>
      <w:r w:rsidR="003960E2" w:rsidRPr="009506DC">
        <w:t>.</w:t>
      </w:r>
    </w:p>
    <w:p w14:paraId="7E7991C2" w14:textId="77777777" w:rsidR="00282D70" w:rsidRPr="009506DC" w:rsidRDefault="00282D70" w:rsidP="00360DF6">
      <w:pPr>
        <w:autoSpaceDE w:val="0"/>
        <w:autoSpaceDN w:val="0"/>
        <w:adjustRightInd w:val="0"/>
        <w:spacing w:line="300" w:lineRule="auto"/>
        <w:ind w:right="-1" w:firstLine="709"/>
        <w:jc w:val="both"/>
      </w:pPr>
    </w:p>
    <w:tbl>
      <w:tblPr>
        <w:tblStyle w:val="59"/>
        <w:tblW w:w="0" w:type="auto"/>
        <w:tblLook w:val="04A0" w:firstRow="1" w:lastRow="0" w:firstColumn="1" w:lastColumn="0" w:noHBand="0" w:noVBand="1"/>
      </w:tblPr>
      <w:tblGrid>
        <w:gridCol w:w="5353"/>
        <w:gridCol w:w="4820"/>
      </w:tblGrid>
      <w:tr w:rsidR="00282D70" w:rsidRPr="009506DC" w14:paraId="6338E76F" w14:textId="77777777" w:rsidTr="00193A58">
        <w:trPr>
          <w:trHeight w:val="853"/>
          <w:tblHeader/>
        </w:trPr>
        <w:tc>
          <w:tcPr>
            <w:tcW w:w="5353" w:type="dxa"/>
          </w:tcPr>
          <w:p w14:paraId="6E9AEFB2" w14:textId="77777777" w:rsidR="00282D70" w:rsidRPr="009506DC" w:rsidRDefault="00282D70" w:rsidP="00282D70">
            <w:pPr>
              <w:rPr>
                <w:rFonts w:ascii="Times New Roman" w:hAnsi="Times New Roman"/>
                <w:b/>
                <w:bCs/>
                <w:sz w:val="24"/>
                <w:szCs w:val="24"/>
              </w:rPr>
            </w:pPr>
            <w:r w:rsidRPr="009506DC">
              <w:rPr>
                <w:rFonts w:ascii="Times New Roman" w:hAnsi="Times New Roman"/>
                <w:b/>
                <w:bCs/>
                <w:sz w:val="24"/>
                <w:szCs w:val="24"/>
              </w:rPr>
              <w:t>Глава, ссылки на изменения</w:t>
            </w:r>
          </w:p>
        </w:tc>
        <w:tc>
          <w:tcPr>
            <w:tcW w:w="4820" w:type="dxa"/>
          </w:tcPr>
          <w:p w14:paraId="48EA6531" w14:textId="77777777" w:rsidR="00282D70" w:rsidRPr="009506DC" w:rsidRDefault="00282D70" w:rsidP="00282D70">
            <w:pPr>
              <w:rPr>
                <w:rFonts w:ascii="Times New Roman" w:hAnsi="Times New Roman"/>
                <w:b/>
                <w:bCs/>
                <w:sz w:val="24"/>
                <w:szCs w:val="24"/>
              </w:rPr>
            </w:pPr>
            <w:r w:rsidRPr="009506DC">
              <w:rPr>
                <w:rFonts w:ascii="Times New Roman" w:hAnsi="Times New Roman"/>
                <w:b/>
                <w:bCs/>
                <w:sz w:val="24"/>
                <w:szCs w:val="24"/>
              </w:rPr>
              <w:t>Изменения</w:t>
            </w:r>
          </w:p>
        </w:tc>
      </w:tr>
      <w:tr w:rsidR="00282D70" w:rsidRPr="009506DC" w14:paraId="0799D5C9" w14:textId="77777777" w:rsidTr="00193A58">
        <w:tc>
          <w:tcPr>
            <w:tcW w:w="5353" w:type="dxa"/>
          </w:tcPr>
          <w:p w14:paraId="191376FA"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3</w:t>
            </w:r>
          </w:p>
        </w:tc>
        <w:tc>
          <w:tcPr>
            <w:tcW w:w="4820" w:type="dxa"/>
          </w:tcPr>
          <w:p w14:paraId="1AC80CA5"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Актуализированы данные о численности населения.</w:t>
            </w:r>
          </w:p>
        </w:tc>
      </w:tr>
      <w:tr w:rsidR="00282D70" w:rsidRPr="009506DC" w14:paraId="48EA7425" w14:textId="77777777" w:rsidTr="00193A58">
        <w:tc>
          <w:tcPr>
            <w:tcW w:w="5353" w:type="dxa"/>
          </w:tcPr>
          <w:p w14:paraId="33AB2A35"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10</w:t>
            </w:r>
          </w:p>
        </w:tc>
        <w:tc>
          <w:tcPr>
            <w:tcW w:w="4820" w:type="dxa"/>
          </w:tcPr>
          <w:p w14:paraId="487EF0D8"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Актуализированы данные о нагрузках и потреблении тепловой энергии</w:t>
            </w:r>
          </w:p>
        </w:tc>
      </w:tr>
      <w:tr w:rsidR="00282D70" w:rsidRPr="009506DC" w14:paraId="1A757D2F" w14:textId="77777777" w:rsidTr="00193A58">
        <w:tc>
          <w:tcPr>
            <w:tcW w:w="5353" w:type="dxa"/>
          </w:tcPr>
          <w:p w14:paraId="65769BF0"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11, таблица 1.2.2.5.</w:t>
            </w:r>
          </w:p>
        </w:tc>
        <w:tc>
          <w:tcPr>
            <w:tcW w:w="4820" w:type="dxa"/>
          </w:tcPr>
          <w:p w14:paraId="124920A1"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Актуализированы данные о производстве и потреблении тепловой энергии</w:t>
            </w:r>
          </w:p>
        </w:tc>
      </w:tr>
      <w:tr w:rsidR="00282D70" w:rsidRPr="009506DC" w14:paraId="5B51005D" w14:textId="77777777" w:rsidTr="00193A58">
        <w:tc>
          <w:tcPr>
            <w:tcW w:w="5353" w:type="dxa"/>
          </w:tcPr>
          <w:p w14:paraId="28502C7F"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33, таблица</w:t>
            </w:r>
          </w:p>
        </w:tc>
        <w:tc>
          <w:tcPr>
            <w:tcW w:w="4820" w:type="dxa"/>
          </w:tcPr>
          <w:p w14:paraId="26C7D55C"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Актуализированы плановые значения потерь тепловой энергии при передаче тепловой энергии по тепловым сетям.</w:t>
            </w:r>
          </w:p>
        </w:tc>
      </w:tr>
      <w:tr w:rsidR="00282D70" w:rsidRPr="009506DC" w14:paraId="65CF5E5D" w14:textId="77777777" w:rsidTr="00193A58">
        <w:tc>
          <w:tcPr>
            <w:tcW w:w="5353" w:type="dxa"/>
          </w:tcPr>
          <w:p w14:paraId="4D87D6BC"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34, таблица 1.3.6.</w:t>
            </w:r>
          </w:p>
        </w:tc>
        <w:tc>
          <w:tcPr>
            <w:tcW w:w="4820" w:type="dxa"/>
          </w:tcPr>
          <w:p w14:paraId="6F45DA2A"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Актуализированы данные о динамике тепловых потерь в тепловых сетях, объеме полезного отпуска по показаниям приборов учета.</w:t>
            </w:r>
          </w:p>
        </w:tc>
      </w:tr>
      <w:tr w:rsidR="00282D70" w:rsidRPr="009506DC" w14:paraId="04CADAC3" w14:textId="77777777" w:rsidTr="00193A58">
        <w:tc>
          <w:tcPr>
            <w:tcW w:w="5353" w:type="dxa"/>
          </w:tcPr>
          <w:p w14:paraId="5F63FF35"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36, таблица 1.5.1.</w:t>
            </w:r>
          </w:p>
        </w:tc>
        <w:tc>
          <w:tcPr>
            <w:tcW w:w="4820" w:type="dxa"/>
          </w:tcPr>
          <w:p w14:paraId="1A4283E6"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Актуализирована информация о тарифах в сфере теплоснабжения.</w:t>
            </w:r>
          </w:p>
        </w:tc>
      </w:tr>
      <w:tr w:rsidR="00282D70" w:rsidRPr="009506DC" w14:paraId="62B0A8BE" w14:textId="77777777" w:rsidTr="00193A58">
        <w:tc>
          <w:tcPr>
            <w:tcW w:w="5353" w:type="dxa"/>
          </w:tcPr>
          <w:p w14:paraId="753713E6"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44, 45, таблица 2.5.1.</w:t>
            </w:r>
          </w:p>
        </w:tc>
        <w:tc>
          <w:tcPr>
            <w:tcW w:w="4820" w:type="dxa"/>
          </w:tcPr>
          <w:p w14:paraId="5D034D13"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Актуализирована информация о перспективных объема потребления тепловой энергии.</w:t>
            </w:r>
          </w:p>
        </w:tc>
      </w:tr>
      <w:tr w:rsidR="00282D70" w:rsidRPr="009506DC" w14:paraId="3B7A7E33" w14:textId="77777777" w:rsidTr="00193A58">
        <w:tc>
          <w:tcPr>
            <w:tcW w:w="5353" w:type="dxa"/>
          </w:tcPr>
          <w:p w14:paraId="2E466EDF"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47, таблица 3.1.</w:t>
            </w:r>
          </w:p>
        </w:tc>
        <w:tc>
          <w:tcPr>
            <w:tcW w:w="4820" w:type="dxa"/>
          </w:tcPr>
          <w:p w14:paraId="5F181F6D"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 перспективный баланс производства и потребления тепловой энергии.</w:t>
            </w:r>
          </w:p>
        </w:tc>
      </w:tr>
      <w:tr w:rsidR="00282D70" w:rsidRPr="009506DC" w14:paraId="4116279F" w14:textId="77777777" w:rsidTr="00193A58">
        <w:tc>
          <w:tcPr>
            <w:tcW w:w="5353" w:type="dxa"/>
          </w:tcPr>
          <w:p w14:paraId="6548500E"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53, таблица 6.1.</w:t>
            </w:r>
          </w:p>
        </w:tc>
        <w:tc>
          <w:tcPr>
            <w:tcW w:w="4820" w:type="dxa"/>
          </w:tcPr>
          <w:p w14:paraId="223407A6"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 расчет финансовых потребностях для реализации предложений по строительству, реконструкции и техническому перевооружению источников тепловой энергии</w:t>
            </w:r>
          </w:p>
        </w:tc>
      </w:tr>
      <w:tr w:rsidR="00282D70" w:rsidRPr="009506DC" w14:paraId="27AD0D6F" w14:textId="77777777" w:rsidTr="00193A58">
        <w:tc>
          <w:tcPr>
            <w:tcW w:w="5353" w:type="dxa"/>
          </w:tcPr>
          <w:p w14:paraId="09FAE112"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55, таблица 7.1.</w:t>
            </w:r>
          </w:p>
        </w:tc>
        <w:tc>
          <w:tcPr>
            <w:tcW w:w="4820" w:type="dxa"/>
          </w:tcPr>
          <w:p w14:paraId="78992F00" w14:textId="12A15917" w:rsidR="00282D70" w:rsidRPr="009506DC" w:rsidRDefault="00282D70" w:rsidP="00282D70">
            <w:pPr>
              <w:rPr>
                <w:rFonts w:ascii="Times New Roman" w:hAnsi="Times New Roman"/>
                <w:sz w:val="24"/>
                <w:szCs w:val="24"/>
              </w:rPr>
            </w:pPr>
            <w:r w:rsidRPr="009506DC">
              <w:rPr>
                <w:rFonts w:ascii="Times New Roman" w:hAnsi="Times New Roman"/>
                <w:sz w:val="24"/>
                <w:szCs w:val="24"/>
              </w:rPr>
              <w:t xml:space="preserve">Актуализирован расчет финансовых потребностей для реализации предложений </w:t>
            </w:r>
            <w:r w:rsidRPr="009506DC">
              <w:rPr>
                <w:rFonts w:ascii="Times New Roman" w:hAnsi="Times New Roman"/>
                <w:sz w:val="24"/>
                <w:szCs w:val="24"/>
              </w:rPr>
              <w:lastRenderedPageBreak/>
              <w:t>по строительству, реконструкции и техническому перевооружению тепловых сетей, насосных станций системы теплоснабжения</w:t>
            </w:r>
          </w:p>
        </w:tc>
      </w:tr>
      <w:tr w:rsidR="00282D70" w:rsidRPr="009506DC" w14:paraId="7603EFC8" w14:textId="77777777" w:rsidTr="00193A58">
        <w:tc>
          <w:tcPr>
            <w:tcW w:w="5353" w:type="dxa"/>
          </w:tcPr>
          <w:p w14:paraId="34E92DAC"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lastRenderedPageBreak/>
              <w:t>Стр. 56 – 61, таблицы 7.2.1. – 7.5.2.</w:t>
            </w:r>
          </w:p>
        </w:tc>
        <w:tc>
          <w:tcPr>
            <w:tcW w:w="4820" w:type="dxa"/>
          </w:tcPr>
          <w:p w14:paraId="7089EADC" w14:textId="0AC8FDD3"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Актуализирована информация в части предложений по строительству и реконструкции тепловых сетей</w:t>
            </w:r>
          </w:p>
        </w:tc>
      </w:tr>
      <w:tr w:rsidR="00282D70" w:rsidRPr="009506DC" w14:paraId="0F302C02" w14:textId="77777777" w:rsidTr="00193A58">
        <w:tc>
          <w:tcPr>
            <w:tcW w:w="5353" w:type="dxa"/>
          </w:tcPr>
          <w:p w14:paraId="1012C139"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74-78, таблица 10.2.1.</w:t>
            </w:r>
          </w:p>
        </w:tc>
        <w:tc>
          <w:tcPr>
            <w:tcW w:w="4820" w:type="dxa"/>
          </w:tcPr>
          <w:p w14:paraId="3A8B5B09"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Актуализирована информация об объемах капитальных вложений и их распределение по годам реализации мероприятий.</w:t>
            </w:r>
          </w:p>
        </w:tc>
      </w:tr>
      <w:tr w:rsidR="00282D70" w:rsidRPr="009506DC" w14:paraId="55E7FA54" w14:textId="77777777" w:rsidTr="00193A58">
        <w:tc>
          <w:tcPr>
            <w:tcW w:w="5353" w:type="dxa"/>
          </w:tcPr>
          <w:p w14:paraId="461503FF"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80, таблица 11.1.</w:t>
            </w:r>
          </w:p>
        </w:tc>
        <w:tc>
          <w:tcPr>
            <w:tcW w:w="4820" w:type="dxa"/>
          </w:tcPr>
          <w:p w14:paraId="2F471B1D" w14:textId="0E620056" w:rsidR="00282D70" w:rsidRPr="009506DC" w:rsidRDefault="00282D70" w:rsidP="00282D70">
            <w:pPr>
              <w:rPr>
                <w:rFonts w:ascii="Times New Roman" w:hAnsi="Times New Roman"/>
                <w:sz w:val="24"/>
                <w:szCs w:val="24"/>
              </w:rPr>
            </w:pPr>
            <w:r w:rsidRPr="009506DC">
              <w:rPr>
                <w:rFonts w:ascii="Times New Roman" w:hAnsi="Times New Roman"/>
                <w:sz w:val="24"/>
                <w:szCs w:val="24"/>
              </w:rPr>
              <w:t>Индикаторы развития системы теплоснабжения (дополнено).</w:t>
            </w:r>
          </w:p>
        </w:tc>
      </w:tr>
      <w:tr w:rsidR="00282D70" w:rsidRPr="009506DC" w14:paraId="30E2CF6B" w14:textId="77777777" w:rsidTr="00193A58">
        <w:tc>
          <w:tcPr>
            <w:tcW w:w="5353" w:type="dxa"/>
          </w:tcPr>
          <w:p w14:paraId="3F7B5DB4"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Стр. 82, реестр проектов схемы теплоснабжения.</w:t>
            </w:r>
          </w:p>
        </w:tc>
        <w:tc>
          <w:tcPr>
            <w:tcW w:w="4820" w:type="dxa"/>
          </w:tcPr>
          <w:p w14:paraId="7AC69F86" w14:textId="77777777" w:rsidR="00282D70" w:rsidRPr="009506DC" w:rsidRDefault="00282D70" w:rsidP="00282D70">
            <w:pPr>
              <w:rPr>
                <w:rFonts w:ascii="Times New Roman" w:hAnsi="Times New Roman"/>
                <w:sz w:val="24"/>
                <w:szCs w:val="24"/>
              </w:rPr>
            </w:pPr>
            <w:r w:rsidRPr="009506DC">
              <w:rPr>
                <w:rFonts w:ascii="Times New Roman" w:hAnsi="Times New Roman"/>
                <w:sz w:val="24"/>
                <w:szCs w:val="24"/>
              </w:rPr>
              <w:t>Откорректированы даты реализации мероприятий.</w:t>
            </w:r>
          </w:p>
        </w:tc>
      </w:tr>
    </w:tbl>
    <w:p w14:paraId="42B8967A" w14:textId="60CBD224" w:rsidR="003960E2" w:rsidRPr="009506DC" w:rsidRDefault="003960E2" w:rsidP="00360DF6">
      <w:pPr>
        <w:autoSpaceDE w:val="0"/>
        <w:autoSpaceDN w:val="0"/>
        <w:adjustRightInd w:val="0"/>
        <w:spacing w:line="300" w:lineRule="auto"/>
        <w:ind w:right="-1" w:firstLine="709"/>
        <w:jc w:val="both"/>
      </w:pPr>
    </w:p>
    <w:p w14:paraId="7876B44F" w14:textId="77777777" w:rsidR="003960E2" w:rsidRPr="009506DC" w:rsidRDefault="003960E2" w:rsidP="00FD714C">
      <w:pPr>
        <w:rPr>
          <w:b/>
        </w:rPr>
      </w:pPr>
    </w:p>
    <w:p w14:paraId="7CF03102" w14:textId="77777777" w:rsidR="00843921" w:rsidRPr="009506DC" w:rsidRDefault="00843921" w:rsidP="00FD714C">
      <w:pPr>
        <w:rPr>
          <w:b/>
        </w:rPr>
        <w:sectPr w:rsidR="00843921" w:rsidRPr="009506DC" w:rsidSect="00FB03D3">
          <w:pgSz w:w="11906" w:h="16838"/>
          <w:pgMar w:top="1134" w:right="567" w:bottom="851" w:left="1134" w:header="709" w:footer="709" w:gutter="0"/>
          <w:cols w:space="708"/>
          <w:docGrid w:linePitch="360"/>
        </w:sectPr>
      </w:pPr>
    </w:p>
    <w:p w14:paraId="48083265" w14:textId="77777777" w:rsidR="00CA69E7" w:rsidRPr="009506DC" w:rsidRDefault="00CA69E7" w:rsidP="007F6394">
      <w:pPr>
        <w:pStyle w:val="affffffff9"/>
      </w:pPr>
    </w:p>
    <w:sectPr w:rsidR="00CA69E7" w:rsidRPr="009506DC" w:rsidSect="007F6394">
      <w:pgSz w:w="11907" w:h="16840" w:code="9"/>
      <w:pgMar w:top="1134" w:right="1134" w:bottom="567"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C140" w14:textId="77777777" w:rsidR="00C33E76" w:rsidRDefault="00C33E76" w:rsidP="009372A1">
      <w:r>
        <w:separator/>
      </w:r>
    </w:p>
  </w:endnote>
  <w:endnote w:type="continuationSeparator" w:id="0">
    <w:p w14:paraId="77BABA06" w14:textId="77777777" w:rsidR="00C33E76" w:rsidRDefault="00C33E76" w:rsidP="0093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Andale Sans UI">
    <w:altName w:val="Arial Unicode MS"/>
    <w:charset w:val="CC"/>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840077"/>
      <w:docPartObj>
        <w:docPartGallery w:val="Page Numbers (Bottom of Page)"/>
        <w:docPartUnique/>
      </w:docPartObj>
    </w:sdtPr>
    <w:sdtEndPr>
      <w:rPr>
        <w:rFonts w:ascii="Times New Roman" w:hAnsi="Times New Roman"/>
      </w:rPr>
    </w:sdtEndPr>
    <w:sdtContent>
      <w:p w14:paraId="5FB20D80" w14:textId="1D65133C" w:rsidR="000D77EE" w:rsidRDefault="000D77EE">
        <w:pPr>
          <w:pStyle w:val="af5"/>
          <w:jc w:val="right"/>
        </w:pPr>
        <w:r w:rsidRPr="006D2D49">
          <w:rPr>
            <w:rFonts w:ascii="Times New Roman" w:hAnsi="Times New Roman"/>
          </w:rPr>
          <w:fldChar w:fldCharType="begin"/>
        </w:r>
        <w:r w:rsidRPr="006D2D49">
          <w:rPr>
            <w:rFonts w:ascii="Times New Roman" w:hAnsi="Times New Roman"/>
          </w:rPr>
          <w:instrText>PAGE   \* MERGEFORMAT</w:instrText>
        </w:r>
        <w:r w:rsidRPr="006D2D49">
          <w:rPr>
            <w:rFonts w:ascii="Times New Roman" w:hAnsi="Times New Roman"/>
          </w:rPr>
          <w:fldChar w:fldCharType="separate"/>
        </w:r>
        <w:r>
          <w:rPr>
            <w:rFonts w:ascii="Times New Roman" w:hAnsi="Times New Roman"/>
            <w:noProof/>
          </w:rPr>
          <w:t>86</w:t>
        </w:r>
        <w:r w:rsidRPr="006D2D49">
          <w:rPr>
            <w:rFonts w:ascii="Times New Roman" w:hAnsi="Times New Roman"/>
          </w:rPr>
          <w:fldChar w:fldCharType="end"/>
        </w:r>
      </w:p>
    </w:sdtContent>
  </w:sdt>
  <w:p w14:paraId="4CBCC47C" w14:textId="77777777" w:rsidR="000D77EE" w:rsidRDefault="000D77EE">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F496" w14:textId="77777777" w:rsidR="000D77EE" w:rsidRDefault="000D77EE">
    <w:pPr>
      <w:pStyle w:val="af5"/>
      <w:jc w:val="right"/>
    </w:pPr>
  </w:p>
  <w:p w14:paraId="462322D1" w14:textId="77777777" w:rsidR="000D77EE" w:rsidRDefault="000D77E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67C5A" w14:textId="77777777" w:rsidR="00C33E76" w:rsidRDefault="00C33E76" w:rsidP="009372A1">
      <w:r>
        <w:separator/>
      </w:r>
    </w:p>
  </w:footnote>
  <w:footnote w:type="continuationSeparator" w:id="0">
    <w:p w14:paraId="7451DAAF" w14:textId="77777777" w:rsidR="00C33E76" w:rsidRDefault="00C33E76" w:rsidP="009372A1">
      <w:r>
        <w:continuationSeparator/>
      </w:r>
    </w:p>
  </w:footnote>
  <w:footnote w:id="1">
    <w:p w14:paraId="554ED364" w14:textId="77777777" w:rsidR="000D77EE" w:rsidRDefault="000D77EE" w:rsidP="001521F0">
      <w:pPr>
        <w:pStyle w:val="af0"/>
      </w:pPr>
      <w:r>
        <w:rPr>
          <w:rStyle w:val="af2"/>
        </w:rPr>
        <w:footnoteRef/>
      </w:r>
      <w:r>
        <w:t xml:space="preserve"> Уникальный номер.</w:t>
      </w:r>
    </w:p>
  </w:footnote>
  <w:footnote w:id="2">
    <w:p w14:paraId="4C10808A" w14:textId="77777777" w:rsidR="000D77EE" w:rsidRDefault="000D77EE" w:rsidP="001521F0">
      <w:pPr>
        <w:pStyle w:val="af0"/>
      </w:pPr>
      <w:r>
        <w:rPr>
          <w:rStyle w:val="af2"/>
        </w:rPr>
        <w:footnoteRef/>
      </w:r>
      <w:r>
        <w:t xml:space="preserve"> Уникальный номер.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EDAB7AE"/>
    <w:lvl w:ilvl="0">
      <w:numFmt w:val="bullet"/>
      <w:lvlText w:val="*"/>
      <w:lvlJc w:val="left"/>
    </w:lvl>
  </w:abstractNum>
  <w:abstractNum w:abstractNumId="1" w15:restartNumberingAfterBreak="0">
    <w:nsid w:val="00C35494"/>
    <w:multiLevelType w:val="hybridMultilevel"/>
    <w:tmpl w:val="0680BA00"/>
    <w:styleLink w:val="21"/>
    <w:lvl w:ilvl="0" w:tplc="6F92C4AE">
      <w:start w:val="1"/>
      <w:numFmt w:val="bullet"/>
      <w:lvlText w:val=""/>
      <w:lvlJc w:val="left"/>
      <w:pPr>
        <w:ind w:left="720" w:hanging="360"/>
      </w:pPr>
      <w:rPr>
        <w:rFonts w:ascii="Symbol" w:hAnsi="Symbol" w:hint="default"/>
      </w:rPr>
    </w:lvl>
    <w:lvl w:ilvl="1" w:tplc="F7287110" w:tentative="1">
      <w:start w:val="1"/>
      <w:numFmt w:val="bullet"/>
      <w:lvlText w:val="o"/>
      <w:lvlJc w:val="left"/>
      <w:pPr>
        <w:ind w:left="1440" w:hanging="360"/>
      </w:pPr>
      <w:rPr>
        <w:rFonts w:ascii="Courier New" w:hAnsi="Courier New" w:cs="Courier New" w:hint="default"/>
      </w:rPr>
    </w:lvl>
    <w:lvl w:ilvl="2" w:tplc="D5466EC0" w:tentative="1">
      <w:start w:val="1"/>
      <w:numFmt w:val="bullet"/>
      <w:lvlText w:val=""/>
      <w:lvlJc w:val="left"/>
      <w:pPr>
        <w:ind w:left="2160" w:hanging="360"/>
      </w:pPr>
      <w:rPr>
        <w:rFonts w:ascii="Wingdings" w:hAnsi="Wingdings" w:hint="default"/>
      </w:rPr>
    </w:lvl>
    <w:lvl w:ilvl="3" w:tplc="5BDC8E46" w:tentative="1">
      <w:start w:val="1"/>
      <w:numFmt w:val="bullet"/>
      <w:lvlText w:val=""/>
      <w:lvlJc w:val="left"/>
      <w:pPr>
        <w:ind w:left="2880" w:hanging="360"/>
      </w:pPr>
      <w:rPr>
        <w:rFonts w:ascii="Symbol" w:hAnsi="Symbol" w:hint="default"/>
      </w:rPr>
    </w:lvl>
    <w:lvl w:ilvl="4" w:tplc="BCF46288" w:tentative="1">
      <w:start w:val="1"/>
      <w:numFmt w:val="bullet"/>
      <w:lvlText w:val="o"/>
      <w:lvlJc w:val="left"/>
      <w:pPr>
        <w:ind w:left="3600" w:hanging="360"/>
      </w:pPr>
      <w:rPr>
        <w:rFonts w:ascii="Courier New" w:hAnsi="Courier New" w:cs="Courier New" w:hint="default"/>
      </w:rPr>
    </w:lvl>
    <w:lvl w:ilvl="5" w:tplc="550AB174" w:tentative="1">
      <w:start w:val="1"/>
      <w:numFmt w:val="bullet"/>
      <w:lvlText w:val=""/>
      <w:lvlJc w:val="left"/>
      <w:pPr>
        <w:ind w:left="4320" w:hanging="360"/>
      </w:pPr>
      <w:rPr>
        <w:rFonts w:ascii="Wingdings" w:hAnsi="Wingdings" w:hint="default"/>
      </w:rPr>
    </w:lvl>
    <w:lvl w:ilvl="6" w:tplc="53544892" w:tentative="1">
      <w:start w:val="1"/>
      <w:numFmt w:val="bullet"/>
      <w:lvlText w:val=""/>
      <w:lvlJc w:val="left"/>
      <w:pPr>
        <w:ind w:left="5040" w:hanging="360"/>
      </w:pPr>
      <w:rPr>
        <w:rFonts w:ascii="Symbol" w:hAnsi="Symbol" w:hint="default"/>
      </w:rPr>
    </w:lvl>
    <w:lvl w:ilvl="7" w:tplc="74FAFB64" w:tentative="1">
      <w:start w:val="1"/>
      <w:numFmt w:val="bullet"/>
      <w:lvlText w:val="o"/>
      <w:lvlJc w:val="left"/>
      <w:pPr>
        <w:ind w:left="5760" w:hanging="360"/>
      </w:pPr>
      <w:rPr>
        <w:rFonts w:ascii="Courier New" w:hAnsi="Courier New" w:cs="Courier New" w:hint="default"/>
      </w:rPr>
    </w:lvl>
    <w:lvl w:ilvl="8" w:tplc="DA26A10C" w:tentative="1">
      <w:start w:val="1"/>
      <w:numFmt w:val="bullet"/>
      <w:lvlText w:val=""/>
      <w:lvlJc w:val="left"/>
      <w:pPr>
        <w:ind w:left="6480" w:hanging="360"/>
      </w:pPr>
      <w:rPr>
        <w:rFonts w:ascii="Wingdings" w:hAnsi="Wingdings" w:hint="default"/>
      </w:rPr>
    </w:lvl>
  </w:abstractNum>
  <w:abstractNum w:abstractNumId="2" w15:restartNumberingAfterBreak="0">
    <w:nsid w:val="04AE3D57"/>
    <w:multiLevelType w:val="hybridMultilevel"/>
    <w:tmpl w:val="D890C976"/>
    <w:lvl w:ilvl="0" w:tplc="0672B48C">
      <w:start w:val="1"/>
      <w:numFmt w:val="bullet"/>
      <w:lvlText w:val=""/>
      <w:lvlJc w:val="left"/>
      <w:pPr>
        <w:tabs>
          <w:tab w:val="num" w:pos="720"/>
        </w:tabs>
        <w:ind w:left="720" w:hanging="360"/>
      </w:pPr>
      <w:rPr>
        <w:rFonts w:ascii="Symbol" w:hAnsi="Symbol" w:hint="default"/>
      </w:rPr>
    </w:lvl>
    <w:lvl w:ilvl="1" w:tplc="F21CD09A">
      <w:start w:val="1"/>
      <w:numFmt w:val="bullet"/>
      <w:lvlText w:val="o"/>
      <w:lvlJc w:val="left"/>
      <w:pPr>
        <w:tabs>
          <w:tab w:val="num" w:pos="1440"/>
        </w:tabs>
        <w:ind w:left="1440" w:hanging="360"/>
      </w:pPr>
      <w:rPr>
        <w:rFonts w:ascii="Courier New" w:hAnsi="Courier New" w:cs="Courier New" w:hint="default"/>
      </w:rPr>
    </w:lvl>
    <w:lvl w:ilvl="2" w:tplc="35A08ADA">
      <w:start w:val="1"/>
      <w:numFmt w:val="bullet"/>
      <w:lvlText w:val=""/>
      <w:lvlJc w:val="left"/>
      <w:pPr>
        <w:tabs>
          <w:tab w:val="num" w:pos="2160"/>
        </w:tabs>
        <w:ind w:left="2160" w:hanging="360"/>
      </w:pPr>
      <w:rPr>
        <w:rFonts w:ascii="Wingdings" w:hAnsi="Wingdings" w:hint="default"/>
      </w:rPr>
    </w:lvl>
    <w:lvl w:ilvl="3" w:tplc="49D2510E" w:tentative="1">
      <w:start w:val="1"/>
      <w:numFmt w:val="bullet"/>
      <w:lvlText w:val=""/>
      <w:lvlJc w:val="left"/>
      <w:pPr>
        <w:tabs>
          <w:tab w:val="num" w:pos="2880"/>
        </w:tabs>
        <w:ind w:left="2880" w:hanging="360"/>
      </w:pPr>
      <w:rPr>
        <w:rFonts w:ascii="Symbol" w:hAnsi="Symbol" w:hint="default"/>
      </w:rPr>
    </w:lvl>
    <w:lvl w:ilvl="4" w:tplc="13528760" w:tentative="1">
      <w:start w:val="1"/>
      <w:numFmt w:val="bullet"/>
      <w:lvlText w:val="o"/>
      <w:lvlJc w:val="left"/>
      <w:pPr>
        <w:tabs>
          <w:tab w:val="num" w:pos="3600"/>
        </w:tabs>
        <w:ind w:left="3600" w:hanging="360"/>
      </w:pPr>
      <w:rPr>
        <w:rFonts w:ascii="Courier New" w:hAnsi="Courier New" w:cs="Courier New" w:hint="default"/>
      </w:rPr>
    </w:lvl>
    <w:lvl w:ilvl="5" w:tplc="0C06AEA6" w:tentative="1">
      <w:start w:val="1"/>
      <w:numFmt w:val="bullet"/>
      <w:lvlText w:val=""/>
      <w:lvlJc w:val="left"/>
      <w:pPr>
        <w:tabs>
          <w:tab w:val="num" w:pos="4320"/>
        </w:tabs>
        <w:ind w:left="4320" w:hanging="360"/>
      </w:pPr>
      <w:rPr>
        <w:rFonts w:ascii="Wingdings" w:hAnsi="Wingdings" w:hint="default"/>
      </w:rPr>
    </w:lvl>
    <w:lvl w:ilvl="6" w:tplc="8C669C1E" w:tentative="1">
      <w:start w:val="1"/>
      <w:numFmt w:val="bullet"/>
      <w:lvlText w:val=""/>
      <w:lvlJc w:val="left"/>
      <w:pPr>
        <w:tabs>
          <w:tab w:val="num" w:pos="5040"/>
        </w:tabs>
        <w:ind w:left="5040" w:hanging="360"/>
      </w:pPr>
      <w:rPr>
        <w:rFonts w:ascii="Symbol" w:hAnsi="Symbol" w:hint="default"/>
      </w:rPr>
    </w:lvl>
    <w:lvl w:ilvl="7" w:tplc="D5E65814" w:tentative="1">
      <w:start w:val="1"/>
      <w:numFmt w:val="bullet"/>
      <w:lvlText w:val="o"/>
      <w:lvlJc w:val="left"/>
      <w:pPr>
        <w:tabs>
          <w:tab w:val="num" w:pos="5760"/>
        </w:tabs>
        <w:ind w:left="5760" w:hanging="360"/>
      </w:pPr>
      <w:rPr>
        <w:rFonts w:ascii="Courier New" w:hAnsi="Courier New" w:cs="Courier New" w:hint="default"/>
      </w:rPr>
    </w:lvl>
    <w:lvl w:ilvl="8" w:tplc="5EB6EC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433C59"/>
    <w:multiLevelType w:val="hybridMultilevel"/>
    <w:tmpl w:val="C6E6DDE0"/>
    <w:lvl w:ilvl="0" w:tplc="F0E6461E">
      <w:start w:val="1"/>
      <w:numFmt w:val="bullet"/>
      <w:lvlText w:val=""/>
      <w:lvlJc w:val="left"/>
      <w:pPr>
        <w:ind w:left="927" w:hanging="360"/>
      </w:pPr>
      <w:rPr>
        <w:rFonts w:ascii="Symbol" w:hAnsi="Symbol" w:hint="default"/>
      </w:rPr>
    </w:lvl>
    <w:lvl w:ilvl="1" w:tplc="61C63F12">
      <w:start w:val="1"/>
      <w:numFmt w:val="decimal"/>
      <w:lvlText w:val="%2."/>
      <w:lvlJc w:val="left"/>
      <w:pPr>
        <w:tabs>
          <w:tab w:val="num" w:pos="1440"/>
        </w:tabs>
        <w:ind w:left="1440" w:hanging="360"/>
      </w:pPr>
    </w:lvl>
    <w:lvl w:ilvl="2" w:tplc="F38247AA">
      <w:start w:val="1"/>
      <w:numFmt w:val="decimal"/>
      <w:lvlText w:val="%3."/>
      <w:lvlJc w:val="left"/>
      <w:pPr>
        <w:tabs>
          <w:tab w:val="num" w:pos="2160"/>
        </w:tabs>
        <w:ind w:left="2160" w:hanging="360"/>
      </w:pPr>
    </w:lvl>
    <w:lvl w:ilvl="3" w:tplc="BA12CDC0">
      <w:start w:val="1"/>
      <w:numFmt w:val="decimal"/>
      <w:lvlText w:val="%4."/>
      <w:lvlJc w:val="left"/>
      <w:pPr>
        <w:tabs>
          <w:tab w:val="num" w:pos="2880"/>
        </w:tabs>
        <w:ind w:left="2880" w:hanging="360"/>
      </w:pPr>
    </w:lvl>
    <w:lvl w:ilvl="4" w:tplc="D2105934">
      <w:start w:val="1"/>
      <w:numFmt w:val="decimal"/>
      <w:lvlText w:val="%5."/>
      <w:lvlJc w:val="left"/>
      <w:pPr>
        <w:tabs>
          <w:tab w:val="num" w:pos="3600"/>
        </w:tabs>
        <w:ind w:left="3600" w:hanging="360"/>
      </w:pPr>
    </w:lvl>
    <w:lvl w:ilvl="5" w:tplc="762625EC">
      <w:start w:val="1"/>
      <w:numFmt w:val="decimal"/>
      <w:lvlText w:val="%6."/>
      <w:lvlJc w:val="left"/>
      <w:pPr>
        <w:tabs>
          <w:tab w:val="num" w:pos="4320"/>
        </w:tabs>
        <w:ind w:left="4320" w:hanging="360"/>
      </w:pPr>
    </w:lvl>
    <w:lvl w:ilvl="6" w:tplc="187EE7E6">
      <w:start w:val="1"/>
      <w:numFmt w:val="decimal"/>
      <w:lvlText w:val="%7."/>
      <w:lvlJc w:val="left"/>
      <w:pPr>
        <w:tabs>
          <w:tab w:val="num" w:pos="5040"/>
        </w:tabs>
        <w:ind w:left="5040" w:hanging="360"/>
      </w:pPr>
    </w:lvl>
    <w:lvl w:ilvl="7" w:tplc="F61AE8CA">
      <w:start w:val="1"/>
      <w:numFmt w:val="decimal"/>
      <w:lvlText w:val="%8."/>
      <w:lvlJc w:val="left"/>
      <w:pPr>
        <w:tabs>
          <w:tab w:val="num" w:pos="5760"/>
        </w:tabs>
        <w:ind w:left="5760" w:hanging="360"/>
      </w:pPr>
    </w:lvl>
    <w:lvl w:ilvl="8" w:tplc="0EB80342">
      <w:start w:val="1"/>
      <w:numFmt w:val="decimal"/>
      <w:lvlText w:val="%9."/>
      <w:lvlJc w:val="left"/>
      <w:pPr>
        <w:tabs>
          <w:tab w:val="num" w:pos="6480"/>
        </w:tabs>
        <w:ind w:left="6480" w:hanging="360"/>
      </w:pPr>
    </w:lvl>
  </w:abstractNum>
  <w:abstractNum w:abstractNumId="5" w15:restartNumberingAfterBreak="0">
    <w:nsid w:val="0FF42D2B"/>
    <w:multiLevelType w:val="hybridMultilevel"/>
    <w:tmpl w:val="1F74F77C"/>
    <w:lvl w:ilvl="0" w:tplc="8BC466F6">
      <w:start w:val="1"/>
      <w:numFmt w:val="bullet"/>
      <w:pStyle w:val="S"/>
      <w:lvlText w:val=""/>
      <w:lvlJc w:val="left"/>
      <w:pPr>
        <w:tabs>
          <w:tab w:val="num" w:pos="1050"/>
        </w:tabs>
        <w:ind w:left="29" w:firstLine="680"/>
      </w:pPr>
      <w:rPr>
        <w:rFonts w:ascii="Symbol" w:hAnsi="Symbol" w:hint="default"/>
      </w:rPr>
    </w:lvl>
    <w:lvl w:ilvl="1" w:tplc="6C046DC8">
      <w:start w:val="1"/>
      <w:numFmt w:val="bullet"/>
      <w:lvlText w:val=""/>
      <w:lvlJc w:val="left"/>
      <w:pPr>
        <w:tabs>
          <w:tab w:val="num" w:pos="1770"/>
        </w:tabs>
        <w:ind w:left="749" w:firstLine="680"/>
      </w:pPr>
      <w:rPr>
        <w:rFonts w:ascii="Symbol" w:hAnsi="Symbol" w:hint="default"/>
      </w:rPr>
    </w:lvl>
    <w:lvl w:ilvl="2" w:tplc="EABA6550">
      <w:start w:val="2"/>
      <w:numFmt w:val="decimal"/>
      <w:lvlText w:val="%3"/>
      <w:lvlJc w:val="left"/>
      <w:pPr>
        <w:tabs>
          <w:tab w:val="num" w:pos="2689"/>
        </w:tabs>
        <w:ind w:left="2689" w:hanging="360"/>
      </w:pPr>
      <w:rPr>
        <w:rFonts w:hint="default"/>
      </w:rPr>
    </w:lvl>
    <w:lvl w:ilvl="3" w:tplc="0F3839C6" w:tentative="1">
      <w:start w:val="1"/>
      <w:numFmt w:val="decimal"/>
      <w:lvlText w:val="%4."/>
      <w:lvlJc w:val="left"/>
      <w:pPr>
        <w:tabs>
          <w:tab w:val="num" w:pos="3229"/>
        </w:tabs>
        <w:ind w:left="3229" w:hanging="360"/>
      </w:pPr>
    </w:lvl>
    <w:lvl w:ilvl="4" w:tplc="C950763E" w:tentative="1">
      <w:start w:val="1"/>
      <w:numFmt w:val="lowerLetter"/>
      <w:lvlText w:val="%5."/>
      <w:lvlJc w:val="left"/>
      <w:pPr>
        <w:tabs>
          <w:tab w:val="num" w:pos="3949"/>
        </w:tabs>
        <w:ind w:left="3949" w:hanging="360"/>
      </w:pPr>
    </w:lvl>
    <w:lvl w:ilvl="5" w:tplc="CEA8BC38" w:tentative="1">
      <w:start w:val="1"/>
      <w:numFmt w:val="lowerRoman"/>
      <w:lvlText w:val="%6."/>
      <w:lvlJc w:val="right"/>
      <w:pPr>
        <w:tabs>
          <w:tab w:val="num" w:pos="4669"/>
        </w:tabs>
        <w:ind w:left="4669" w:hanging="180"/>
      </w:pPr>
    </w:lvl>
    <w:lvl w:ilvl="6" w:tplc="512A3078" w:tentative="1">
      <w:start w:val="1"/>
      <w:numFmt w:val="decimal"/>
      <w:lvlText w:val="%7."/>
      <w:lvlJc w:val="left"/>
      <w:pPr>
        <w:tabs>
          <w:tab w:val="num" w:pos="5389"/>
        </w:tabs>
        <w:ind w:left="5389" w:hanging="360"/>
      </w:pPr>
    </w:lvl>
    <w:lvl w:ilvl="7" w:tplc="B7249374" w:tentative="1">
      <w:start w:val="1"/>
      <w:numFmt w:val="lowerLetter"/>
      <w:lvlText w:val="%8."/>
      <w:lvlJc w:val="left"/>
      <w:pPr>
        <w:tabs>
          <w:tab w:val="num" w:pos="6109"/>
        </w:tabs>
        <w:ind w:left="6109" w:hanging="360"/>
      </w:pPr>
    </w:lvl>
    <w:lvl w:ilvl="8" w:tplc="472CAEEE" w:tentative="1">
      <w:start w:val="1"/>
      <w:numFmt w:val="lowerRoman"/>
      <w:lvlText w:val="%9."/>
      <w:lvlJc w:val="right"/>
      <w:pPr>
        <w:tabs>
          <w:tab w:val="num" w:pos="6829"/>
        </w:tabs>
        <w:ind w:left="6829" w:hanging="180"/>
      </w:pPr>
    </w:lvl>
  </w:abstractNum>
  <w:abstractNum w:abstractNumId="6" w15:restartNumberingAfterBreak="0">
    <w:nsid w:val="11D24A33"/>
    <w:multiLevelType w:val="hybridMultilevel"/>
    <w:tmpl w:val="A448CC66"/>
    <w:styleLink w:val="11111121"/>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15:restartNumberingAfterBreak="0">
    <w:nsid w:val="19E171DA"/>
    <w:multiLevelType w:val="hybridMultilevel"/>
    <w:tmpl w:val="0FEE6310"/>
    <w:styleLink w:val="3"/>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1BD91316"/>
    <w:multiLevelType w:val="hybridMultilevel"/>
    <w:tmpl w:val="E4B8E626"/>
    <w:styleLink w:val="111111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D3F2C1C"/>
    <w:multiLevelType w:val="hybridMultilevel"/>
    <w:tmpl w:val="59847884"/>
    <w:styleLink w:val="a"/>
    <w:lvl w:ilvl="0" w:tplc="8C90ED48">
      <w:start w:val="1"/>
      <w:numFmt w:val="bullet"/>
      <w:pStyle w:val="a0"/>
      <w:lvlText w:val=""/>
      <w:lvlJc w:val="left"/>
      <w:pPr>
        <w:tabs>
          <w:tab w:val="num" w:pos="644"/>
        </w:tabs>
        <w:ind w:left="567" w:hanging="283"/>
      </w:pPr>
      <w:rPr>
        <w:rFonts w:ascii="Wingdings" w:hAnsi="Wingdings" w:hint="default"/>
      </w:rPr>
    </w:lvl>
    <w:lvl w:ilvl="1" w:tplc="04190019">
      <w:start w:val="1"/>
      <w:numFmt w:val="bullet"/>
      <w:lvlText w:val="o"/>
      <w:lvlJc w:val="left"/>
      <w:pPr>
        <w:tabs>
          <w:tab w:val="num" w:pos="2214"/>
        </w:tabs>
        <w:ind w:left="2214" w:hanging="360"/>
      </w:pPr>
      <w:rPr>
        <w:rFonts w:ascii="Courier New" w:hAnsi="Courier New" w:hint="default"/>
      </w:rPr>
    </w:lvl>
    <w:lvl w:ilvl="2" w:tplc="0419001B" w:tentative="1">
      <w:start w:val="1"/>
      <w:numFmt w:val="bullet"/>
      <w:lvlText w:val=""/>
      <w:lvlJc w:val="left"/>
      <w:pPr>
        <w:tabs>
          <w:tab w:val="num" w:pos="2934"/>
        </w:tabs>
        <w:ind w:left="2934" w:hanging="360"/>
      </w:pPr>
      <w:rPr>
        <w:rFonts w:ascii="Wingdings" w:hAnsi="Wingdings" w:hint="default"/>
      </w:rPr>
    </w:lvl>
    <w:lvl w:ilvl="3" w:tplc="0419000F" w:tentative="1">
      <w:start w:val="1"/>
      <w:numFmt w:val="bullet"/>
      <w:lvlText w:val=""/>
      <w:lvlJc w:val="left"/>
      <w:pPr>
        <w:tabs>
          <w:tab w:val="num" w:pos="3654"/>
        </w:tabs>
        <w:ind w:left="3654" w:hanging="360"/>
      </w:pPr>
      <w:rPr>
        <w:rFonts w:ascii="Symbol" w:hAnsi="Symbol" w:hint="default"/>
      </w:rPr>
    </w:lvl>
    <w:lvl w:ilvl="4" w:tplc="04190019" w:tentative="1">
      <w:start w:val="1"/>
      <w:numFmt w:val="bullet"/>
      <w:lvlText w:val="o"/>
      <w:lvlJc w:val="left"/>
      <w:pPr>
        <w:tabs>
          <w:tab w:val="num" w:pos="4374"/>
        </w:tabs>
        <w:ind w:left="4374" w:hanging="360"/>
      </w:pPr>
      <w:rPr>
        <w:rFonts w:ascii="Courier New" w:hAnsi="Courier New" w:hint="default"/>
      </w:rPr>
    </w:lvl>
    <w:lvl w:ilvl="5" w:tplc="0419001B" w:tentative="1">
      <w:start w:val="1"/>
      <w:numFmt w:val="bullet"/>
      <w:lvlText w:val=""/>
      <w:lvlJc w:val="left"/>
      <w:pPr>
        <w:tabs>
          <w:tab w:val="num" w:pos="5094"/>
        </w:tabs>
        <w:ind w:left="5094" w:hanging="360"/>
      </w:pPr>
      <w:rPr>
        <w:rFonts w:ascii="Wingdings" w:hAnsi="Wingdings" w:hint="default"/>
      </w:rPr>
    </w:lvl>
    <w:lvl w:ilvl="6" w:tplc="0419000F" w:tentative="1">
      <w:start w:val="1"/>
      <w:numFmt w:val="bullet"/>
      <w:lvlText w:val=""/>
      <w:lvlJc w:val="left"/>
      <w:pPr>
        <w:tabs>
          <w:tab w:val="num" w:pos="5814"/>
        </w:tabs>
        <w:ind w:left="5814" w:hanging="360"/>
      </w:pPr>
      <w:rPr>
        <w:rFonts w:ascii="Symbol" w:hAnsi="Symbol" w:hint="default"/>
      </w:rPr>
    </w:lvl>
    <w:lvl w:ilvl="7" w:tplc="04190019" w:tentative="1">
      <w:start w:val="1"/>
      <w:numFmt w:val="bullet"/>
      <w:lvlText w:val="o"/>
      <w:lvlJc w:val="left"/>
      <w:pPr>
        <w:tabs>
          <w:tab w:val="num" w:pos="6534"/>
        </w:tabs>
        <w:ind w:left="6534" w:hanging="360"/>
      </w:pPr>
      <w:rPr>
        <w:rFonts w:ascii="Courier New" w:hAnsi="Courier New" w:hint="default"/>
      </w:rPr>
    </w:lvl>
    <w:lvl w:ilvl="8" w:tplc="0419001B"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23727850"/>
    <w:multiLevelType w:val="hybridMultilevel"/>
    <w:tmpl w:val="AC5AA648"/>
    <w:styleLink w:val="1ai21"/>
    <w:lvl w:ilvl="0" w:tplc="BF92EBA2">
      <w:start w:val="1"/>
      <w:numFmt w:val="bullet"/>
      <w:lvlText w:val=""/>
      <w:lvlJc w:val="left"/>
      <w:pPr>
        <w:ind w:left="720" w:hanging="360"/>
      </w:pPr>
      <w:rPr>
        <w:rFonts w:ascii="Symbol" w:hAnsi="Symbol" w:hint="default"/>
      </w:rPr>
    </w:lvl>
    <w:lvl w:ilvl="1" w:tplc="2B582EB8" w:tentative="1">
      <w:start w:val="1"/>
      <w:numFmt w:val="bullet"/>
      <w:lvlText w:val="o"/>
      <w:lvlJc w:val="left"/>
      <w:pPr>
        <w:ind w:left="1440" w:hanging="360"/>
      </w:pPr>
      <w:rPr>
        <w:rFonts w:ascii="Courier New" w:hAnsi="Courier New" w:cs="Courier New" w:hint="default"/>
      </w:rPr>
    </w:lvl>
    <w:lvl w:ilvl="2" w:tplc="CA9EC280" w:tentative="1">
      <w:start w:val="1"/>
      <w:numFmt w:val="bullet"/>
      <w:lvlText w:val=""/>
      <w:lvlJc w:val="left"/>
      <w:pPr>
        <w:ind w:left="2160" w:hanging="360"/>
      </w:pPr>
      <w:rPr>
        <w:rFonts w:ascii="Wingdings" w:hAnsi="Wingdings" w:hint="default"/>
      </w:rPr>
    </w:lvl>
    <w:lvl w:ilvl="3" w:tplc="4CB41536" w:tentative="1">
      <w:start w:val="1"/>
      <w:numFmt w:val="bullet"/>
      <w:lvlText w:val=""/>
      <w:lvlJc w:val="left"/>
      <w:pPr>
        <w:ind w:left="2880" w:hanging="360"/>
      </w:pPr>
      <w:rPr>
        <w:rFonts w:ascii="Symbol" w:hAnsi="Symbol" w:hint="default"/>
      </w:rPr>
    </w:lvl>
    <w:lvl w:ilvl="4" w:tplc="3208E7E8" w:tentative="1">
      <w:start w:val="1"/>
      <w:numFmt w:val="bullet"/>
      <w:lvlText w:val="o"/>
      <w:lvlJc w:val="left"/>
      <w:pPr>
        <w:ind w:left="3600" w:hanging="360"/>
      </w:pPr>
      <w:rPr>
        <w:rFonts w:ascii="Courier New" w:hAnsi="Courier New" w:cs="Courier New" w:hint="default"/>
      </w:rPr>
    </w:lvl>
    <w:lvl w:ilvl="5" w:tplc="64241EC4" w:tentative="1">
      <w:start w:val="1"/>
      <w:numFmt w:val="bullet"/>
      <w:lvlText w:val=""/>
      <w:lvlJc w:val="left"/>
      <w:pPr>
        <w:ind w:left="4320" w:hanging="360"/>
      </w:pPr>
      <w:rPr>
        <w:rFonts w:ascii="Wingdings" w:hAnsi="Wingdings" w:hint="default"/>
      </w:rPr>
    </w:lvl>
    <w:lvl w:ilvl="6" w:tplc="864CAD96" w:tentative="1">
      <w:start w:val="1"/>
      <w:numFmt w:val="bullet"/>
      <w:lvlText w:val=""/>
      <w:lvlJc w:val="left"/>
      <w:pPr>
        <w:ind w:left="5040" w:hanging="360"/>
      </w:pPr>
      <w:rPr>
        <w:rFonts w:ascii="Symbol" w:hAnsi="Symbol" w:hint="default"/>
      </w:rPr>
    </w:lvl>
    <w:lvl w:ilvl="7" w:tplc="FA682B82" w:tentative="1">
      <w:start w:val="1"/>
      <w:numFmt w:val="bullet"/>
      <w:lvlText w:val="o"/>
      <w:lvlJc w:val="left"/>
      <w:pPr>
        <w:ind w:left="5760" w:hanging="360"/>
      </w:pPr>
      <w:rPr>
        <w:rFonts w:ascii="Courier New" w:hAnsi="Courier New" w:cs="Courier New" w:hint="default"/>
      </w:rPr>
    </w:lvl>
    <w:lvl w:ilvl="8" w:tplc="714835D2" w:tentative="1">
      <w:start w:val="1"/>
      <w:numFmt w:val="bullet"/>
      <w:lvlText w:val=""/>
      <w:lvlJc w:val="left"/>
      <w:pPr>
        <w:ind w:left="6480" w:hanging="360"/>
      </w:pPr>
      <w:rPr>
        <w:rFonts w:ascii="Wingdings" w:hAnsi="Wingdings" w:hint="default"/>
      </w:rPr>
    </w:lvl>
  </w:abstractNum>
  <w:abstractNum w:abstractNumId="12" w15:restartNumberingAfterBreak="0">
    <w:nsid w:val="242255D1"/>
    <w:multiLevelType w:val="hybridMultilevel"/>
    <w:tmpl w:val="CE18E7D6"/>
    <w:styleLink w:val="111111"/>
    <w:lvl w:ilvl="0" w:tplc="CEB0BB3E">
      <w:start w:val="1"/>
      <w:numFmt w:val="decimal"/>
      <w:lvlText w:val="%1."/>
      <w:lvlJc w:val="left"/>
      <w:pPr>
        <w:tabs>
          <w:tab w:val="num" w:pos="720"/>
        </w:tabs>
        <w:ind w:left="720" w:hanging="360"/>
      </w:pPr>
      <w:rPr>
        <w:rFonts w:hint="default"/>
      </w:rPr>
    </w:lvl>
    <w:lvl w:ilvl="1" w:tplc="B9C0B1B6">
      <w:numFmt w:val="none"/>
      <w:lvlText w:val=""/>
      <w:lvlJc w:val="left"/>
      <w:pPr>
        <w:tabs>
          <w:tab w:val="num" w:pos="360"/>
        </w:tabs>
      </w:pPr>
    </w:lvl>
    <w:lvl w:ilvl="2" w:tplc="3A06853C">
      <w:numFmt w:val="none"/>
      <w:lvlText w:val=""/>
      <w:lvlJc w:val="left"/>
      <w:pPr>
        <w:tabs>
          <w:tab w:val="num" w:pos="360"/>
        </w:tabs>
      </w:pPr>
    </w:lvl>
    <w:lvl w:ilvl="3" w:tplc="BF3AB190">
      <w:numFmt w:val="none"/>
      <w:lvlText w:val=""/>
      <w:lvlJc w:val="left"/>
      <w:pPr>
        <w:tabs>
          <w:tab w:val="num" w:pos="360"/>
        </w:tabs>
      </w:pPr>
    </w:lvl>
    <w:lvl w:ilvl="4" w:tplc="8AF0B452">
      <w:numFmt w:val="none"/>
      <w:lvlText w:val=""/>
      <w:lvlJc w:val="left"/>
      <w:pPr>
        <w:tabs>
          <w:tab w:val="num" w:pos="360"/>
        </w:tabs>
      </w:pPr>
    </w:lvl>
    <w:lvl w:ilvl="5" w:tplc="476A1796">
      <w:numFmt w:val="none"/>
      <w:lvlText w:val=""/>
      <w:lvlJc w:val="left"/>
      <w:pPr>
        <w:tabs>
          <w:tab w:val="num" w:pos="360"/>
        </w:tabs>
      </w:pPr>
    </w:lvl>
    <w:lvl w:ilvl="6" w:tplc="577C8B42">
      <w:numFmt w:val="none"/>
      <w:lvlText w:val=""/>
      <w:lvlJc w:val="left"/>
      <w:pPr>
        <w:tabs>
          <w:tab w:val="num" w:pos="360"/>
        </w:tabs>
      </w:pPr>
    </w:lvl>
    <w:lvl w:ilvl="7" w:tplc="F5DC9C2E">
      <w:numFmt w:val="none"/>
      <w:lvlText w:val=""/>
      <w:lvlJc w:val="left"/>
      <w:pPr>
        <w:tabs>
          <w:tab w:val="num" w:pos="360"/>
        </w:tabs>
      </w:pPr>
    </w:lvl>
    <w:lvl w:ilvl="8" w:tplc="FF564B0E">
      <w:numFmt w:val="none"/>
      <w:lvlText w:val=""/>
      <w:lvlJc w:val="left"/>
      <w:pPr>
        <w:tabs>
          <w:tab w:val="num" w:pos="360"/>
        </w:tabs>
      </w:pPr>
    </w:lvl>
  </w:abstractNum>
  <w:abstractNum w:abstractNumId="13" w15:restartNumberingAfterBreak="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2D037883"/>
    <w:multiLevelType w:val="hybridMultilevel"/>
    <w:tmpl w:val="369206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E0A659A"/>
    <w:multiLevelType w:val="hybridMultilevel"/>
    <w:tmpl w:val="03B0F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1472A3D"/>
    <w:multiLevelType w:val="multilevel"/>
    <w:tmpl w:val="0419001F"/>
    <w:numStyleLink w:val="1111112"/>
  </w:abstractNum>
  <w:abstractNum w:abstractNumId="17" w15:restartNumberingAfterBreak="0">
    <w:nsid w:val="38955AF9"/>
    <w:multiLevelType w:val="hybridMultilevel"/>
    <w:tmpl w:val="BCB047E0"/>
    <w:lvl w:ilvl="0" w:tplc="E83CF5A8">
      <w:start w:val="1"/>
      <w:numFmt w:val="decimal"/>
      <w:pStyle w:val="1"/>
      <w:lvlText w:val="Рисунок %1"/>
      <w:lvlJc w:val="right"/>
      <w:pPr>
        <w:tabs>
          <w:tab w:val="num" w:pos="3544"/>
        </w:tabs>
        <w:ind w:left="3374" w:hanging="851"/>
      </w:pPr>
      <w:rPr>
        <w:rFonts w:hint="default"/>
      </w:rPr>
    </w:lvl>
    <w:lvl w:ilvl="1" w:tplc="D3561E48" w:tentative="1">
      <w:start w:val="1"/>
      <w:numFmt w:val="lowerLetter"/>
      <w:lvlText w:val="%2."/>
      <w:lvlJc w:val="left"/>
      <w:pPr>
        <w:tabs>
          <w:tab w:val="num" w:pos="1440"/>
        </w:tabs>
        <w:ind w:left="1440" w:hanging="360"/>
      </w:pPr>
    </w:lvl>
    <w:lvl w:ilvl="2" w:tplc="2DCE8B86" w:tentative="1">
      <w:start w:val="1"/>
      <w:numFmt w:val="lowerRoman"/>
      <w:lvlText w:val="%3."/>
      <w:lvlJc w:val="right"/>
      <w:pPr>
        <w:tabs>
          <w:tab w:val="num" w:pos="2160"/>
        </w:tabs>
        <w:ind w:left="2160" w:hanging="180"/>
      </w:pPr>
    </w:lvl>
    <w:lvl w:ilvl="3" w:tplc="FC3070F0" w:tentative="1">
      <w:start w:val="1"/>
      <w:numFmt w:val="decimal"/>
      <w:lvlText w:val="%4."/>
      <w:lvlJc w:val="left"/>
      <w:pPr>
        <w:tabs>
          <w:tab w:val="num" w:pos="2880"/>
        </w:tabs>
        <w:ind w:left="2880" w:hanging="360"/>
      </w:pPr>
    </w:lvl>
    <w:lvl w:ilvl="4" w:tplc="1A4AE868" w:tentative="1">
      <w:start w:val="1"/>
      <w:numFmt w:val="lowerLetter"/>
      <w:lvlText w:val="%5."/>
      <w:lvlJc w:val="left"/>
      <w:pPr>
        <w:tabs>
          <w:tab w:val="num" w:pos="3600"/>
        </w:tabs>
        <w:ind w:left="3600" w:hanging="360"/>
      </w:pPr>
    </w:lvl>
    <w:lvl w:ilvl="5" w:tplc="A288E88A" w:tentative="1">
      <w:start w:val="1"/>
      <w:numFmt w:val="lowerRoman"/>
      <w:lvlText w:val="%6."/>
      <w:lvlJc w:val="right"/>
      <w:pPr>
        <w:tabs>
          <w:tab w:val="num" w:pos="4320"/>
        </w:tabs>
        <w:ind w:left="4320" w:hanging="180"/>
      </w:pPr>
    </w:lvl>
    <w:lvl w:ilvl="6" w:tplc="9E4E8870" w:tentative="1">
      <w:start w:val="1"/>
      <w:numFmt w:val="decimal"/>
      <w:lvlText w:val="%7."/>
      <w:lvlJc w:val="left"/>
      <w:pPr>
        <w:tabs>
          <w:tab w:val="num" w:pos="5040"/>
        </w:tabs>
        <w:ind w:left="5040" w:hanging="360"/>
      </w:pPr>
    </w:lvl>
    <w:lvl w:ilvl="7" w:tplc="9732F91E" w:tentative="1">
      <w:start w:val="1"/>
      <w:numFmt w:val="lowerLetter"/>
      <w:lvlText w:val="%8."/>
      <w:lvlJc w:val="left"/>
      <w:pPr>
        <w:tabs>
          <w:tab w:val="num" w:pos="5760"/>
        </w:tabs>
        <w:ind w:left="5760" w:hanging="360"/>
      </w:pPr>
    </w:lvl>
    <w:lvl w:ilvl="8" w:tplc="7D968A82" w:tentative="1">
      <w:start w:val="1"/>
      <w:numFmt w:val="lowerRoman"/>
      <w:lvlText w:val="%9."/>
      <w:lvlJc w:val="right"/>
      <w:pPr>
        <w:tabs>
          <w:tab w:val="num" w:pos="6480"/>
        </w:tabs>
        <w:ind w:left="6480" w:hanging="180"/>
      </w:pPr>
    </w:lvl>
  </w:abstractNum>
  <w:abstractNum w:abstractNumId="18" w15:restartNumberingAfterBreak="0">
    <w:nsid w:val="3BE927A0"/>
    <w:multiLevelType w:val="hybridMultilevel"/>
    <w:tmpl w:val="AB5A4DF6"/>
    <w:lvl w:ilvl="0" w:tplc="1D8ABF8C">
      <w:start w:val="1"/>
      <w:numFmt w:val="bullet"/>
      <w:lvlText w:val=""/>
      <w:lvlJc w:val="left"/>
      <w:pPr>
        <w:ind w:left="1429" w:hanging="360"/>
      </w:pPr>
      <w:rPr>
        <w:rFonts w:ascii="Symbol" w:hAnsi="Symbol" w:cs="Symbol" w:hint="default"/>
      </w:rPr>
    </w:lvl>
    <w:lvl w:ilvl="1" w:tplc="01046218" w:tentative="1">
      <w:start w:val="1"/>
      <w:numFmt w:val="bullet"/>
      <w:lvlText w:val="o"/>
      <w:lvlJc w:val="left"/>
      <w:pPr>
        <w:ind w:left="2149" w:hanging="360"/>
      </w:pPr>
      <w:rPr>
        <w:rFonts w:ascii="Courier New" w:hAnsi="Courier New" w:cs="Courier New" w:hint="default"/>
      </w:rPr>
    </w:lvl>
    <w:lvl w:ilvl="2" w:tplc="B4C0AF28" w:tentative="1">
      <w:start w:val="1"/>
      <w:numFmt w:val="bullet"/>
      <w:lvlText w:val=""/>
      <w:lvlJc w:val="left"/>
      <w:pPr>
        <w:ind w:left="2869" w:hanging="360"/>
      </w:pPr>
      <w:rPr>
        <w:rFonts w:ascii="Wingdings" w:hAnsi="Wingdings" w:hint="default"/>
      </w:rPr>
    </w:lvl>
    <w:lvl w:ilvl="3" w:tplc="34F891D6" w:tentative="1">
      <w:start w:val="1"/>
      <w:numFmt w:val="bullet"/>
      <w:lvlText w:val=""/>
      <w:lvlJc w:val="left"/>
      <w:pPr>
        <w:ind w:left="3589" w:hanging="360"/>
      </w:pPr>
      <w:rPr>
        <w:rFonts w:ascii="Symbol" w:hAnsi="Symbol" w:hint="default"/>
      </w:rPr>
    </w:lvl>
    <w:lvl w:ilvl="4" w:tplc="6310EE58" w:tentative="1">
      <w:start w:val="1"/>
      <w:numFmt w:val="bullet"/>
      <w:lvlText w:val="o"/>
      <w:lvlJc w:val="left"/>
      <w:pPr>
        <w:ind w:left="4309" w:hanging="360"/>
      </w:pPr>
      <w:rPr>
        <w:rFonts w:ascii="Courier New" w:hAnsi="Courier New" w:cs="Courier New" w:hint="default"/>
      </w:rPr>
    </w:lvl>
    <w:lvl w:ilvl="5" w:tplc="69289C0E" w:tentative="1">
      <w:start w:val="1"/>
      <w:numFmt w:val="bullet"/>
      <w:lvlText w:val=""/>
      <w:lvlJc w:val="left"/>
      <w:pPr>
        <w:ind w:left="5029" w:hanging="360"/>
      </w:pPr>
      <w:rPr>
        <w:rFonts w:ascii="Wingdings" w:hAnsi="Wingdings" w:hint="default"/>
      </w:rPr>
    </w:lvl>
    <w:lvl w:ilvl="6" w:tplc="34480432" w:tentative="1">
      <w:start w:val="1"/>
      <w:numFmt w:val="bullet"/>
      <w:lvlText w:val=""/>
      <w:lvlJc w:val="left"/>
      <w:pPr>
        <w:ind w:left="5749" w:hanging="360"/>
      </w:pPr>
      <w:rPr>
        <w:rFonts w:ascii="Symbol" w:hAnsi="Symbol" w:hint="default"/>
      </w:rPr>
    </w:lvl>
    <w:lvl w:ilvl="7" w:tplc="4A728B7E" w:tentative="1">
      <w:start w:val="1"/>
      <w:numFmt w:val="bullet"/>
      <w:lvlText w:val="o"/>
      <w:lvlJc w:val="left"/>
      <w:pPr>
        <w:ind w:left="6469" w:hanging="360"/>
      </w:pPr>
      <w:rPr>
        <w:rFonts w:ascii="Courier New" w:hAnsi="Courier New" w:cs="Courier New" w:hint="default"/>
      </w:rPr>
    </w:lvl>
    <w:lvl w:ilvl="8" w:tplc="EEA6112A" w:tentative="1">
      <w:start w:val="1"/>
      <w:numFmt w:val="bullet"/>
      <w:lvlText w:val=""/>
      <w:lvlJc w:val="left"/>
      <w:pPr>
        <w:ind w:left="7189" w:hanging="360"/>
      </w:pPr>
      <w:rPr>
        <w:rFonts w:ascii="Wingdings" w:hAnsi="Wingdings" w:hint="default"/>
      </w:rPr>
    </w:lvl>
  </w:abstractNum>
  <w:abstractNum w:abstractNumId="19" w15:restartNumberingAfterBreak="0">
    <w:nsid w:val="3D1C2EA7"/>
    <w:multiLevelType w:val="hybridMultilevel"/>
    <w:tmpl w:val="E3549766"/>
    <w:styleLink w:val="10"/>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41E9532F"/>
    <w:multiLevelType w:val="hybridMultilevel"/>
    <w:tmpl w:val="111A67F2"/>
    <w:styleLink w:val="1ai1"/>
    <w:lvl w:ilvl="0" w:tplc="7B469FD2">
      <w:start w:val="1"/>
      <w:numFmt w:val="bullet"/>
      <w:lvlText w:val=""/>
      <w:lvlJc w:val="left"/>
      <w:pPr>
        <w:tabs>
          <w:tab w:val="num" w:pos="1490"/>
        </w:tabs>
        <w:ind w:left="1490" w:hanging="360"/>
      </w:pPr>
      <w:rPr>
        <w:rFonts w:ascii="Symbol" w:hAnsi="Symbol" w:hint="default"/>
      </w:rPr>
    </w:lvl>
    <w:lvl w:ilvl="1" w:tplc="B4A47402" w:tentative="1">
      <w:start w:val="1"/>
      <w:numFmt w:val="bullet"/>
      <w:lvlText w:val="o"/>
      <w:lvlJc w:val="left"/>
      <w:pPr>
        <w:tabs>
          <w:tab w:val="num" w:pos="2210"/>
        </w:tabs>
        <w:ind w:left="2210" w:hanging="360"/>
      </w:pPr>
      <w:rPr>
        <w:rFonts w:ascii="Courier New" w:hAnsi="Courier New" w:cs="Courier New" w:hint="default"/>
      </w:rPr>
    </w:lvl>
    <w:lvl w:ilvl="2" w:tplc="D01A0D52" w:tentative="1">
      <w:start w:val="1"/>
      <w:numFmt w:val="bullet"/>
      <w:lvlText w:val=""/>
      <w:lvlJc w:val="left"/>
      <w:pPr>
        <w:tabs>
          <w:tab w:val="num" w:pos="2930"/>
        </w:tabs>
        <w:ind w:left="2930" w:hanging="360"/>
      </w:pPr>
      <w:rPr>
        <w:rFonts w:ascii="Wingdings" w:hAnsi="Wingdings" w:hint="default"/>
      </w:rPr>
    </w:lvl>
    <w:lvl w:ilvl="3" w:tplc="6750C388" w:tentative="1">
      <w:start w:val="1"/>
      <w:numFmt w:val="bullet"/>
      <w:lvlText w:val=""/>
      <w:lvlJc w:val="left"/>
      <w:pPr>
        <w:tabs>
          <w:tab w:val="num" w:pos="3650"/>
        </w:tabs>
        <w:ind w:left="3650" w:hanging="360"/>
      </w:pPr>
      <w:rPr>
        <w:rFonts w:ascii="Symbol" w:hAnsi="Symbol" w:hint="default"/>
      </w:rPr>
    </w:lvl>
    <w:lvl w:ilvl="4" w:tplc="D0EEE0CE" w:tentative="1">
      <w:start w:val="1"/>
      <w:numFmt w:val="bullet"/>
      <w:lvlText w:val="o"/>
      <w:lvlJc w:val="left"/>
      <w:pPr>
        <w:tabs>
          <w:tab w:val="num" w:pos="4370"/>
        </w:tabs>
        <w:ind w:left="4370" w:hanging="360"/>
      </w:pPr>
      <w:rPr>
        <w:rFonts w:ascii="Courier New" w:hAnsi="Courier New" w:cs="Courier New" w:hint="default"/>
      </w:rPr>
    </w:lvl>
    <w:lvl w:ilvl="5" w:tplc="CB261DB8" w:tentative="1">
      <w:start w:val="1"/>
      <w:numFmt w:val="bullet"/>
      <w:lvlText w:val=""/>
      <w:lvlJc w:val="left"/>
      <w:pPr>
        <w:tabs>
          <w:tab w:val="num" w:pos="5090"/>
        </w:tabs>
        <w:ind w:left="5090" w:hanging="360"/>
      </w:pPr>
      <w:rPr>
        <w:rFonts w:ascii="Wingdings" w:hAnsi="Wingdings" w:hint="default"/>
      </w:rPr>
    </w:lvl>
    <w:lvl w:ilvl="6" w:tplc="74FC61C2" w:tentative="1">
      <w:start w:val="1"/>
      <w:numFmt w:val="bullet"/>
      <w:lvlText w:val=""/>
      <w:lvlJc w:val="left"/>
      <w:pPr>
        <w:tabs>
          <w:tab w:val="num" w:pos="5810"/>
        </w:tabs>
        <w:ind w:left="5810" w:hanging="360"/>
      </w:pPr>
      <w:rPr>
        <w:rFonts w:ascii="Symbol" w:hAnsi="Symbol" w:hint="default"/>
      </w:rPr>
    </w:lvl>
    <w:lvl w:ilvl="7" w:tplc="B4E2CA66" w:tentative="1">
      <w:start w:val="1"/>
      <w:numFmt w:val="bullet"/>
      <w:lvlText w:val="o"/>
      <w:lvlJc w:val="left"/>
      <w:pPr>
        <w:tabs>
          <w:tab w:val="num" w:pos="6530"/>
        </w:tabs>
        <w:ind w:left="6530" w:hanging="360"/>
      </w:pPr>
      <w:rPr>
        <w:rFonts w:ascii="Courier New" w:hAnsi="Courier New" w:cs="Courier New" w:hint="default"/>
      </w:rPr>
    </w:lvl>
    <w:lvl w:ilvl="8" w:tplc="401017D6" w:tentative="1">
      <w:start w:val="1"/>
      <w:numFmt w:val="bullet"/>
      <w:lvlText w:val=""/>
      <w:lvlJc w:val="left"/>
      <w:pPr>
        <w:tabs>
          <w:tab w:val="num" w:pos="7250"/>
        </w:tabs>
        <w:ind w:left="7250" w:hanging="360"/>
      </w:pPr>
      <w:rPr>
        <w:rFonts w:ascii="Wingdings" w:hAnsi="Wingdings" w:hint="default"/>
      </w:rPr>
    </w:lvl>
  </w:abstractNum>
  <w:abstractNum w:abstractNumId="21" w15:restartNumberingAfterBreak="0">
    <w:nsid w:val="48965776"/>
    <w:multiLevelType w:val="hybridMultilevel"/>
    <w:tmpl w:val="3FB2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A2F353E"/>
    <w:multiLevelType w:val="hybridMultilevel"/>
    <w:tmpl w:val="38742FE8"/>
    <w:lvl w:ilvl="0" w:tplc="546AEE46">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4" w15:restartNumberingAfterBreak="0">
    <w:nsid w:val="4B570457"/>
    <w:multiLevelType w:val="hybridMultilevel"/>
    <w:tmpl w:val="411643EE"/>
    <w:lvl w:ilvl="0" w:tplc="2C52A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A254BE"/>
    <w:multiLevelType w:val="hybridMultilevel"/>
    <w:tmpl w:val="ECC6EF58"/>
    <w:styleLink w:val="1111111"/>
    <w:lvl w:ilvl="0" w:tplc="04190001">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4BDF68B4"/>
    <w:multiLevelType w:val="multilevel"/>
    <w:tmpl w:val="0419001F"/>
    <w:styleLink w:val="1111112"/>
    <w:lvl w:ilvl="0">
      <w:start w:val="1"/>
      <w:numFmt w:val="decimal"/>
      <w:pStyle w:val="11"/>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pStyle w:val="30"/>
      <w:lvlText w:val="%1.%2.%3."/>
      <w:lvlJc w:val="left"/>
      <w:pPr>
        <w:tabs>
          <w:tab w:val="num" w:pos="1440"/>
        </w:tabs>
        <w:ind w:left="1224" w:hanging="504"/>
      </w:pPr>
    </w:lvl>
    <w:lvl w:ilvl="3">
      <w:start w:val="1"/>
      <w:numFmt w:val="decimal"/>
      <w:pStyle w:val="4"/>
      <w:lvlText w:val="%1.%2.%3.%4."/>
      <w:lvlJc w:val="left"/>
      <w:pPr>
        <w:tabs>
          <w:tab w:val="num" w:pos="1800"/>
        </w:tabs>
        <w:ind w:left="1728" w:hanging="648"/>
      </w:pPr>
    </w:lvl>
    <w:lvl w:ilvl="4">
      <w:start w:val="1"/>
      <w:numFmt w:val="decimal"/>
      <w:pStyle w:val="5"/>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pStyle w:val="7"/>
      <w:lvlText w:val="%1.%2.%3.%4.%5.%6.%7."/>
      <w:lvlJc w:val="left"/>
      <w:pPr>
        <w:tabs>
          <w:tab w:val="num" w:pos="3600"/>
        </w:tabs>
        <w:ind w:left="3240" w:hanging="1080"/>
      </w:pPr>
    </w:lvl>
    <w:lvl w:ilvl="7">
      <w:start w:val="1"/>
      <w:numFmt w:val="decimal"/>
      <w:pStyle w:val="8"/>
      <w:lvlText w:val="%1.%2.%3.%4.%5.%6.%7.%8."/>
      <w:lvlJc w:val="left"/>
      <w:pPr>
        <w:tabs>
          <w:tab w:val="num" w:pos="3960"/>
        </w:tabs>
        <w:ind w:left="3744" w:hanging="1224"/>
      </w:pPr>
    </w:lvl>
    <w:lvl w:ilvl="8">
      <w:start w:val="1"/>
      <w:numFmt w:val="decimal"/>
      <w:pStyle w:val="9"/>
      <w:lvlText w:val="%1.%2.%3.%4.%5.%6.%7.%8.%9."/>
      <w:lvlJc w:val="left"/>
      <w:pPr>
        <w:tabs>
          <w:tab w:val="num" w:pos="4680"/>
        </w:tabs>
        <w:ind w:left="4320" w:hanging="1440"/>
      </w:pPr>
    </w:lvl>
  </w:abstractNum>
  <w:abstractNum w:abstractNumId="27" w15:restartNumberingAfterBreak="0">
    <w:nsid w:val="4E3E5D5C"/>
    <w:multiLevelType w:val="hybridMultilevel"/>
    <w:tmpl w:val="F82C4A36"/>
    <w:lvl w:ilvl="0" w:tplc="FFFFFFFF">
      <w:start w:val="65535"/>
      <w:numFmt w:val="bullet"/>
      <w:pStyle w:val="12"/>
      <w:lvlText w:val="•"/>
      <w:lvlJc w:val="left"/>
      <w:pPr>
        <w:tabs>
          <w:tab w:val="num" w:pos="-357"/>
        </w:tabs>
        <w:ind w:left="352" w:hanging="352"/>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60585"/>
    <w:multiLevelType w:val="hybridMultilevel"/>
    <w:tmpl w:val="E78C7934"/>
    <w:lvl w:ilvl="0" w:tplc="ED487B24">
      <w:start w:val="1"/>
      <w:numFmt w:val="bullet"/>
      <w:lvlText w:val=""/>
      <w:lvlJc w:val="left"/>
      <w:pPr>
        <w:tabs>
          <w:tab w:val="num" w:pos="3346"/>
        </w:tabs>
        <w:ind w:left="3346" w:hanging="360"/>
      </w:pPr>
      <w:rPr>
        <w:rFonts w:ascii="Symbol" w:hAnsi="Symbol" w:hint="default"/>
        <w:color w:val="auto"/>
      </w:rPr>
    </w:lvl>
    <w:lvl w:ilvl="1" w:tplc="76AE7A48">
      <w:start w:val="1"/>
      <w:numFmt w:val="bullet"/>
      <w:pStyle w:val="13"/>
      <w:lvlText w:val=""/>
      <w:lvlJc w:val="left"/>
      <w:pPr>
        <w:tabs>
          <w:tab w:val="num" w:pos="2149"/>
        </w:tabs>
        <w:ind w:left="2149" w:hanging="360"/>
      </w:pPr>
      <w:rPr>
        <w:rFonts w:ascii="Symbol" w:hAnsi="Symbol" w:hint="default"/>
        <w:color w:val="auto"/>
      </w:rPr>
    </w:lvl>
    <w:lvl w:ilvl="2" w:tplc="C3901D98">
      <w:start w:val="1"/>
      <w:numFmt w:val="bullet"/>
      <w:lvlText w:val=""/>
      <w:lvlJc w:val="left"/>
      <w:pPr>
        <w:tabs>
          <w:tab w:val="num" w:pos="2869"/>
        </w:tabs>
        <w:ind w:left="2869" w:hanging="360"/>
      </w:pPr>
      <w:rPr>
        <w:rFonts w:ascii="Wingdings" w:hAnsi="Wingdings" w:hint="default"/>
      </w:rPr>
    </w:lvl>
    <w:lvl w:ilvl="3" w:tplc="A98C0904" w:tentative="1">
      <w:start w:val="1"/>
      <w:numFmt w:val="bullet"/>
      <w:lvlText w:val=""/>
      <w:lvlJc w:val="left"/>
      <w:pPr>
        <w:tabs>
          <w:tab w:val="num" w:pos="3589"/>
        </w:tabs>
        <w:ind w:left="3589" w:hanging="360"/>
      </w:pPr>
      <w:rPr>
        <w:rFonts w:ascii="Symbol" w:hAnsi="Symbol" w:hint="default"/>
      </w:rPr>
    </w:lvl>
    <w:lvl w:ilvl="4" w:tplc="622A7BF0" w:tentative="1">
      <w:start w:val="1"/>
      <w:numFmt w:val="bullet"/>
      <w:lvlText w:val="o"/>
      <w:lvlJc w:val="left"/>
      <w:pPr>
        <w:tabs>
          <w:tab w:val="num" w:pos="4309"/>
        </w:tabs>
        <w:ind w:left="4309" w:hanging="360"/>
      </w:pPr>
      <w:rPr>
        <w:rFonts w:ascii="Courier New" w:hAnsi="Courier New" w:cs="Courier New" w:hint="default"/>
      </w:rPr>
    </w:lvl>
    <w:lvl w:ilvl="5" w:tplc="0E5E90D4" w:tentative="1">
      <w:start w:val="1"/>
      <w:numFmt w:val="bullet"/>
      <w:lvlText w:val=""/>
      <w:lvlJc w:val="left"/>
      <w:pPr>
        <w:tabs>
          <w:tab w:val="num" w:pos="5029"/>
        </w:tabs>
        <w:ind w:left="5029" w:hanging="360"/>
      </w:pPr>
      <w:rPr>
        <w:rFonts w:ascii="Wingdings" w:hAnsi="Wingdings" w:hint="default"/>
      </w:rPr>
    </w:lvl>
    <w:lvl w:ilvl="6" w:tplc="92D8FDB4" w:tentative="1">
      <w:start w:val="1"/>
      <w:numFmt w:val="bullet"/>
      <w:lvlText w:val=""/>
      <w:lvlJc w:val="left"/>
      <w:pPr>
        <w:tabs>
          <w:tab w:val="num" w:pos="5749"/>
        </w:tabs>
        <w:ind w:left="5749" w:hanging="360"/>
      </w:pPr>
      <w:rPr>
        <w:rFonts w:ascii="Symbol" w:hAnsi="Symbol" w:hint="default"/>
      </w:rPr>
    </w:lvl>
    <w:lvl w:ilvl="7" w:tplc="A72845F0" w:tentative="1">
      <w:start w:val="1"/>
      <w:numFmt w:val="bullet"/>
      <w:lvlText w:val="o"/>
      <w:lvlJc w:val="left"/>
      <w:pPr>
        <w:tabs>
          <w:tab w:val="num" w:pos="6469"/>
        </w:tabs>
        <w:ind w:left="6469" w:hanging="360"/>
      </w:pPr>
      <w:rPr>
        <w:rFonts w:ascii="Courier New" w:hAnsi="Courier New" w:cs="Courier New" w:hint="default"/>
      </w:rPr>
    </w:lvl>
    <w:lvl w:ilvl="8" w:tplc="5DD65D22"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D957027"/>
    <w:multiLevelType w:val="hybridMultilevel"/>
    <w:tmpl w:val="D332B436"/>
    <w:lvl w:ilvl="0" w:tplc="A28C8410">
      <w:start w:val="1"/>
      <w:numFmt w:val="bullet"/>
      <w:lvlText w:val=""/>
      <w:lvlJc w:val="left"/>
      <w:pPr>
        <w:ind w:left="1447" w:hanging="360"/>
      </w:pPr>
      <w:rPr>
        <w:rFonts w:ascii="Symbol" w:hAnsi="Symbol" w:hint="default"/>
      </w:rPr>
    </w:lvl>
    <w:lvl w:ilvl="1" w:tplc="D06A1C54" w:tentative="1">
      <w:start w:val="1"/>
      <w:numFmt w:val="bullet"/>
      <w:lvlText w:val="o"/>
      <w:lvlJc w:val="left"/>
      <w:pPr>
        <w:ind w:left="2167" w:hanging="360"/>
      </w:pPr>
      <w:rPr>
        <w:rFonts w:ascii="Courier New" w:hAnsi="Courier New" w:cs="Courier New" w:hint="default"/>
      </w:rPr>
    </w:lvl>
    <w:lvl w:ilvl="2" w:tplc="3752A1FC" w:tentative="1">
      <w:start w:val="1"/>
      <w:numFmt w:val="bullet"/>
      <w:lvlText w:val=""/>
      <w:lvlJc w:val="left"/>
      <w:pPr>
        <w:ind w:left="2887" w:hanging="360"/>
      </w:pPr>
      <w:rPr>
        <w:rFonts w:ascii="Wingdings" w:hAnsi="Wingdings" w:hint="default"/>
      </w:rPr>
    </w:lvl>
    <w:lvl w:ilvl="3" w:tplc="D812B07A" w:tentative="1">
      <w:start w:val="1"/>
      <w:numFmt w:val="bullet"/>
      <w:lvlText w:val=""/>
      <w:lvlJc w:val="left"/>
      <w:pPr>
        <w:ind w:left="3607" w:hanging="360"/>
      </w:pPr>
      <w:rPr>
        <w:rFonts w:ascii="Symbol" w:hAnsi="Symbol" w:hint="default"/>
      </w:rPr>
    </w:lvl>
    <w:lvl w:ilvl="4" w:tplc="AA46EE02" w:tentative="1">
      <w:start w:val="1"/>
      <w:numFmt w:val="bullet"/>
      <w:lvlText w:val="o"/>
      <w:lvlJc w:val="left"/>
      <w:pPr>
        <w:ind w:left="4327" w:hanging="360"/>
      </w:pPr>
      <w:rPr>
        <w:rFonts w:ascii="Courier New" w:hAnsi="Courier New" w:cs="Courier New" w:hint="default"/>
      </w:rPr>
    </w:lvl>
    <w:lvl w:ilvl="5" w:tplc="831A168C" w:tentative="1">
      <w:start w:val="1"/>
      <w:numFmt w:val="bullet"/>
      <w:lvlText w:val=""/>
      <w:lvlJc w:val="left"/>
      <w:pPr>
        <w:ind w:left="5047" w:hanging="360"/>
      </w:pPr>
      <w:rPr>
        <w:rFonts w:ascii="Wingdings" w:hAnsi="Wingdings" w:hint="default"/>
      </w:rPr>
    </w:lvl>
    <w:lvl w:ilvl="6" w:tplc="5334791E" w:tentative="1">
      <w:start w:val="1"/>
      <w:numFmt w:val="bullet"/>
      <w:lvlText w:val=""/>
      <w:lvlJc w:val="left"/>
      <w:pPr>
        <w:ind w:left="5767" w:hanging="360"/>
      </w:pPr>
      <w:rPr>
        <w:rFonts w:ascii="Symbol" w:hAnsi="Symbol" w:hint="default"/>
      </w:rPr>
    </w:lvl>
    <w:lvl w:ilvl="7" w:tplc="D1EE5238" w:tentative="1">
      <w:start w:val="1"/>
      <w:numFmt w:val="bullet"/>
      <w:lvlText w:val="o"/>
      <w:lvlJc w:val="left"/>
      <w:pPr>
        <w:ind w:left="6487" w:hanging="360"/>
      </w:pPr>
      <w:rPr>
        <w:rFonts w:ascii="Courier New" w:hAnsi="Courier New" w:cs="Courier New" w:hint="default"/>
      </w:rPr>
    </w:lvl>
    <w:lvl w:ilvl="8" w:tplc="865276CA" w:tentative="1">
      <w:start w:val="1"/>
      <w:numFmt w:val="bullet"/>
      <w:lvlText w:val=""/>
      <w:lvlJc w:val="left"/>
      <w:pPr>
        <w:ind w:left="7207" w:hanging="360"/>
      </w:pPr>
      <w:rPr>
        <w:rFonts w:ascii="Wingdings" w:hAnsi="Wingdings" w:hint="default"/>
      </w:rPr>
    </w:lvl>
  </w:abstractNum>
  <w:abstractNum w:abstractNumId="30" w15:restartNumberingAfterBreak="0">
    <w:nsid w:val="61B777AC"/>
    <w:multiLevelType w:val="hybridMultilevel"/>
    <w:tmpl w:val="C1D815B6"/>
    <w:styleLink w:val="1ai3"/>
    <w:lvl w:ilvl="0" w:tplc="7286D8AE">
      <w:start w:val="1"/>
      <w:numFmt w:val="bullet"/>
      <w:lvlText w:val=""/>
      <w:lvlJc w:val="left"/>
      <w:pPr>
        <w:ind w:left="1429" w:hanging="360"/>
      </w:pPr>
      <w:rPr>
        <w:rFonts w:ascii="Symbol" w:hAnsi="Symbol" w:hint="default"/>
      </w:rPr>
    </w:lvl>
    <w:lvl w:ilvl="1" w:tplc="36F0063C" w:tentative="1">
      <w:start w:val="1"/>
      <w:numFmt w:val="bullet"/>
      <w:lvlText w:val="o"/>
      <w:lvlJc w:val="left"/>
      <w:pPr>
        <w:ind w:left="2149" w:hanging="360"/>
      </w:pPr>
      <w:rPr>
        <w:rFonts w:ascii="Courier New" w:hAnsi="Courier New" w:cs="Courier New" w:hint="default"/>
      </w:rPr>
    </w:lvl>
    <w:lvl w:ilvl="2" w:tplc="67C0CE24" w:tentative="1">
      <w:start w:val="1"/>
      <w:numFmt w:val="bullet"/>
      <w:lvlText w:val=""/>
      <w:lvlJc w:val="left"/>
      <w:pPr>
        <w:ind w:left="2869" w:hanging="360"/>
      </w:pPr>
      <w:rPr>
        <w:rFonts w:ascii="Wingdings" w:hAnsi="Wingdings" w:hint="default"/>
      </w:rPr>
    </w:lvl>
    <w:lvl w:ilvl="3" w:tplc="EF460B68" w:tentative="1">
      <w:start w:val="1"/>
      <w:numFmt w:val="bullet"/>
      <w:lvlText w:val=""/>
      <w:lvlJc w:val="left"/>
      <w:pPr>
        <w:ind w:left="3589" w:hanging="360"/>
      </w:pPr>
      <w:rPr>
        <w:rFonts w:ascii="Symbol" w:hAnsi="Symbol" w:hint="default"/>
      </w:rPr>
    </w:lvl>
    <w:lvl w:ilvl="4" w:tplc="F5CACCA2" w:tentative="1">
      <w:start w:val="1"/>
      <w:numFmt w:val="bullet"/>
      <w:lvlText w:val="o"/>
      <w:lvlJc w:val="left"/>
      <w:pPr>
        <w:ind w:left="4309" w:hanging="360"/>
      </w:pPr>
      <w:rPr>
        <w:rFonts w:ascii="Courier New" w:hAnsi="Courier New" w:cs="Courier New" w:hint="default"/>
      </w:rPr>
    </w:lvl>
    <w:lvl w:ilvl="5" w:tplc="170A30A8" w:tentative="1">
      <w:start w:val="1"/>
      <w:numFmt w:val="bullet"/>
      <w:lvlText w:val=""/>
      <w:lvlJc w:val="left"/>
      <w:pPr>
        <w:ind w:left="5029" w:hanging="360"/>
      </w:pPr>
      <w:rPr>
        <w:rFonts w:ascii="Wingdings" w:hAnsi="Wingdings" w:hint="default"/>
      </w:rPr>
    </w:lvl>
    <w:lvl w:ilvl="6" w:tplc="FDCE6658" w:tentative="1">
      <w:start w:val="1"/>
      <w:numFmt w:val="bullet"/>
      <w:lvlText w:val=""/>
      <w:lvlJc w:val="left"/>
      <w:pPr>
        <w:ind w:left="5749" w:hanging="360"/>
      </w:pPr>
      <w:rPr>
        <w:rFonts w:ascii="Symbol" w:hAnsi="Symbol" w:hint="default"/>
      </w:rPr>
    </w:lvl>
    <w:lvl w:ilvl="7" w:tplc="CA942CB2" w:tentative="1">
      <w:start w:val="1"/>
      <w:numFmt w:val="bullet"/>
      <w:lvlText w:val="o"/>
      <w:lvlJc w:val="left"/>
      <w:pPr>
        <w:ind w:left="6469" w:hanging="360"/>
      </w:pPr>
      <w:rPr>
        <w:rFonts w:ascii="Courier New" w:hAnsi="Courier New" w:cs="Courier New" w:hint="default"/>
      </w:rPr>
    </w:lvl>
    <w:lvl w:ilvl="8" w:tplc="F9E2DBDA" w:tentative="1">
      <w:start w:val="1"/>
      <w:numFmt w:val="bullet"/>
      <w:lvlText w:val=""/>
      <w:lvlJc w:val="left"/>
      <w:pPr>
        <w:ind w:left="7189" w:hanging="360"/>
      </w:pPr>
      <w:rPr>
        <w:rFonts w:ascii="Wingdings" w:hAnsi="Wingdings" w:hint="default"/>
      </w:rPr>
    </w:lvl>
  </w:abstractNum>
  <w:abstractNum w:abstractNumId="31" w15:restartNumberingAfterBreak="0">
    <w:nsid w:val="688D38BE"/>
    <w:multiLevelType w:val="hybridMultilevel"/>
    <w:tmpl w:val="B05E8C3A"/>
    <w:lvl w:ilvl="0" w:tplc="04190001">
      <w:start w:val="1"/>
      <w:numFmt w:val="bullet"/>
      <w:lvlText w:val=""/>
      <w:lvlJc w:val="left"/>
      <w:pPr>
        <w:ind w:left="720" w:hanging="360"/>
      </w:pPr>
      <w:rPr>
        <w:rFonts w:ascii="Symbol" w:hAnsi="Symbol" w:hint="default"/>
      </w:rPr>
    </w:lvl>
    <w:lvl w:ilvl="1" w:tplc="0B64390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667945"/>
    <w:multiLevelType w:val="hybridMultilevel"/>
    <w:tmpl w:val="1DE641A4"/>
    <w:lvl w:ilvl="0" w:tplc="D868CEB6">
      <w:start w:val="1"/>
      <w:numFmt w:val="bullet"/>
      <w:pStyle w:val="-S"/>
      <w:lvlText w:val="-"/>
      <w:lvlJc w:val="left"/>
      <w:pPr>
        <w:ind w:left="1571" w:hanging="360"/>
      </w:pPr>
      <w:rPr>
        <w:rFonts w:ascii="Vrinda" w:hAnsi="Vrinda" w:hint="default"/>
      </w:rPr>
    </w:lvl>
    <w:lvl w:ilvl="1" w:tplc="D4C4DBA6" w:tentative="1">
      <w:start w:val="1"/>
      <w:numFmt w:val="bullet"/>
      <w:lvlText w:val="o"/>
      <w:lvlJc w:val="left"/>
      <w:pPr>
        <w:ind w:left="2291" w:hanging="360"/>
      </w:pPr>
      <w:rPr>
        <w:rFonts w:ascii="Courier New" w:hAnsi="Courier New" w:cs="Courier New" w:hint="default"/>
      </w:rPr>
    </w:lvl>
    <w:lvl w:ilvl="2" w:tplc="2AC8C402" w:tentative="1">
      <w:start w:val="1"/>
      <w:numFmt w:val="bullet"/>
      <w:lvlText w:val=""/>
      <w:lvlJc w:val="left"/>
      <w:pPr>
        <w:ind w:left="3011" w:hanging="360"/>
      </w:pPr>
      <w:rPr>
        <w:rFonts w:ascii="Wingdings" w:hAnsi="Wingdings" w:hint="default"/>
      </w:rPr>
    </w:lvl>
    <w:lvl w:ilvl="3" w:tplc="1A6E43FC" w:tentative="1">
      <w:start w:val="1"/>
      <w:numFmt w:val="bullet"/>
      <w:lvlText w:val=""/>
      <w:lvlJc w:val="left"/>
      <w:pPr>
        <w:ind w:left="3731" w:hanging="360"/>
      </w:pPr>
      <w:rPr>
        <w:rFonts w:ascii="Symbol" w:hAnsi="Symbol" w:hint="default"/>
      </w:rPr>
    </w:lvl>
    <w:lvl w:ilvl="4" w:tplc="A19C7D3A" w:tentative="1">
      <w:start w:val="1"/>
      <w:numFmt w:val="bullet"/>
      <w:lvlText w:val="o"/>
      <w:lvlJc w:val="left"/>
      <w:pPr>
        <w:ind w:left="4451" w:hanging="360"/>
      </w:pPr>
      <w:rPr>
        <w:rFonts w:ascii="Courier New" w:hAnsi="Courier New" w:cs="Courier New" w:hint="default"/>
      </w:rPr>
    </w:lvl>
    <w:lvl w:ilvl="5" w:tplc="B9BC0ABA" w:tentative="1">
      <w:start w:val="1"/>
      <w:numFmt w:val="bullet"/>
      <w:lvlText w:val=""/>
      <w:lvlJc w:val="left"/>
      <w:pPr>
        <w:ind w:left="5171" w:hanging="360"/>
      </w:pPr>
      <w:rPr>
        <w:rFonts w:ascii="Wingdings" w:hAnsi="Wingdings" w:hint="default"/>
      </w:rPr>
    </w:lvl>
    <w:lvl w:ilvl="6" w:tplc="F0CC7976" w:tentative="1">
      <w:start w:val="1"/>
      <w:numFmt w:val="bullet"/>
      <w:lvlText w:val=""/>
      <w:lvlJc w:val="left"/>
      <w:pPr>
        <w:ind w:left="5891" w:hanging="360"/>
      </w:pPr>
      <w:rPr>
        <w:rFonts w:ascii="Symbol" w:hAnsi="Symbol" w:hint="default"/>
      </w:rPr>
    </w:lvl>
    <w:lvl w:ilvl="7" w:tplc="41BAE57E" w:tentative="1">
      <w:start w:val="1"/>
      <w:numFmt w:val="bullet"/>
      <w:lvlText w:val="o"/>
      <w:lvlJc w:val="left"/>
      <w:pPr>
        <w:ind w:left="6611" w:hanging="360"/>
      </w:pPr>
      <w:rPr>
        <w:rFonts w:ascii="Courier New" w:hAnsi="Courier New" w:cs="Courier New" w:hint="default"/>
      </w:rPr>
    </w:lvl>
    <w:lvl w:ilvl="8" w:tplc="AABECC28" w:tentative="1">
      <w:start w:val="1"/>
      <w:numFmt w:val="bullet"/>
      <w:lvlText w:val=""/>
      <w:lvlJc w:val="left"/>
      <w:pPr>
        <w:ind w:left="7331" w:hanging="360"/>
      </w:pPr>
      <w:rPr>
        <w:rFonts w:ascii="Wingdings" w:hAnsi="Wingdings" w:hint="default"/>
      </w:rPr>
    </w:lvl>
  </w:abstractNum>
  <w:abstractNum w:abstractNumId="33" w15:restartNumberingAfterBreak="0">
    <w:nsid w:val="6BE86213"/>
    <w:multiLevelType w:val="hybridMultilevel"/>
    <w:tmpl w:val="18C23C08"/>
    <w:lvl w:ilvl="0" w:tplc="5AFCDBC2">
      <w:start w:val="1"/>
      <w:numFmt w:val="decimal"/>
      <w:pStyle w:val="40"/>
      <w:lvlText w:val="Раздел %1"/>
      <w:lvlJc w:val="left"/>
      <w:pPr>
        <w:ind w:left="1429" w:hanging="360"/>
      </w:pPr>
      <w:rPr>
        <w:rFonts w:cs="Times New Roman" w:hint="default"/>
      </w:rPr>
    </w:lvl>
    <w:lvl w:ilvl="1" w:tplc="2D48B000" w:tentative="1">
      <w:start w:val="1"/>
      <w:numFmt w:val="lowerLetter"/>
      <w:lvlText w:val="%2."/>
      <w:lvlJc w:val="left"/>
      <w:pPr>
        <w:ind w:left="2149" w:hanging="360"/>
      </w:pPr>
      <w:rPr>
        <w:rFonts w:cs="Times New Roman"/>
      </w:rPr>
    </w:lvl>
    <w:lvl w:ilvl="2" w:tplc="5F1C532C" w:tentative="1">
      <w:start w:val="1"/>
      <w:numFmt w:val="lowerRoman"/>
      <w:lvlText w:val="%3."/>
      <w:lvlJc w:val="right"/>
      <w:pPr>
        <w:ind w:left="2869" w:hanging="180"/>
      </w:pPr>
      <w:rPr>
        <w:rFonts w:cs="Times New Roman"/>
      </w:rPr>
    </w:lvl>
    <w:lvl w:ilvl="3" w:tplc="469C65FC" w:tentative="1">
      <w:start w:val="1"/>
      <w:numFmt w:val="decimal"/>
      <w:lvlText w:val="%4."/>
      <w:lvlJc w:val="left"/>
      <w:pPr>
        <w:ind w:left="3589" w:hanging="360"/>
      </w:pPr>
      <w:rPr>
        <w:rFonts w:cs="Times New Roman"/>
      </w:rPr>
    </w:lvl>
    <w:lvl w:ilvl="4" w:tplc="E73EB3BC" w:tentative="1">
      <w:start w:val="1"/>
      <w:numFmt w:val="lowerLetter"/>
      <w:lvlText w:val="%5."/>
      <w:lvlJc w:val="left"/>
      <w:pPr>
        <w:ind w:left="4309" w:hanging="360"/>
      </w:pPr>
      <w:rPr>
        <w:rFonts w:cs="Times New Roman"/>
      </w:rPr>
    </w:lvl>
    <w:lvl w:ilvl="5" w:tplc="B9A44184" w:tentative="1">
      <w:start w:val="1"/>
      <w:numFmt w:val="lowerRoman"/>
      <w:lvlText w:val="%6."/>
      <w:lvlJc w:val="right"/>
      <w:pPr>
        <w:ind w:left="5029" w:hanging="180"/>
      </w:pPr>
      <w:rPr>
        <w:rFonts w:cs="Times New Roman"/>
      </w:rPr>
    </w:lvl>
    <w:lvl w:ilvl="6" w:tplc="E0F82204" w:tentative="1">
      <w:start w:val="1"/>
      <w:numFmt w:val="decimal"/>
      <w:lvlText w:val="%7."/>
      <w:lvlJc w:val="left"/>
      <w:pPr>
        <w:ind w:left="5749" w:hanging="360"/>
      </w:pPr>
      <w:rPr>
        <w:rFonts w:cs="Times New Roman"/>
      </w:rPr>
    </w:lvl>
    <w:lvl w:ilvl="7" w:tplc="6192A3F2" w:tentative="1">
      <w:start w:val="1"/>
      <w:numFmt w:val="lowerLetter"/>
      <w:lvlText w:val="%8."/>
      <w:lvlJc w:val="left"/>
      <w:pPr>
        <w:ind w:left="6469" w:hanging="360"/>
      </w:pPr>
      <w:rPr>
        <w:rFonts w:cs="Times New Roman"/>
      </w:rPr>
    </w:lvl>
    <w:lvl w:ilvl="8" w:tplc="1ECE32A0" w:tentative="1">
      <w:start w:val="1"/>
      <w:numFmt w:val="lowerRoman"/>
      <w:lvlText w:val="%9."/>
      <w:lvlJc w:val="right"/>
      <w:pPr>
        <w:ind w:left="7189" w:hanging="180"/>
      </w:pPr>
      <w:rPr>
        <w:rFonts w:cs="Times New Roman"/>
      </w:rPr>
    </w:lvl>
  </w:abstractNum>
  <w:abstractNum w:abstractNumId="34" w15:restartNumberingAfterBreak="0">
    <w:nsid w:val="6DCD17E2"/>
    <w:multiLevelType w:val="hybridMultilevel"/>
    <w:tmpl w:val="E92AB4BE"/>
    <w:styleLink w:val="1ai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D586D"/>
    <w:multiLevelType w:val="hybridMultilevel"/>
    <w:tmpl w:val="0A001A82"/>
    <w:lvl w:ilvl="0" w:tplc="7554B8DE">
      <w:start w:val="1"/>
      <w:numFmt w:val="decimal"/>
      <w:pStyle w:val="14"/>
      <w:lvlText w:val="Рисунок %1"/>
      <w:lvlJc w:val="left"/>
      <w:pPr>
        <w:tabs>
          <w:tab w:val="num" w:pos="2835"/>
        </w:tabs>
        <w:ind w:left="1429" w:firstLine="6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034473"/>
    <w:multiLevelType w:val="hybridMultilevel"/>
    <w:tmpl w:val="65143704"/>
    <w:lvl w:ilvl="0" w:tplc="D82C9CA2">
      <w:start w:val="1"/>
      <w:numFmt w:val="bullet"/>
      <w:lvlText w:val=""/>
      <w:lvlJc w:val="left"/>
      <w:pPr>
        <w:ind w:left="1429" w:hanging="360"/>
      </w:pPr>
      <w:rPr>
        <w:rFonts w:ascii="Symbol" w:hAnsi="Symbol" w:hint="default"/>
      </w:rPr>
    </w:lvl>
    <w:lvl w:ilvl="1" w:tplc="8E7A480C" w:tentative="1">
      <w:start w:val="1"/>
      <w:numFmt w:val="bullet"/>
      <w:lvlText w:val="o"/>
      <w:lvlJc w:val="left"/>
      <w:pPr>
        <w:ind w:left="2149" w:hanging="360"/>
      </w:pPr>
      <w:rPr>
        <w:rFonts w:ascii="Courier New" w:hAnsi="Courier New" w:cs="Courier New" w:hint="default"/>
      </w:rPr>
    </w:lvl>
    <w:lvl w:ilvl="2" w:tplc="6EEA8F42" w:tentative="1">
      <w:start w:val="1"/>
      <w:numFmt w:val="bullet"/>
      <w:lvlText w:val=""/>
      <w:lvlJc w:val="left"/>
      <w:pPr>
        <w:ind w:left="2869" w:hanging="360"/>
      </w:pPr>
      <w:rPr>
        <w:rFonts w:ascii="Wingdings" w:hAnsi="Wingdings" w:hint="default"/>
      </w:rPr>
    </w:lvl>
    <w:lvl w:ilvl="3" w:tplc="60FE73CE" w:tentative="1">
      <w:start w:val="1"/>
      <w:numFmt w:val="bullet"/>
      <w:lvlText w:val=""/>
      <w:lvlJc w:val="left"/>
      <w:pPr>
        <w:ind w:left="3589" w:hanging="360"/>
      </w:pPr>
      <w:rPr>
        <w:rFonts w:ascii="Symbol" w:hAnsi="Symbol" w:hint="default"/>
      </w:rPr>
    </w:lvl>
    <w:lvl w:ilvl="4" w:tplc="3866291C" w:tentative="1">
      <w:start w:val="1"/>
      <w:numFmt w:val="bullet"/>
      <w:lvlText w:val="o"/>
      <w:lvlJc w:val="left"/>
      <w:pPr>
        <w:ind w:left="4309" w:hanging="360"/>
      </w:pPr>
      <w:rPr>
        <w:rFonts w:ascii="Courier New" w:hAnsi="Courier New" w:cs="Courier New" w:hint="default"/>
      </w:rPr>
    </w:lvl>
    <w:lvl w:ilvl="5" w:tplc="7C6EE35A" w:tentative="1">
      <w:start w:val="1"/>
      <w:numFmt w:val="bullet"/>
      <w:lvlText w:val=""/>
      <w:lvlJc w:val="left"/>
      <w:pPr>
        <w:ind w:left="5029" w:hanging="360"/>
      </w:pPr>
      <w:rPr>
        <w:rFonts w:ascii="Wingdings" w:hAnsi="Wingdings" w:hint="default"/>
      </w:rPr>
    </w:lvl>
    <w:lvl w:ilvl="6" w:tplc="9670E5C0" w:tentative="1">
      <w:start w:val="1"/>
      <w:numFmt w:val="bullet"/>
      <w:lvlText w:val=""/>
      <w:lvlJc w:val="left"/>
      <w:pPr>
        <w:ind w:left="5749" w:hanging="360"/>
      </w:pPr>
      <w:rPr>
        <w:rFonts w:ascii="Symbol" w:hAnsi="Symbol" w:hint="default"/>
      </w:rPr>
    </w:lvl>
    <w:lvl w:ilvl="7" w:tplc="7E40E2B8" w:tentative="1">
      <w:start w:val="1"/>
      <w:numFmt w:val="bullet"/>
      <w:lvlText w:val="o"/>
      <w:lvlJc w:val="left"/>
      <w:pPr>
        <w:ind w:left="6469" w:hanging="360"/>
      </w:pPr>
      <w:rPr>
        <w:rFonts w:ascii="Courier New" w:hAnsi="Courier New" w:cs="Courier New" w:hint="default"/>
      </w:rPr>
    </w:lvl>
    <w:lvl w:ilvl="8" w:tplc="4746A28C" w:tentative="1">
      <w:start w:val="1"/>
      <w:numFmt w:val="bullet"/>
      <w:lvlText w:val=""/>
      <w:lvlJc w:val="left"/>
      <w:pPr>
        <w:ind w:left="7189" w:hanging="360"/>
      </w:pPr>
      <w:rPr>
        <w:rFonts w:ascii="Wingdings" w:hAnsi="Wingdings" w:hint="default"/>
      </w:rPr>
    </w:lvl>
  </w:abstractNum>
  <w:abstractNum w:abstractNumId="37" w15:restartNumberingAfterBreak="0">
    <w:nsid w:val="73F6724B"/>
    <w:multiLevelType w:val="hybridMultilevel"/>
    <w:tmpl w:val="FA02A046"/>
    <w:styleLink w:val="1111113"/>
    <w:lvl w:ilvl="0" w:tplc="4704B7F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8" w15:restartNumberingAfterBreak="0">
    <w:nsid w:val="741232A6"/>
    <w:multiLevelType w:val="multilevel"/>
    <w:tmpl w:val="0E1A4B4C"/>
    <w:styleLink w:val="1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9" w15:restartNumberingAfterBreak="0">
    <w:nsid w:val="7A9F68F3"/>
    <w:multiLevelType w:val="hybridMultilevel"/>
    <w:tmpl w:val="EC6A3822"/>
    <w:lvl w:ilvl="0" w:tplc="0930C902">
      <w:start w:val="1"/>
      <w:numFmt w:val="bullet"/>
      <w:pStyle w:val="a1"/>
      <w:lvlText w:val=""/>
      <w:lvlJc w:val="left"/>
      <w:pPr>
        <w:tabs>
          <w:tab w:val="num" w:pos="1281"/>
        </w:tabs>
        <w:ind w:left="1281" w:hanging="567"/>
      </w:pPr>
      <w:rPr>
        <w:rFonts w:ascii="Symbol" w:hAnsi="Symbol" w:hint="default"/>
        <w:color w:val="auto"/>
      </w:rPr>
    </w:lvl>
    <w:lvl w:ilvl="1" w:tplc="E086080A" w:tentative="1">
      <w:start w:val="1"/>
      <w:numFmt w:val="lowerLetter"/>
      <w:lvlText w:val="%2."/>
      <w:lvlJc w:val="left"/>
      <w:pPr>
        <w:tabs>
          <w:tab w:val="num" w:pos="1440"/>
        </w:tabs>
        <w:ind w:left="1440" w:hanging="360"/>
      </w:pPr>
    </w:lvl>
    <w:lvl w:ilvl="2" w:tplc="C72A33E8" w:tentative="1">
      <w:start w:val="1"/>
      <w:numFmt w:val="lowerRoman"/>
      <w:lvlText w:val="%3."/>
      <w:lvlJc w:val="right"/>
      <w:pPr>
        <w:tabs>
          <w:tab w:val="num" w:pos="2160"/>
        </w:tabs>
        <w:ind w:left="2160" w:hanging="180"/>
      </w:pPr>
    </w:lvl>
    <w:lvl w:ilvl="3" w:tplc="9AB820AA" w:tentative="1">
      <w:start w:val="1"/>
      <w:numFmt w:val="decimal"/>
      <w:lvlText w:val="%4."/>
      <w:lvlJc w:val="left"/>
      <w:pPr>
        <w:tabs>
          <w:tab w:val="num" w:pos="2880"/>
        </w:tabs>
        <w:ind w:left="2880" w:hanging="360"/>
      </w:pPr>
    </w:lvl>
    <w:lvl w:ilvl="4" w:tplc="8364327E" w:tentative="1">
      <w:start w:val="1"/>
      <w:numFmt w:val="lowerLetter"/>
      <w:lvlText w:val="%5."/>
      <w:lvlJc w:val="left"/>
      <w:pPr>
        <w:tabs>
          <w:tab w:val="num" w:pos="3600"/>
        </w:tabs>
        <w:ind w:left="3600" w:hanging="360"/>
      </w:pPr>
    </w:lvl>
    <w:lvl w:ilvl="5" w:tplc="950EA47A" w:tentative="1">
      <w:start w:val="1"/>
      <w:numFmt w:val="lowerRoman"/>
      <w:lvlText w:val="%6."/>
      <w:lvlJc w:val="right"/>
      <w:pPr>
        <w:tabs>
          <w:tab w:val="num" w:pos="4320"/>
        </w:tabs>
        <w:ind w:left="4320" w:hanging="180"/>
      </w:pPr>
    </w:lvl>
    <w:lvl w:ilvl="6" w:tplc="603E9288" w:tentative="1">
      <w:start w:val="1"/>
      <w:numFmt w:val="decimal"/>
      <w:lvlText w:val="%7."/>
      <w:lvlJc w:val="left"/>
      <w:pPr>
        <w:tabs>
          <w:tab w:val="num" w:pos="5040"/>
        </w:tabs>
        <w:ind w:left="5040" w:hanging="360"/>
      </w:pPr>
    </w:lvl>
    <w:lvl w:ilvl="7" w:tplc="E2C6514E" w:tentative="1">
      <w:start w:val="1"/>
      <w:numFmt w:val="lowerLetter"/>
      <w:lvlText w:val="%8."/>
      <w:lvlJc w:val="left"/>
      <w:pPr>
        <w:tabs>
          <w:tab w:val="num" w:pos="5760"/>
        </w:tabs>
        <w:ind w:left="5760" w:hanging="360"/>
      </w:pPr>
    </w:lvl>
    <w:lvl w:ilvl="8" w:tplc="783C1292"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14"/>
  </w:num>
  <w:num w:numId="3">
    <w:abstractNumId w:val="30"/>
  </w:num>
  <w:num w:numId="4">
    <w:abstractNumId w:val="7"/>
  </w:num>
  <w:num w:numId="5">
    <w:abstractNumId w:val="6"/>
  </w:num>
  <w:num w:numId="6">
    <w:abstractNumId w:val="11"/>
  </w:num>
  <w:num w:numId="7">
    <w:abstractNumId w:val="1"/>
  </w:num>
  <w:num w:numId="8">
    <w:abstractNumId w:val="34"/>
  </w:num>
  <w:num w:numId="9">
    <w:abstractNumId w:val="38"/>
  </w:num>
  <w:num w:numId="10">
    <w:abstractNumId w:val="37"/>
  </w:num>
  <w:num w:numId="11">
    <w:abstractNumId w:val="8"/>
  </w:num>
  <w:num w:numId="12">
    <w:abstractNumId w:val="10"/>
  </w:num>
  <w:num w:numId="13">
    <w:abstractNumId w:val="28"/>
  </w:num>
  <w:num w:numId="14">
    <w:abstractNumId w:val="26"/>
  </w:num>
  <w:num w:numId="15">
    <w:abstractNumId w:val="3"/>
  </w:num>
  <w:num w:numId="16">
    <w:abstractNumId w:val="9"/>
  </w:num>
  <w:num w:numId="17">
    <w:abstractNumId w:val="20"/>
  </w:num>
  <w:num w:numId="18">
    <w:abstractNumId w:val="19"/>
  </w:num>
  <w:num w:numId="19">
    <w:abstractNumId w:val="17"/>
  </w:num>
  <w:num w:numId="20">
    <w:abstractNumId w:val="12"/>
  </w:num>
  <w:num w:numId="21">
    <w:abstractNumId w:val="22"/>
  </w:num>
  <w:num w:numId="22">
    <w:abstractNumId w:val="25"/>
  </w:num>
  <w:num w:numId="23">
    <w:abstractNumId w:val="23"/>
  </w:num>
  <w:num w:numId="24">
    <w:abstractNumId w:val="35"/>
  </w:num>
  <w:num w:numId="25">
    <w:abstractNumId w:val="5"/>
  </w:num>
  <w:num w:numId="26">
    <w:abstractNumId w:val="32"/>
  </w:num>
  <w:num w:numId="27">
    <w:abstractNumId w:val="13"/>
  </w:num>
  <w:num w:numId="28">
    <w:abstractNumId w:val="27"/>
  </w:num>
  <w:num w:numId="29">
    <w:abstractNumId w:val="39"/>
  </w:num>
  <w:num w:numId="30">
    <w:abstractNumId w:val="18"/>
  </w:num>
  <w:num w:numId="31">
    <w:abstractNumId w:val="36"/>
  </w:num>
  <w:num w:numId="32">
    <w:abstractNumId w:val="0"/>
    <w:lvlOverride w:ilvl="0">
      <w:lvl w:ilvl="0">
        <w:start w:val="65535"/>
        <w:numFmt w:val="bullet"/>
        <w:lvlText w:val="-"/>
        <w:legacy w:legacy="1" w:legacySpace="0" w:legacyIndent="42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42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35">
    <w:abstractNumId w:val="29"/>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41">
    <w:abstractNumId w:val="24"/>
  </w:num>
  <w:num w:numId="42">
    <w:abstractNumId w:val="2"/>
  </w:num>
  <w:num w:numId="43">
    <w:abstractNumId w:val="16"/>
  </w:num>
  <w:num w:numId="44">
    <w:abstractNumId w:val="21"/>
  </w:num>
  <w:num w:numId="45">
    <w:abstractNumId w:val="31"/>
  </w:num>
  <w:num w:numId="46">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EA9"/>
    <w:rsid w:val="000005DC"/>
    <w:rsid w:val="00001927"/>
    <w:rsid w:val="000019A1"/>
    <w:rsid w:val="00001F1E"/>
    <w:rsid w:val="000020D7"/>
    <w:rsid w:val="0000276B"/>
    <w:rsid w:val="0000293C"/>
    <w:rsid w:val="00002D43"/>
    <w:rsid w:val="00003EDA"/>
    <w:rsid w:val="0000468C"/>
    <w:rsid w:val="0000513C"/>
    <w:rsid w:val="0000517C"/>
    <w:rsid w:val="000054DC"/>
    <w:rsid w:val="0000638A"/>
    <w:rsid w:val="00006AAD"/>
    <w:rsid w:val="000079B0"/>
    <w:rsid w:val="00007A5E"/>
    <w:rsid w:val="0001012B"/>
    <w:rsid w:val="00010769"/>
    <w:rsid w:val="00010E08"/>
    <w:rsid w:val="000113FC"/>
    <w:rsid w:val="000118A2"/>
    <w:rsid w:val="000122C7"/>
    <w:rsid w:val="00012D13"/>
    <w:rsid w:val="00013A6E"/>
    <w:rsid w:val="00013A8D"/>
    <w:rsid w:val="00013E9E"/>
    <w:rsid w:val="0001417F"/>
    <w:rsid w:val="00014828"/>
    <w:rsid w:val="00015256"/>
    <w:rsid w:val="00015813"/>
    <w:rsid w:val="00015BA4"/>
    <w:rsid w:val="00015C5A"/>
    <w:rsid w:val="00016906"/>
    <w:rsid w:val="0001751B"/>
    <w:rsid w:val="00017E73"/>
    <w:rsid w:val="00017F76"/>
    <w:rsid w:val="0002087B"/>
    <w:rsid w:val="000209F1"/>
    <w:rsid w:val="00020FFF"/>
    <w:rsid w:val="00021CE8"/>
    <w:rsid w:val="000220DF"/>
    <w:rsid w:val="00022314"/>
    <w:rsid w:val="00022909"/>
    <w:rsid w:val="0002325E"/>
    <w:rsid w:val="000232AD"/>
    <w:rsid w:val="00023D67"/>
    <w:rsid w:val="00024B69"/>
    <w:rsid w:val="000252D7"/>
    <w:rsid w:val="00025533"/>
    <w:rsid w:val="00025697"/>
    <w:rsid w:val="000256FD"/>
    <w:rsid w:val="0002571A"/>
    <w:rsid w:val="00025945"/>
    <w:rsid w:val="000262EE"/>
    <w:rsid w:val="0002716F"/>
    <w:rsid w:val="000277C8"/>
    <w:rsid w:val="00027849"/>
    <w:rsid w:val="00030E99"/>
    <w:rsid w:val="000325D2"/>
    <w:rsid w:val="000329D2"/>
    <w:rsid w:val="00032AD2"/>
    <w:rsid w:val="00032B00"/>
    <w:rsid w:val="00033413"/>
    <w:rsid w:val="00033640"/>
    <w:rsid w:val="00033CC5"/>
    <w:rsid w:val="000344F3"/>
    <w:rsid w:val="000353F8"/>
    <w:rsid w:val="00035F9E"/>
    <w:rsid w:val="0003617F"/>
    <w:rsid w:val="00036714"/>
    <w:rsid w:val="00036B47"/>
    <w:rsid w:val="000370C5"/>
    <w:rsid w:val="000401BE"/>
    <w:rsid w:val="00040221"/>
    <w:rsid w:val="000406F4"/>
    <w:rsid w:val="0004111F"/>
    <w:rsid w:val="0004133B"/>
    <w:rsid w:val="000414B2"/>
    <w:rsid w:val="00041ABA"/>
    <w:rsid w:val="00042775"/>
    <w:rsid w:val="00042877"/>
    <w:rsid w:val="00042A6A"/>
    <w:rsid w:val="00042B93"/>
    <w:rsid w:val="000433C2"/>
    <w:rsid w:val="00043799"/>
    <w:rsid w:val="00043973"/>
    <w:rsid w:val="00044130"/>
    <w:rsid w:val="00044539"/>
    <w:rsid w:val="00044D50"/>
    <w:rsid w:val="00044D89"/>
    <w:rsid w:val="00044F02"/>
    <w:rsid w:val="00045291"/>
    <w:rsid w:val="00045715"/>
    <w:rsid w:val="00045C0B"/>
    <w:rsid w:val="00046106"/>
    <w:rsid w:val="0004652E"/>
    <w:rsid w:val="00047B62"/>
    <w:rsid w:val="00047C35"/>
    <w:rsid w:val="00047EDA"/>
    <w:rsid w:val="00050203"/>
    <w:rsid w:val="0005103C"/>
    <w:rsid w:val="0005112A"/>
    <w:rsid w:val="00051E87"/>
    <w:rsid w:val="00051ED8"/>
    <w:rsid w:val="00052714"/>
    <w:rsid w:val="00053E0B"/>
    <w:rsid w:val="000546C2"/>
    <w:rsid w:val="00054FBD"/>
    <w:rsid w:val="0005530A"/>
    <w:rsid w:val="00056DA3"/>
    <w:rsid w:val="00057182"/>
    <w:rsid w:val="000571BC"/>
    <w:rsid w:val="000572C8"/>
    <w:rsid w:val="00057D4F"/>
    <w:rsid w:val="00060081"/>
    <w:rsid w:val="0006020D"/>
    <w:rsid w:val="0006055D"/>
    <w:rsid w:val="00060993"/>
    <w:rsid w:val="00060ABD"/>
    <w:rsid w:val="00060E8D"/>
    <w:rsid w:val="00061B3B"/>
    <w:rsid w:val="00062087"/>
    <w:rsid w:val="00062BE2"/>
    <w:rsid w:val="00063A4C"/>
    <w:rsid w:val="00063B57"/>
    <w:rsid w:val="00063E41"/>
    <w:rsid w:val="00066569"/>
    <w:rsid w:val="00066DA1"/>
    <w:rsid w:val="00067A75"/>
    <w:rsid w:val="00067DC7"/>
    <w:rsid w:val="00067DDE"/>
    <w:rsid w:val="00070033"/>
    <w:rsid w:val="000704BC"/>
    <w:rsid w:val="00070586"/>
    <w:rsid w:val="00070D88"/>
    <w:rsid w:val="0007176B"/>
    <w:rsid w:val="00071B38"/>
    <w:rsid w:val="00071FE3"/>
    <w:rsid w:val="00072614"/>
    <w:rsid w:val="00072842"/>
    <w:rsid w:val="00072972"/>
    <w:rsid w:val="00072A1D"/>
    <w:rsid w:val="00073A59"/>
    <w:rsid w:val="00073C26"/>
    <w:rsid w:val="00074B18"/>
    <w:rsid w:val="00074CAA"/>
    <w:rsid w:val="000754E9"/>
    <w:rsid w:val="00075974"/>
    <w:rsid w:val="00075FB1"/>
    <w:rsid w:val="000761B8"/>
    <w:rsid w:val="00076479"/>
    <w:rsid w:val="000771B5"/>
    <w:rsid w:val="0007720A"/>
    <w:rsid w:val="000804EE"/>
    <w:rsid w:val="00080F08"/>
    <w:rsid w:val="000811BF"/>
    <w:rsid w:val="00081569"/>
    <w:rsid w:val="00082388"/>
    <w:rsid w:val="000835B0"/>
    <w:rsid w:val="00084025"/>
    <w:rsid w:val="00084181"/>
    <w:rsid w:val="000841FF"/>
    <w:rsid w:val="00084344"/>
    <w:rsid w:val="0008568E"/>
    <w:rsid w:val="0008613C"/>
    <w:rsid w:val="00087227"/>
    <w:rsid w:val="00087D78"/>
    <w:rsid w:val="000900E6"/>
    <w:rsid w:val="00090779"/>
    <w:rsid w:val="00090B19"/>
    <w:rsid w:val="00091174"/>
    <w:rsid w:val="000927B7"/>
    <w:rsid w:val="00092E18"/>
    <w:rsid w:val="0009343E"/>
    <w:rsid w:val="0009384C"/>
    <w:rsid w:val="00094000"/>
    <w:rsid w:val="00094227"/>
    <w:rsid w:val="0009425D"/>
    <w:rsid w:val="0009469F"/>
    <w:rsid w:val="00094C6F"/>
    <w:rsid w:val="00094F18"/>
    <w:rsid w:val="00094F3B"/>
    <w:rsid w:val="000964EE"/>
    <w:rsid w:val="00096689"/>
    <w:rsid w:val="00097051"/>
    <w:rsid w:val="000A00B1"/>
    <w:rsid w:val="000A018D"/>
    <w:rsid w:val="000A03DD"/>
    <w:rsid w:val="000A07EE"/>
    <w:rsid w:val="000A095B"/>
    <w:rsid w:val="000A13B5"/>
    <w:rsid w:val="000A293E"/>
    <w:rsid w:val="000A2C27"/>
    <w:rsid w:val="000A2DEA"/>
    <w:rsid w:val="000A3636"/>
    <w:rsid w:val="000A3684"/>
    <w:rsid w:val="000A3CC1"/>
    <w:rsid w:val="000A43EF"/>
    <w:rsid w:val="000A4570"/>
    <w:rsid w:val="000A491D"/>
    <w:rsid w:val="000A5088"/>
    <w:rsid w:val="000A52DB"/>
    <w:rsid w:val="000A5717"/>
    <w:rsid w:val="000A59D3"/>
    <w:rsid w:val="000A645F"/>
    <w:rsid w:val="000A6841"/>
    <w:rsid w:val="000A6A12"/>
    <w:rsid w:val="000A6F5A"/>
    <w:rsid w:val="000B0095"/>
    <w:rsid w:val="000B0513"/>
    <w:rsid w:val="000B0B13"/>
    <w:rsid w:val="000B0EA3"/>
    <w:rsid w:val="000B0EAE"/>
    <w:rsid w:val="000B1CA0"/>
    <w:rsid w:val="000B1FB6"/>
    <w:rsid w:val="000B268A"/>
    <w:rsid w:val="000B2EF5"/>
    <w:rsid w:val="000B3550"/>
    <w:rsid w:val="000B38FC"/>
    <w:rsid w:val="000B3F0D"/>
    <w:rsid w:val="000B42D6"/>
    <w:rsid w:val="000B4838"/>
    <w:rsid w:val="000B4CBB"/>
    <w:rsid w:val="000B4E37"/>
    <w:rsid w:val="000B5320"/>
    <w:rsid w:val="000B5541"/>
    <w:rsid w:val="000B5DA6"/>
    <w:rsid w:val="000B601C"/>
    <w:rsid w:val="000B6253"/>
    <w:rsid w:val="000B6411"/>
    <w:rsid w:val="000B6564"/>
    <w:rsid w:val="000B771C"/>
    <w:rsid w:val="000B7B45"/>
    <w:rsid w:val="000B7CB7"/>
    <w:rsid w:val="000B7F4D"/>
    <w:rsid w:val="000C0208"/>
    <w:rsid w:val="000C090C"/>
    <w:rsid w:val="000C0B63"/>
    <w:rsid w:val="000C0D43"/>
    <w:rsid w:val="000C1192"/>
    <w:rsid w:val="000C13CC"/>
    <w:rsid w:val="000C14EB"/>
    <w:rsid w:val="000C2643"/>
    <w:rsid w:val="000C27D3"/>
    <w:rsid w:val="000C2E73"/>
    <w:rsid w:val="000C3578"/>
    <w:rsid w:val="000C43A2"/>
    <w:rsid w:val="000C5589"/>
    <w:rsid w:val="000C5737"/>
    <w:rsid w:val="000C60D3"/>
    <w:rsid w:val="000C647A"/>
    <w:rsid w:val="000C682E"/>
    <w:rsid w:val="000C6C4C"/>
    <w:rsid w:val="000C728C"/>
    <w:rsid w:val="000C7816"/>
    <w:rsid w:val="000C7A2F"/>
    <w:rsid w:val="000D0767"/>
    <w:rsid w:val="000D0937"/>
    <w:rsid w:val="000D27B7"/>
    <w:rsid w:val="000D2AFD"/>
    <w:rsid w:val="000D2C46"/>
    <w:rsid w:val="000D309F"/>
    <w:rsid w:val="000D3464"/>
    <w:rsid w:val="000D363A"/>
    <w:rsid w:val="000D437B"/>
    <w:rsid w:val="000D4E71"/>
    <w:rsid w:val="000D5121"/>
    <w:rsid w:val="000D5293"/>
    <w:rsid w:val="000D5CA0"/>
    <w:rsid w:val="000D72CC"/>
    <w:rsid w:val="000D77EE"/>
    <w:rsid w:val="000E04BA"/>
    <w:rsid w:val="000E09DA"/>
    <w:rsid w:val="000E0A48"/>
    <w:rsid w:val="000E1055"/>
    <w:rsid w:val="000E17BA"/>
    <w:rsid w:val="000E1ADA"/>
    <w:rsid w:val="000E23E2"/>
    <w:rsid w:val="000E2413"/>
    <w:rsid w:val="000E2468"/>
    <w:rsid w:val="000E2703"/>
    <w:rsid w:val="000E296A"/>
    <w:rsid w:val="000E2F7F"/>
    <w:rsid w:val="000E2FC9"/>
    <w:rsid w:val="000E351A"/>
    <w:rsid w:val="000E36A6"/>
    <w:rsid w:val="000E39C7"/>
    <w:rsid w:val="000E5A67"/>
    <w:rsid w:val="000E5B10"/>
    <w:rsid w:val="000E75AC"/>
    <w:rsid w:val="000E7998"/>
    <w:rsid w:val="000F0658"/>
    <w:rsid w:val="000F0A8E"/>
    <w:rsid w:val="000F0E83"/>
    <w:rsid w:val="000F0EAB"/>
    <w:rsid w:val="000F1763"/>
    <w:rsid w:val="000F1E71"/>
    <w:rsid w:val="000F2489"/>
    <w:rsid w:val="000F2800"/>
    <w:rsid w:val="000F2F30"/>
    <w:rsid w:val="000F33B3"/>
    <w:rsid w:val="000F33BF"/>
    <w:rsid w:val="000F342F"/>
    <w:rsid w:val="000F3785"/>
    <w:rsid w:val="000F3AE5"/>
    <w:rsid w:val="000F3E5D"/>
    <w:rsid w:val="000F40F4"/>
    <w:rsid w:val="000F4778"/>
    <w:rsid w:val="000F54F2"/>
    <w:rsid w:val="000F5D66"/>
    <w:rsid w:val="000F6067"/>
    <w:rsid w:val="000F6732"/>
    <w:rsid w:val="000F6B4F"/>
    <w:rsid w:val="000F6F0C"/>
    <w:rsid w:val="000F7A34"/>
    <w:rsid w:val="000F7B9F"/>
    <w:rsid w:val="000F7D0D"/>
    <w:rsid w:val="000F7F0F"/>
    <w:rsid w:val="00101B0A"/>
    <w:rsid w:val="00102225"/>
    <w:rsid w:val="00102D2A"/>
    <w:rsid w:val="00103192"/>
    <w:rsid w:val="00103695"/>
    <w:rsid w:val="00104634"/>
    <w:rsid w:val="0010468A"/>
    <w:rsid w:val="001049CF"/>
    <w:rsid w:val="001053F4"/>
    <w:rsid w:val="00106752"/>
    <w:rsid w:val="00106946"/>
    <w:rsid w:val="0010724E"/>
    <w:rsid w:val="00110120"/>
    <w:rsid w:val="0011033B"/>
    <w:rsid w:val="00110E9D"/>
    <w:rsid w:val="00111091"/>
    <w:rsid w:val="001113BD"/>
    <w:rsid w:val="00111410"/>
    <w:rsid w:val="00111A97"/>
    <w:rsid w:val="001120C9"/>
    <w:rsid w:val="00113212"/>
    <w:rsid w:val="00113B70"/>
    <w:rsid w:val="0011468C"/>
    <w:rsid w:val="00114964"/>
    <w:rsid w:val="00115252"/>
    <w:rsid w:val="00115645"/>
    <w:rsid w:val="00115869"/>
    <w:rsid w:val="00115EC0"/>
    <w:rsid w:val="00116334"/>
    <w:rsid w:val="001170BB"/>
    <w:rsid w:val="001173C9"/>
    <w:rsid w:val="00117FAF"/>
    <w:rsid w:val="00120325"/>
    <w:rsid w:val="001204B2"/>
    <w:rsid w:val="00121277"/>
    <w:rsid w:val="0012142C"/>
    <w:rsid w:val="00121CA9"/>
    <w:rsid w:val="00121D85"/>
    <w:rsid w:val="00121E40"/>
    <w:rsid w:val="00121EDE"/>
    <w:rsid w:val="001221B2"/>
    <w:rsid w:val="00122316"/>
    <w:rsid w:val="001223A1"/>
    <w:rsid w:val="001226C6"/>
    <w:rsid w:val="00122AFA"/>
    <w:rsid w:val="00123677"/>
    <w:rsid w:val="001249A5"/>
    <w:rsid w:val="00125969"/>
    <w:rsid w:val="00125C3A"/>
    <w:rsid w:val="00126EC1"/>
    <w:rsid w:val="0012718F"/>
    <w:rsid w:val="00127734"/>
    <w:rsid w:val="00127B36"/>
    <w:rsid w:val="00127BB6"/>
    <w:rsid w:val="0013114B"/>
    <w:rsid w:val="001315B3"/>
    <w:rsid w:val="00131895"/>
    <w:rsid w:val="0013297B"/>
    <w:rsid w:val="00132B39"/>
    <w:rsid w:val="00133067"/>
    <w:rsid w:val="00133A57"/>
    <w:rsid w:val="00133C45"/>
    <w:rsid w:val="00133D4A"/>
    <w:rsid w:val="00134BFB"/>
    <w:rsid w:val="00134D95"/>
    <w:rsid w:val="001352FC"/>
    <w:rsid w:val="00135AAB"/>
    <w:rsid w:val="00135F9C"/>
    <w:rsid w:val="0013662C"/>
    <w:rsid w:val="0013663F"/>
    <w:rsid w:val="00136E91"/>
    <w:rsid w:val="00137478"/>
    <w:rsid w:val="00137ABF"/>
    <w:rsid w:val="00137E4C"/>
    <w:rsid w:val="0014116A"/>
    <w:rsid w:val="00141231"/>
    <w:rsid w:val="0014133B"/>
    <w:rsid w:val="00141A6F"/>
    <w:rsid w:val="00141CBA"/>
    <w:rsid w:val="001424B1"/>
    <w:rsid w:val="001427EC"/>
    <w:rsid w:val="00142952"/>
    <w:rsid w:val="00142A2E"/>
    <w:rsid w:val="00142CD6"/>
    <w:rsid w:val="00142CDD"/>
    <w:rsid w:val="0014301F"/>
    <w:rsid w:val="0014396B"/>
    <w:rsid w:val="00143B98"/>
    <w:rsid w:val="001442C0"/>
    <w:rsid w:val="00144F7A"/>
    <w:rsid w:val="001468DA"/>
    <w:rsid w:val="00146E9B"/>
    <w:rsid w:val="00147123"/>
    <w:rsid w:val="00147958"/>
    <w:rsid w:val="001516D5"/>
    <w:rsid w:val="00151B00"/>
    <w:rsid w:val="001521EC"/>
    <w:rsid w:val="001521F0"/>
    <w:rsid w:val="00152315"/>
    <w:rsid w:val="00152581"/>
    <w:rsid w:val="00152898"/>
    <w:rsid w:val="0015386C"/>
    <w:rsid w:val="0015491A"/>
    <w:rsid w:val="00154C17"/>
    <w:rsid w:val="00154DE3"/>
    <w:rsid w:val="00154DF9"/>
    <w:rsid w:val="001552A7"/>
    <w:rsid w:val="001553DE"/>
    <w:rsid w:val="00155B02"/>
    <w:rsid w:val="00155E38"/>
    <w:rsid w:val="00156B3C"/>
    <w:rsid w:val="001570CC"/>
    <w:rsid w:val="00157666"/>
    <w:rsid w:val="00157926"/>
    <w:rsid w:val="00157A63"/>
    <w:rsid w:val="00157CE4"/>
    <w:rsid w:val="00157F9E"/>
    <w:rsid w:val="001601A7"/>
    <w:rsid w:val="001602C6"/>
    <w:rsid w:val="0016086D"/>
    <w:rsid w:val="00160879"/>
    <w:rsid w:val="00160DC4"/>
    <w:rsid w:val="00160FE6"/>
    <w:rsid w:val="00161650"/>
    <w:rsid w:val="00161DC3"/>
    <w:rsid w:val="001621DF"/>
    <w:rsid w:val="0016242A"/>
    <w:rsid w:val="00162A04"/>
    <w:rsid w:val="00162E9D"/>
    <w:rsid w:val="00162F3E"/>
    <w:rsid w:val="001635D7"/>
    <w:rsid w:val="001639C0"/>
    <w:rsid w:val="0016422C"/>
    <w:rsid w:val="00164582"/>
    <w:rsid w:val="00164CFF"/>
    <w:rsid w:val="00165319"/>
    <w:rsid w:val="00165583"/>
    <w:rsid w:val="001655CC"/>
    <w:rsid w:val="001656BE"/>
    <w:rsid w:val="00165797"/>
    <w:rsid w:val="00165F50"/>
    <w:rsid w:val="00165F61"/>
    <w:rsid w:val="0016662B"/>
    <w:rsid w:val="00166690"/>
    <w:rsid w:val="00166CB9"/>
    <w:rsid w:val="0016738D"/>
    <w:rsid w:val="00167FF9"/>
    <w:rsid w:val="001700DC"/>
    <w:rsid w:val="0017014F"/>
    <w:rsid w:val="00170509"/>
    <w:rsid w:val="001709F1"/>
    <w:rsid w:val="00170F74"/>
    <w:rsid w:val="0017138D"/>
    <w:rsid w:val="001729AB"/>
    <w:rsid w:val="001730D3"/>
    <w:rsid w:val="00173C42"/>
    <w:rsid w:val="00174124"/>
    <w:rsid w:val="001744D2"/>
    <w:rsid w:val="00174765"/>
    <w:rsid w:val="001753B9"/>
    <w:rsid w:val="00175B82"/>
    <w:rsid w:val="00176149"/>
    <w:rsid w:val="0017633B"/>
    <w:rsid w:val="0017691B"/>
    <w:rsid w:val="00177385"/>
    <w:rsid w:val="00177646"/>
    <w:rsid w:val="00177B78"/>
    <w:rsid w:val="00177F2F"/>
    <w:rsid w:val="001802CD"/>
    <w:rsid w:val="00180664"/>
    <w:rsid w:val="0018081F"/>
    <w:rsid w:val="0018089B"/>
    <w:rsid w:val="001809F0"/>
    <w:rsid w:val="00180DBF"/>
    <w:rsid w:val="00181014"/>
    <w:rsid w:val="00181528"/>
    <w:rsid w:val="00181946"/>
    <w:rsid w:val="0018222A"/>
    <w:rsid w:val="00183A37"/>
    <w:rsid w:val="00184030"/>
    <w:rsid w:val="0018443D"/>
    <w:rsid w:val="0018448C"/>
    <w:rsid w:val="00184E64"/>
    <w:rsid w:val="0018512E"/>
    <w:rsid w:val="00185C30"/>
    <w:rsid w:val="00185C95"/>
    <w:rsid w:val="001869BF"/>
    <w:rsid w:val="00186F67"/>
    <w:rsid w:val="001874EB"/>
    <w:rsid w:val="001900DC"/>
    <w:rsid w:val="001905E5"/>
    <w:rsid w:val="00192143"/>
    <w:rsid w:val="00192272"/>
    <w:rsid w:val="0019273A"/>
    <w:rsid w:val="0019383B"/>
    <w:rsid w:val="0019398D"/>
    <w:rsid w:val="00193A58"/>
    <w:rsid w:val="00193DED"/>
    <w:rsid w:val="0019431D"/>
    <w:rsid w:val="00194B35"/>
    <w:rsid w:val="00194C3D"/>
    <w:rsid w:val="001950DD"/>
    <w:rsid w:val="001955D2"/>
    <w:rsid w:val="00195CF0"/>
    <w:rsid w:val="00195DB5"/>
    <w:rsid w:val="00195FF7"/>
    <w:rsid w:val="00196382"/>
    <w:rsid w:val="001965C7"/>
    <w:rsid w:val="0019662C"/>
    <w:rsid w:val="00196E77"/>
    <w:rsid w:val="001973B4"/>
    <w:rsid w:val="001A0249"/>
    <w:rsid w:val="001A063B"/>
    <w:rsid w:val="001A0FC5"/>
    <w:rsid w:val="001A10F4"/>
    <w:rsid w:val="001A16CE"/>
    <w:rsid w:val="001A1810"/>
    <w:rsid w:val="001A1934"/>
    <w:rsid w:val="001A1C78"/>
    <w:rsid w:val="001A1E06"/>
    <w:rsid w:val="001A1F5B"/>
    <w:rsid w:val="001A2277"/>
    <w:rsid w:val="001A2372"/>
    <w:rsid w:val="001A2E13"/>
    <w:rsid w:val="001A4732"/>
    <w:rsid w:val="001A4A6A"/>
    <w:rsid w:val="001A5079"/>
    <w:rsid w:val="001A5640"/>
    <w:rsid w:val="001A5C6C"/>
    <w:rsid w:val="001A5EE9"/>
    <w:rsid w:val="001A76A9"/>
    <w:rsid w:val="001A7A71"/>
    <w:rsid w:val="001A7BFC"/>
    <w:rsid w:val="001A7E8D"/>
    <w:rsid w:val="001B0162"/>
    <w:rsid w:val="001B08D8"/>
    <w:rsid w:val="001B1456"/>
    <w:rsid w:val="001B15E4"/>
    <w:rsid w:val="001B1E19"/>
    <w:rsid w:val="001B3E03"/>
    <w:rsid w:val="001B4252"/>
    <w:rsid w:val="001B464E"/>
    <w:rsid w:val="001B4D84"/>
    <w:rsid w:val="001B62D2"/>
    <w:rsid w:val="001B6462"/>
    <w:rsid w:val="001B6C18"/>
    <w:rsid w:val="001B6D19"/>
    <w:rsid w:val="001B6E23"/>
    <w:rsid w:val="001B7013"/>
    <w:rsid w:val="001B726E"/>
    <w:rsid w:val="001C0ABF"/>
    <w:rsid w:val="001C0C46"/>
    <w:rsid w:val="001C0DFF"/>
    <w:rsid w:val="001C0FBB"/>
    <w:rsid w:val="001C105B"/>
    <w:rsid w:val="001C1114"/>
    <w:rsid w:val="001C1555"/>
    <w:rsid w:val="001C1783"/>
    <w:rsid w:val="001C1A9C"/>
    <w:rsid w:val="001C1E1F"/>
    <w:rsid w:val="001C297B"/>
    <w:rsid w:val="001C2CEE"/>
    <w:rsid w:val="001C318E"/>
    <w:rsid w:val="001C324C"/>
    <w:rsid w:val="001C3C1F"/>
    <w:rsid w:val="001C4C3B"/>
    <w:rsid w:val="001C5110"/>
    <w:rsid w:val="001C5747"/>
    <w:rsid w:val="001C5EE0"/>
    <w:rsid w:val="001C6266"/>
    <w:rsid w:val="001C656B"/>
    <w:rsid w:val="001C6E76"/>
    <w:rsid w:val="001C7F93"/>
    <w:rsid w:val="001D0D08"/>
    <w:rsid w:val="001D1445"/>
    <w:rsid w:val="001D17C6"/>
    <w:rsid w:val="001D1D42"/>
    <w:rsid w:val="001D2069"/>
    <w:rsid w:val="001D2E7E"/>
    <w:rsid w:val="001D38D8"/>
    <w:rsid w:val="001D3BD6"/>
    <w:rsid w:val="001D40DA"/>
    <w:rsid w:val="001D45C4"/>
    <w:rsid w:val="001D4794"/>
    <w:rsid w:val="001D52C3"/>
    <w:rsid w:val="001D56A0"/>
    <w:rsid w:val="001D6B3D"/>
    <w:rsid w:val="001D6CDC"/>
    <w:rsid w:val="001D7852"/>
    <w:rsid w:val="001D793E"/>
    <w:rsid w:val="001E0A91"/>
    <w:rsid w:val="001E0BA7"/>
    <w:rsid w:val="001E0FC2"/>
    <w:rsid w:val="001E1192"/>
    <w:rsid w:val="001E16B2"/>
    <w:rsid w:val="001E20BD"/>
    <w:rsid w:val="001E2CEF"/>
    <w:rsid w:val="001E3A23"/>
    <w:rsid w:val="001E3B5B"/>
    <w:rsid w:val="001E43C8"/>
    <w:rsid w:val="001E49BB"/>
    <w:rsid w:val="001E4D38"/>
    <w:rsid w:val="001E54F4"/>
    <w:rsid w:val="001E5D14"/>
    <w:rsid w:val="001E61C5"/>
    <w:rsid w:val="001E66CD"/>
    <w:rsid w:val="001E677D"/>
    <w:rsid w:val="001E6D1D"/>
    <w:rsid w:val="001E6EF6"/>
    <w:rsid w:val="001E725A"/>
    <w:rsid w:val="001E730A"/>
    <w:rsid w:val="001E7885"/>
    <w:rsid w:val="001E7BD9"/>
    <w:rsid w:val="001F0177"/>
    <w:rsid w:val="001F1591"/>
    <w:rsid w:val="001F1BFF"/>
    <w:rsid w:val="001F5352"/>
    <w:rsid w:val="001F5E3C"/>
    <w:rsid w:val="001F60E2"/>
    <w:rsid w:val="001F70FB"/>
    <w:rsid w:val="001F739E"/>
    <w:rsid w:val="00200108"/>
    <w:rsid w:val="0020022B"/>
    <w:rsid w:val="00200956"/>
    <w:rsid w:val="00201091"/>
    <w:rsid w:val="0020149A"/>
    <w:rsid w:val="00201AAC"/>
    <w:rsid w:val="002023D7"/>
    <w:rsid w:val="00203020"/>
    <w:rsid w:val="0020368C"/>
    <w:rsid w:val="002038C3"/>
    <w:rsid w:val="00204E25"/>
    <w:rsid w:val="002054AF"/>
    <w:rsid w:val="00205926"/>
    <w:rsid w:val="0020601F"/>
    <w:rsid w:val="002062A1"/>
    <w:rsid w:val="0020690D"/>
    <w:rsid w:val="00206AB8"/>
    <w:rsid w:val="0020719F"/>
    <w:rsid w:val="002076AD"/>
    <w:rsid w:val="00210334"/>
    <w:rsid w:val="0021067A"/>
    <w:rsid w:val="00210A7B"/>
    <w:rsid w:val="00210C71"/>
    <w:rsid w:val="00211356"/>
    <w:rsid w:val="002115C7"/>
    <w:rsid w:val="00211A8D"/>
    <w:rsid w:val="00212D2D"/>
    <w:rsid w:val="002130F5"/>
    <w:rsid w:val="00213861"/>
    <w:rsid w:val="00213933"/>
    <w:rsid w:val="00214216"/>
    <w:rsid w:val="00214DB8"/>
    <w:rsid w:val="00214E8A"/>
    <w:rsid w:val="0021518A"/>
    <w:rsid w:val="00215461"/>
    <w:rsid w:val="00215D87"/>
    <w:rsid w:val="00215E44"/>
    <w:rsid w:val="0021636C"/>
    <w:rsid w:val="002172E8"/>
    <w:rsid w:val="00217800"/>
    <w:rsid w:val="00217C30"/>
    <w:rsid w:val="00217EE3"/>
    <w:rsid w:val="00217FDE"/>
    <w:rsid w:val="0022002B"/>
    <w:rsid w:val="0022086C"/>
    <w:rsid w:val="0022171E"/>
    <w:rsid w:val="00221C9C"/>
    <w:rsid w:val="00222230"/>
    <w:rsid w:val="00222397"/>
    <w:rsid w:val="00222761"/>
    <w:rsid w:val="00223876"/>
    <w:rsid w:val="00224AA7"/>
    <w:rsid w:val="002256A0"/>
    <w:rsid w:val="00225D9D"/>
    <w:rsid w:val="00225E50"/>
    <w:rsid w:val="002260F0"/>
    <w:rsid w:val="0022682D"/>
    <w:rsid w:val="00227784"/>
    <w:rsid w:val="00227AC7"/>
    <w:rsid w:val="00230AB1"/>
    <w:rsid w:val="00230DC3"/>
    <w:rsid w:val="00231BE7"/>
    <w:rsid w:val="00231CAA"/>
    <w:rsid w:val="00232C5C"/>
    <w:rsid w:val="00232EA3"/>
    <w:rsid w:val="00232F4E"/>
    <w:rsid w:val="00233A23"/>
    <w:rsid w:val="00234429"/>
    <w:rsid w:val="00234A82"/>
    <w:rsid w:val="002350F1"/>
    <w:rsid w:val="002366E0"/>
    <w:rsid w:val="002369B4"/>
    <w:rsid w:val="00236C04"/>
    <w:rsid w:val="00236F97"/>
    <w:rsid w:val="002377B1"/>
    <w:rsid w:val="0023788D"/>
    <w:rsid w:val="00237A4B"/>
    <w:rsid w:val="00237FE2"/>
    <w:rsid w:val="00240190"/>
    <w:rsid w:val="0024052B"/>
    <w:rsid w:val="00240E33"/>
    <w:rsid w:val="00240F89"/>
    <w:rsid w:val="002416A5"/>
    <w:rsid w:val="0024183C"/>
    <w:rsid w:val="00241BF8"/>
    <w:rsid w:val="00242299"/>
    <w:rsid w:val="002431A3"/>
    <w:rsid w:val="002433CA"/>
    <w:rsid w:val="00243626"/>
    <w:rsid w:val="00243CCB"/>
    <w:rsid w:val="0024417A"/>
    <w:rsid w:val="002446B1"/>
    <w:rsid w:val="002447B1"/>
    <w:rsid w:val="00244A8F"/>
    <w:rsid w:val="00244BA8"/>
    <w:rsid w:val="00244ED4"/>
    <w:rsid w:val="00245C24"/>
    <w:rsid w:val="00245CD1"/>
    <w:rsid w:val="00246BA0"/>
    <w:rsid w:val="00247370"/>
    <w:rsid w:val="00247BBA"/>
    <w:rsid w:val="002500C8"/>
    <w:rsid w:val="0025020E"/>
    <w:rsid w:val="0025057B"/>
    <w:rsid w:val="00250CEB"/>
    <w:rsid w:val="002510C9"/>
    <w:rsid w:val="0025285A"/>
    <w:rsid w:val="00252A6B"/>
    <w:rsid w:val="0025373C"/>
    <w:rsid w:val="0025408B"/>
    <w:rsid w:val="002540DD"/>
    <w:rsid w:val="00254549"/>
    <w:rsid w:val="00255379"/>
    <w:rsid w:val="00255738"/>
    <w:rsid w:val="0025590A"/>
    <w:rsid w:val="002566DC"/>
    <w:rsid w:val="0025763E"/>
    <w:rsid w:val="0025772C"/>
    <w:rsid w:val="00257CF9"/>
    <w:rsid w:val="00257E83"/>
    <w:rsid w:val="00257F35"/>
    <w:rsid w:val="002623F4"/>
    <w:rsid w:val="00262ACC"/>
    <w:rsid w:val="00262DBD"/>
    <w:rsid w:val="0026319B"/>
    <w:rsid w:val="002631DE"/>
    <w:rsid w:val="00263863"/>
    <w:rsid w:val="002649EB"/>
    <w:rsid w:val="00264CAF"/>
    <w:rsid w:val="00265053"/>
    <w:rsid w:val="00265077"/>
    <w:rsid w:val="00265664"/>
    <w:rsid w:val="002657A9"/>
    <w:rsid w:val="00265835"/>
    <w:rsid w:val="00265A76"/>
    <w:rsid w:val="00265F0B"/>
    <w:rsid w:val="00266D49"/>
    <w:rsid w:val="00270A4F"/>
    <w:rsid w:val="00270C7E"/>
    <w:rsid w:val="0027197A"/>
    <w:rsid w:val="00272139"/>
    <w:rsid w:val="0027226F"/>
    <w:rsid w:val="00272D81"/>
    <w:rsid w:val="002731FE"/>
    <w:rsid w:val="00273207"/>
    <w:rsid w:val="0027373C"/>
    <w:rsid w:val="00273B5A"/>
    <w:rsid w:val="002742DA"/>
    <w:rsid w:val="002742DE"/>
    <w:rsid w:val="002746C7"/>
    <w:rsid w:val="00275182"/>
    <w:rsid w:val="00275501"/>
    <w:rsid w:val="00275717"/>
    <w:rsid w:val="002759EA"/>
    <w:rsid w:val="00276452"/>
    <w:rsid w:val="00277035"/>
    <w:rsid w:val="00277714"/>
    <w:rsid w:val="00277B8C"/>
    <w:rsid w:val="00280347"/>
    <w:rsid w:val="00280541"/>
    <w:rsid w:val="0028079E"/>
    <w:rsid w:val="00280842"/>
    <w:rsid w:val="00280A2D"/>
    <w:rsid w:val="00281BA3"/>
    <w:rsid w:val="00282D17"/>
    <w:rsid w:val="00282D70"/>
    <w:rsid w:val="00282E57"/>
    <w:rsid w:val="00283DF9"/>
    <w:rsid w:val="00283E50"/>
    <w:rsid w:val="002843C8"/>
    <w:rsid w:val="00284DA5"/>
    <w:rsid w:val="00285113"/>
    <w:rsid w:val="00285156"/>
    <w:rsid w:val="002852AB"/>
    <w:rsid w:val="00285895"/>
    <w:rsid w:val="002858AD"/>
    <w:rsid w:val="0028625D"/>
    <w:rsid w:val="0028641E"/>
    <w:rsid w:val="00286E25"/>
    <w:rsid w:val="00286FBF"/>
    <w:rsid w:val="002874C4"/>
    <w:rsid w:val="00287654"/>
    <w:rsid w:val="00287761"/>
    <w:rsid w:val="00287C5D"/>
    <w:rsid w:val="00290181"/>
    <w:rsid w:val="00290665"/>
    <w:rsid w:val="00290B56"/>
    <w:rsid w:val="00290B82"/>
    <w:rsid w:val="00290C2D"/>
    <w:rsid w:val="00290D8F"/>
    <w:rsid w:val="0029169A"/>
    <w:rsid w:val="002924BA"/>
    <w:rsid w:val="00292E23"/>
    <w:rsid w:val="002932BA"/>
    <w:rsid w:val="00293D3A"/>
    <w:rsid w:val="00294291"/>
    <w:rsid w:val="00294681"/>
    <w:rsid w:val="0029483E"/>
    <w:rsid w:val="00294C88"/>
    <w:rsid w:val="00295043"/>
    <w:rsid w:val="0029504F"/>
    <w:rsid w:val="00295160"/>
    <w:rsid w:val="002957B9"/>
    <w:rsid w:val="00295A73"/>
    <w:rsid w:val="00296519"/>
    <w:rsid w:val="00296BE4"/>
    <w:rsid w:val="00296C7D"/>
    <w:rsid w:val="00297457"/>
    <w:rsid w:val="00297F65"/>
    <w:rsid w:val="00297F83"/>
    <w:rsid w:val="002A01A2"/>
    <w:rsid w:val="002A0872"/>
    <w:rsid w:val="002A0884"/>
    <w:rsid w:val="002A0B43"/>
    <w:rsid w:val="002A0B5D"/>
    <w:rsid w:val="002A1027"/>
    <w:rsid w:val="002A155B"/>
    <w:rsid w:val="002A19DB"/>
    <w:rsid w:val="002A2081"/>
    <w:rsid w:val="002A24E6"/>
    <w:rsid w:val="002A253F"/>
    <w:rsid w:val="002A2D5F"/>
    <w:rsid w:val="002A37E6"/>
    <w:rsid w:val="002A3A09"/>
    <w:rsid w:val="002A436C"/>
    <w:rsid w:val="002A443B"/>
    <w:rsid w:val="002A5422"/>
    <w:rsid w:val="002A543F"/>
    <w:rsid w:val="002A55C9"/>
    <w:rsid w:val="002A57BB"/>
    <w:rsid w:val="002A63E7"/>
    <w:rsid w:val="002A6512"/>
    <w:rsid w:val="002A702B"/>
    <w:rsid w:val="002A77DF"/>
    <w:rsid w:val="002A7F91"/>
    <w:rsid w:val="002B08C3"/>
    <w:rsid w:val="002B0EB8"/>
    <w:rsid w:val="002B1282"/>
    <w:rsid w:val="002B12A5"/>
    <w:rsid w:val="002B1350"/>
    <w:rsid w:val="002B1E15"/>
    <w:rsid w:val="002B2494"/>
    <w:rsid w:val="002B2562"/>
    <w:rsid w:val="002B3224"/>
    <w:rsid w:val="002B32E5"/>
    <w:rsid w:val="002B388A"/>
    <w:rsid w:val="002B3A60"/>
    <w:rsid w:val="002B3D4F"/>
    <w:rsid w:val="002B3D93"/>
    <w:rsid w:val="002B3EB9"/>
    <w:rsid w:val="002B46C1"/>
    <w:rsid w:val="002B4989"/>
    <w:rsid w:val="002B4A89"/>
    <w:rsid w:val="002B58D6"/>
    <w:rsid w:val="002B6071"/>
    <w:rsid w:val="002B62CE"/>
    <w:rsid w:val="002B6A58"/>
    <w:rsid w:val="002B7B68"/>
    <w:rsid w:val="002C03D0"/>
    <w:rsid w:val="002C0A4D"/>
    <w:rsid w:val="002C0BAA"/>
    <w:rsid w:val="002C1D7F"/>
    <w:rsid w:val="002C2176"/>
    <w:rsid w:val="002C272E"/>
    <w:rsid w:val="002C2E45"/>
    <w:rsid w:val="002C33D0"/>
    <w:rsid w:val="002C3D4A"/>
    <w:rsid w:val="002C3FBB"/>
    <w:rsid w:val="002C40F4"/>
    <w:rsid w:val="002C4168"/>
    <w:rsid w:val="002C4B95"/>
    <w:rsid w:val="002C5F46"/>
    <w:rsid w:val="002C6471"/>
    <w:rsid w:val="002C67C5"/>
    <w:rsid w:val="002C6D6A"/>
    <w:rsid w:val="002C7B42"/>
    <w:rsid w:val="002D143E"/>
    <w:rsid w:val="002D174F"/>
    <w:rsid w:val="002D1868"/>
    <w:rsid w:val="002D243A"/>
    <w:rsid w:val="002D25B0"/>
    <w:rsid w:val="002D3496"/>
    <w:rsid w:val="002D3543"/>
    <w:rsid w:val="002D4A99"/>
    <w:rsid w:val="002D4F0A"/>
    <w:rsid w:val="002D5CE6"/>
    <w:rsid w:val="002D5E16"/>
    <w:rsid w:val="002D6CE5"/>
    <w:rsid w:val="002D6E3D"/>
    <w:rsid w:val="002E050B"/>
    <w:rsid w:val="002E074E"/>
    <w:rsid w:val="002E0907"/>
    <w:rsid w:val="002E1A93"/>
    <w:rsid w:val="002E1DCE"/>
    <w:rsid w:val="002E2350"/>
    <w:rsid w:val="002E2446"/>
    <w:rsid w:val="002E3087"/>
    <w:rsid w:val="002E3AB1"/>
    <w:rsid w:val="002E4359"/>
    <w:rsid w:val="002E504A"/>
    <w:rsid w:val="002E69DB"/>
    <w:rsid w:val="002E69FF"/>
    <w:rsid w:val="002E6B2F"/>
    <w:rsid w:val="002E6CF2"/>
    <w:rsid w:val="002E6F27"/>
    <w:rsid w:val="002E70F3"/>
    <w:rsid w:val="002E7624"/>
    <w:rsid w:val="002E7EE1"/>
    <w:rsid w:val="002F06E6"/>
    <w:rsid w:val="002F0761"/>
    <w:rsid w:val="002F0932"/>
    <w:rsid w:val="002F15FF"/>
    <w:rsid w:val="002F1675"/>
    <w:rsid w:val="002F1726"/>
    <w:rsid w:val="002F18DE"/>
    <w:rsid w:val="002F1F99"/>
    <w:rsid w:val="002F3E85"/>
    <w:rsid w:val="002F501A"/>
    <w:rsid w:val="002F5444"/>
    <w:rsid w:val="002F592D"/>
    <w:rsid w:val="002F5AB5"/>
    <w:rsid w:val="002F5E9C"/>
    <w:rsid w:val="002F6050"/>
    <w:rsid w:val="002F6F7B"/>
    <w:rsid w:val="002F74FA"/>
    <w:rsid w:val="002F7A2A"/>
    <w:rsid w:val="002F7E36"/>
    <w:rsid w:val="0030080B"/>
    <w:rsid w:val="00300E2B"/>
    <w:rsid w:val="00300F12"/>
    <w:rsid w:val="003016EE"/>
    <w:rsid w:val="003018E7"/>
    <w:rsid w:val="003020C6"/>
    <w:rsid w:val="003021A9"/>
    <w:rsid w:val="00302A55"/>
    <w:rsid w:val="0030339D"/>
    <w:rsid w:val="00303F80"/>
    <w:rsid w:val="0030460E"/>
    <w:rsid w:val="00304C0A"/>
    <w:rsid w:val="00304D3B"/>
    <w:rsid w:val="00305671"/>
    <w:rsid w:val="003059E1"/>
    <w:rsid w:val="00306168"/>
    <w:rsid w:val="003068E3"/>
    <w:rsid w:val="00306F79"/>
    <w:rsid w:val="0030743A"/>
    <w:rsid w:val="003078D1"/>
    <w:rsid w:val="00307A34"/>
    <w:rsid w:val="00307C8D"/>
    <w:rsid w:val="00310206"/>
    <w:rsid w:val="00310410"/>
    <w:rsid w:val="003114FF"/>
    <w:rsid w:val="003115BC"/>
    <w:rsid w:val="0031195E"/>
    <w:rsid w:val="00311E83"/>
    <w:rsid w:val="00312690"/>
    <w:rsid w:val="00312F35"/>
    <w:rsid w:val="0031361B"/>
    <w:rsid w:val="00313A18"/>
    <w:rsid w:val="00313DB8"/>
    <w:rsid w:val="00313F58"/>
    <w:rsid w:val="00314229"/>
    <w:rsid w:val="0031463E"/>
    <w:rsid w:val="00314CDF"/>
    <w:rsid w:val="00314D29"/>
    <w:rsid w:val="00315458"/>
    <w:rsid w:val="003164C7"/>
    <w:rsid w:val="00316558"/>
    <w:rsid w:val="0031660C"/>
    <w:rsid w:val="0031676C"/>
    <w:rsid w:val="0031677D"/>
    <w:rsid w:val="00317307"/>
    <w:rsid w:val="00317A1A"/>
    <w:rsid w:val="00317C4D"/>
    <w:rsid w:val="00317D83"/>
    <w:rsid w:val="003200B2"/>
    <w:rsid w:val="003207AE"/>
    <w:rsid w:val="003211CA"/>
    <w:rsid w:val="00321757"/>
    <w:rsid w:val="0032192E"/>
    <w:rsid w:val="00321A61"/>
    <w:rsid w:val="0032217E"/>
    <w:rsid w:val="00322589"/>
    <w:rsid w:val="00323629"/>
    <w:rsid w:val="00323F5A"/>
    <w:rsid w:val="0032449B"/>
    <w:rsid w:val="003246BB"/>
    <w:rsid w:val="00324A53"/>
    <w:rsid w:val="00324CAB"/>
    <w:rsid w:val="00324E95"/>
    <w:rsid w:val="00325A6B"/>
    <w:rsid w:val="00326D23"/>
    <w:rsid w:val="00326DA8"/>
    <w:rsid w:val="0032736D"/>
    <w:rsid w:val="003300CA"/>
    <w:rsid w:val="003300CD"/>
    <w:rsid w:val="003302A1"/>
    <w:rsid w:val="0033071D"/>
    <w:rsid w:val="00330F85"/>
    <w:rsid w:val="003329D5"/>
    <w:rsid w:val="00332BB4"/>
    <w:rsid w:val="003335D2"/>
    <w:rsid w:val="003342C9"/>
    <w:rsid w:val="003346EE"/>
    <w:rsid w:val="0033496C"/>
    <w:rsid w:val="003356AD"/>
    <w:rsid w:val="00335721"/>
    <w:rsid w:val="003357CD"/>
    <w:rsid w:val="003365EE"/>
    <w:rsid w:val="003367A6"/>
    <w:rsid w:val="00336A5D"/>
    <w:rsid w:val="003372C0"/>
    <w:rsid w:val="003373CD"/>
    <w:rsid w:val="00337B97"/>
    <w:rsid w:val="003401F0"/>
    <w:rsid w:val="003409EA"/>
    <w:rsid w:val="00340A24"/>
    <w:rsid w:val="003414D1"/>
    <w:rsid w:val="0034199C"/>
    <w:rsid w:val="00341B6B"/>
    <w:rsid w:val="00341BD9"/>
    <w:rsid w:val="00341C64"/>
    <w:rsid w:val="00342C45"/>
    <w:rsid w:val="003430A4"/>
    <w:rsid w:val="003430E7"/>
    <w:rsid w:val="003438E8"/>
    <w:rsid w:val="00343CCC"/>
    <w:rsid w:val="00343D38"/>
    <w:rsid w:val="00343EAE"/>
    <w:rsid w:val="0034488C"/>
    <w:rsid w:val="00345046"/>
    <w:rsid w:val="00345795"/>
    <w:rsid w:val="00346267"/>
    <w:rsid w:val="00346998"/>
    <w:rsid w:val="00346A52"/>
    <w:rsid w:val="00347485"/>
    <w:rsid w:val="003501BC"/>
    <w:rsid w:val="003505E2"/>
    <w:rsid w:val="00350858"/>
    <w:rsid w:val="00350C8B"/>
    <w:rsid w:val="00350CAF"/>
    <w:rsid w:val="003512F3"/>
    <w:rsid w:val="003514E3"/>
    <w:rsid w:val="003516FE"/>
    <w:rsid w:val="00351F6D"/>
    <w:rsid w:val="0035211A"/>
    <w:rsid w:val="0035271F"/>
    <w:rsid w:val="00352BAD"/>
    <w:rsid w:val="003530BF"/>
    <w:rsid w:val="00353751"/>
    <w:rsid w:val="00353C3D"/>
    <w:rsid w:val="003545C4"/>
    <w:rsid w:val="00354BE0"/>
    <w:rsid w:val="0035562D"/>
    <w:rsid w:val="00356137"/>
    <w:rsid w:val="0035627E"/>
    <w:rsid w:val="00356413"/>
    <w:rsid w:val="00356544"/>
    <w:rsid w:val="0035662E"/>
    <w:rsid w:val="00356752"/>
    <w:rsid w:val="003571E0"/>
    <w:rsid w:val="0035767E"/>
    <w:rsid w:val="00357F20"/>
    <w:rsid w:val="003604D8"/>
    <w:rsid w:val="00360DF6"/>
    <w:rsid w:val="003611B6"/>
    <w:rsid w:val="0036144C"/>
    <w:rsid w:val="003618F4"/>
    <w:rsid w:val="00361AE7"/>
    <w:rsid w:val="00361D1C"/>
    <w:rsid w:val="00362D6B"/>
    <w:rsid w:val="00363313"/>
    <w:rsid w:val="00363398"/>
    <w:rsid w:val="003635DF"/>
    <w:rsid w:val="0036469C"/>
    <w:rsid w:val="0036479C"/>
    <w:rsid w:val="00364813"/>
    <w:rsid w:val="00364A5D"/>
    <w:rsid w:val="00364A6F"/>
    <w:rsid w:val="00364E04"/>
    <w:rsid w:val="00364E75"/>
    <w:rsid w:val="003652C1"/>
    <w:rsid w:val="00365F56"/>
    <w:rsid w:val="0036637F"/>
    <w:rsid w:val="00366973"/>
    <w:rsid w:val="00366DA9"/>
    <w:rsid w:val="00366FA8"/>
    <w:rsid w:val="0036709D"/>
    <w:rsid w:val="00367131"/>
    <w:rsid w:val="00367967"/>
    <w:rsid w:val="00367F08"/>
    <w:rsid w:val="00370199"/>
    <w:rsid w:val="00370B11"/>
    <w:rsid w:val="00370B55"/>
    <w:rsid w:val="00370C41"/>
    <w:rsid w:val="00370D5B"/>
    <w:rsid w:val="0037108A"/>
    <w:rsid w:val="00371AE0"/>
    <w:rsid w:val="00372896"/>
    <w:rsid w:val="003737D7"/>
    <w:rsid w:val="00373DFE"/>
    <w:rsid w:val="00374049"/>
    <w:rsid w:val="0037449F"/>
    <w:rsid w:val="003755CD"/>
    <w:rsid w:val="0037587B"/>
    <w:rsid w:val="00375FC2"/>
    <w:rsid w:val="00377147"/>
    <w:rsid w:val="00377E77"/>
    <w:rsid w:val="00380EBB"/>
    <w:rsid w:val="003813A1"/>
    <w:rsid w:val="0038190A"/>
    <w:rsid w:val="003826DD"/>
    <w:rsid w:val="00383219"/>
    <w:rsid w:val="0038392D"/>
    <w:rsid w:val="00383FD8"/>
    <w:rsid w:val="0038479A"/>
    <w:rsid w:val="003847F4"/>
    <w:rsid w:val="003849FB"/>
    <w:rsid w:val="00384A92"/>
    <w:rsid w:val="00384AD5"/>
    <w:rsid w:val="003853A3"/>
    <w:rsid w:val="00385BE4"/>
    <w:rsid w:val="00386173"/>
    <w:rsid w:val="00386342"/>
    <w:rsid w:val="00386E7C"/>
    <w:rsid w:val="003874E5"/>
    <w:rsid w:val="0038793F"/>
    <w:rsid w:val="00391052"/>
    <w:rsid w:val="00391D9A"/>
    <w:rsid w:val="00392A84"/>
    <w:rsid w:val="00393799"/>
    <w:rsid w:val="003938D2"/>
    <w:rsid w:val="00393F2C"/>
    <w:rsid w:val="00394263"/>
    <w:rsid w:val="003946D5"/>
    <w:rsid w:val="00394F69"/>
    <w:rsid w:val="00395332"/>
    <w:rsid w:val="003955AF"/>
    <w:rsid w:val="003960E2"/>
    <w:rsid w:val="003971CC"/>
    <w:rsid w:val="003974B3"/>
    <w:rsid w:val="0039777D"/>
    <w:rsid w:val="0039786E"/>
    <w:rsid w:val="00397CB2"/>
    <w:rsid w:val="003A0128"/>
    <w:rsid w:val="003A1337"/>
    <w:rsid w:val="003A1604"/>
    <w:rsid w:val="003A1836"/>
    <w:rsid w:val="003A1EB4"/>
    <w:rsid w:val="003A1F9C"/>
    <w:rsid w:val="003A238F"/>
    <w:rsid w:val="003A2CA9"/>
    <w:rsid w:val="003A2ED9"/>
    <w:rsid w:val="003A30AC"/>
    <w:rsid w:val="003A3CA4"/>
    <w:rsid w:val="003A4700"/>
    <w:rsid w:val="003A4CB0"/>
    <w:rsid w:val="003A5682"/>
    <w:rsid w:val="003A5D27"/>
    <w:rsid w:val="003A5E90"/>
    <w:rsid w:val="003A610F"/>
    <w:rsid w:val="003A62E8"/>
    <w:rsid w:val="003A64D0"/>
    <w:rsid w:val="003A7D3E"/>
    <w:rsid w:val="003B0835"/>
    <w:rsid w:val="003B0ACF"/>
    <w:rsid w:val="003B1498"/>
    <w:rsid w:val="003B2226"/>
    <w:rsid w:val="003B3F27"/>
    <w:rsid w:val="003B438A"/>
    <w:rsid w:val="003B4DB9"/>
    <w:rsid w:val="003B4E33"/>
    <w:rsid w:val="003B51F9"/>
    <w:rsid w:val="003B5731"/>
    <w:rsid w:val="003B58C0"/>
    <w:rsid w:val="003B591D"/>
    <w:rsid w:val="003B5A5A"/>
    <w:rsid w:val="003B5B14"/>
    <w:rsid w:val="003B6029"/>
    <w:rsid w:val="003B66C9"/>
    <w:rsid w:val="003B6DF5"/>
    <w:rsid w:val="003B6E2E"/>
    <w:rsid w:val="003B71C4"/>
    <w:rsid w:val="003B79DC"/>
    <w:rsid w:val="003B7AAD"/>
    <w:rsid w:val="003B7B89"/>
    <w:rsid w:val="003C0039"/>
    <w:rsid w:val="003C0B1A"/>
    <w:rsid w:val="003C1000"/>
    <w:rsid w:val="003C1D95"/>
    <w:rsid w:val="003C1DC0"/>
    <w:rsid w:val="003C1FEB"/>
    <w:rsid w:val="003C200F"/>
    <w:rsid w:val="003C2911"/>
    <w:rsid w:val="003C385B"/>
    <w:rsid w:val="003C3C75"/>
    <w:rsid w:val="003C4BBA"/>
    <w:rsid w:val="003C5569"/>
    <w:rsid w:val="003C5B49"/>
    <w:rsid w:val="003C5C27"/>
    <w:rsid w:val="003C6040"/>
    <w:rsid w:val="003C618C"/>
    <w:rsid w:val="003C64FB"/>
    <w:rsid w:val="003C6657"/>
    <w:rsid w:val="003C6D31"/>
    <w:rsid w:val="003C700E"/>
    <w:rsid w:val="003C7673"/>
    <w:rsid w:val="003C76E1"/>
    <w:rsid w:val="003C77C3"/>
    <w:rsid w:val="003C7BF1"/>
    <w:rsid w:val="003C7C18"/>
    <w:rsid w:val="003D0179"/>
    <w:rsid w:val="003D051B"/>
    <w:rsid w:val="003D0BC1"/>
    <w:rsid w:val="003D143F"/>
    <w:rsid w:val="003D1704"/>
    <w:rsid w:val="003D2316"/>
    <w:rsid w:val="003D2D0B"/>
    <w:rsid w:val="003D2F7D"/>
    <w:rsid w:val="003D3701"/>
    <w:rsid w:val="003D3AD8"/>
    <w:rsid w:val="003D40D9"/>
    <w:rsid w:val="003D4C18"/>
    <w:rsid w:val="003D57B5"/>
    <w:rsid w:val="003D5897"/>
    <w:rsid w:val="003D5934"/>
    <w:rsid w:val="003D5A7A"/>
    <w:rsid w:val="003D5B8B"/>
    <w:rsid w:val="003D5FBD"/>
    <w:rsid w:val="003D60D5"/>
    <w:rsid w:val="003D6AB1"/>
    <w:rsid w:val="003D762E"/>
    <w:rsid w:val="003D7B48"/>
    <w:rsid w:val="003E05D1"/>
    <w:rsid w:val="003E128E"/>
    <w:rsid w:val="003E19C3"/>
    <w:rsid w:val="003E1BF5"/>
    <w:rsid w:val="003E1CC9"/>
    <w:rsid w:val="003E25C5"/>
    <w:rsid w:val="003E2C9C"/>
    <w:rsid w:val="003E339B"/>
    <w:rsid w:val="003E38C4"/>
    <w:rsid w:val="003E39FE"/>
    <w:rsid w:val="003E3D6E"/>
    <w:rsid w:val="003E3F76"/>
    <w:rsid w:val="003E454C"/>
    <w:rsid w:val="003E5664"/>
    <w:rsid w:val="003E73D6"/>
    <w:rsid w:val="003F02B4"/>
    <w:rsid w:val="003F06A2"/>
    <w:rsid w:val="003F086B"/>
    <w:rsid w:val="003F0B20"/>
    <w:rsid w:val="003F0CBA"/>
    <w:rsid w:val="003F0D58"/>
    <w:rsid w:val="003F125F"/>
    <w:rsid w:val="003F175E"/>
    <w:rsid w:val="003F2EA0"/>
    <w:rsid w:val="003F4086"/>
    <w:rsid w:val="003F4C55"/>
    <w:rsid w:val="003F687B"/>
    <w:rsid w:val="003F6A3C"/>
    <w:rsid w:val="003F6FF1"/>
    <w:rsid w:val="003F787E"/>
    <w:rsid w:val="004009A3"/>
    <w:rsid w:val="00401526"/>
    <w:rsid w:val="00401A30"/>
    <w:rsid w:val="0040277A"/>
    <w:rsid w:val="00402817"/>
    <w:rsid w:val="00402D12"/>
    <w:rsid w:val="00402DBA"/>
    <w:rsid w:val="004032F3"/>
    <w:rsid w:val="004033D8"/>
    <w:rsid w:val="00403786"/>
    <w:rsid w:val="00404159"/>
    <w:rsid w:val="004055B2"/>
    <w:rsid w:val="00405C8F"/>
    <w:rsid w:val="00405E2C"/>
    <w:rsid w:val="0040627E"/>
    <w:rsid w:val="0040694F"/>
    <w:rsid w:val="0040726E"/>
    <w:rsid w:val="0040736D"/>
    <w:rsid w:val="00407883"/>
    <w:rsid w:val="00407A2F"/>
    <w:rsid w:val="004101C2"/>
    <w:rsid w:val="004109E9"/>
    <w:rsid w:val="00411C11"/>
    <w:rsid w:val="004120FC"/>
    <w:rsid w:val="0041284A"/>
    <w:rsid w:val="00412C6D"/>
    <w:rsid w:val="0041553B"/>
    <w:rsid w:val="0041611C"/>
    <w:rsid w:val="004164F1"/>
    <w:rsid w:val="004170EA"/>
    <w:rsid w:val="00417B45"/>
    <w:rsid w:val="00420776"/>
    <w:rsid w:val="00420E88"/>
    <w:rsid w:val="004216C3"/>
    <w:rsid w:val="00421F1D"/>
    <w:rsid w:val="00422236"/>
    <w:rsid w:val="0042273D"/>
    <w:rsid w:val="00422BD5"/>
    <w:rsid w:val="004233AD"/>
    <w:rsid w:val="00423922"/>
    <w:rsid w:val="00423F42"/>
    <w:rsid w:val="0042433D"/>
    <w:rsid w:val="00424DB3"/>
    <w:rsid w:val="004265D3"/>
    <w:rsid w:val="00426821"/>
    <w:rsid w:val="004270F0"/>
    <w:rsid w:val="00427116"/>
    <w:rsid w:val="00427586"/>
    <w:rsid w:val="00427C60"/>
    <w:rsid w:val="004311FB"/>
    <w:rsid w:val="004317B7"/>
    <w:rsid w:val="00431D85"/>
    <w:rsid w:val="00433A06"/>
    <w:rsid w:val="00434A23"/>
    <w:rsid w:val="00435118"/>
    <w:rsid w:val="004356CC"/>
    <w:rsid w:val="00436737"/>
    <w:rsid w:val="00436AB5"/>
    <w:rsid w:val="00436FF1"/>
    <w:rsid w:val="0043716B"/>
    <w:rsid w:val="00437D17"/>
    <w:rsid w:val="0044004A"/>
    <w:rsid w:val="004404F1"/>
    <w:rsid w:val="00441462"/>
    <w:rsid w:val="00441AA4"/>
    <w:rsid w:val="004439C4"/>
    <w:rsid w:val="00443C56"/>
    <w:rsid w:val="00443E65"/>
    <w:rsid w:val="0044466F"/>
    <w:rsid w:val="00445DF1"/>
    <w:rsid w:val="004469B7"/>
    <w:rsid w:val="00447572"/>
    <w:rsid w:val="0044757A"/>
    <w:rsid w:val="0044784C"/>
    <w:rsid w:val="00450CA5"/>
    <w:rsid w:val="00450F99"/>
    <w:rsid w:val="004515CD"/>
    <w:rsid w:val="004518A1"/>
    <w:rsid w:val="0045192A"/>
    <w:rsid w:val="004521F2"/>
    <w:rsid w:val="00452C87"/>
    <w:rsid w:val="00452E8E"/>
    <w:rsid w:val="00453185"/>
    <w:rsid w:val="00453F6A"/>
    <w:rsid w:val="004549B3"/>
    <w:rsid w:val="00454BAB"/>
    <w:rsid w:val="0045535D"/>
    <w:rsid w:val="0045566D"/>
    <w:rsid w:val="00455D5D"/>
    <w:rsid w:val="00455E9E"/>
    <w:rsid w:val="004563CB"/>
    <w:rsid w:val="00456895"/>
    <w:rsid w:val="004572B0"/>
    <w:rsid w:val="0045733E"/>
    <w:rsid w:val="004575F0"/>
    <w:rsid w:val="00457CDA"/>
    <w:rsid w:val="00460872"/>
    <w:rsid w:val="00460C3F"/>
    <w:rsid w:val="004610D2"/>
    <w:rsid w:val="00461A5F"/>
    <w:rsid w:val="00461A95"/>
    <w:rsid w:val="00462548"/>
    <w:rsid w:val="0046259A"/>
    <w:rsid w:val="0046298E"/>
    <w:rsid w:val="00462EEB"/>
    <w:rsid w:val="00463C01"/>
    <w:rsid w:val="00463C5A"/>
    <w:rsid w:val="00463CA2"/>
    <w:rsid w:val="00464267"/>
    <w:rsid w:val="00464AF5"/>
    <w:rsid w:val="00464F63"/>
    <w:rsid w:val="00465069"/>
    <w:rsid w:val="00466229"/>
    <w:rsid w:val="004671D9"/>
    <w:rsid w:val="00467673"/>
    <w:rsid w:val="004677D9"/>
    <w:rsid w:val="00470400"/>
    <w:rsid w:val="0047045D"/>
    <w:rsid w:val="00471231"/>
    <w:rsid w:val="0047123C"/>
    <w:rsid w:val="00471663"/>
    <w:rsid w:val="00471C80"/>
    <w:rsid w:val="00471CC0"/>
    <w:rsid w:val="00472D96"/>
    <w:rsid w:val="00472FCC"/>
    <w:rsid w:val="0047363A"/>
    <w:rsid w:val="00473D97"/>
    <w:rsid w:val="004747E8"/>
    <w:rsid w:val="00475253"/>
    <w:rsid w:val="004755C5"/>
    <w:rsid w:val="0047599D"/>
    <w:rsid w:val="00475AE7"/>
    <w:rsid w:val="00475B0D"/>
    <w:rsid w:val="00476462"/>
    <w:rsid w:val="004766A1"/>
    <w:rsid w:val="00476855"/>
    <w:rsid w:val="004769F4"/>
    <w:rsid w:val="00476F6F"/>
    <w:rsid w:val="0047762B"/>
    <w:rsid w:val="00477ACA"/>
    <w:rsid w:val="00477E7E"/>
    <w:rsid w:val="0048002F"/>
    <w:rsid w:val="00480E93"/>
    <w:rsid w:val="004815AD"/>
    <w:rsid w:val="00481D06"/>
    <w:rsid w:val="004827F3"/>
    <w:rsid w:val="00482C9C"/>
    <w:rsid w:val="00482C9E"/>
    <w:rsid w:val="00482ED8"/>
    <w:rsid w:val="00483167"/>
    <w:rsid w:val="0048353C"/>
    <w:rsid w:val="0048373F"/>
    <w:rsid w:val="004837CB"/>
    <w:rsid w:val="004838D2"/>
    <w:rsid w:val="004839F4"/>
    <w:rsid w:val="00483BF2"/>
    <w:rsid w:val="00483F61"/>
    <w:rsid w:val="00484021"/>
    <w:rsid w:val="0048480B"/>
    <w:rsid w:val="00484A87"/>
    <w:rsid w:val="004850CC"/>
    <w:rsid w:val="00485B47"/>
    <w:rsid w:val="00486EFE"/>
    <w:rsid w:val="00487FD0"/>
    <w:rsid w:val="00490AF7"/>
    <w:rsid w:val="00490BAE"/>
    <w:rsid w:val="0049121B"/>
    <w:rsid w:val="00491DD7"/>
    <w:rsid w:val="004930E1"/>
    <w:rsid w:val="0049368F"/>
    <w:rsid w:val="00494A42"/>
    <w:rsid w:val="00494C55"/>
    <w:rsid w:val="00494E80"/>
    <w:rsid w:val="00495224"/>
    <w:rsid w:val="00495B79"/>
    <w:rsid w:val="00495E55"/>
    <w:rsid w:val="00497E20"/>
    <w:rsid w:val="004A0558"/>
    <w:rsid w:val="004A08E4"/>
    <w:rsid w:val="004A1D16"/>
    <w:rsid w:val="004A1F78"/>
    <w:rsid w:val="004A22B1"/>
    <w:rsid w:val="004A24F6"/>
    <w:rsid w:val="004A324C"/>
    <w:rsid w:val="004A39BA"/>
    <w:rsid w:val="004A3C1E"/>
    <w:rsid w:val="004A3D33"/>
    <w:rsid w:val="004A3F60"/>
    <w:rsid w:val="004A4496"/>
    <w:rsid w:val="004A4968"/>
    <w:rsid w:val="004A4BA7"/>
    <w:rsid w:val="004A5A73"/>
    <w:rsid w:val="004A5E70"/>
    <w:rsid w:val="004A6710"/>
    <w:rsid w:val="004A6F77"/>
    <w:rsid w:val="004A7E20"/>
    <w:rsid w:val="004B0978"/>
    <w:rsid w:val="004B1062"/>
    <w:rsid w:val="004B11B2"/>
    <w:rsid w:val="004B17FE"/>
    <w:rsid w:val="004B1CD1"/>
    <w:rsid w:val="004B2186"/>
    <w:rsid w:val="004B249B"/>
    <w:rsid w:val="004B2AF9"/>
    <w:rsid w:val="004B2E55"/>
    <w:rsid w:val="004B2F2D"/>
    <w:rsid w:val="004B3101"/>
    <w:rsid w:val="004B36FB"/>
    <w:rsid w:val="004B3E3F"/>
    <w:rsid w:val="004B4A9E"/>
    <w:rsid w:val="004B5899"/>
    <w:rsid w:val="004B643E"/>
    <w:rsid w:val="004B71D6"/>
    <w:rsid w:val="004B7406"/>
    <w:rsid w:val="004B74DE"/>
    <w:rsid w:val="004B7E19"/>
    <w:rsid w:val="004B7FA6"/>
    <w:rsid w:val="004C0311"/>
    <w:rsid w:val="004C09A4"/>
    <w:rsid w:val="004C0DC9"/>
    <w:rsid w:val="004C123B"/>
    <w:rsid w:val="004C12E3"/>
    <w:rsid w:val="004C15F5"/>
    <w:rsid w:val="004C1722"/>
    <w:rsid w:val="004C3056"/>
    <w:rsid w:val="004C3B2B"/>
    <w:rsid w:val="004C48EE"/>
    <w:rsid w:val="004C49B4"/>
    <w:rsid w:val="004C4CAE"/>
    <w:rsid w:val="004C5C33"/>
    <w:rsid w:val="004D049C"/>
    <w:rsid w:val="004D11BA"/>
    <w:rsid w:val="004D13E0"/>
    <w:rsid w:val="004D14E8"/>
    <w:rsid w:val="004D15D3"/>
    <w:rsid w:val="004D1EE9"/>
    <w:rsid w:val="004D2697"/>
    <w:rsid w:val="004D26B3"/>
    <w:rsid w:val="004D27DA"/>
    <w:rsid w:val="004D28F5"/>
    <w:rsid w:val="004D3173"/>
    <w:rsid w:val="004D353D"/>
    <w:rsid w:val="004D372E"/>
    <w:rsid w:val="004D374D"/>
    <w:rsid w:val="004D38D2"/>
    <w:rsid w:val="004D4E82"/>
    <w:rsid w:val="004D5A04"/>
    <w:rsid w:val="004D5FB3"/>
    <w:rsid w:val="004D5FBF"/>
    <w:rsid w:val="004D6173"/>
    <w:rsid w:val="004D640F"/>
    <w:rsid w:val="004D6AD6"/>
    <w:rsid w:val="004D719B"/>
    <w:rsid w:val="004D742C"/>
    <w:rsid w:val="004D7B05"/>
    <w:rsid w:val="004D7B97"/>
    <w:rsid w:val="004E0369"/>
    <w:rsid w:val="004E0B95"/>
    <w:rsid w:val="004E0FDB"/>
    <w:rsid w:val="004E21DF"/>
    <w:rsid w:val="004E21ED"/>
    <w:rsid w:val="004E27D6"/>
    <w:rsid w:val="004E2C1C"/>
    <w:rsid w:val="004E2C6F"/>
    <w:rsid w:val="004E385A"/>
    <w:rsid w:val="004E3AB8"/>
    <w:rsid w:val="004E3BDE"/>
    <w:rsid w:val="004E4092"/>
    <w:rsid w:val="004E455E"/>
    <w:rsid w:val="004E54C6"/>
    <w:rsid w:val="004E5851"/>
    <w:rsid w:val="004E58B4"/>
    <w:rsid w:val="004E58CE"/>
    <w:rsid w:val="004E5B67"/>
    <w:rsid w:val="004E6174"/>
    <w:rsid w:val="004E663B"/>
    <w:rsid w:val="004E6D51"/>
    <w:rsid w:val="004E70BD"/>
    <w:rsid w:val="004E72E0"/>
    <w:rsid w:val="004E7F03"/>
    <w:rsid w:val="004F0E23"/>
    <w:rsid w:val="004F12D5"/>
    <w:rsid w:val="004F1896"/>
    <w:rsid w:val="004F1E18"/>
    <w:rsid w:val="004F21FC"/>
    <w:rsid w:val="004F3CC5"/>
    <w:rsid w:val="004F40D1"/>
    <w:rsid w:val="004F4137"/>
    <w:rsid w:val="004F4141"/>
    <w:rsid w:val="004F42CB"/>
    <w:rsid w:val="004F5194"/>
    <w:rsid w:val="004F52E2"/>
    <w:rsid w:val="004F5573"/>
    <w:rsid w:val="004F5ACA"/>
    <w:rsid w:val="004F6438"/>
    <w:rsid w:val="004F6E57"/>
    <w:rsid w:val="004F7550"/>
    <w:rsid w:val="004F7862"/>
    <w:rsid w:val="005000B1"/>
    <w:rsid w:val="005001EF"/>
    <w:rsid w:val="00501078"/>
    <w:rsid w:val="0050175E"/>
    <w:rsid w:val="00501F6C"/>
    <w:rsid w:val="0050274D"/>
    <w:rsid w:val="0050274E"/>
    <w:rsid w:val="00502787"/>
    <w:rsid w:val="005030E4"/>
    <w:rsid w:val="00503558"/>
    <w:rsid w:val="00503862"/>
    <w:rsid w:val="00503FE1"/>
    <w:rsid w:val="005044D5"/>
    <w:rsid w:val="005057F6"/>
    <w:rsid w:val="00506C45"/>
    <w:rsid w:val="00506F37"/>
    <w:rsid w:val="005072B2"/>
    <w:rsid w:val="005078F2"/>
    <w:rsid w:val="00507FB7"/>
    <w:rsid w:val="00510B39"/>
    <w:rsid w:val="00510FC0"/>
    <w:rsid w:val="00511704"/>
    <w:rsid w:val="005117EF"/>
    <w:rsid w:val="005120AA"/>
    <w:rsid w:val="005134BB"/>
    <w:rsid w:val="005136C0"/>
    <w:rsid w:val="00513BDE"/>
    <w:rsid w:val="00514078"/>
    <w:rsid w:val="00514513"/>
    <w:rsid w:val="00514594"/>
    <w:rsid w:val="0051495C"/>
    <w:rsid w:val="005155C9"/>
    <w:rsid w:val="00515A4F"/>
    <w:rsid w:val="00515E57"/>
    <w:rsid w:val="005164C5"/>
    <w:rsid w:val="005165FD"/>
    <w:rsid w:val="00516734"/>
    <w:rsid w:val="00516D68"/>
    <w:rsid w:val="00517419"/>
    <w:rsid w:val="005200A7"/>
    <w:rsid w:val="0052282C"/>
    <w:rsid w:val="0052285A"/>
    <w:rsid w:val="00523721"/>
    <w:rsid w:val="0052383D"/>
    <w:rsid w:val="00523873"/>
    <w:rsid w:val="00523C77"/>
    <w:rsid w:val="005245FE"/>
    <w:rsid w:val="00524998"/>
    <w:rsid w:val="00524E1E"/>
    <w:rsid w:val="00525191"/>
    <w:rsid w:val="005252AC"/>
    <w:rsid w:val="0052549A"/>
    <w:rsid w:val="00525574"/>
    <w:rsid w:val="00525691"/>
    <w:rsid w:val="00525739"/>
    <w:rsid w:val="00526045"/>
    <w:rsid w:val="005264EB"/>
    <w:rsid w:val="00526535"/>
    <w:rsid w:val="00526B1D"/>
    <w:rsid w:val="005278E8"/>
    <w:rsid w:val="00530101"/>
    <w:rsid w:val="0053027E"/>
    <w:rsid w:val="00530BFB"/>
    <w:rsid w:val="0053162D"/>
    <w:rsid w:val="005318D1"/>
    <w:rsid w:val="00531C36"/>
    <w:rsid w:val="00532567"/>
    <w:rsid w:val="00532585"/>
    <w:rsid w:val="00532AEC"/>
    <w:rsid w:val="00532CB3"/>
    <w:rsid w:val="00532E48"/>
    <w:rsid w:val="005332A8"/>
    <w:rsid w:val="00534DD0"/>
    <w:rsid w:val="00535AF6"/>
    <w:rsid w:val="00536376"/>
    <w:rsid w:val="00536964"/>
    <w:rsid w:val="00536B25"/>
    <w:rsid w:val="005374D6"/>
    <w:rsid w:val="0054047E"/>
    <w:rsid w:val="005404F6"/>
    <w:rsid w:val="00540773"/>
    <w:rsid w:val="00541275"/>
    <w:rsid w:val="00541708"/>
    <w:rsid w:val="005418B1"/>
    <w:rsid w:val="00541A4F"/>
    <w:rsid w:val="00541D46"/>
    <w:rsid w:val="00542DEB"/>
    <w:rsid w:val="0054322D"/>
    <w:rsid w:val="00543D90"/>
    <w:rsid w:val="00543F25"/>
    <w:rsid w:val="00544634"/>
    <w:rsid w:val="005447BD"/>
    <w:rsid w:val="005449B1"/>
    <w:rsid w:val="00545017"/>
    <w:rsid w:val="005452BD"/>
    <w:rsid w:val="00545302"/>
    <w:rsid w:val="005456B9"/>
    <w:rsid w:val="0054606E"/>
    <w:rsid w:val="00546350"/>
    <w:rsid w:val="00546393"/>
    <w:rsid w:val="005465F9"/>
    <w:rsid w:val="005509E2"/>
    <w:rsid w:val="00551D7E"/>
    <w:rsid w:val="005524AA"/>
    <w:rsid w:val="005531C7"/>
    <w:rsid w:val="00553420"/>
    <w:rsid w:val="005543C2"/>
    <w:rsid w:val="00555E5C"/>
    <w:rsid w:val="00556007"/>
    <w:rsid w:val="0055619C"/>
    <w:rsid w:val="0055673A"/>
    <w:rsid w:val="005569AF"/>
    <w:rsid w:val="005569DA"/>
    <w:rsid w:val="00557598"/>
    <w:rsid w:val="00557E86"/>
    <w:rsid w:val="005602C3"/>
    <w:rsid w:val="00560451"/>
    <w:rsid w:val="00560AC5"/>
    <w:rsid w:val="00561386"/>
    <w:rsid w:val="005616B5"/>
    <w:rsid w:val="00561983"/>
    <w:rsid w:val="00561F7E"/>
    <w:rsid w:val="00562F8D"/>
    <w:rsid w:val="00563986"/>
    <w:rsid w:val="00563B3E"/>
    <w:rsid w:val="00563BCB"/>
    <w:rsid w:val="00564423"/>
    <w:rsid w:val="005645D7"/>
    <w:rsid w:val="0056460C"/>
    <w:rsid w:val="00564813"/>
    <w:rsid w:val="0056485D"/>
    <w:rsid w:val="00564AF0"/>
    <w:rsid w:val="00564F60"/>
    <w:rsid w:val="00565509"/>
    <w:rsid w:val="00565C13"/>
    <w:rsid w:val="0056680F"/>
    <w:rsid w:val="005677A6"/>
    <w:rsid w:val="00570954"/>
    <w:rsid w:val="00570A99"/>
    <w:rsid w:val="00571326"/>
    <w:rsid w:val="00571729"/>
    <w:rsid w:val="00571D8B"/>
    <w:rsid w:val="00571E60"/>
    <w:rsid w:val="00571F49"/>
    <w:rsid w:val="00572589"/>
    <w:rsid w:val="00573036"/>
    <w:rsid w:val="00573230"/>
    <w:rsid w:val="005732FD"/>
    <w:rsid w:val="00573601"/>
    <w:rsid w:val="00573C9F"/>
    <w:rsid w:val="00573CC3"/>
    <w:rsid w:val="0057495C"/>
    <w:rsid w:val="00574B1D"/>
    <w:rsid w:val="005753FA"/>
    <w:rsid w:val="00575748"/>
    <w:rsid w:val="00575ECD"/>
    <w:rsid w:val="0057690C"/>
    <w:rsid w:val="00577062"/>
    <w:rsid w:val="005770F0"/>
    <w:rsid w:val="0057711F"/>
    <w:rsid w:val="005771CA"/>
    <w:rsid w:val="00577940"/>
    <w:rsid w:val="00580252"/>
    <w:rsid w:val="0058026E"/>
    <w:rsid w:val="005803C1"/>
    <w:rsid w:val="005806CD"/>
    <w:rsid w:val="005815A7"/>
    <w:rsid w:val="00581885"/>
    <w:rsid w:val="0058200C"/>
    <w:rsid w:val="0058254F"/>
    <w:rsid w:val="00582638"/>
    <w:rsid w:val="005843EB"/>
    <w:rsid w:val="0058536A"/>
    <w:rsid w:val="0058576A"/>
    <w:rsid w:val="00586A45"/>
    <w:rsid w:val="00587930"/>
    <w:rsid w:val="005879CA"/>
    <w:rsid w:val="00587AF1"/>
    <w:rsid w:val="00587B7C"/>
    <w:rsid w:val="005906C1"/>
    <w:rsid w:val="0059072A"/>
    <w:rsid w:val="005907A8"/>
    <w:rsid w:val="005916E6"/>
    <w:rsid w:val="00591892"/>
    <w:rsid w:val="00591B32"/>
    <w:rsid w:val="00591D9E"/>
    <w:rsid w:val="005922CE"/>
    <w:rsid w:val="0059249F"/>
    <w:rsid w:val="005926DC"/>
    <w:rsid w:val="00592764"/>
    <w:rsid w:val="0059291A"/>
    <w:rsid w:val="005932CE"/>
    <w:rsid w:val="00594DB5"/>
    <w:rsid w:val="00594F57"/>
    <w:rsid w:val="00595D72"/>
    <w:rsid w:val="00595D8C"/>
    <w:rsid w:val="00596141"/>
    <w:rsid w:val="005962EF"/>
    <w:rsid w:val="005965A6"/>
    <w:rsid w:val="00597005"/>
    <w:rsid w:val="00597868"/>
    <w:rsid w:val="00597A6B"/>
    <w:rsid w:val="00597FD4"/>
    <w:rsid w:val="005A030A"/>
    <w:rsid w:val="005A040D"/>
    <w:rsid w:val="005A13F0"/>
    <w:rsid w:val="005A199B"/>
    <w:rsid w:val="005A1FFB"/>
    <w:rsid w:val="005A2A38"/>
    <w:rsid w:val="005A3321"/>
    <w:rsid w:val="005A33D6"/>
    <w:rsid w:val="005A3F55"/>
    <w:rsid w:val="005A40D0"/>
    <w:rsid w:val="005A49BA"/>
    <w:rsid w:val="005A49CA"/>
    <w:rsid w:val="005A4A83"/>
    <w:rsid w:val="005A5A3B"/>
    <w:rsid w:val="005A6502"/>
    <w:rsid w:val="005A6D9B"/>
    <w:rsid w:val="005B107E"/>
    <w:rsid w:val="005B166B"/>
    <w:rsid w:val="005B1AA0"/>
    <w:rsid w:val="005B1FD3"/>
    <w:rsid w:val="005B2211"/>
    <w:rsid w:val="005B3527"/>
    <w:rsid w:val="005B3C5A"/>
    <w:rsid w:val="005B3D8E"/>
    <w:rsid w:val="005B4171"/>
    <w:rsid w:val="005B4A43"/>
    <w:rsid w:val="005B4DE5"/>
    <w:rsid w:val="005B546A"/>
    <w:rsid w:val="005B6777"/>
    <w:rsid w:val="005B6BA7"/>
    <w:rsid w:val="005B6EF8"/>
    <w:rsid w:val="005B72E7"/>
    <w:rsid w:val="005B75BE"/>
    <w:rsid w:val="005C04F7"/>
    <w:rsid w:val="005C0AB4"/>
    <w:rsid w:val="005C1D5A"/>
    <w:rsid w:val="005C2292"/>
    <w:rsid w:val="005C2312"/>
    <w:rsid w:val="005C2CE8"/>
    <w:rsid w:val="005C2F1D"/>
    <w:rsid w:val="005C2F4A"/>
    <w:rsid w:val="005C3BED"/>
    <w:rsid w:val="005C4DE5"/>
    <w:rsid w:val="005C51CD"/>
    <w:rsid w:val="005C53B7"/>
    <w:rsid w:val="005C583D"/>
    <w:rsid w:val="005C66B8"/>
    <w:rsid w:val="005C732C"/>
    <w:rsid w:val="005C7800"/>
    <w:rsid w:val="005D0A4D"/>
    <w:rsid w:val="005D0FD5"/>
    <w:rsid w:val="005D1ED0"/>
    <w:rsid w:val="005D22F8"/>
    <w:rsid w:val="005D2423"/>
    <w:rsid w:val="005D277D"/>
    <w:rsid w:val="005D2958"/>
    <w:rsid w:val="005D2C0D"/>
    <w:rsid w:val="005D2DAD"/>
    <w:rsid w:val="005D3935"/>
    <w:rsid w:val="005D3AD1"/>
    <w:rsid w:val="005D3B67"/>
    <w:rsid w:val="005D3DEB"/>
    <w:rsid w:val="005D4337"/>
    <w:rsid w:val="005D4886"/>
    <w:rsid w:val="005D5166"/>
    <w:rsid w:val="005D533D"/>
    <w:rsid w:val="005D672F"/>
    <w:rsid w:val="005D6ADB"/>
    <w:rsid w:val="005D6CBA"/>
    <w:rsid w:val="005D6DFF"/>
    <w:rsid w:val="005D6E33"/>
    <w:rsid w:val="005D6F24"/>
    <w:rsid w:val="005D73F4"/>
    <w:rsid w:val="005D7676"/>
    <w:rsid w:val="005E0EAA"/>
    <w:rsid w:val="005E1535"/>
    <w:rsid w:val="005E1B96"/>
    <w:rsid w:val="005E218C"/>
    <w:rsid w:val="005E21F0"/>
    <w:rsid w:val="005E36D4"/>
    <w:rsid w:val="005E3775"/>
    <w:rsid w:val="005E470F"/>
    <w:rsid w:val="005E4973"/>
    <w:rsid w:val="005E4DE1"/>
    <w:rsid w:val="005E6C1F"/>
    <w:rsid w:val="005E6E02"/>
    <w:rsid w:val="005E6EAF"/>
    <w:rsid w:val="005E750A"/>
    <w:rsid w:val="005F0471"/>
    <w:rsid w:val="005F04F7"/>
    <w:rsid w:val="005F0E26"/>
    <w:rsid w:val="005F0FE3"/>
    <w:rsid w:val="005F17AD"/>
    <w:rsid w:val="005F1CFE"/>
    <w:rsid w:val="005F2CA1"/>
    <w:rsid w:val="005F32EB"/>
    <w:rsid w:val="005F378C"/>
    <w:rsid w:val="005F4258"/>
    <w:rsid w:val="005F42E5"/>
    <w:rsid w:val="005F43BF"/>
    <w:rsid w:val="005F4D5C"/>
    <w:rsid w:val="005F5609"/>
    <w:rsid w:val="005F5C76"/>
    <w:rsid w:val="005F5CF6"/>
    <w:rsid w:val="005F678A"/>
    <w:rsid w:val="005F67FA"/>
    <w:rsid w:val="005F6D67"/>
    <w:rsid w:val="005F6EAE"/>
    <w:rsid w:val="005F7614"/>
    <w:rsid w:val="005F7876"/>
    <w:rsid w:val="0060068D"/>
    <w:rsid w:val="0060072D"/>
    <w:rsid w:val="00600D05"/>
    <w:rsid w:val="00600DC7"/>
    <w:rsid w:val="00600E64"/>
    <w:rsid w:val="00601430"/>
    <w:rsid w:val="00601547"/>
    <w:rsid w:val="006016B7"/>
    <w:rsid w:val="0060221A"/>
    <w:rsid w:val="00602320"/>
    <w:rsid w:val="006026AB"/>
    <w:rsid w:val="00602888"/>
    <w:rsid w:val="006028A8"/>
    <w:rsid w:val="0060434B"/>
    <w:rsid w:val="00604CB9"/>
    <w:rsid w:val="00605130"/>
    <w:rsid w:val="00605610"/>
    <w:rsid w:val="006056D6"/>
    <w:rsid w:val="00605972"/>
    <w:rsid w:val="006067C6"/>
    <w:rsid w:val="00606FD1"/>
    <w:rsid w:val="006070B1"/>
    <w:rsid w:val="00607130"/>
    <w:rsid w:val="006074E0"/>
    <w:rsid w:val="00607C6E"/>
    <w:rsid w:val="00607C7B"/>
    <w:rsid w:val="00607C9B"/>
    <w:rsid w:val="00607CFC"/>
    <w:rsid w:val="00607EA0"/>
    <w:rsid w:val="006105A1"/>
    <w:rsid w:val="0061098C"/>
    <w:rsid w:val="00610C39"/>
    <w:rsid w:val="00611B34"/>
    <w:rsid w:val="00611E6D"/>
    <w:rsid w:val="006126EF"/>
    <w:rsid w:val="00612AD7"/>
    <w:rsid w:val="00612E7E"/>
    <w:rsid w:val="00613A04"/>
    <w:rsid w:val="00613B1D"/>
    <w:rsid w:val="00613BC9"/>
    <w:rsid w:val="00613CFE"/>
    <w:rsid w:val="00614288"/>
    <w:rsid w:val="006147C8"/>
    <w:rsid w:val="0061484B"/>
    <w:rsid w:val="00614CEF"/>
    <w:rsid w:val="00615FF8"/>
    <w:rsid w:val="00617046"/>
    <w:rsid w:val="006173F3"/>
    <w:rsid w:val="00621001"/>
    <w:rsid w:val="006214E0"/>
    <w:rsid w:val="0062150F"/>
    <w:rsid w:val="006215FC"/>
    <w:rsid w:val="00621773"/>
    <w:rsid w:val="00621DC2"/>
    <w:rsid w:val="00622676"/>
    <w:rsid w:val="00622FBA"/>
    <w:rsid w:val="006231B9"/>
    <w:rsid w:val="00623455"/>
    <w:rsid w:val="006234B5"/>
    <w:rsid w:val="0062371E"/>
    <w:rsid w:val="00623F4A"/>
    <w:rsid w:val="00624113"/>
    <w:rsid w:val="0062430B"/>
    <w:rsid w:val="006244F3"/>
    <w:rsid w:val="00624B6F"/>
    <w:rsid w:val="00624C01"/>
    <w:rsid w:val="00624D24"/>
    <w:rsid w:val="00624E11"/>
    <w:rsid w:val="0062519D"/>
    <w:rsid w:val="00625303"/>
    <w:rsid w:val="006254E8"/>
    <w:rsid w:val="00625597"/>
    <w:rsid w:val="00625A76"/>
    <w:rsid w:val="006266CC"/>
    <w:rsid w:val="00626835"/>
    <w:rsid w:val="00626FCE"/>
    <w:rsid w:val="0062709A"/>
    <w:rsid w:val="006270C5"/>
    <w:rsid w:val="006272B6"/>
    <w:rsid w:val="006275C5"/>
    <w:rsid w:val="00627B21"/>
    <w:rsid w:val="006305AD"/>
    <w:rsid w:val="00630A48"/>
    <w:rsid w:val="006315F1"/>
    <w:rsid w:val="00631BF1"/>
    <w:rsid w:val="006322E2"/>
    <w:rsid w:val="006327CF"/>
    <w:rsid w:val="00632F52"/>
    <w:rsid w:val="00634451"/>
    <w:rsid w:val="00634692"/>
    <w:rsid w:val="0063492D"/>
    <w:rsid w:val="00634E79"/>
    <w:rsid w:val="00635391"/>
    <w:rsid w:val="0063633F"/>
    <w:rsid w:val="00636A7B"/>
    <w:rsid w:val="006401BB"/>
    <w:rsid w:val="0064053F"/>
    <w:rsid w:val="00640FD9"/>
    <w:rsid w:val="00642083"/>
    <w:rsid w:val="006420B8"/>
    <w:rsid w:val="006427EB"/>
    <w:rsid w:val="00642BFC"/>
    <w:rsid w:val="00643472"/>
    <w:rsid w:val="00643590"/>
    <w:rsid w:val="006438E6"/>
    <w:rsid w:val="00643DA9"/>
    <w:rsid w:val="006447C7"/>
    <w:rsid w:val="00644C99"/>
    <w:rsid w:val="00644FA1"/>
    <w:rsid w:val="0064501E"/>
    <w:rsid w:val="006458D3"/>
    <w:rsid w:val="00645E64"/>
    <w:rsid w:val="00646050"/>
    <w:rsid w:val="006463D4"/>
    <w:rsid w:val="006463E4"/>
    <w:rsid w:val="00646D46"/>
    <w:rsid w:val="00646E92"/>
    <w:rsid w:val="00646F1D"/>
    <w:rsid w:val="006476E7"/>
    <w:rsid w:val="00647759"/>
    <w:rsid w:val="00647893"/>
    <w:rsid w:val="00647C99"/>
    <w:rsid w:val="00647D30"/>
    <w:rsid w:val="0065036D"/>
    <w:rsid w:val="00650709"/>
    <w:rsid w:val="00650822"/>
    <w:rsid w:val="00650D47"/>
    <w:rsid w:val="00651355"/>
    <w:rsid w:val="006521FC"/>
    <w:rsid w:val="0065234A"/>
    <w:rsid w:val="00652694"/>
    <w:rsid w:val="006526D0"/>
    <w:rsid w:val="00652FE7"/>
    <w:rsid w:val="006538FE"/>
    <w:rsid w:val="00654102"/>
    <w:rsid w:val="006542A3"/>
    <w:rsid w:val="00655756"/>
    <w:rsid w:val="006558E5"/>
    <w:rsid w:val="00656A62"/>
    <w:rsid w:val="00657680"/>
    <w:rsid w:val="00657E15"/>
    <w:rsid w:val="0066059C"/>
    <w:rsid w:val="00660766"/>
    <w:rsid w:val="00661C7B"/>
    <w:rsid w:val="00662990"/>
    <w:rsid w:val="006637A5"/>
    <w:rsid w:val="0066463D"/>
    <w:rsid w:val="00664860"/>
    <w:rsid w:val="00665797"/>
    <w:rsid w:val="00665C21"/>
    <w:rsid w:val="00667046"/>
    <w:rsid w:val="0066741A"/>
    <w:rsid w:val="006714A5"/>
    <w:rsid w:val="00671920"/>
    <w:rsid w:val="00671B09"/>
    <w:rsid w:val="00672A7A"/>
    <w:rsid w:val="00672F8C"/>
    <w:rsid w:val="006736CB"/>
    <w:rsid w:val="00673978"/>
    <w:rsid w:val="00674DC3"/>
    <w:rsid w:val="00674DC5"/>
    <w:rsid w:val="00674F66"/>
    <w:rsid w:val="006754E8"/>
    <w:rsid w:val="00675691"/>
    <w:rsid w:val="00676549"/>
    <w:rsid w:val="006765C8"/>
    <w:rsid w:val="006765E6"/>
    <w:rsid w:val="00676AC3"/>
    <w:rsid w:val="00676E26"/>
    <w:rsid w:val="006772AE"/>
    <w:rsid w:val="006778C4"/>
    <w:rsid w:val="00677B90"/>
    <w:rsid w:val="00677FEB"/>
    <w:rsid w:val="006800E0"/>
    <w:rsid w:val="00681081"/>
    <w:rsid w:val="006815B2"/>
    <w:rsid w:val="006816EF"/>
    <w:rsid w:val="006826F8"/>
    <w:rsid w:val="006831F2"/>
    <w:rsid w:val="006849C2"/>
    <w:rsid w:val="006856F4"/>
    <w:rsid w:val="00685939"/>
    <w:rsid w:val="0068648C"/>
    <w:rsid w:val="00686521"/>
    <w:rsid w:val="0068660D"/>
    <w:rsid w:val="00686A6F"/>
    <w:rsid w:val="00686CF3"/>
    <w:rsid w:val="00687023"/>
    <w:rsid w:val="0068730E"/>
    <w:rsid w:val="00687A38"/>
    <w:rsid w:val="00687A56"/>
    <w:rsid w:val="00690826"/>
    <w:rsid w:val="0069096C"/>
    <w:rsid w:val="00690BBD"/>
    <w:rsid w:val="00692030"/>
    <w:rsid w:val="00692772"/>
    <w:rsid w:val="00692C97"/>
    <w:rsid w:val="00692F4C"/>
    <w:rsid w:val="00692FA3"/>
    <w:rsid w:val="006930F2"/>
    <w:rsid w:val="006933B7"/>
    <w:rsid w:val="00693AC1"/>
    <w:rsid w:val="00693C11"/>
    <w:rsid w:val="00693D88"/>
    <w:rsid w:val="006940D9"/>
    <w:rsid w:val="006943C5"/>
    <w:rsid w:val="00694E02"/>
    <w:rsid w:val="0069520E"/>
    <w:rsid w:val="0069585F"/>
    <w:rsid w:val="00696A05"/>
    <w:rsid w:val="006970C6"/>
    <w:rsid w:val="00697947"/>
    <w:rsid w:val="006A0352"/>
    <w:rsid w:val="006A040B"/>
    <w:rsid w:val="006A0463"/>
    <w:rsid w:val="006A0598"/>
    <w:rsid w:val="006A08FA"/>
    <w:rsid w:val="006A0CAD"/>
    <w:rsid w:val="006A103C"/>
    <w:rsid w:val="006A11FD"/>
    <w:rsid w:val="006A1369"/>
    <w:rsid w:val="006A3A63"/>
    <w:rsid w:val="006A3C0B"/>
    <w:rsid w:val="006A4106"/>
    <w:rsid w:val="006A469E"/>
    <w:rsid w:val="006A4D63"/>
    <w:rsid w:val="006A4ED8"/>
    <w:rsid w:val="006A51D2"/>
    <w:rsid w:val="006A56FD"/>
    <w:rsid w:val="006A6165"/>
    <w:rsid w:val="006A7228"/>
    <w:rsid w:val="006A7802"/>
    <w:rsid w:val="006B0C8D"/>
    <w:rsid w:val="006B0DB6"/>
    <w:rsid w:val="006B12C9"/>
    <w:rsid w:val="006B16C1"/>
    <w:rsid w:val="006B20DD"/>
    <w:rsid w:val="006B2DC9"/>
    <w:rsid w:val="006B30A9"/>
    <w:rsid w:val="006B30C5"/>
    <w:rsid w:val="006B3849"/>
    <w:rsid w:val="006B389A"/>
    <w:rsid w:val="006B395D"/>
    <w:rsid w:val="006B3EE8"/>
    <w:rsid w:val="006B42E9"/>
    <w:rsid w:val="006B4BA1"/>
    <w:rsid w:val="006B57ED"/>
    <w:rsid w:val="006B5926"/>
    <w:rsid w:val="006B74B5"/>
    <w:rsid w:val="006B74FB"/>
    <w:rsid w:val="006B756F"/>
    <w:rsid w:val="006B76AE"/>
    <w:rsid w:val="006B7AB6"/>
    <w:rsid w:val="006B7F9C"/>
    <w:rsid w:val="006B7FB3"/>
    <w:rsid w:val="006C01BA"/>
    <w:rsid w:val="006C214C"/>
    <w:rsid w:val="006C23EB"/>
    <w:rsid w:val="006C27D8"/>
    <w:rsid w:val="006C32D3"/>
    <w:rsid w:val="006C3394"/>
    <w:rsid w:val="006C3660"/>
    <w:rsid w:val="006C3673"/>
    <w:rsid w:val="006C36FA"/>
    <w:rsid w:val="006C412C"/>
    <w:rsid w:val="006C4FBD"/>
    <w:rsid w:val="006C590B"/>
    <w:rsid w:val="006C5A03"/>
    <w:rsid w:val="006C615A"/>
    <w:rsid w:val="006C67BD"/>
    <w:rsid w:val="006C68E7"/>
    <w:rsid w:val="006C6AD5"/>
    <w:rsid w:val="006C71EE"/>
    <w:rsid w:val="006C7315"/>
    <w:rsid w:val="006C79FB"/>
    <w:rsid w:val="006C7C84"/>
    <w:rsid w:val="006C7E25"/>
    <w:rsid w:val="006C7F72"/>
    <w:rsid w:val="006D0796"/>
    <w:rsid w:val="006D14E1"/>
    <w:rsid w:val="006D1558"/>
    <w:rsid w:val="006D157E"/>
    <w:rsid w:val="006D15F6"/>
    <w:rsid w:val="006D1C22"/>
    <w:rsid w:val="006D1E75"/>
    <w:rsid w:val="006D2D49"/>
    <w:rsid w:val="006D2F04"/>
    <w:rsid w:val="006D3691"/>
    <w:rsid w:val="006D369E"/>
    <w:rsid w:val="006D3C82"/>
    <w:rsid w:val="006D3DB0"/>
    <w:rsid w:val="006D4143"/>
    <w:rsid w:val="006D4951"/>
    <w:rsid w:val="006D4D60"/>
    <w:rsid w:val="006D53E5"/>
    <w:rsid w:val="006D5CC8"/>
    <w:rsid w:val="006D5EAA"/>
    <w:rsid w:val="006D5FC4"/>
    <w:rsid w:val="006D6080"/>
    <w:rsid w:val="006D67C7"/>
    <w:rsid w:val="006D6A51"/>
    <w:rsid w:val="006D72ED"/>
    <w:rsid w:val="006D7742"/>
    <w:rsid w:val="006E0B08"/>
    <w:rsid w:val="006E0B2B"/>
    <w:rsid w:val="006E0B38"/>
    <w:rsid w:val="006E0E53"/>
    <w:rsid w:val="006E2763"/>
    <w:rsid w:val="006E2B37"/>
    <w:rsid w:val="006E3059"/>
    <w:rsid w:val="006E3062"/>
    <w:rsid w:val="006E3816"/>
    <w:rsid w:val="006E39DF"/>
    <w:rsid w:val="006E3B75"/>
    <w:rsid w:val="006E3B93"/>
    <w:rsid w:val="006E3F54"/>
    <w:rsid w:val="006E3FEC"/>
    <w:rsid w:val="006E444B"/>
    <w:rsid w:val="006E4971"/>
    <w:rsid w:val="006E4AA5"/>
    <w:rsid w:val="006E5689"/>
    <w:rsid w:val="006E5DB2"/>
    <w:rsid w:val="006E5E34"/>
    <w:rsid w:val="006E5E7E"/>
    <w:rsid w:val="006E6306"/>
    <w:rsid w:val="006E6E0E"/>
    <w:rsid w:val="006E72FA"/>
    <w:rsid w:val="006E7568"/>
    <w:rsid w:val="006E7620"/>
    <w:rsid w:val="006E7854"/>
    <w:rsid w:val="006E7A35"/>
    <w:rsid w:val="006F01D9"/>
    <w:rsid w:val="006F03CF"/>
    <w:rsid w:val="006F0935"/>
    <w:rsid w:val="006F0A43"/>
    <w:rsid w:val="006F134C"/>
    <w:rsid w:val="006F23F5"/>
    <w:rsid w:val="006F2741"/>
    <w:rsid w:val="006F2A20"/>
    <w:rsid w:val="006F2A76"/>
    <w:rsid w:val="006F441F"/>
    <w:rsid w:val="006F4604"/>
    <w:rsid w:val="006F50C0"/>
    <w:rsid w:val="006F5724"/>
    <w:rsid w:val="006F629F"/>
    <w:rsid w:val="006F6663"/>
    <w:rsid w:val="006F66FC"/>
    <w:rsid w:val="006F67ED"/>
    <w:rsid w:val="006F6DE8"/>
    <w:rsid w:val="0070027B"/>
    <w:rsid w:val="00700445"/>
    <w:rsid w:val="007007E8"/>
    <w:rsid w:val="00700FDF"/>
    <w:rsid w:val="007037E4"/>
    <w:rsid w:val="0070474B"/>
    <w:rsid w:val="00704C87"/>
    <w:rsid w:val="0070554E"/>
    <w:rsid w:val="00706519"/>
    <w:rsid w:val="0070683A"/>
    <w:rsid w:val="00706A2A"/>
    <w:rsid w:val="00706F3D"/>
    <w:rsid w:val="007078BE"/>
    <w:rsid w:val="007079B1"/>
    <w:rsid w:val="00707B24"/>
    <w:rsid w:val="0071096D"/>
    <w:rsid w:val="00710D41"/>
    <w:rsid w:val="00710DD1"/>
    <w:rsid w:val="00710ECB"/>
    <w:rsid w:val="0071126B"/>
    <w:rsid w:val="00711314"/>
    <w:rsid w:val="00711565"/>
    <w:rsid w:val="007118C2"/>
    <w:rsid w:val="00711A0B"/>
    <w:rsid w:val="00712D5F"/>
    <w:rsid w:val="007130ED"/>
    <w:rsid w:val="0071335C"/>
    <w:rsid w:val="00713C4F"/>
    <w:rsid w:val="00713F65"/>
    <w:rsid w:val="007140D7"/>
    <w:rsid w:val="00714525"/>
    <w:rsid w:val="00714593"/>
    <w:rsid w:val="00714B37"/>
    <w:rsid w:val="00714F1C"/>
    <w:rsid w:val="0071506C"/>
    <w:rsid w:val="00716430"/>
    <w:rsid w:val="007166AA"/>
    <w:rsid w:val="007170B2"/>
    <w:rsid w:val="00717D81"/>
    <w:rsid w:val="007200F8"/>
    <w:rsid w:val="00720663"/>
    <w:rsid w:val="0072130C"/>
    <w:rsid w:val="007216FB"/>
    <w:rsid w:val="007218BF"/>
    <w:rsid w:val="00721C1D"/>
    <w:rsid w:val="00721F9D"/>
    <w:rsid w:val="00722991"/>
    <w:rsid w:val="00722A61"/>
    <w:rsid w:val="00722E0B"/>
    <w:rsid w:val="0072316E"/>
    <w:rsid w:val="007236C2"/>
    <w:rsid w:val="0072378C"/>
    <w:rsid w:val="0072497C"/>
    <w:rsid w:val="00725875"/>
    <w:rsid w:val="0072594A"/>
    <w:rsid w:val="0072607F"/>
    <w:rsid w:val="007265EC"/>
    <w:rsid w:val="00726701"/>
    <w:rsid w:val="007269E9"/>
    <w:rsid w:val="00726DAF"/>
    <w:rsid w:val="00726DFD"/>
    <w:rsid w:val="007275F2"/>
    <w:rsid w:val="00727723"/>
    <w:rsid w:val="00727EA6"/>
    <w:rsid w:val="00730798"/>
    <w:rsid w:val="007309A3"/>
    <w:rsid w:val="00730A8A"/>
    <w:rsid w:val="00730B1F"/>
    <w:rsid w:val="00730E13"/>
    <w:rsid w:val="0073105D"/>
    <w:rsid w:val="007314B6"/>
    <w:rsid w:val="007318A3"/>
    <w:rsid w:val="00731ECA"/>
    <w:rsid w:val="007320FA"/>
    <w:rsid w:val="00732191"/>
    <w:rsid w:val="00732460"/>
    <w:rsid w:val="0073278A"/>
    <w:rsid w:val="00732813"/>
    <w:rsid w:val="00733500"/>
    <w:rsid w:val="007344A6"/>
    <w:rsid w:val="00734A5A"/>
    <w:rsid w:val="00735AE4"/>
    <w:rsid w:val="00737025"/>
    <w:rsid w:val="007378DC"/>
    <w:rsid w:val="00737D06"/>
    <w:rsid w:val="007414A8"/>
    <w:rsid w:val="00741777"/>
    <w:rsid w:val="00741D2C"/>
    <w:rsid w:val="0074296A"/>
    <w:rsid w:val="00742A13"/>
    <w:rsid w:val="00742DC7"/>
    <w:rsid w:val="0074323F"/>
    <w:rsid w:val="00743973"/>
    <w:rsid w:val="00744535"/>
    <w:rsid w:val="00744D10"/>
    <w:rsid w:val="007454D8"/>
    <w:rsid w:val="007459FB"/>
    <w:rsid w:val="007464A9"/>
    <w:rsid w:val="007465F7"/>
    <w:rsid w:val="00747219"/>
    <w:rsid w:val="007472F1"/>
    <w:rsid w:val="0074781F"/>
    <w:rsid w:val="00747DEF"/>
    <w:rsid w:val="007511DD"/>
    <w:rsid w:val="007515BB"/>
    <w:rsid w:val="00751630"/>
    <w:rsid w:val="007518B9"/>
    <w:rsid w:val="00751B31"/>
    <w:rsid w:val="00751CC2"/>
    <w:rsid w:val="00752241"/>
    <w:rsid w:val="00752BCC"/>
    <w:rsid w:val="007532F5"/>
    <w:rsid w:val="007539C6"/>
    <w:rsid w:val="00753C98"/>
    <w:rsid w:val="0075439C"/>
    <w:rsid w:val="00754BB8"/>
    <w:rsid w:val="00754BDC"/>
    <w:rsid w:val="00755533"/>
    <w:rsid w:val="0075563F"/>
    <w:rsid w:val="0075686D"/>
    <w:rsid w:val="00756879"/>
    <w:rsid w:val="00756A99"/>
    <w:rsid w:val="00757D62"/>
    <w:rsid w:val="00760306"/>
    <w:rsid w:val="00760429"/>
    <w:rsid w:val="00761943"/>
    <w:rsid w:val="00761CFB"/>
    <w:rsid w:val="00762795"/>
    <w:rsid w:val="00762DDB"/>
    <w:rsid w:val="00762F07"/>
    <w:rsid w:val="007630A6"/>
    <w:rsid w:val="00763C5A"/>
    <w:rsid w:val="00763E20"/>
    <w:rsid w:val="00764ABA"/>
    <w:rsid w:val="007651BE"/>
    <w:rsid w:val="00765251"/>
    <w:rsid w:val="007653AE"/>
    <w:rsid w:val="00765F8C"/>
    <w:rsid w:val="00766224"/>
    <w:rsid w:val="00766623"/>
    <w:rsid w:val="00766652"/>
    <w:rsid w:val="00766687"/>
    <w:rsid w:val="00766C21"/>
    <w:rsid w:val="00766C7C"/>
    <w:rsid w:val="00766E0B"/>
    <w:rsid w:val="0076722A"/>
    <w:rsid w:val="007676CE"/>
    <w:rsid w:val="00770796"/>
    <w:rsid w:val="00771573"/>
    <w:rsid w:val="00771718"/>
    <w:rsid w:val="00771C1C"/>
    <w:rsid w:val="00771C47"/>
    <w:rsid w:val="0077215D"/>
    <w:rsid w:val="00772324"/>
    <w:rsid w:val="007723C7"/>
    <w:rsid w:val="00772463"/>
    <w:rsid w:val="00772A45"/>
    <w:rsid w:val="00773244"/>
    <w:rsid w:val="0077387A"/>
    <w:rsid w:val="00773F41"/>
    <w:rsid w:val="007801A4"/>
    <w:rsid w:val="00780459"/>
    <w:rsid w:val="00780956"/>
    <w:rsid w:val="00780F27"/>
    <w:rsid w:val="0078196D"/>
    <w:rsid w:val="00781DDE"/>
    <w:rsid w:val="00781E86"/>
    <w:rsid w:val="00783128"/>
    <w:rsid w:val="007834EF"/>
    <w:rsid w:val="00783CA0"/>
    <w:rsid w:val="007846E7"/>
    <w:rsid w:val="00784C5A"/>
    <w:rsid w:val="00784DCC"/>
    <w:rsid w:val="00784E31"/>
    <w:rsid w:val="00785947"/>
    <w:rsid w:val="00785EBC"/>
    <w:rsid w:val="00786115"/>
    <w:rsid w:val="007862FC"/>
    <w:rsid w:val="0078645E"/>
    <w:rsid w:val="00786480"/>
    <w:rsid w:val="00786592"/>
    <w:rsid w:val="00786919"/>
    <w:rsid w:val="007875AE"/>
    <w:rsid w:val="00787D31"/>
    <w:rsid w:val="007904BF"/>
    <w:rsid w:val="00790677"/>
    <w:rsid w:val="00790681"/>
    <w:rsid w:val="0079121B"/>
    <w:rsid w:val="00791C00"/>
    <w:rsid w:val="0079343D"/>
    <w:rsid w:val="007938DF"/>
    <w:rsid w:val="00793DFB"/>
    <w:rsid w:val="00793EF0"/>
    <w:rsid w:val="007942CC"/>
    <w:rsid w:val="007944F4"/>
    <w:rsid w:val="00794958"/>
    <w:rsid w:val="00795067"/>
    <w:rsid w:val="007954F1"/>
    <w:rsid w:val="0079619D"/>
    <w:rsid w:val="007967CB"/>
    <w:rsid w:val="00796BDC"/>
    <w:rsid w:val="00796E91"/>
    <w:rsid w:val="0079702A"/>
    <w:rsid w:val="00797457"/>
    <w:rsid w:val="007975DE"/>
    <w:rsid w:val="0079779F"/>
    <w:rsid w:val="0079786A"/>
    <w:rsid w:val="00797901"/>
    <w:rsid w:val="00797C5C"/>
    <w:rsid w:val="007A0023"/>
    <w:rsid w:val="007A0706"/>
    <w:rsid w:val="007A0E96"/>
    <w:rsid w:val="007A1E8E"/>
    <w:rsid w:val="007A39FF"/>
    <w:rsid w:val="007A48C0"/>
    <w:rsid w:val="007A4B96"/>
    <w:rsid w:val="007A4D3C"/>
    <w:rsid w:val="007A4ECB"/>
    <w:rsid w:val="007A5989"/>
    <w:rsid w:val="007A5C5C"/>
    <w:rsid w:val="007A5D0A"/>
    <w:rsid w:val="007A5EC5"/>
    <w:rsid w:val="007A5EEC"/>
    <w:rsid w:val="007A5F12"/>
    <w:rsid w:val="007A6B25"/>
    <w:rsid w:val="007A7005"/>
    <w:rsid w:val="007A7962"/>
    <w:rsid w:val="007B0046"/>
    <w:rsid w:val="007B0640"/>
    <w:rsid w:val="007B1D45"/>
    <w:rsid w:val="007B21B2"/>
    <w:rsid w:val="007B30C5"/>
    <w:rsid w:val="007B33C5"/>
    <w:rsid w:val="007B362E"/>
    <w:rsid w:val="007B37BA"/>
    <w:rsid w:val="007B3BC6"/>
    <w:rsid w:val="007B45FC"/>
    <w:rsid w:val="007B46C4"/>
    <w:rsid w:val="007B4CFA"/>
    <w:rsid w:val="007B5AC9"/>
    <w:rsid w:val="007B5FC8"/>
    <w:rsid w:val="007B619B"/>
    <w:rsid w:val="007B6EEC"/>
    <w:rsid w:val="007B74DA"/>
    <w:rsid w:val="007B7BE9"/>
    <w:rsid w:val="007B7C7A"/>
    <w:rsid w:val="007C07E3"/>
    <w:rsid w:val="007C0C95"/>
    <w:rsid w:val="007C1542"/>
    <w:rsid w:val="007C1631"/>
    <w:rsid w:val="007C1B11"/>
    <w:rsid w:val="007C20D3"/>
    <w:rsid w:val="007C2505"/>
    <w:rsid w:val="007C28EE"/>
    <w:rsid w:val="007C2B16"/>
    <w:rsid w:val="007C2B8E"/>
    <w:rsid w:val="007C3A9B"/>
    <w:rsid w:val="007C436B"/>
    <w:rsid w:val="007C4A8C"/>
    <w:rsid w:val="007C4A8D"/>
    <w:rsid w:val="007C4FFB"/>
    <w:rsid w:val="007C629A"/>
    <w:rsid w:val="007C6374"/>
    <w:rsid w:val="007C6C0E"/>
    <w:rsid w:val="007C70A4"/>
    <w:rsid w:val="007C7109"/>
    <w:rsid w:val="007C76E3"/>
    <w:rsid w:val="007D0054"/>
    <w:rsid w:val="007D02EB"/>
    <w:rsid w:val="007D0746"/>
    <w:rsid w:val="007D15B8"/>
    <w:rsid w:val="007D1F2C"/>
    <w:rsid w:val="007D2577"/>
    <w:rsid w:val="007D27E0"/>
    <w:rsid w:val="007D28D3"/>
    <w:rsid w:val="007D2A4B"/>
    <w:rsid w:val="007D3975"/>
    <w:rsid w:val="007D3B18"/>
    <w:rsid w:val="007D3B2F"/>
    <w:rsid w:val="007D3E60"/>
    <w:rsid w:val="007D402E"/>
    <w:rsid w:val="007D418B"/>
    <w:rsid w:val="007D4793"/>
    <w:rsid w:val="007D4B6E"/>
    <w:rsid w:val="007D534C"/>
    <w:rsid w:val="007D5608"/>
    <w:rsid w:val="007D5CC1"/>
    <w:rsid w:val="007D605C"/>
    <w:rsid w:val="007D6407"/>
    <w:rsid w:val="007D75E0"/>
    <w:rsid w:val="007D7684"/>
    <w:rsid w:val="007D7B4A"/>
    <w:rsid w:val="007D7EDB"/>
    <w:rsid w:val="007E05B7"/>
    <w:rsid w:val="007E084A"/>
    <w:rsid w:val="007E09A8"/>
    <w:rsid w:val="007E0D4F"/>
    <w:rsid w:val="007E1349"/>
    <w:rsid w:val="007E139B"/>
    <w:rsid w:val="007E183D"/>
    <w:rsid w:val="007E2086"/>
    <w:rsid w:val="007E2126"/>
    <w:rsid w:val="007E2BE8"/>
    <w:rsid w:val="007E3371"/>
    <w:rsid w:val="007E3F26"/>
    <w:rsid w:val="007E433E"/>
    <w:rsid w:val="007E5068"/>
    <w:rsid w:val="007E5237"/>
    <w:rsid w:val="007E556C"/>
    <w:rsid w:val="007E5AE1"/>
    <w:rsid w:val="007E7D19"/>
    <w:rsid w:val="007F0573"/>
    <w:rsid w:val="007F12C4"/>
    <w:rsid w:val="007F18C6"/>
    <w:rsid w:val="007F1962"/>
    <w:rsid w:val="007F1B82"/>
    <w:rsid w:val="007F235B"/>
    <w:rsid w:val="007F248C"/>
    <w:rsid w:val="007F2752"/>
    <w:rsid w:val="007F276E"/>
    <w:rsid w:val="007F326E"/>
    <w:rsid w:val="007F3C6D"/>
    <w:rsid w:val="007F4097"/>
    <w:rsid w:val="007F4168"/>
    <w:rsid w:val="007F4794"/>
    <w:rsid w:val="007F479D"/>
    <w:rsid w:val="007F5FBE"/>
    <w:rsid w:val="007F6178"/>
    <w:rsid w:val="007F6394"/>
    <w:rsid w:val="007F750C"/>
    <w:rsid w:val="008009F2"/>
    <w:rsid w:val="00800CB2"/>
    <w:rsid w:val="00800E33"/>
    <w:rsid w:val="00801292"/>
    <w:rsid w:val="00801814"/>
    <w:rsid w:val="008019E3"/>
    <w:rsid w:val="00801D8D"/>
    <w:rsid w:val="00801EF1"/>
    <w:rsid w:val="00802706"/>
    <w:rsid w:val="00802B35"/>
    <w:rsid w:val="00802C68"/>
    <w:rsid w:val="00803152"/>
    <w:rsid w:val="00803B39"/>
    <w:rsid w:val="00803BE6"/>
    <w:rsid w:val="00804A23"/>
    <w:rsid w:val="00804EBF"/>
    <w:rsid w:val="00805C96"/>
    <w:rsid w:val="008068BF"/>
    <w:rsid w:val="00806FBA"/>
    <w:rsid w:val="00807492"/>
    <w:rsid w:val="00807B03"/>
    <w:rsid w:val="0081068F"/>
    <w:rsid w:val="008111DB"/>
    <w:rsid w:val="00811D1C"/>
    <w:rsid w:val="00812511"/>
    <w:rsid w:val="00812637"/>
    <w:rsid w:val="00812790"/>
    <w:rsid w:val="008135A0"/>
    <w:rsid w:val="00813A2C"/>
    <w:rsid w:val="00813FC4"/>
    <w:rsid w:val="00814B73"/>
    <w:rsid w:val="00814FC1"/>
    <w:rsid w:val="008156CD"/>
    <w:rsid w:val="00815C25"/>
    <w:rsid w:val="00815C9F"/>
    <w:rsid w:val="0081620F"/>
    <w:rsid w:val="008168E2"/>
    <w:rsid w:val="00817385"/>
    <w:rsid w:val="00817EE4"/>
    <w:rsid w:val="00817F8E"/>
    <w:rsid w:val="008229F8"/>
    <w:rsid w:val="008236E6"/>
    <w:rsid w:val="00824E50"/>
    <w:rsid w:val="0082519F"/>
    <w:rsid w:val="008254B5"/>
    <w:rsid w:val="0082595D"/>
    <w:rsid w:val="00825B74"/>
    <w:rsid w:val="00825EAD"/>
    <w:rsid w:val="00825F42"/>
    <w:rsid w:val="008264EB"/>
    <w:rsid w:val="00827574"/>
    <w:rsid w:val="008277D2"/>
    <w:rsid w:val="00827EFC"/>
    <w:rsid w:val="00830967"/>
    <w:rsid w:val="00830D5F"/>
    <w:rsid w:val="00830D7B"/>
    <w:rsid w:val="00831853"/>
    <w:rsid w:val="00831A42"/>
    <w:rsid w:val="00832234"/>
    <w:rsid w:val="00832E4F"/>
    <w:rsid w:val="0083372D"/>
    <w:rsid w:val="00833811"/>
    <w:rsid w:val="00833A1A"/>
    <w:rsid w:val="00833AAB"/>
    <w:rsid w:val="00834215"/>
    <w:rsid w:val="0083459F"/>
    <w:rsid w:val="00834B9F"/>
    <w:rsid w:val="008356C1"/>
    <w:rsid w:val="0083574F"/>
    <w:rsid w:val="00835B1A"/>
    <w:rsid w:val="00835C44"/>
    <w:rsid w:val="0084028D"/>
    <w:rsid w:val="00840413"/>
    <w:rsid w:val="00841188"/>
    <w:rsid w:val="008418A9"/>
    <w:rsid w:val="008419AA"/>
    <w:rsid w:val="00841BC3"/>
    <w:rsid w:val="0084226B"/>
    <w:rsid w:val="00842C5E"/>
    <w:rsid w:val="00843921"/>
    <w:rsid w:val="00843BEE"/>
    <w:rsid w:val="00844145"/>
    <w:rsid w:val="008447D1"/>
    <w:rsid w:val="00844A04"/>
    <w:rsid w:val="0084550E"/>
    <w:rsid w:val="0084592B"/>
    <w:rsid w:val="00845B59"/>
    <w:rsid w:val="00845C21"/>
    <w:rsid w:val="00846114"/>
    <w:rsid w:val="008462F0"/>
    <w:rsid w:val="00846379"/>
    <w:rsid w:val="0084698B"/>
    <w:rsid w:val="008470C2"/>
    <w:rsid w:val="00847905"/>
    <w:rsid w:val="00847BFE"/>
    <w:rsid w:val="00847EB7"/>
    <w:rsid w:val="00850267"/>
    <w:rsid w:val="0085028F"/>
    <w:rsid w:val="008507DE"/>
    <w:rsid w:val="00850EDB"/>
    <w:rsid w:val="00851C90"/>
    <w:rsid w:val="00851FFC"/>
    <w:rsid w:val="00852687"/>
    <w:rsid w:val="00852F8A"/>
    <w:rsid w:val="008530EA"/>
    <w:rsid w:val="008532FA"/>
    <w:rsid w:val="0085331D"/>
    <w:rsid w:val="00853804"/>
    <w:rsid w:val="0085392E"/>
    <w:rsid w:val="00853CD8"/>
    <w:rsid w:val="00854595"/>
    <w:rsid w:val="008549C4"/>
    <w:rsid w:val="00854E78"/>
    <w:rsid w:val="00855B3E"/>
    <w:rsid w:val="00855FBE"/>
    <w:rsid w:val="008560C0"/>
    <w:rsid w:val="008571E2"/>
    <w:rsid w:val="00857487"/>
    <w:rsid w:val="008578E4"/>
    <w:rsid w:val="00862207"/>
    <w:rsid w:val="008626B2"/>
    <w:rsid w:val="00862F62"/>
    <w:rsid w:val="008632C7"/>
    <w:rsid w:val="00863454"/>
    <w:rsid w:val="00863523"/>
    <w:rsid w:val="008636A0"/>
    <w:rsid w:val="00863D8C"/>
    <w:rsid w:val="00864957"/>
    <w:rsid w:val="008649C5"/>
    <w:rsid w:val="00865465"/>
    <w:rsid w:val="00865868"/>
    <w:rsid w:val="00865980"/>
    <w:rsid w:val="00865E6A"/>
    <w:rsid w:val="00865E86"/>
    <w:rsid w:val="0086610B"/>
    <w:rsid w:val="00866188"/>
    <w:rsid w:val="00866197"/>
    <w:rsid w:val="00866B96"/>
    <w:rsid w:val="00867C1E"/>
    <w:rsid w:val="00870057"/>
    <w:rsid w:val="0087027E"/>
    <w:rsid w:val="00870525"/>
    <w:rsid w:val="00870771"/>
    <w:rsid w:val="00870C8A"/>
    <w:rsid w:val="008719EF"/>
    <w:rsid w:val="00871AD0"/>
    <w:rsid w:val="00871F94"/>
    <w:rsid w:val="00872C5C"/>
    <w:rsid w:val="00872D13"/>
    <w:rsid w:val="00872F85"/>
    <w:rsid w:val="00873D28"/>
    <w:rsid w:val="00874EF9"/>
    <w:rsid w:val="008759DC"/>
    <w:rsid w:val="00875F2D"/>
    <w:rsid w:val="00876509"/>
    <w:rsid w:val="00876896"/>
    <w:rsid w:val="0087694C"/>
    <w:rsid w:val="00876FF8"/>
    <w:rsid w:val="00877454"/>
    <w:rsid w:val="00877C46"/>
    <w:rsid w:val="00880143"/>
    <w:rsid w:val="00880E74"/>
    <w:rsid w:val="00880FE2"/>
    <w:rsid w:val="008831A3"/>
    <w:rsid w:val="0088346D"/>
    <w:rsid w:val="00883B3A"/>
    <w:rsid w:val="00883DE3"/>
    <w:rsid w:val="0088442A"/>
    <w:rsid w:val="008845A6"/>
    <w:rsid w:val="0088516B"/>
    <w:rsid w:val="008856C5"/>
    <w:rsid w:val="00886408"/>
    <w:rsid w:val="00886495"/>
    <w:rsid w:val="008864AE"/>
    <w:rsid w:val="0088661A"/>
    <w:rsid w:val="00886628"/>
    <w:rsid w:val="00886A3B"/>
    <w:rsid w:val="008872B4"/>
    <w:rsid w:val="0089012B"/>
    <w:rsid w:val="00890251"/>
    <w:rsid w:val="008911E9"/>
    <w:rsid w:val="00892129"/>
    <w:rsid w:val="008923D2"/>
    <w:rsid w:val="0089240B"/>
    <w:rsid w:val="00892DE1"/>
    <w:rsid w:val="0089313F"/>
    <w:rsid w:val="008935F6"/>
    <w:rsid w:val="0089415F"/>
    <w:rsid w:val="008947E3"/>
    <w:rsid w:val="00894B50"/>
    <w:rsid w:val="00894F5C"/>
    <w:rsid w:val="008953BB"/>
    <w:rsid w:val="008956DE"/>
    <w:rsid w:val="00895718"/>
    <w:rsid w:val="00895929"/>
    <w:rsid w:val="00895BFE"/>
    <w:rsid w:val="00895E0D"/>
    <w:rsid w:val="00895E84"/>
    <w:rsid w:val="00896057"/>
    <w:rsid w:val="00897051"/>
    <w:rsid w:val="008A05B0"/>
    <w:rsid w:val="008A207C"/>
    <w:rsid w:val="008A25AF"/>
    <w:rsid w:val="008A32D4"/>
    <w:rsid w:val="008A34C1"/>
    <w:rsid w:val="008A3880"/>
    <w:rsid w:val="008A393C"/>
    <w:rsid w:val="008A3FF2"/>
    <w:rsid w:val="008A4051"/>
    <w:rsid w:val="008A4154"/>
    <w:rsid w:val="008A4920"/>
    <w:rsid w:val="008A4CF0"/>
    <w:rsid w:val="008A4DEF"/>
    <w:rsid w:val="008A4E9D"/>
    <w:rsid w:val="008A5030"/>
    <w:rsid w:val="008A5093"/>
    <w:rsid w:val="008A542E"/>
    <w:rsid w:val="008A5C55"/>
    <w:rsid w:val="008A5EE6"/>
    <w:rsid w:val="008A5EF1"/>
    <w:rsid w:val="008A68FA"/>
    <w:rsid w:val="008A6A3D"/>
    <w:rsid w:val="008A6BD5"/>
    <w:rsid w:val="008A6CDD"/>
    <w:rsid w:val="008A7CD9"/>
    <w:rsid w:val="008B02C5"/>
    <w:rsid w:val="008B0858"/>
    <w:rsid w:val="008B08D8"/>
    <w:rsid w:val="008B1C25"/>
    <w:rsid w:val="008B2115"/>
    <w:rsid w:val="008B2DA1"/>
    <w:rsid w:val="008B33C6"/>
    <w:rsid w:val="008B3A96"/>
    <w:rsid w:val="008B4426"/>
    <w:rsid w:val="008B4631"/>
    <w:rsid w:val="008B4744"/>
    <w:rsid w:val="008B4E31"/>
    <w:rsid w:val="008B5923"/>
    <w:rsid w:val="008B6480"/>
    <w:rsid w:val="008B6717"/>
    <w:rsid w:val="008B7165"/>
    <w:rsid w:val="008B76FD"/>
    <w:rsid w:val="008B7994"/>
    <w:rsid w:val="008B7B56"/>
    <w:rsid w:val="008C0CE0"/>
    <w:rsid w:val="008C12D6"/>
    <w:rsid w:val="008C1B03"/>
    <w:rsid w:val="008C1CEC"/>
    <w:rsid w:val="008C1D20"/>
    <w:rsid w:val="008C1E92"/>
    <w:rsid w:val="008C20A0"/>
    <w:rsid w:val="008C3201"/>
    <w:rsid w:val="008C3CF3"/>
    <w:rsid w:val="008C43BC"/>
    <w:rsid w:val="008C4885"/>
    <w:rsid w:val="008C4A7F"/>
    <w:rsid w:val="008C539D"/>
    <w:rsid w:val="008C5D2F"/>
    <w:rsid w:val="008C67B7"/>
    <w:rsid w:val="008C7387"/>
    <w:rsid w:val="008D04A2"/>
    <w:rsid w:val="008D09D4"/>
    <w:rsid w:val="008D14E1"/>
    <w:rsid w:val="008D19AD"/>
    <w:rsid w:val="008D19FE"/>
    <w:rsid w:val="008D222A"/>
    <w:rsid w:val="008D24BA"/>
    <w:rsid w:val="008D2B1D"/>
    <w:rsid w:val="008D3728"/>
    <w:rsid w:val="008D4760"/>
    <w:rsid w:val="008D48FD"/>
    <w:rsid w:val="008D4B58"/>
    <w:rsid w:val="008D4DEE"/>
    <w:rsid w:val="008D559D"/>
    <w:rsid w:val="008D5990"/>
    <w:rsid w:val="008D62B9"/>
    <w:rsid w:val="008D63AD"/>
    <w:rsid w:val="008D749F"/>
    <w:rsid w:val="008D77DF"/>
    <w:rsid w:val="008E0764"/>
    <w:rsid w:val="008E0899"/>
    <w:rsid w:val="008E0EA2"/>
    <w:rsid w:val="008E1257"/>
    <w:rsid w:val="008E2607"/>
    <w:rsid w:val="008E28D2"/>
    <w:rsid w:val="008E2E2E"/>
    <w:rsid w:val="008E36B7"/>
    <w:rsid w:val="008E3E21"/>
    <w:rsid w:val="008E3E75"/>
    <w:rsid w:val="008E48A2"/>
    <w:rsid w:val="008E5453"/>
    <w:rsid w:val="008E559E"/>
    <w:rsid w:val="008E5AFD"/>
    <w:rsid w:val="008E61B3"/>
    <w:rsid w:val="008E633D"/>
    <w:rsid w:val="008E6F4E"/>
    <w:rsid w:val="008E7107"/>
    <w:rsid w:val="008E7169"/>
    <w:rsid w:val="008E7A1F"/>
    <w:rsid w:val="008E7D7D"/>
    <w:rsid w:val="008F0752"/>
    <w:rsid w:val="008F07BD"/>
    <w:rsid w:val="008F1137"/>
    <w:rsid w:val="008F1251"/>
    <w:rsid w:val="008F1BB1"/>
    <w:rsid w:val="008F1EB2"/>
    <w:rsid w:val="008F447B"/>
    <w:rsid w:val="008F4E43"/>
    <w:rsid w:val="008F506E"/>
    <w:rsid w:val="008F5930"/>
    <w:rsid w:val="008F7230"/>
    <w:rsid w:val="00900116"/>
    <w:rsid w:val="00901109"/>
    <w:rsid w:val="0090115D"/>
    <w:rsid w:val="009012B1"/>
    <w:rsid w:val="00901958"/>
    <w:rsid w:val="00902584"/>
    <w:rsid w:val="009028EC"/>
    <w:rsid w:val="00902988"/>
    <w:rsid w:val="009033AE"/>
    <w:rsid w:val="009037A3"/>
    <w:rsid w:val="00903814"/>
    <w:rsid w:val="00903FEF"/>
    <w:rsid w:val="00904B40"/>
    <w:rsid w:val="00904F7E"/>
    <w:rsid w:val="00905BC5"/>
    <w:rsid w:val="00905D7C"/>
    <w:rsid w:val="00905DC6"/>
    <w:rsid w:val="00906DCA"/>
    <w:rsid w:val="00906E28"/>
    <w:rsid w:val="00906E5E"/>
    <w:rsid w:val="009073E7"/>
    <w:rsid w:val="00907B76"/>
    <w:rsid w:val="00910597"/>
    <w:rsid w:val="009107BA"/>
    <w:rsid w:val="00912161"/>
    <w:rsid w:val="00912892"/>
    <w:rsid w:val="00913576"/>
    <w:rsid w:val="00913A4E"/>
    <w:rsid w:val="00913ABA"/>
    <w:rsid w:val="00914411"/>
    <w:rsid w:val="009145AA"/>
    <w:rsid w:val="00914680"/>
    <w:rsid w:val="0091472E"/>
    <w:rsid w:val="00914E1F"/>
    <w:rsid w:val="00915C74"/>
    <w:rsid w:val="00915FF1"/>
    <w:rsid w:val="00916915"/>
    <w:rsid w:val="00917502"/>
    <w:rsid w:val="00917C7F"/>
    <w:rsid w:val="00917DF7"/>
    <w:rsid w:val="00917EDF"/>
    <w:rsid w:val="00920508"/>
    <w:rsid w:val="0092059B"/>
    <w:rsid w:val="0092094C"/>
    <w:rsid w:val="00920D43"/>
    <w:rsid w:val="00921C2C"/>
    <w:rsid w:val="00921D0A"/>
    <w:rsid w:val="00922228"/>
    <w:rsid w:val="0092273F"/>
    <w:rsid w:val="00922E41"/>
    <w:rsid w:val="00923163"/>
    <w:rsid w:val="0092382E"/>
    <w:rsid w:val="00923CA2"/>
    <w:rsid w:val="00924175"/>
    <w:rsid w:val="00924330"/>
    <w:rsid w:val="00924629"/>
    <w:rsid w:val="00924F50"/>
    <w:rsid w:val="009257BD"/>
    <w:rsid w:val="00925A26"/>
    <w:rsid w:val="00927014"/>
    <w:rsid w:val="00927094"/>
    <w:rsid w:val="00927893"/>
    <w:rsid w:val="00930045"/>
    <w:rsid w:val="00930878"/>
    <w:rsid w:val="00930DAE"/>
    <w:rsid w:val="0093111A"/>
    <w:rsid w:val="00931636"/>
    <w:rsid w:val="00931EC8"/>
    <w:rsid w:val="00932B6F"/>
    <w:rsid w:val="00932FA9"/>
    <w:rsid w:val="00933113"/>
    <w:rsid w:val="00933990"/>
    <w:rsid w:val="00934080"/>
    <w:rsid w:val="0093421F"/>
    <w:rsid w:val="00935085"/>
    <w:rsid w:val="00935DAF"/>
    <w:rsid w:val="00936790"/>
    <w:rsid w:val="009371ED"/>
    <w:rsid w:val="009372A1"/>
    <w:rsid w:val="00937486"/>
    <w:rsid w:val="009378A3"/>
    <w:rsid w:val="009402A8"/>
    <w:rsid w:val="0094072F"/>
    <w:rsid w:val="009407B5"/>
    <w:rsid w:val="009415B0"/>
    <w:rsid w:val="00941F03"/>
    <w:rsid w:val="00942DD6"/>
    <w:rsid w:val="009432A4"/>
    <w:rsid w:val="009434FD"/>
    <w:rsid w:val="00943CD5"/>
    <w:rsid w:val="00943EB5"/>
    <w:rsid w:val="00943FE0"/>
    <w:rsid w:val="009445AB"/>
    <w:rsid w:val="0094481F"/>
    <w:rsid w:val="00944AFD"/>
    <w:rsid w:val="00944BD6"/>
    <w:rsid w:val="00944E56"/>
    <w:rsid w:val="009452F5"/>
    <w:rsid w:val="00945530"/>
    <w:rsid w:val="0094557F"/>
    <w:rsid w:val="009460C4"/>
    <w:rsid w:val="00946B1A"/>
    <w:rsid w:val="00946D3B"/>
    <w:rsid w:val="00946EF1"/>
    <w:rsid w:val="009477F8"/>
    <w:rsid w:val="00950692"/>
    <w:rsid w:val="009506DC"/>
    <w:rsid w:val="00950DCB"/>
    <w:rsid w:val="00951E27"/>
    <w:rsid w:val="0095236C"/>
    <w:rsid w:val="00952415"/>
    <w:rsid w:val="009527D2"/>
    <w:rsid w:val="009533FD"/>
    <w:rsid w:val="009535C5"/>
    <w:rsid w:val="00953975"/>
    <w:rsid w:val="009542CF"/>
    <w:rsid w:val="009545EB"/>
    <w:rsid w:val="009546A9"/>
    <w:rsid w:val="00954D46"/>
    <w:rsid w:val="00954DB7"/>
    <w:rsid w:val="00955B04"/>
    <w:rsid w:val="00956096"/>
    <w:rsid w:val="00957760"/>
    <w:rsid w:val="00957763"/>
    <w:rsid w:val="009577C6"/>
    <w:rsid w:val="0095782B"/>
    <w:rsid w:val="00960B2F"/>
    <w:rsid w:val="009618E2"/>
    <w:rsid w:val="00961A3A"/>
    <w:rsid w:val="00961B69"/>
    <w:rsid w:val="00961F23"/>
    <w:rsid w:val="0096281C"/>
    <w:rsid w:val="00962D91"/>
    <w:rsid w:val="00962F1B"/>
    <w:rsid w:val="00963685"/>
    <w:rsid w:val="00963917"/>
    <w:rsid w:val="00963C88"/>
    <w:rsid w:val="00963D8E"/>
    <w:rsid w:val="009641FF"/>
    <w:rsid w:val="0096465D"/>
    <w:rsid w:val="009647A0"/>
    <w:rsid w:val="00964AF4"/>
    <w:rsid w:val="00964ED8"/>
    <w:rsid w:val="00964F0F"/>
    <w:rsid w:val="00964F8A"/>
    <w:rsid w:val="00964FE6"/>
    <w:rsid w:val="0096504F"/>
    <w:rsid w:val="00966650"/>
    <w:rsid w:val="00970310"/>
    <w:rsid w:val="009705E6"/>
    <w:rsid w:val="00970ABF"/>
    <w:rsid w:val="00971278"/>
    <w:rsid w:val="009714CB"/>
    <w:rsid w:val="00971A53"/>
    <w:rsid w:val="00971FF3"/>
    <w:rsid w:val="00972567"/>
    <w:rsid w:val="00972A70"/>
    <w:rsid w:val="0097396E"/>
    <w:rsid w:val="00973A12"/>
    <w:rsid w:val="00974193"/>
    <w:rsid w:val="009741AB"/>
    <w:rsid w:val="00974D44"/>
    <w:rsid w:val="00975912"/>
    <w:rsid w:val="0097596A"/>
    <w:rsid w:val="00975C1E"/>
    <w:rsid w:val="0097646E"/>
    <w:rsid w:val="00977C08"/>
    <w:rsid w:val="00977F11"/>
    <w:rsid w:val="00980774"/>
    <w:rsid w:val="009807FD"/>
    <w:rsid w:val="0098121C"/>
    <w:rsid w:val="00981903"/>
    <w:rsid w:val="00981AAF"/>
    <w:rsid w:val="00981CEE"/>
    <w:rsid w:val="00982375"/>
    <w:rsid w:val="00982656"/>
    <w:rsid w:val="00982727"/>
    <w:rsid w:val="00982C58"/>
    <w:rsid w:val="009833AA"/>
    <w:rsid w:val="00983968"/>
    <w:rsid w:val="00983B09"/>
    <w:rsid w:val="00983BE8"/>
    <w:rsid w:val="00984309"/>
    <w:rsid w:val="009851CF"/>
    <w:rsid w:val="0098531E"/>
    <w:rsid w:val="0098759E"/>
    <w:rsid w:val="009878C3"/>
    <w:rsid w:val="009905E2"/>
    <w:rsid w:val="00991AB0"/>
    <w:rsid w:val="009920B3"/>
    <w:rsid w:val="00992A62"/>
    <w:rsid w:val="00992AB2"/>
    <w:rsid w:val="00992C89"/>
    <w:rsid w:val="00993312"/>
    <w:rsid w:val="009935CA"/>
    <w:rsid w:val="009946A5"/>
    <w:rsid w:val="00994E93"/>
    <w:rsid w:val="00994EDB"/>
    <w:rsid w:val="0099576A"/>
    <w:rsid w:val="00996CB1"/>
    <w:rsid w:val="0099707A"/>
    <w:rsid w:val="00997437"/>
    <w:rsid w:val="00997553"/>
    <w:rsid w:val="009976C2"/>
    <w:rsid w:val="009A0E2D"/>
    <w:rsid w:val="009A1D8A"/>
    <w:rsid w:val="009A2079"/>
    <w:rsid w:val="009A26AC"/>
    <w:rsid w:val="009A34A5"/>
    <w:rsid w:val="009A3A88"/>
    <w:rsid w:val="009A3E6A"/>
    <w:rsid w:val="009A4228"/>
    <w:rsid w:val="009A4439"/>
    <w:rsid w:val="009A4B17"/>
    <w:rsid w:val="009A4C51"/>
    <w:rsid w:val="009A57CD"/>
    <w:rsid w:val="009A5F14"/>
    <w:rsid w:val="009A61B2"/>
    <w:rsid w:val="009A6269"/>
    <w:rsid w:val="009A6CC2"/>
    <w:rsid w:val="009A7171"/>
    <w:rsid w:val="009A746A"/>
    <w:rsid w:val="009A798D"/>
    <w:rsid w:val="009A7A50"/>
    <w:rsid w:val="009A7B08"/>
    <w:rsid w:val="009A7C2C"/>
    <w:rsid w:val="009B0304"/>
    <w:rsid w:val="009B0A46"/>
    <w:rsid w:val="009B0F03"/>
    <w:rsid w:val="009B10CF"/>
    <w:rsid w:val="009B1EAA"/>
    <w:rsid w:val="009B2569"/>
    <w:rsid w:val="009B2761"/>
    <w:rsid w:val="009B2879"/>
    <w:rsid w:val="009B2BD8"/>
    <w:rsid w:val="009B2C88"/>
    <w:rsid w:val="009B2CBC"/>
    <w:rsid w:val="009B2D66"/>
    <w:rsid w:val="009B3218"/>
    <w:rsid w:val="009B37E5"/>
    <w:rsid w:val="009B4988"/>
    <w:rsid w:val="009B5A7F"/>
    <w:rsid w:val="009B6227"/>
    <w:rsid w:val="009B64DE"/>
    <w:rsid w:val="009B6652"/>
    <w:rsid w:val="009B6732"/>
    <w:rsid w:val="009B6F61"/>
    <w:rsid w:val="009B7028"/>
    <w:rsid w:val="009B73A0"/>
    <w:rsid w:val="009B7728"/>
    <w:rsid w:val="009C14F6"/>
    <w:rsid w:val="009C1AAD"/>
    <w:rsid w:val="009C37FF"/>
    <w:rsid w:val="009C4169"/>
    <w:rsid w:val="009C450A"/>
    <w:rsid w:val="009C45E7"/>
    <w:rsid w:val="009C5ED4"/>
    <w:rsid w:val="009C5F54"/>
    <w:rsid w:val="009C6202"/>
    <w:rsid w:val="009C7096"/>
    <w:rsid w:val="009C7680"/>
    <w:rsid w:val="009C783D"/>
    <w:rsid w:val="009D10EA"/>
    <w:rsid w:val="009D130F"/>
    <w:rsid w:val="009D1503"/>
    <w:rsid w:val="009D171B"/>
    <w:rsid w:val="009D2159"/>
    <w:rsid w:val="009D221A"/>
    <w:rsid w:val="009D2615"/>
    <w:rsid w:val="009D273D"/>
    <w:rsid w:val="009D3B49"/>
    <w:rsid w:val="009D3C79"/>
    <w:rsid w:val="009D3F79"/>
    <w:rsid w:val="009D3FBB"/>
    <w:rsid w:val="009D4663"/>
    <w:rsid w:val="009D46E7"/>
    <w:rsid w:val="009D50A9"/>
    <w:rsid w:val="009D515B"/>
    <w:rsid w:val="009D5860"/>
    <w:rsid w:val="009D59F7"/>
    <w:rsid w:val="009D6687"/>
    <w:rsid w:val="009E1B6B"/>
    <w:rsid w:val="009E26BF"/>
    <w:rsid w:val="009E2DBB"/>
    <w:rsid w:val="009E3000"/>
    <w:rsid w:val="009E3124"/>
    <w:rsid w:val="009E38DD"/>
    <w:rsid w:val="009E39E1"/>
    <w:rsid w:val="009E46A3"/>
    <w:rsid w:val="009E46FB"/>
    <w:rsid w:val="009E4BCC"/>
    <w:rsid w:val="009E553E"/>
    <w:rsid w:val="009E6964"/>
    <w:rsid w:val="009E6B97"/>
    <w:rsid w:val="009E6CCF"/>
    <w:rsid w:val="009E7240"/>
    <w:rsid w:val="009E729E"/>
    <w:rsid w:val="009E7347"/>
    <w:rsid w:val="009E7443"/>
    <w:rsid w:val="009F02C9"/>
    <w:rsid w:val="009F03D0"/>
    <w:rsid w:val="009F0523"/>
    <w:rsid w:val="009F079F"/>
    <w:rsid w:val="009F1307"/>
    <w:rsid w:val="009F20D3"/>
    <w:rsid w:val="009F22E2"/>
    <w:rsid w:val="009F25EE"/>
    <w:rsid w:val="009F3477"/>
    <w:rsid w:val="009F3BEE"/>
    <w:rsid w:val="009F3CB1"/>
    <w:rsid w:val="009F41EE"/>
    <w:rsid w:val="009F445F"/>
    <w:rsid w:val="009F4526"/>
    <w:rsid w:val="009F498B"/>
    <w:rsid w:val="009F4C0B"/>
    <w:rsid w:val="009F4E0B"/>
    <w:rsid w:val="009F5E42"/>
    <w:rsid w:val="009F68CD"/>
    <w:rsid w:val="009F6E1B"/>
    <w:rsid w:val="009F7A20"/>
    <w:rsid w:val="009F7F20"/>
    <w:rsid w:val="00A00322"/>
    <w:rsid w:val="00A01312"/>
    <w:rsid w:val="00A016EA"/>
    <w:rsid w:val="00A01F7B"/>
    <w:rsid w:val="00A02406"/>
    <w:rsid w:val="00A0278B"/>
    <w:rsid w:val="00A03A80"/>
    <w:rsid w:val="00A04BF7"/>
    <w:rsid w:val="00A06080"/>
    <w:rsid w:val="00A067E1"/>
    <w:rsid w:val="00A06878"/>
    <w:rsid w:val="00A06E48"/>
    <w:rsid w:val="00A07970"/>
    <w:rsid w:val="00A07D7B"/>
    <w:rsid w:val="00A10187"/>
    <w:rsid w:val="00A10413"/>
    <w:rsid w:val="00A10500"/>
    <w:rsid w:val="00A106D0"/>
    <w:rsid w:val="00A10C87"/>
    <w:rsid w:val="00A11139"/>
    <w:rsid w:val="00A11737"/>
    <w:rsid w:val="00A12347"/>
    <w:rsid w:val="00A12E65"/>
    <w:rsid w:val="00A12F9A"/>
    <w:rsid w:val="00A13313"/>
    <w:rsid w:val="00A13389"/>
    <w:rsid w:val="00A16B3F"/>
    <w:rsid w:val="00A1746A"/>
    <w:rsid w:val="00A17635"/>
    <w:rsid w:val="00A17FB7"/>
    <w:rsid w:val="00A2020B"/>
    <w:rsid w:val="00A20DC6"/>
    <w:rsid w:val="00A211D0"/>
    <w:rsid w:val="00A2134E"/>
    <w:rsid w:val="00A21353"/>
    <w:rsid w:val="00A21614"/>
    <w:rsid w:val="00A22C61"/>
    <w:rsid w:val="00A23049"/>
    <w:rsid w:val="00A236D3"/>
    <w:rsid w:val="00A23FD3"/>
    <w:rsid w:val="00A24575"/>
    <w:rsid w:val="00A249A1"/>
    <w:rsid w:val="00A250E3"/>
    <w:rsid w:val="00A25653"/>
    <w:rsid w:val="00A2647E"/>
    <w:rsid w:val="00A264C6"/>
    <w:rsid w:val="00A26A44"/>
    <w:rsid w:val="00A26D3B"/>
    <w:rsid w:val="00A276C6"/>
    <w:rsid w:val="00A27EF2"/>
    <w:rsid w:val="00A30378"/>
    <w:rsid w:val="00A30DC0"/>
    <w:rsid w:val="00A311F6"/>
    <w:rsid w:val="00A3146B"/>
    <w:rsid w:val="00A31837"/>
    <w:rsid w:val="00A31BDC"/>
    <w:rsid w:val="00A31EA8"/>
    <w:rsid w:val="00A32245"/>
    <w:rsid w:val="00A32F10"/>
    <w:rsid w:val="00A3394A"/>
    <w:rsid w:val="00A339AF"/>
    <w:rsid w:val="00A3430F"/>
    <w:rsid w:val="00A3432B"/>
    <w:rsid w:val="00A34475"/>
    <w:rsid w:val="00A3449F"/>
    <w:rsid w:val="00A345BA"/>
    <w:rsid w:val="00A346B2"/>
    <w:rsid w:val="00A34766"/>
    <w:rsid w:val="00A3505A"/>
    <w:rsid w:val="00A356FE"/>
    <w:rsid w:val="00A3584E"/>
    <w:rsid w:val="00A35898"/>
    <w:rsid w:val="00A36C70"/>
    <w:rsid w:val="00A37787"/>
    <w:rsid w:val="00A377E7"/>
    <w:rsid w:val="00A37902"/>
    <w:rsid w:val="00A379DD"/>
    <w:rsid w:val="00A40113"/>
    <w:rsid w:val="00A4066C"/>
    <w:rsid w:val="00A41195"/>
    <w:rsid w:val="00A42751"/>
    <w:rsid w:val="00A42DB4"/>
    <w:rsid w:val="00A43F0C"/>
    <w:rsid w:val="00A44A8A"/>
    <w:rsid w:val="00A45150"/>
    <w:rsid w:val="00A4535B"/>
    <w:rsid w:val="00A4538C"/>
    <w:rsid w:val="00A456A4"/>
    <w:rsid w:val="00A45898"/>
    <w:rsid w:val="00A45F27"/>
    <w:rsid w:val="00A46193"/>
    <w:rsid w:val="00A46337"/>
    <w:rsid w:val="00A46F2D"/>
    <w:rsid w:val="00A47804"/>
    <w:rsid w:val="00A47EF5"/>
    <w:rsid w:val="00A500CA"/>
    <w:rsid w:val="00A507BD"/>
    <w:rsid w:val="00A50BE7"/>
    <w:rsid w:val="00A518D2"/>
    <w:rsid w:val="00A51F19"/>
    <w:rsid w:val="00A52404"/>
    <w:rsid w:val="00A529A2"/>
    <w:rsid w:val="00A52A9D"/>
    <w:rsid w:val="00A52F1C"/>
    <w:rsid w:val="00A537C9"/>
    <w:rsid w:val="00A539C0"/>
    <w:rsid w:val="00A53E25"/>
    <w:rsid w:val="00A545E2"/>
    <w:rsid w:val="00A546A1"/>
    <w:rsid w:val="00A5493F"/>
    <w:rsid w:val="00A5517A"/>
    <w:rsid w:val="00A55487"/>
    <w:rsid w:val="00A55F89"/>
    <w:rsid w:val="00A5719C"/>
    <w:rsid w:val="00A571A0"/>
    <w:rsid w:val="00A5741D"/>
    <w:rsid w:val="00A578DF"/>
    <w:rsid w:val="00A60397"/>
    <w:rsid w:val="00A60B88"/>
    <w:rsid w:val="00A60E09"/>
    <w:rsid w:val="00A615F6"/>
    <w:rsid w:val="00A61900"/>
    <w:rsid w:val="00A61AF8"/>
    <w:rsid w:val="00A62D6E"/>
    <w:rsid w:val="00A64019"/>
    <w:rsid w:val="00A6488F"/>
    <w:rsid w:val="00A64B01"/>
    <w:rsid w:val="00A65A8E"/>
    <w:rsid w:val="00A666C2"/>
    <w:rsid w:val="00A666EB"/>
    <w:rsid w:val="00A6680E"/>
    <w:rsid w:val="00A668C3"/>
    <w:rsid w:val="00A66C48"/>
    <w:rsid w:val="00A66C72"/>
    <w:rsid w:val="00A66C8F"/>
    <w:rsid w:val="00A672E4"/>
    <w:rsid w:val="00A6731A"/>
    <w:rsid w:val="00A7069B"/>
    <w:rsid w:val="00A71007"/>
    <w:rsid w:val="00A710C0"/>
    <w:rsid w:val="00A711C3"/>
    <w:rsid w:val="00A712A9"/>
    <w:rsid w:val="00A7137C"/>
    <w:rsid w:val="00A714C0"/>
    <w:rsid w:val="00A7227E"/>
    <w:rsid w:val="00A7242C"/>
    <w:rsid w:val="00A73412"/>
    <w:rsid w:val="00A73885"/>
    <w:rsid w:val="00A7397E"/>
    <w:rsid w:val="00A741B5"/>
    <w:rsid w:val="00A742C8"/>
    <w:rsid w:val="00A74D2F"/>
    <w:rsid w:val="00A7519D"/>
    <w:rsid w:val="00A75351"/>
    <w:rsid w:val="00A75855"/>
    <w:rsid w:val="00A75DD1"/>
    <w:rsid w:val="00A760FE"/>
    <w:rsid w:val="00A764F2"/>
    <w:rsid w:val="00A76758"/>
    <w:rsid w:val="00A76812"/>
    <w:rsid w:val="00A769C7"/>
    <w:rsid w:val="00A76BB2"/>
    <w:rsid w:val="00A76C9D"/>
    <w:rsid w:val="00A76D93"/>
    <w:rsid w:val="00A76D9A"/>
    <w:rsid w:val="00A77446"/>
    <w:rsid w:val="00A77C7B"/>
    <w:rsid w:val="00A77DD8"/>
    <w:rsid w:val="00A80AF3"/>
    <w:rsid w:val="00A80C23"/>
    <w:rsid w:val="00A80E64"/>
    <w:rsid w:val="00A80FCE"/>
    <w:rsid w:val="00A81559"/>
    <w:rsid w:val="00A81DAE"/>
    <w:rsid w:val="00A82705"/>
    <w:rsid w:val="00A82B8F"/>
    <w:rsid w:val="00A83620"/>
    <w:rsid w:val="00A83674"/>
    <w:rsid w:val="00A84089"/>
    <w:rsid w:val="00A8421C"/>
    <w:rsid w:val="00A84AB0"/>
    <w:rsid w:val="00A85516"/>
    <w:rsid w:val="00A858FB"/>
    <w:rsid w:val="00A85907"/>
    <w:rsid w:val="00A85A12"/>
    <w:rsid w:val="00A85D0F"/>
    <w:rsid w:val="00A8657E"/>
    <w:rsid w:val="00A865C1"/>
    <w:rsid w:val="00A86F35"/>
    <w:rsid w:val="00A86FBE"/>
    <w:rsid w:val="00A87609"/>
    <w:rsid w:val="00A87A10"/>
    <w:rsid w:val="00A87FAD"/>
    <w:rsid w:val="00A90550"/>
    <w:rsid w:val="00A90839"/>
    <w:rsid w:val="00A909D6"/>
    <w:rsid w:val="00A9160C"/>
    <w:rsid w:val="00A91EB1"/>
    <w:rsid w:val="00A921D3"/>
    <w:rsid w:val="00A9220F"/>
    <w:rsid w:val="00A923D4"/>
    <w:rsid w:val="00A92C0A"/>
    <w:rsid w:val="00A93286"/>
    <w:rsid w:val="00A93391"/>
    <w:rsid w:val="00A93A74"/>
    <w:rsid w:val="00A94629"/>
    <w:rsid w:val="00A948C0"/>
    <w:rsid w:val="00A94D16"/>
    <w:rsid w:val="00A951A0"/>
    <w:rsid w:val="00A95A08"/>
    <w:rsid w:val="00A965D0"/>
    <w:rsid w:val="00A96AD9"/>
    <w:rsid w:val="00A96F2E"/>
    <w:rsid w:val="00A97065"/>
    <w:rsid w:val="00A97E68"/>
    <w:rsid w:val="00AA0458"/>
    <w:rsid w:val="00AA07FF"/>
    <w:rsid w:val="00AA081D"/>
    <w:rsid w:val="00AA0A5D"/>
    <w:rsid w:val="00AA0C15"/>
    <w:rsid w:val="00AA0EAE"/>
    <w:rsid w:val="00AA0ED8"/>
    <w:rsid w:val="00AA114D"/>
    <w:rsid w:val="00AA12A1"/>
    <w:rsid w:val="00AA20C9"/>
    <w:rsid w:val="00AA2127"/>
    <w:rsid w:val="00AA2873"/>
    <w:rsid w:val="00AA2890"/>
    <w:rsid w:val="00AA346C"/>
    <w:rsid w:val="00AA35F3"/>
    <w:rsid w:val="00AA3A4F"/>
    <w:rsid w:val="00AA3AE2"/>
    <w:rsid w:val="00AA41F7"/>
    <w:rsid w:val="00AA4922"/>
    <w:rsid w:val="00AA5084"/>
    <w:rsid w:val="00AA5960"/>
    <w:rsid w:val="00AA59AF"/>
    <w:rsid w:val="00AA7416"/>
    <w:rsid w:val="00AA786A"/>
    <w:rsid w:val="00AA79D7"/>
    <w:rsid w:val="00AA7DFD"/>
    <w:rsid w:val="00AB01C9"/>
    <w:rsid w:val="00AB1AA8"/>
    <w:rsid w:val="00AB2234"/>
    <w:rsid w:val="00AB22E3"/>
    <w:rsid w:val="00AB2440"/>
    <w:rsid w:val="00AB25B9"/>
    <w:rsid w:val="00AB2E39"/>
    <w:rsid w:val="00AB2F31"/>
    <w:rsid w:val="00AB3A63"/>
    <w:rsid w:val="00AB3D1B"/>
    <w:rsid w:val="00AB4A1B"/>
    <w:rsid w:val="00AB512D"/>
    <w:rsid w:val="00AB5379"/>
    <w:rsid w:val="00AB6A75"/>
    <w:rsid w:val="00AB6C16"/>
    <w:rsid w:val="00AB77D2"/>
    <w:rsid w:val="00AB7970"/>
    <w:rsid w:val="00AC0640"/>
    <w:rsid w:val="00AC0653"/>
    <w:rsid w:val="00AC0923"/>
    <w:rsid w:val="00AC0CC0"/>
    <w:rsid w:val="00AC0FD8"/>
    <w:rsid w:val="00AC133F"/>
    <w:rsid w:val="00AC1847"/>
    <w:rsid w:val="00AC1C42"/>
    <w:rsid w:val="00AC2032"/>
    <w:rsid w:val="00AC21A1"/>
    <w:rsid w:val="00AC2508"/>
    <w:rsid w:val="00AC251E"/>
    <w:rsid w:val="00AC2818"/>
    <w:rsid w:val="00AC2948"/>
    <w:rsid w:val="00AC2D4D"/>
    <w:rsid w:val="00AC451F"/>
    <w:rsid w:val="00AC4580"/>
    <w:rsid w:val="00AC4631"/>
    <w:rsid w:val="00AC471A"/>
    <w:rsid w:val="00AC4A08"/>
    <w:rsid w:val="00AC51B6"/>
    <w:rsid w:val="00AC54CB"/>
    <w:rsid w:val="00AC6308"/>
    <w:rsid w:val="00AC66AF"/>
    <w:rsid w:val="00AC7367"/>
    <w:rsid w:val="00AC770A"/>
    <w:rsid w:val="00AC78BB"/>
    <w:rsid w:val="00AC7B52"/>
    <w:rsid w:val="00AD0038"/>
    <w:rsid w:val="00AD00D8"/>
    <w:rsid w:val="00AD07E7"/>
    <w:rsid w:val="00AD090A"/>
    <w:rsid w:val="00AD0B3D"/>
    <w:rsid w:val="00AD0C2E"/>
    <w:rsid w:val="00AD1062"/>
    <w:rsid w:val="00AD1D9D"/>
    <w:rsid w:val="00AD2255"/>
    <w:rsid w:val="00AD2308"/>
    <w:rsid w:val="00AD24F8"/>
    <w:rsid w:val="00AD265F"/>
    <w:rsid w:val="00AD26D8"/>
    <w:rsid w:val="00AD2743"/>
    <w:rsid w:val="00AD29F0"/>
    <w:rsid w:val="00AD2DB4"/>
    <w:rsid w:val="00AD31E4"/>
    <w:rsid w:val="00AD3249"/>
    <w:rsid w:val="00AD42B8"/>
    <w:rsid w:val="00AD4A3F"/>
    <w:rsid w:val="00AD4C62"/>
    <w:rsid w:val="00AD5019"/>
    <w:rsid w:val="00AD5307"/>
    <w:rsid w:val="00AD5741"/>
    <w:rsid w:val="00AD5CF9"/>
    <w:rsid w:val="00AD5E48"/>
    <w:rsid w:val="00AD697A"/>
    <w:rsid w:val="00AD7176"/>
    <w:rsid w:val="00AD749B"/>
    <w:rsid w:val="00AD7948"/>
    <w:rsid w:val="00AD7954"/>
    <w:rsid w:val="00AE0309"/>
    <w:rsid w:val="00AE14B0"/>
    <w:rsid w:val="00AE1764"/>
    <w:rsid w:val="00AE1C72"/>
    <w:rsid w:val="00AE1D89"/>
    <w:rsid w:val="00AE22AC"/>
    <w:rsid w:val="00AE2BF7"/>
    <w:rsid w:val="00AE2F04"/>
    <w:rsid w:val="00AE39E3"/>
    <w:rsid w:val="00AE3BA8"/>
    <w:rsid w:val="00AE4381"/>
    <w:rsid w:val="00AE43E8"/>
    <w:rsid w:val="00AE4537"/>
    <w:rsid w:val="00AE4662"/>
    <w:rsid w:val="00AE4E5B"/>
    <w:rsid w:val="00AE56CA"/>
    <w:rsid w:val="00AE5CDC"/>
    <w:rsid w:val="00AE6675"/>
    <w:rsid w:val="00AE6F4B"/>
    <w:rsid w:val="00AE7712"/>
    <w:rsid w:val="00AF03D1"/>
    <w:rsid w:val="00AF04A2"/>
    <w:rsid w:val="00AF0B8B"/>
    <w:rsid w:val="00AF0E05"/>
    <w:rsid w:val="00AF139D"/>
    <w:rsid w:val="00AF154A"/>
    <w:rsid w:val="00AF1800"/>
    <w:rsid w:val="00AF229A"/>
    <w:rsid w:val="00AF253E"/>
    <w:rsid w:val="00AF3040"/>
    <w:rsid w:val="00AF5178"/>
    <w:rsid w:val="00AF5CF3"/>
    <w:rsid w:val="00AF689A"/>
    <w:rsid w:val="00AF6B32"/>
    <w:rsid w:val="00AF6D76"/>
    <w:rsid w:val="00AF6E20"/>
    <w:rsid w:val="00AF7AC4"/>
    <w:rsid w:val="00AF7D21"/>
    <w:rsid w:val="00AF7E71"/>
    <w:rsid w:val="00B00B05"/>
    <w:rsid w:val="00B010DC"/>
    <w:rsid w:val="00B016D7"/>
    <w:rsid w:val="00B0180B"/>
    <w:rsid w:val="00B01EE1"/>
    <w:rsid w:val="00B031E0"/>
    <w:rsid w:val="00B03E66"/>
    <w:rsid w:val="00B054CE"/>
    <w:rsid w:val="00B05CFA"/>
    <w:rsid w:val="00B07C26"/>
    <w:rsid w:val="00B1074A"/>
    <w:rsid w:val="00B11044"/>
    <w:rsid w:val="00B11327"/>
    <w:rsid w:val="00B1132C"/>
    <w:rsid w:val="00B1253A"/>
    <w:rsid w:val="00B12542"/>
    <w:rsid w:val="00B12BAF"/>
    <w:rsid w:val="00B12BDA"/>
    <w:rsid w:val="00B14805"/>
    <w:rsid w:val="00B1493A"/>
    <w:rsid w:val="00B15297"/>
    <w:rsid w:val="00B153A3"/>
    <w:rsid w:val="00B15AA9"/>
    <w:rsid w:val="00B16195"/>
    <w:rsid w:val="00B16BDC"/>
    <w:rsid w:val="00B17378"/>
    <w:rsid w:val="00B1739F"/>
    <w:rsid w:val="00B1789D"/>
    <w:rsid w:val="00B17FA8"/>
    <w:rsid w:val="00B200A7"/>
    <w:rsid w:val="00B2019F"/>
    <w:rsid w:val="00B20699"/>
    <w:rsid w:val="00B20A6B"/>
    <w:rsid w:val="00B20E42"/>
    <w:rsid w:val="00B20F8C"/>
    <w:rsid w:val="00B22177"/>
    <w:rsid w:val="00B2245B"/>
    <w:rsid w:val="00B224A9"/>
    <w:rsid w:val="00B22E3E"/>
    <w:rsid w:val="00B23419"/>
    <w:rsid w:val="00B239D2"/>
    <w:rsid w:val="00B23AC3"/>
    <w:rsid w:val="00B23C69"/>
    <w:rsid w:val="00B24C81"/>
    <w:rsid w:val="00B25109"/>
    <w:rsid w:val="00B251BD"/>
    <w:rsid w:val="00B2521B"/>
    <w:rsid w:val="00B260A9"/>
    <w:rsid w:val="00B264DE"/>
    <w:rsid w:val="00B26BA1"/>
    <w:rsid w:val="00B2788D"/>
    <w:rsid w:val="00B27CA8"/>
    <w:rsid w:val="00B27E30"/>
    <w:rsid w:val="00B31FA2"/>
    <w:rsid w:val="00B31FEB"/>
    <w:rsid w:val="00B32256"/>
    <w:rsid w:val="00B323E6"/>
    <w:rsid w:val="00B32596"/>
    <w:rsid w:val="00B33265"/>
    <w:rsid w:val="00B332CD"/>
    <w:rsid w:val="00B3388A"/>
    <w:rsid w:val="00B33F59"/>
    <w:rsid w:val="00B3400B"/>
    <w:rsid w:val="00B346CD"/>
    <w:rsid w:val="00B347B3"/>
    <w:rsid w:val="00B355FD"/>
    <w:rsid w:val="00B37115"/>
    <w:rsid w:val="00B375DA"/>
    <w:rsid w:val="00B37961"/>
    <w:rsid w:val="00B37C56"/>
    <w:rsid w:val="00B37EDA"/>
    <w:rsid w:val="00B40075"/>
    <w:rsid w:val="00B403AB"/>
    <w:rsid w:val="00B408A1"/>
    <w:rsid w:val="00B4119F"/>
    <w:rsid w:val="00B414A4"/>
    <w:rsid w:val="00B42BFE"/>
    <w:rsid w:val="00B43B66"/>
    <w:rsid w:val="00B43F71"/>
    <w:rsid w:val="00B44085"/>
    <w:rsid w:val="00B45236"/>
    <w:rsid w:val="00B456E0"/>
    <w:rsid w:val="00B45947"/>
    <w:rsid w:val="00B463B5"/>
    <w:rsid w:val="00B465EB"/>
    <w:rsid w:val="00B4696F"/>
    <w:rsid w:val="00B46B16"/>
    <w:rsid w:val="00B46D5E"/>
    <w:rsid w:val="00B477EF"/>
    <w:rsid w:val="00B47A97"/>
    <w:rsid w:val="00B47F62"/>
    <w:rsid w:val="00B5073C"/>
    <w:rsid w:val="00B507BD"/>
    <w:rsid w:val="00B5082A"/>
    <w:rsid w:val="00B50917"/>
    <w:rsid w:val="00B50943"/>
    <w:rsid w:val="00B50EB6"/>
    <w:rsid w:val="00B513E8"/>
    <w:rsid w:val="00B51A16"/>
    <w:rsid w:val="00B51B59"/>
    <w:rsid w:val="00B51B96"/>
    <w:rsid w:val="00B51E28"/>
    <w:rsid w:val="00B52040"/>
    <w:rsid w:val="00B526E2"/>
    <w:rsid w:val="00B52C31"/>
    <w:rsid w:val="00B53017"/>
    <w:rsid w:val="00B532EB"/>
    <w:rsid w:val="00B535B9"/>
    <w:rsid w:val="00B536DF"/>
    <w:rsid w:val="00B53E88"/>
    <w:rsid w:val="00B5472C"/>
    <w:rsid w:val="00B548B8"/>
    <w:rsid w:val="00B54B1D"/>
    <w:rsid w:val="00B5589B"/>
    <w:rsid w:val="00B55C6F"/>
    <w:rsid w:val="00B568A0"/>
    <w:rsid w:val="00B569A7"/>
    <w:rsid w:val="00B56F82"/>
    <w:rsid w:val="00B570E3"/>
    <w:rsid w:val="00B57291"/>
    <w:rsid w:val="00B5796C"/>
    <w:rsid w:val="00B6027A"/>
    <w:rsid w:val="00B6050C"/>
    <w:rsid w:val="00B60C69"/>
    <w:rsid w:val="00B60DBF"/>
    <w:rsid w:val="00B61708"/>
    <w:rsid w:val="00B61F73"/>
    <w:rsid w:val="00B62883"/>
    <w:rsid w:val="00B62D4C"/>
    <w:rsid w:val="00B64045"/>
    <w:rsid w:val="00B64F4F"/>
    <w:rsid w:val="00B651C0"/>
    <w:rsid w:val="00B651FD"/>
    <w:rsid w:val="00B65508"/>
    <w:rsid w:val="00B65826"/>
    <w:rsid w:val="00B65AB9"/>
    <w:rsid w:val="00B66075"/>
    <w:rsid w:val="00B67255"/>
    <w:rsid w:val="00B673E1"/>
    <w:rsid w:val="00B67566"/>
    <w:rsid w:val="00B67A8B"/>
    <w:rsid w:val="00B67CBA"/>
    <w:rsid w:val="00B67E3C"/>
    <w:rsid w:val="00B702E2"/>
    <w:rsid w:val="00B7036D"/>
    <w:rsid w:val="00B707F5"/>
    <w:rsid w:val="00B70A53"/>
    <w:rsid w:val="00B70FCB"/>
    <w:rsid w:val="00B71050"/>
    <w:rsid w:val="00B713BC"/>
    <w:rsid w:val="00B71DC4"/>
    <w:rsid w:val="00B723D1"/>
    <w:rsid w:val="00B7320C"/>
    <w:rsid w:val="00B73690"/>
    <w:rsid w:val="00B7370E"/>
    <w:rsid w:val="00B73E70"/>
    <w:rsid w:val="00B7419B"/>
    <w:rsid w:val="00B7502A"/>
    <w:rsid w:val="00B7505C"/>
    <w:rsid w:val="00B7542A"/>
    <w:rsid w:val="00B7579C"/>
    <w:rsid w:val="00B75F2D"/>
    <w:rsid w:val="00B75F83"/>
    <w:rsid w:val="00B75FA3"/>
    <w:rsid w:val="00B76120"/>
    <w:rsid w:val="00B76530"/>
    <w:rsid w:val="00B766AE"/>
    <w:rsid w:val="00B76A1D"/>
    <w:rsid w:val="00B7791D"/>
    <w:rsid w:val="00B806BC"/>
    <w:rsid w:val="00B80884"/>
    <w:rsid w:val="00B80B9F"/>
    <w:rsid w:val="00B8119A"/>
    <w:rsid w:val="00B81730"/>
    <w:rsid w:val="00B81AF7"/>
    <w:rsid w:val="00B82667"/>
    <w:rsid w:val="00B827BD"/>
    <w:rsid w:val="00B82B5C"/>
    <w:rsid w:val="00B82F4D"/>
    <w:rsid w:val="00B842C8"/>
    <w:rsid w:val="00B84693"/>
    <w:rsid w:val="00B84C3A"/>
    <w:rsid w:val="00B84E5E"/>
    <w:rsid w:val="00B851AF"/>
    <w:rsid w:val="00B85494"/>
    <w:rsid w:val="00B8626B"/>
    <w:rsid w:val="00B865F9"/>
    <w:rsid w:val="00B867FD"/>
    <w:rsid w:val="00B86BDD"/>
    <w:rsid w:val="00B870EF"/>
    <w:rsid w:val="00B871CA"/>
    <w:rsid w:val="00B8771A"/>
    <w:rsid w:val="00B90BFF"/>
    <w:rsid w:val="00B9126C"/>
    <w:rsid w:val="00B9187D"/>
    <w:rsid w:val="00B91A09"/>
    <w:rsid w:val="00B91CAC"/>
    <w:rsid w:val="00B923A3"/>
    <w:rsid w:val="00B9251A"/>
    <w:rsid w:val="00B92639"/>
    <w:rsid w:val="00B92DC1"/>
    <w:rsid w:val="00B941ED"/>
    <w:rsid w:val="00B95463"/>
    <w:rsid w:val="00B96BE2"/>
    <w:rsid w:val="00B96EDE"/>
    <w:rsid w:val="00BA019F"/>
    <w:rsid w:val="00BA05C2"/>
    <w:rsid w:val="00BA13AD"/>
    <w:rsid w:val="00BA18A9"/>
    <w:rsid w:val="00BA1BB9"/>
    <w:rsid w:val="00BA21FE"/>
    <w:rsid w:val="00BA30ED"/>
    <w:rsid w:val="00BA3498"/>
    <w:rsid w:val="00BA36C8"/>
    <w:rsid w:val="00BA38AC"/>
    <w:rsid w:val="00BA3A0A"/>
    <w:rsid w:val="00BA3A10"/>
    <w:rsid w:val="00BA408B"/>
    <w:rsid w:val="00BA4609"/>
    <w:rsid w:val="00BA4843"/>
    <w:rsid w:val="00BA4F57"/>
    <w:rsid w:val="00BA50FE"/>
    <w:rsid w:val="00BA5257"/>
    <w:rsid w:val="00BA5C9A"/>
    <w:rsid w:val="00BA5D2A"/>
    <w:rsid w:val="00BA5DBA"/>
    <w:rsid w:val="00BA66B1"/>
    <w:rsid w:val="00BA6703"/>
    <w:rsid w:val="00BA6DB6"/>
    <w:rsid w:val="00BA74AA"/>
    <w:rsid w:val="00BA7926"/>
    <w:rsid w:val="00BA79BC"/>
    <w:rsid w:val="00BA79DB"/>
    <w:rsid w:val="00BA79EA"/>
    <w:rsid w:val="00BB0513"/>
    <w:rsid w:val="00BB064A"/>
    <w:rsid w:val="00BB080C"/>
    <w:rsid w:val="00BB0B53"/>
    <w:rsid w:val="00BB0CAE"/>
    <w:rsid w:val="00BB21D3"/>
    <w:rsid w:val="00BB22D2"/>
    <w:rsid w:val="00BB2E64"/>
    <w:rsid w:val="00BB2EE0"/>
    <w:rsid w:val="00BB467E"/>
    <w:rsid w:val="00BB4E75"/>
    <w:rsid w:val="00BB51AD"/>
    <w:rsid w:val="00BB57D7"/>
    <w:rsid w:val="00BB63DE"/>
    <w:rsid w:val="00BB68CA"/>
    <w:rsid w:val="00BB6B6C"/>
    <w:rsid w:val="00BB6EA9"/>
    <w:rsid w:val="00BB71BE"/>
    <w:rsid w:val="00BB71F0"/>
    <w:rsid w:val="00BB7280"/>
    <w:rsid w:val="00BB7643"/>
    <w:rsid w:val="00BB793A"/>
    <w:rsid w:val="00BB7AD9"/>
    <w:rsid w:val="00BC0394"/>
    <w:rsid w:val="00BC0553"/>
    <w:rsid w:val="00BC0A6D"/>
    <w:rsid w:val="00BC0A95"/>
    <w:rsid w:val="00BC1662"/>
    <w:rsid w:val="00BC1D81"/>
    <w:rsid w:val="00BC1FDD"/>
    <w:rsid w:val="00BC2ACB"/>
    <w:rsid w:val="00BC33ED"/>
    <w:rsid w:val="00BC354B"/>
    <w:rsid w:val="00BC357D"/>
    <w:rsid w:val="00BC3580"/>
    <w:rsid w:val="00BC384C"/>
    <w:rsid w:val="00BC3DCC"/>
    <w:rsid w:val="00BC4105"/>
    <w:rsid w:val="00BC463F"/>
    <w:rsid w:val="00BC478D"/>
    <w:rsid w:val="00BC4B54"/>
    <w:rsid w:val="00BC4D2B"/>
    <w:rsid w:val="00BC6245"/>
    <w:rsid w:val="00BC631E"/>
    <w:rsid w:val="00BC68F7"/>
    <w:rsid w:val="00BC729E"/>
    <w:rsid w:val="00BC72A7"/>
    <w:rsid w:val="00BC7624"/>
    <w:rsid w:val="00BC7872"/>
    <w:rsid w:val="00BD0999"/>
    <w:rsid w:val="00BD1AE5"/>
    <w:rsid w:val="00BD1FA1"/>
    <w:rsid w:val="00BD378A"/>
    <w:rsid w:val="00BD43CF"/>
    <w:rsid w:val="00BD557A"/>
    <w:rsid w:val="00BD5730"/>
    <w:rsid w:val="00BD5831"/>
    <w:rsid w:val="00BD58B8"/>
    <w:rsid w:val="00BD5A5C"/>
    <w:rsid w:val="00BD69AC"/>
    <w:rsid w:val="00BD6E1A"/>
    <w:rsid w:val="00BD6E1E"/>
    <w:rsid w:val="00BD74EA"/>
    <w:rsid w:val="00BD7A97"/>
    <w:rsid w:val="00BD7AED"/>
    <w:rsid w:val="00BD7C27"/>
    <w:rsid w:val="00BD7F70"/>
    <w:rsid w:val="00BE0BAF"/>
    <w:rsid w:val="00BE14BE"/>
    <w:rsid w:val="00BE282F"/>
    <w:rsid w:val="00BE293F"/>
    <w:rsid w:val="00BE2DAF"/>
    <w:rsid w:val="00BE2F3A"/>
    <w:rsid w:val="00BE318D"/>
    <w:rsid w:val="00BE335F"/>
    <w:rsid w:val="00BE4614"/>
    <w:rsid w:val="00BE5C81"/>
    <w:rsid w:val="00BE5DF9"/>
    <w:rsid w:val="00BE663C"/>
    <w:rsid w:val="00BE67D9"/>
    <w:rsid w:val="00BE7319"/>
    <w:rsid w:val="00BE7707"/>
    <w:rsid w:val="00BE7B1E"/>
    <w:rsid w:val="00BF0147"/>
    <w:rsid w:val="00BF0B37"/>
    <w:rsid w:val="00BF0D57"/>
    <w:rsid w:val="00BF171C"/>
    <w:rsid w:val="00BF200A"/>
    <w:rsid w:val="00BF2D7D"/>
    <w:rsid w:val="00BF32B0"/>
    <w:rsid w:val="00BF35B7"/>
    <w:rsid w:val="00BF37AD"/>
    <w:rsid w:val="00BF399C"/>
    <w:rsid w:val="00BF3CF4"/>
    <w:rsid w:val="00BF3D20"/>
    <w:rsid w:val="00BF3D63"/>
    <w:rsid w:val="00BF416E"/>
    <w:rsid w:val="00BF4378"/>
    <w:rsid w:val="00BF48BB"/>
    <w:rsid w:val="00BF4BB8"/>
    <w:rsid w:val="00BF4F39"/>
    <w:rsid w:val="00BF5DB0"/>
    <w:rsid w:val="00BF6440"/>
    <w:rsid w:val="00BF6D78"/>
    <w:rsid w:val="00BF6DB8"/>
    <w:rsid w:val="00BF6DC6"/>
    <w:rsid w:val="00BF6E4C"/>
    <w:rsid w:val="00BF7361"/>
    <w:rsid w:val="00BF7D6A"/>
    <w:rsid w:val="00BF7F39"/>
    <w:rsid w:val="00BF7FCB"/>
    <w:rsid w:val="00C0025D"/>
    <w:rsid w:val="00C00802"/>
    <w:rsid w:val="00C01056"/>
    <w:rsid w:val="00C012FE"/>
    <w:rsid w:val="00C0135A"/>
    <w:rsid w:val="00C01D71"/>
    <w:rsid w:val="00C02780"/>
    <w:rsid w:val="00C02971"/>
    <w:rsid w:val="00C03D02"/>
    <w:rsid w:val="00C04254"/>
    <w:rsid w:val="00C042E7"/>
    <w:rsid w:val="00C04847"/>
    <w:rsid w:val="00C048B7"/>
    <w:rsid w:val="00C04B78"/>
    <w:rsid w:val="00C04D1F"/>
    <w:rsid w:val="00C050B4"/>
    <w:rsid w:val="00C05AA3"/>
    <w:rsid w:val="00C06498"/>
    <w:rsid w:val="00C068F3"/>
    <w:rsid w:val="00C06B97"/>
    <w:rsid w:val="00C07431"/>
    <w:rsid w:val="00C076B2"/>
    <w:rsid w:val="00C07C55"/>
    <w:rsid w:val="00C105C7"/>
    <w:rsid w:val="00C114AA"/>
    <w:rsid w:val="00C117EA"/>
    <w:rsid w:val="00C11E31"/>
    <w:rsid w:val="00C11F6D"/>
    <w:rsid w:val="00C13950"/>
    <w:rsid w:val="00C13AC9"/>
    <w:rsid w:val="00C14DCD"/>
    <w:rsid w:val="00C15322"/>
    <w:rsid w:val="00C15DE4"/>
    <w:rsid w:val="00C207E1"/>
    <w:rsid w:val="00C20C74"/>
    <w:rsid w:val="00C21808"/>
    <w:rsid w:val="00C21FD5"/>
    <w:rsid w:val="00C2259A"/>
    <w:rsid w:val="00C225A7"/>
    <w:rsid w:val="00C22C8B"/>
    <w:rsid w:val="00C22F06"/>
    <w:rsid w:val="00C25220"/>
    <w:rsid w:val="00C260C0"/>
    <w:rsid w:val="00C266C6"/>
    <w:rsid w:val="00C266DE"/>
    <w:rsid w:val="00C26884"/>
    <w:rsid w:val="00C26F12"/>
    <w:rsid w:val="00C27772"/>
    <w:rsid w:val="00C3037F"/>
    <w:rsid w:val="00C31E37"/>
    <w:rsid w:val="00C31E72"/>
    <w:rsid w:val="00C32301"/>
    <w:rsid w:val="00C32642"/>
    <w:rsid w:val="00C32A58"/>
    <w:rsid w:val="00C33E76"/>
    <w:rsid w:val="00C34774"/>
    <w:rsid w:val="00C34EBD"/>
    <w:rsid w:val="00C3599F"/>
    <w:rsid w:val="00C35C79"/>
    <w:rsid w:val="00C35FBC"/>
    <w:rsid w:val="00C40B35"/>
    <w:rsid w:val="00C41086"/>
    <w:rsid w:val="00C419C0"/>
    <w:rsid w:val="00C41A10"/>
    <w:rsid w:val="00C42751"/>
    <w:rsid w:val="00C43647"/>
    <w:rsid w:val="00C43A82"/>
    <w:rsid w:val="00C43AB4"/>
    <w:rsid w:val="00C441D1"/>
    <w:rsid w:val="00C44508"/>
    <w:rsid w:val="00C44CE5"/>
    <w:rsid w:val="00C45513"/>
    <w:rsid w:val="00C45A2E"/>
    <w:rsid w:val="00C463C2"/>
    <w:rsid w:val="00C46CEC"/>
    <w:rsid w:val="00C47092"/>
    <w:rsid w:val="00C4717E"/>
    <w:rsid w:val="00C473D4"/>
    <w:rsid w:val="00C47669"/>
    <w:rsid w:val="00C4786D"/>
    <w:rsid w:val="00C47E30"/>
    <w:rsid w:val="00C504C4"/>
    <w:rsid w:val="00C50F32"/>
    <w:rsid w:val="00C519F6"/>
    <w:rsid w:val="00C53033"/>
    <w:rsid w:val="00C5347B"/>
    <w:rsid w:val="00C53DB3"/>
    <w:rsid w:val="00C54060"/>
    <w:rsid w:val="00C546B2"/>
    <w:rsid w:val="00C546E5"/>
    <w:rsid w:val="00C55733"/>
    <w:rsid w:val="00C55DDB"/>
    <w:rsid w:val="00C561E0"/>
    <w:rsid w:val="00C57130"/>
    <w:rsid w:val="00C578D7"/>
    <w:rsid w:val="00C57990"/>
    <w:rsid w:val="00C57CBE"/>
    <w:rsid w:val="00C60366"/>
    <w:rsid w:val="00C60DDD"/>
    <w:rsid w:val="00C60F19"/>
    <w:rsid w:val="00C61086"/>
    <w:rsid w:val="00C61A90"/>
    <w:rsid w:val="00C62A7A"/>
    <w:rsid w:val="00C634EC"/>
    <w:rsid w:val="00C638CA"/>
    <w:rsid w:val="00C639F3"/>
    <w:rsid w:val="00C63DCB"/>
    <w:rsid w:val="00C64262"/>
    <w:rsid w:val="00C6497A"/>
    <w:rsid w:val="00C64A7B"/>
    <w:rsid w:val="00C64D16"/>
    <w:rsid w:val="00C65ADA"/>
    <w:rsid w:val="00C65E30"/>
    <w:rsid w:val="00C6611C"/>
    <w:rsid w:val="00C66289"/>
    <w:rsid w:val="00C662D7"/>
    <w:rsid w:val="00C664DF"/>
    <w:rsid w:val="00C66B32"/>
    <w:rsid w:val="00C7082B"/>
    <w:rsid w:val="00C70E8A"/>
    <w:rsid w:val="00C7198D"/>
    <w:rsid w:val="00C72CC5"/>
    <w:rsid w:val="00C731D6"/>
    <w:rsid w:val="00C73415"/>
    <w:rsid w:val="00C73A2B"/>
    <w:rsid w:val="00C73B30"/>
    <w:rsid w:val="00C74192"/>
    <w:rsid w:val="00C7421C"/>
    <w:rsid w:val="00C74FFA"/>
    <w:rsid w:val="00C75035"/>
    <w:rsid w:val="00C75C1F"/>
    <w:rsid w:val="00C75D56"/>
    <w:rsid w:val="00C75E0F"/>
    <w:rsid w:val="00C76B43"/>
    <w:rsid w:val="00C76BCA"/>
    <w:rsid w:val="00C76C48"/>
    <w:rsid w:val="00C77107"/>
    <w:rsid w:val="00C773DE"/>
    <w:rsid w:val="00C80608"/>
    <w:rsid w:val="00C80679"/>
    <w:rsid w:val="00C809B7"/>
    <w:rsid w:val="00C80F7B"/>
    <w:rsid w:val="00C81BD8"/>
    <w:rsid w:val="00C81CEC"/>
    <w:rsid w:val="00C8211E"/>
    <w:rsid w:val="00C8262C"/>
    <w:rsid w:val="00C82ACF"/>
    <w:rsid w:val="00C82ADD"/>
    <w:rsid w:val="00C82CA0"/>
    <w:rsid w:val="00C835C6"/>
    <w:rsid w:val="00C836B7"/>
    <w:rsid w:val="00C83A24"/>
    <w:rsid w:val="00C83F4B"/>
    <w:rsid w:val="00C84ACF"/>
    <w:rsid w:val="00C852DC"/>
    <w:rsid w:val="00C85A6F"/>
    <w:rsid w:val="00C85BEF"/>
    <w:rsid w:val="00C86CA4"/>
    <w:rsid w:val="00C87126"/>
    <w:rsid w:val="00C874FD"/>
    <w:rsid w:val="00C87817"/>
    <w:rsid w:val="00C9083F"/>
    <w:rsid w:val="00C90F47"/>
    <w:rsid w:val="00C920E9"/>
    <w:rsid w:val="00C92103"/>
    <w:rsid w:val="00C92533"/>
    <w:rsid w:val="00C928C1"/>
    <w:rsid w:val="00C93223"/>
    <w:rsid w:val="00C94332"/>
    <w:rsid w:val="00C94588"/>
    <w:rsid w:val="00C947D6"/>
    <w:rsid w:val="00C94C21"/>
    <w:rsid w:val="00C94E66"/>
    <w:rsid w:val="00C9541D"/>
    <w:rsid w:val="00C955B2"/>
    <w:rsid w:val="00C95816"/>
    <w:rsid w:val="00C95A4B"/>
    <w:rsid w:val="00C95FBF"/>
    <w:rsid w:val="00C964F7"/>
    <w:rsid w:val="00C96502"/>
    <w:rsid w:val="00CA043C"/>
    <w:rsid w:val="00CA1064"/>
    <w:rsid w:val="00CA1AD1"/>
    <w:rsid w:val="00CA2048"/>
    <w:rsid w:val="00CA20C9"/>
    <w:rsid w:val="00CA2A4E"/>
    <w:rsid w:val="00CA2CEF"/>
    <w:rsid w:val="00CA3689"/>
    <w:rsid w:val="00CA3D8E"/>
    <w:rsid w:val="00CA44F9"/>
    <w:rsid w:val="00CA4604"/>
    <w:rsid w:val="00CA53E6"/>
    <w:rsid w:val="00CA5A23"/>
    <w:rsid w:val="00CA5D7C"/>
    <w:rsid w:val="00CA658C"/>
    <w:rsid w:val="00CA69E7"/>
    <w:rsid w:val="00CA7571"/>
    <w:rsid w:val="00CB02B0"/>
    <w:rsid w:val="00CB0E41"/>
    <w:rsid w:val="00CB0FC1"/>
    <w:rsid w:val="00CB1832"/>
    <w:rsid w:val="00CB1D5E"/>
    <w:rsid w:val="00CB1D71"/>
    <w:rsid w:val="00CB2210"/>
    <w:rsid w:val="00CB2406"/>
    <w:rsid w:val="00CB2706"/>
    <w:rsid w:val="00CB2F84"/>
    <w:rsid w:val="00CB31DE"/>
    <w:rsid w:val="00CB387B"/>
    <w:rsid w:val="00CB38FF"/>
    <w:rsid w:val="00CB48A2"/>
    <w:rsid w:val="00CB565A"/>
    <w:rsid w:val="00CB5B84"/>
    <w:rsid w:val="00CB5C83"/>
    <w:rsid w:val="00CB5C97"/>
    <w:rsid w:val="00CB5D8D"/>
    <w:rsid w:val="00CB64E1"/>
    <w:rsid w:val="00CB7248"/>
    <w:rsid w:val="00CB7A7E"/>
    <w:rsid w:val="00CC0364"/>
    <w:rsid w:val="00CC04EA"/>
    <w:rsid w:val="00CC0522"/>
    <w:rsid w:val="00CC096D"/>
    <w:rsid w:val="00CC14C3"/>
    <w:rsid w:val="00CC1769"/>
    <w:rsid w:val="00CC1F17"/>
    <w:rsid w:val="00CC1F41"/>
    <w:rsid w:val="00CC2A90"/>
    <w:rsid w:val="00CC2FF5"/>
    <w:rsid w:val="00CC3575"/>
    <w:rsid w:val="00CC36F2"/>
    <w:rsid w:val="00CC3776"/>
    <w:rsid w:val="00CC50CC"/>
    <w:rsid w:val="00CC5EB4"/>
    <w:rsid w:val="00CC6C2B"/>
    <w:rsid w:val="00CC6F48"/>
    <w:rsid w:val="00CC7475"/>
    <w:rsid w:val="00CC7A77"/>
    <w:rsid w:val="00CC7CBF"/>
    <w:rsid w:val="00CC7EF0"/>
    <w:rsid w:val="00CD02D0"/>
    <w:rsid w:val="00CD02FA"/>
    <w:rsid w:val="00CD1662"/>
    <w:rsid w:val="00CD1922"/>
    <w:rsid w:val="00CD1B1F"/>
    <w:rsid w:val="00CD1E2B"/>
    <w:rsid w:val="00CD2274"/>
    <w:rsid w:val="00CD238A"/>
    <w:rsid w:val="00CD27EE"/>
    <w:rsid w:val="00CD33E6"/>
    <w:rsid w:val="00CD35FC"/>
    <w:rsid w:val="00CD4356"/>
    <w:rsid w:val="00CD476C"/>
    <w:rsid w:val="00CD4A71"/>
    <w:rsid w:val="00CD7316"/>
    <w:rsid w:val="00CD7949"/>
    <w:rsid w:val="00CD7B40"/>
    <w:rsid w:val="00CE0BBC"/>
    <w:rsid w:val="00CE1754"/>
    <w:rsid w:val="00CE17A0"/>
    <w:rsid w:val="00CE1B04"/>
    <w:rsid w:val="00CE1E9B"/>
    <w:rsid w:val="00CE25CC"/>
    <w:rsid w:val="00CE2D8D"/>
    <w:rsid w:val="00CE30B9"/>
    <w:rsid w:val="00CE3B90"/>
    <w:rsid w:val="00CE3F15"/>
    <w:rsid w:val="00CE4530"/>
    <w:rsid w:val="00CE4798"/>
    <w:rsid w:val="00CE4956"/>
    <w:rsid w:val="00CE4A39"/>
    <w:rsid w:val="00CE4D80"/>
    <w:rsid w:val="00CE5306"/>
    <w:rsid w:val="00CE5738"/>
    <w:rsid w:val="00CE594D"/>
    <w:rsid w:val="00CE5BA3"/>
    <w:rsid w:val="00CE61D1"/>
    <w:rsid w:val="00CE620F"/>
    <w:rsid w:val="00CE7AE2"/>
    <w:rsid w:val="00CE7BE7"/>
    <w:rsid w:val="00CE7F47"/>
    <w:rsid w:val="00CF0054"/>
    <w:rsid w:val="00CF09C4"/>
    <w:rsid w:val="00CF0F9A"/>
    <w:rsid w:val="00CF1118"/>
    <w:rsid w:val="00CF11F4"/>
    <w:rsid w:val="00CF1F14"/>
    <w:rsid w:val="00CF241C"/>
    <w:rsid w:val="00CF3066"/>
    <w:rsid w:val="00CF312A"/>
    <w:rsid w:val="00CF3EA9"/>
    <w:rsid w:val="00CF3FFA"/>
    <w:rsid w:val="00CF403B"/>
    <w:rsid w:val="00CF42B8"/>
    <w:rsid w:val="00CF457B"/>
    <w:rsid w:val="00CF5338"/>
    <w:rsid w:val="00CF5C56"/>
    <w:rsid w:val="00CF62CB"/>
    <w:rsid w:val="00CF62FC"/>
    <w:rsid w:val="00CF6573"/>
    <w:rsid w:val="00CF6B37"/>
    <w:rsid w:val="00CF724E"/>
    <w:rsid w:val="00D01336"/>
    <w:rsid w:val="00D01C33"/>
    <w:rsid w:val="00D0236D"/>
    <w:rsid w:val="00D02436"/>
    <w:rsid w:val="00D02B26"/>
    <w:rsid w:val="00D02B5A"/>
    <w:rsid w:val="00D03225"/>
    <w:rsid w:val="00D036D7"/>
    <w:rsid w:val="00D043ED"/>
    <w:rsid w:val="00D050B1"/>
    <w:rsid w:val="00D05366"/>
    <w:rsid w:val="00D0552E"/>
    <w:rsid w:val="00D05ADF"/>
    <w:rsid w:val="00D06D11"/>
    <w:rsid w:val="00D06E6F"/>
    <w:rsid w:val="00D075E8"/>
    <w:rsid w:val="00D1131E"/>
    <w:rsid w:val="00D11C18"/>
    <w:rsid w:val="00D12EE5"/>
    <w:rsid w:val="00D13544"/>
    <w:rsid w:val="00D140F9"/>
    <w:rsid w:val="00D14714"/>
    <w:rsid w:val="00D148AD"/>
    <w:rsid w:val="00D14DBB"/>
    <w:rsid w:val="00D15469"/>
    <w:rsid w:val="00D15A42"/>
    <w:rsid w:val="00D15C81"/>
    <w:rsid w:val="00D16BA8"/>
    <w:rsid w:val="00D175AE"/>
    <w:rsid w:val="00D20824"/>
    <w:rsid w:val="00D20D87"/>
    <w:rsid w:val="00D20F9D"/>
    <w:rsid w:val="00D21354"/>
    <w:rsid w:val="00D21678"/>
    <w:rsid w:val="00D21E41"/>
    <w:rsid w:val="00D21E6E"/>
    <w:rsid w:val="00D22643"/>
    <w:rsid w:val="00D22BA2"/>
    <w:rsid w:val="00D23B53"/>
    <w:rsid w:val="00D2409B"/>
    <w:rsid w:val="00D24957"/>
    <w:rsid w:val="00D24FF2"/>
    <w:rsid w:val="00D251B3"/>
    <w:rsid w:val="00D25329"/>
    <w:rsid w:val="00D254DD"/>
    <w:rsid w:val="00D25786"/>
    <w:rsid w:val="00D25E72"/>
    <w:rsid w:val="00D26159"/>
    <w:rsid w:val="00D2668B"/>
    <w:rsid w:val="00D26BEB"/>
    <w:rsid w:val="00D27238"/>
    <w:rsid w:val="00D272A5"/>
    <w:rsid w:val="00D274D5"/>
    <w:rsid w:val="00D3061D"/>
    <w:rsid w:val="00D3189B"/>
    <w:rsid w:val="00D31B11"/>
    <w:rsid w:val="00D32CA4"/>
    <w:rsid w:val="00D3377F"/>
    <w:rsid w:val="00D33B45"/>
    <w:rsid w:val="00D341CE"/>
    <w:rsid w:val="00D346B9"/>
    <w:rsid w:val="00D3504D"/>
    <w:rsid w:val="00D351CC"/>
    <w:rsid w:val="00D3527A"/>
    <w:rsid w:val="00D35C91"/>
    <w:rsid w:val="00D36BCA"/>
    <w:rsid w:val="00D37390"/>
    <w:rsid w:val="00D37A87"/>
    <w:rsid w:val="00D37C51"/>
    <w:rsid w:val="00D40115"/>
    <w:rsid w:val="00D4063F"/>
    <w:rsid w:val="00D40815"/>
    <w:rsid w:val="00D40A3C"/>
    <w:rsid w:val="00D40FDA"/>
    <w:rsid w:val="00D411EC"/>
    <w:rsid w:val="00D416FB"/>
    <w:rsid w:val="00D41D00"/>
    <w:rsid w:val="00D42382"/>
    <w:rsid w:val="00D434B8"/>
    <w:rsid w:val="00D43705"/>
    <w:rsid w:val="00D43CC0"/>
    <w:rsid w:val="00D45206"/>
    <w:rsid w:val="00D456FA"/>
    <w:rsid w:val="00D45955"/>
    <w:rsid w:val="00D459D3"/>
    <w:rsid w:val="00D45CE4"/>
    <w:rsid w:val="00D4650D"/>
    <w:rsid w:val="00D47216"/>
    <w:rsid w:val="00D472B2"/>
    <w:rsid w:val="00D47745"/>
    <w:rsid w:val="00D517E6"/>
    <w:rsid w:val="00D51AB0"/>
    <w:rsid w:val="00D5213D"/>
    <w:rsid w:val="00D52A1E"/>
    <w:rsid w:val="00D52AC2"/>
    <w:rsid w:val="00D52D1B"/>
    <w:rsid w:val="00D53BFB"/>
    <w:rsid w:val="00D55CE4"/>
    <w:rsid w:val="00D563E7"/>
    <w:rsid w:val="00D567D0"/>
    <w:rsid w:val="00D57167"/>
    <w:rsid w:val="00D603BE"/>
    <w:rsid w:val="00D60982"/>
    <w:rsid w:val="00D61231"/>
    <w:rsid w:val="00D6229E"/>
    <w:rsid w:val="00D623BD"/>
    <w:rsid w:val="00D62A4E"/>
    <w:rsid w:val="00D62EC9"/>
    <w:rsid w:val="00D62F2C"/>
    <w:rsid w:val="00D6374B"/>
    <w:rsid w:val="00D638C6"/>
    <w:rsid w:val="00D63CA7"/>
    <w:rsid w:val="00D63DF1"/>
    <w:rsid w:val="00D6455E"/>
    <w:rsid w:val="00D65B22"/>
    <w:rsid w:val="00D65E97"/>
    <w:rsid w:val="00D66B1E"/>
    <w:rsid w:val="00D6753E"/>
    <w:rsid w:val="00D679D0"/>
    <w:rsid w:val="00D7025B"/>
    <w:rsid w:val="00D7041C"/>
    <w:rsid w:val="00D70515"/>
    <w:rsid w:val="00D7071D"/>
    <w:rsid w:val="00D71147"/>
    <w:rsid w:val="00D712C2"/>
    <w:rsid w:val="00D71DF4"/>
    <w:rsid w:val="00D728C8"/>
    <w:rsid w:val="00D7341B"/>
    <w:rsid w:val="00D735CA"/>
    <w:rsid w:val="00D73D82"/>
    <w:rsid w:val="00D74309"/>
    <w:rsid w:val="00D75467"/>
    <w:rsid w:val="00D7608A"/>
    <w:rsid w:val="00D7622B"/>
    <w:rsid w:val="00D768BB"/>
    <w:rsid w:val="00D76A52"/>
    <w:rsid w:val="00D76A83"/>
    <w:rsid w:val="00D77129"/>
    <w:rsid w:val="00D771A1"/>
    <w:rsid w:val="00D7774D"/>
    <w:rsid w:val="00D77B4C"/>
    <w:rsid w:val="00D77B89"/>
    <w:rsid w:val="00D80FFF"/>
    <w:rsid w:val="00D81423"/>
    <w:rsid w:val="00D8166F"/>
    <w:rsid w:val="00D817B4"/>
    <w:rsid w:val="00D819AC"/>
    <w:rsid w:val="00D81F1C"/>
    <w:rsid w:val="00D82C56"/>
    <w:rsid w:val="00D82C8E"/>
    <w:rsid w:val="00D837A5"/>
    <w:rsid w:val="00D83FFD"/>
    <w:rsid w:val="00D854DC"/>
    <w:rsid w:val="00D85548"/>
    <w:rsid w:val="00D85982"/>
    <w:rsid w:val="00D85B40"/>
    <w:rsid w:val="00D86629"/>
    <w:rsid w:val="00D87335"/>
    <w:rsid w:val="00D877EF"/>
    <w:rsid w:val="00D87898"/>
    <w:rsid w:val="00D879AA"/>
    <w:rsid w:val="00D87AE2"/>
    <w:rsid w:val="00D87BD9"/>
    <w:rsid w:val="00D87DB5"/>
    <w:rsid w:val="00D90195"/>
    <w:rsid w:val="00D90203"/>
    <w:rsid w:val="00D90BE3"/>
    <w:rsid w:val="00D90D75"/>
    <w:rsid w:val="00D91B09"/>
    <w:rsid w:val="00D91DF6"/>
    <w:rsid w:val="00D92B46"/>
    <w:rsid w:val="00D92F35"/>
    <w:rsid w:val="00D934C3"/>
    <w:rsid w:val="00D936EC"/>
    <w:rsid w:val="00D93835"/>
    <w:rsid w:val="00D93DB6"/>
    <w:rsid w:val="00D946A4"/>
    <w:rsid w:val="00D94A31"/>
    <w:rsid w:val="00D953B1"/>
    <w:rsid w:val="00D95494"/>
    <w:rsid w:val="00D9577D"/>
    <w:rsid w:val="00D95ACC"/>
    <w:rsid w:val="00D9604F"/>
    <w:rsid w:val="00D96BDB"/>
    <w:rsid w:val="00D96DC2"/>
    <w:rsid w:val="00D97531"/>
    <w:rsid w:val="00D978D3"/>
    <w:rsid w:val="00D97B33"/>
    <w:rsid w:val="00DA019F"/>
    <w:rsid w:val="00DA08CB"/>
    <w:rsid w:val="00DA1254"/>
    <w:rsid w:val="00DA13E9"/>
    <w:rsid w:val="00DA1DD4"/>
    <w:rsid w:val="00DA2EAD"/>
    <w:rsid w:val="00DA370A"/>
    <w:rsid w:val="00DA386E"/>
    <w:rsid w:val="00DA3922"/>
    <w:rsid w:val="00DA3D80"/>
    <w:rsid w:val="00DA4C4D"/>
    <w:rsid w:val="00DA4D29"/>
    <w:rsid w:val="00DA57A2"/>
    <w:rsid w:val="00DA6904"/>
    <w:rsid w:val="00DA6AA2"/>
    <w:rsid w:val="00DA72BA"/>
    <w:rsid w:val="00DA7801"/>
    <w:rsid w:val="00DA7DF4"/>
    <w:rsid w:val="00DB0586"/>
    <w:rsid w:val="00DB2599"/>
    <w:rsid w:val="00DB2CA2"/>
    <w:rsid w:val="00DB2E8F"/>
    <w:rsid w:val="00DB31D6"/>
    <w:rsid w:val="00DB3CB8"/>
    <w:rsid w:val="00DB46C7"/>
    <w:rsid w:val="00DB4B89"/>
    <w:rsid w:val="00DB4CD1"/>
    <w:rsid w:val="00DB5403"/>
    <w:rsid w:val="00DB574A"/>
    <w:rsid w:val="00DB63E8"/>
    <w:rsid w:val="00DB6927"/>
    <w:rsid w:val="00DB6A9E"/>
    <w:rsid w:val="00DB6BBA"/>
    <w:rsid w:val="00DB6BBC"/>
    <w:rsid w:val="00DB7E6F"/>
    <w:rsid w:val="00DC0278"/>
    <w:rsid w:val="00DC0369"/>
    <w:rsid w:val="00DC04D7"/>
    <w:rsid w:val="00DC192F"/>
    <w:rsid w:val="00DC237A"/>
    <w:rsid w:val="00DC2468"/>
    <w:rsid w:val="00DC25C5"/>
    <w:rsid w:val="00DC33E6"/>
    <w:rsid w:val="00DC34D0"/>
    <w:rsid w:val="00DC34EA"/>
    <w:rsid w:val="00DC35DE"/>
    <w:rsid w:val="00DC3704"/>
    <w:rsid w:val="00DC3C51"/>
    <w:rsid w:val="00DC41F8"/>
    <w:rsid w:val="00DC54B1"/>
    <w:rsid w:val="00DC581B"/>
    <w:rsid w:val="00DC5C82"/>
    <w:rsid w:val="00DC6241"/>
    <w:rsid w:val="00DC6B81"/>
    <w:rsid w:val="00DC6D90"/>
    <w:rsid w:val="00DC72A4"/>
    <w:rsid w:val="00DC7465"/>
    <w:rsid w:val="00DC7C79"/>
    <w:rsid w:val="00DC7D66"/>
    <w:rsid w:val="00DD0D8F"/>
    <w:rsid w:val="00DD1187"/>
    <w:rsid w:val="00DD17C8"/>
    <w:rsid w:val="00DD1CD5"/>
    <w:rsid w:val="00DD22E9"/>
    <w:rsid w:val="00DD2D9D"/>
    <w:rsid w:val="00DD313A"/>
    <w:rsid w:val="00DD31D0"/>
    <w:rsid w:val="00DD35FB"/>
    <w:rsid w:val="00DD3689"/>
    <w:rsid w:val="00DD37C4"/>
    <w:rsid w:val="00DD3828"/>
    <w:rsid w:val="00DD3A5C"/>
    <w:rsid w:val="00DD4080"/>
    <w:rsid w:val="00DD446F"/>
    <w:rsid w:val="00DD4AD5"/>
    <w:rsid w:val="00DD5480"/>
    <w:rsid w:val="00DD571C"/>
    <w:rsid w:val="00DD5805"/>
    <w:rsid w:val="00DD5DB4"/>
    <w:rsid w:val="00DD683F"/>
    <w:rsid w:val="00DD7516"/>
    <w:rsid w:val="00DD7553"/>
    <w:rsid w:val="00DD788B"/>
    <w:rsid w:val="00DE00A6"/>
    <w:rsid w:val="00DE0E83"/>
    <w:rsid w:val="00DE23D9"/>
    <w:rsid w:val="00DE27F3"/>
    <w:rsid w:val="00DE2BBE"/>
    <w:rsid w:val="00DE2E91"/>
    <w:rsid w:val="00DE3510"/>
    <w:rsid w:val="00DE3E34"/>
    <w:rsid w:val="00DE4054"/>
    <w:rsid w:val="00DE42A9"/>
    <w:rsid w:val="00DE431C"/>
    <w:rsid w:val="00DE447A"/>
    <w:rsid w:val="00DE4D31"/>
    <w:rsid w:val="00DE5169"/>
    <w:rsid w:val="00DE5706"/>
    <w:rsid w:val="00DE5FE2"/>
    <w:rsid w:val="00DE6725"/>
    <w:rsid w:val="00DE690D"/>
    <w:rsid w:val="00DE6CFE"/>
    <w:rsid w:val="00DE6EDF"/>
    <w:rsid w:val="00DE7498"/>
    <w:rsid w:val="00DE75BB"/>
    <w:rsid w:val="00DF0F30"/>
    <w:rsid w:val="00DF2100"/>
    <w:rsid w:val="00DF2642"/>
    <w:rsid w:val="00DF2F1F"/>
    <w:rsid w:val="00DF3BAC"/>
    <w:rsid w:val="00DF3EFA"/>
    <w:rsid w:val="00DF4320"/>
    <w:rsid w:val="00DF4B31"/>
    <w:rsid w:val="00DF5DE3"/>
    <w:rsid w:val="00DF699D"/>
    <w:rsid w:val="00DF6FF1"/>
    <w:rsid w:val="00E009BB"/>
    <w:rsid w:val="00E00CCF"/>
    <w:rsid w:val="00E0143B"/>
    <w:rsid w:val="00E014CA"/>
    <w:rsid w:val="00E019B5"/>
    <w:rsid w:val="00E01B2A"/>
    <w:rsid w:val="00E01EEC"/>
    <w:rsid w:val="00E020DA"/>
    <w:rsid w:val="00E02D47"/>
    <w:rsid w:val="00E02ED0"/>
    <w:rsid w:val="00E038E7"/>
    <w:rsid w:val="00E03ECA"/>
    <w:rsid w:val="00E03FCF"/>
    <w:rsid w:val="00E041B5"/>
    <w:rsid w:val="00E04DB6"/>
    <w:rsid w:val="00E0503B"/>
    <w:rsid w:val="00E059DB"/>
    <w:rsid w:val="00E05C42"/>
    <w:rsid w:val="00E05DE1"/>
    <w:rsid w:val="00E07493"/>
    <w:rsid w:val="00E11CBE"/>
    <w:rsid w:val="00E11FE9"/>
    <w:rsid w:val="00E12543"/>
    <w:rsid w:val="00E128EF"/>
    <w:rsid w:val="00E12C35"/>
    <w:rsid w:val="00E12C6D"/>
    <w:rsid w:val="00E12E2F"/>
    <w:rsid w:val="00E13999"/>
    <w:rsid w:val="00E13DBD"/>
    <w:rsid w:val="00E14058"/>
    <w:rsid w:val="00E142A7"/>
    <w:rsid w:val="00E145B9"/>
    <w:rsid w:val="00E154E2"/>
    <w:rsid w:val="00E15AC1"/>
    <w:rsid w:val="00E162AE"/>
    <w:rsid w:val="00E16A9E"/>
    <w:rsid w:val="00E16ED7"/>
    <w:rsid w:val="00E20856"/>
    <w:rsid w:val="00E20B7A"/>
    <w:rsid w:val="00E20CB1"/>
    <w:rsid w:val="00E22781"/>
    <w:rsid w:val="00E228DC"/>
    <w:rsid w:val="00E23F80"/>
    <w:rsid w:val="00E24F0D"/>
    <w:rsid w:val="00E25943"/>
    <w:rsid w:val="00E26143"/>
    <w:rsid w:val="00E266C4"/>
    <w:rsid w:val="00E2696E"/>
    <w:rsid w:val="00E27F27"/>
    <w:rsid w:val="00E3066F"/>
    <w:rsid w:val="00E30738"/>
    <w:rsid w:val="00E313ED"/>
    <w:rsid w:val="00E314E6"/>
    <w:rsid w:val="00E31806"/>
    <w:rsid w:val="00E32005"/>
    <w:rsid w:val="00E321CE"/>
    <w:rsid w:val="00E32929"/>
    <w:rsid w:val="00E334E9"/>
    <w:rsid w:val="00E34568"/>
    <w:rsid w:val="00E34B11"/>
    <w:rsid w:val="00E35127"/>
    <w:rsid w:val="00E36528"/>
    <w:rsid w:val="00E36E11"/>
    <w:rsid w:val="00E37694"/>
    <w:rsid w:val="00E3797B"/>
    <w:rsid w:val="00E37CE8"/>
    <w:rsid w:val="00E37FB3"/>
    <w:rsid w:val="00E404ED"/>
    <w:rsid w:val="00E40805"/>
    <w:rsid w:val="00E40D5B"/>
    <w:rsid w:val="00E40DC2"/>
    <w:rsid w:val="00E41CD4"/>
    <w:rsid w:val="00E42373"/>
    <w:rsid w:val="00E424A7"/>
    <w:rsid w:val="00E43117"/>
    <w:rsid w:val="00E435AD"/>
    <w:rsid w:val="00E436AA"/>
    <w:rsid w:val="00E4440A"/>
    <w:rsid w:val="00E446C5"/>
    <w:rsid w:val="00E456AD"/>
    <w:rsid w:val="00E456F1"/>
    <w:rsid w:val="00E459DA"/>
    <w:rsid w:val="00E45E33"/>
    <w:rsid w:val="00E463E5"/>
    <w:rsid w:val="00E46943"/>
    <w:rsid w:val="00E479AE"/>
    <w:rsid w:val="00E479CA"/>
    <w:rsid w:val="00E47CAB"/>
    <w:rsid w:val="00E47F70"/>
    <w:rsid w:val="00E47F8C"/>
    <w:rsid w:val="00E50308"/>
    <w:rsid w:val="00E5042F"/>
    <w:rsid w:val="00E50563"/>
    <w:rsid w:val="00E50844"/>
    <w:rsid w:val="00E5128E"/>
    <w:rsid w:val="00E5137F"/>
    <w:rsid w:val="00E52F93"/>
    <w:rsid w:val="00E531C5"/>
    <w:rsid w:val="00E53724"/>
    <w:rsid w:val="00E53C33"/>
    <w:rsid w:val="00E53D04"/>
    <w:rsid w:val="00E53DC0"/>
    <w:rsid w:val="00E54EF5"/>
    <w:rsid w:val="00E55AB7"/>
    <w:rsid w:val="00E55ED6"/>
    <w:rsid w:val="00E562AF"/>
    <w:rsid w:val="00E5673F"/>
    <w:rsid w:val="00E5686D"/>
    <w:rsid w:val="00E56960"/>
    <w:rsid w:val="00E570B5"/>
    <w:rsid w:val="00E57473"/>
    <w:rsid w:val="00E5755F"/>
    <w:rsid w:val="00E57E2A"/>
    <w:rsid w:val="00E60390"/>
    <w:rsid w:val="00E60B39"/>
    <w:rsid w:val="00E6136F"/>
    <w:rsid w:val="00E61CDA"/>
    <w:rsid w:val="00E62B6D"/>
    <w:rsid w:val="00E62C89"/>
    <w:rsid w:val="00E6471B"/>
    <w:rsid w:val="00E64810"/>
    <w:rsid w:val="00E64C57"/>
    <w:rsid w:val="00E64EDA"/>
    <w:rsid w:val="00E655B3"/>
    <w:rsid w:val="00E65B6A"/>
    <w:rsid w:val="00E66413"/>
    <w:rsid w:val="00E66F2F"/>
    <w:rsid w:val="00E673E2"/>
    <w:rsid w:val="00E67B41"/>
    <w:rsid w:val="00E70EC0"/>
    <w:rsid w:val="00E70EC4"/>
    <w:rsid w:val="00E71859"/>
    <w:rsid w:val="00E71D87"/>
    <w:rsid w:val="00E72008"/>
    <w:rsid w:val="00E73936"/>
    <w:rsid w:val="00E741D4"/>
    <w:rsid w:val="00E74210"/>
    <w:rsid w:val="00E742C9"/>
    <w:rsid w:val="00E743D3"/>
    <w:rsid w:val="00E7468A"/>
    <w:rsid w:val="00E74A86"/>
    <w:rsid w:val="00E74B04"/>
    <w:rsid w:val="00E74BFE"/>
    <w:rsid w:val="00E74E09"/>
    <w:rsid w:val="00E750C5"/>
    <w:rsid w:val="00E751C5"/>
    <w:rsid w:val="00E75271"/>
    <w:rsid w:val="00E756D3"/>
    <w:rsid w:val="00E75834"/>
    <w:rsid w:val="00E75905"/>
    <w:rsid w:val="00E75AD1"/>
    <w:rsid w:val="00E76988"/>
    <w:rsid w:val="00E76E0B"/>
    <w:rsid w:val="00E770DD"/>
    <w:rsid w:val="00E774CB"/>
    <w:rsid w:val="00E7791B"/>
    <w:rsid w:val="00E80092"/>
    <w:rsid w:val="00E806F8"/>
    <w:rsid w:val="00E8190E"/>
    <w:rsid w:val="00E81936"/>
    <w:rsid w:val="00E81A98"/>
    <w:rsid w:val="00E826CE"/>
    <w:rsid w:val="00E82895"/>
    <w:rsid w:val="00E82934"/>
    <w:rsid w:val="00E82CAE"/>
    <w:rsid w:val="00E82CC5"/>
    <w:rsid w:val="00E82DCC"/>
    <w:rsid w:val="00E83291"/>
    <w:rsid w:val="00E83387"/>
    <w:rsid w:val="00E834F7"/>
    <w:rsid w:val="00E83A95"/>
    <w:rsid w:val="00E83CBE"/>
    <w:rsid w:val="00E83EC8"/>
    <w:rsid w:val="00E8429C"/>
    <w:rsid w:val="00E84E5F"/>
    <w:rsid w:val="00E84F15"/>
    <w:rsid w:val="00E85058"/>
    <w:rsid w:val="00E852E2"/>
    <w:rsid w:val="00E8552C"/>
    <w:rsid w:val="00E85892"/>
    <w:rsid w:val="00E85AF9"/>
    <w:rsid w:val="00E85EBC"/>
    <w:rsid w:val="00E86331"/>
    <w:rsid w:val="00E8683D"/>
    <w:rsid w:val="00E86A9C"/>
    <w:rsid w:val="00E876A3"/>
    <w:rsid w:val="00E87C30"/>
    <w:rsid w:val="00E9030C"/>
    <w:rsid w:val="00E9092D"/>
    <w:rsid w:val="00E91022"/>
    <w:rsid w:val="00E921BC"/>
    <w:rsid w:val="00E92212"/>
    <w:rsid w:val="00E923F2"/>
    <w:rsid w:val="00E92F1C"/>
    <w:rsid w:val="00E93335"/>
    <w:rsid w:val="00E93844"/>
    <w:rsid w:val="00E93889"/>
    <w:rsid w:val="00E943CC"/>
    <w:rsid w:val="00E94C19"/>
    <w:rsid w:val="00E94D1E"/>
    <w:rsid w:val="00E95643"/>
    <w:rsid w:val="00E9610C"/>
    <w:rsid w:val="00E96331"/>
    <w:rsid w:val="00E97DEE"/>
    <w:rsid w:val="00EA0085"/>
    <w:rsid w:val="00EA046C"/>
    <w:rsid w:val="00EA0EA9"/>
    <w:rsid w:val="00EA137C"/>
    <w:rsid w:val="00EA2380"/>
    <w:rsid w:val="00EA2608"/>
    <w:rsid w:val="00EA2B36"/>
    <w:rsid w:val="00EA3031"/>
    <w:rsid w:val="00EA490C"/>
    <w:rsid w:val="00EA4FA6"/>
    <w:rsid w:val="00EA56E7"/>
    <w:rsid w:val="00EA5AE9"/>
    <w:rsid w:val="00EA5D5C"/>
    <w:rsid w:val="00EA5F00"/>
    <w:rsid w:val="00EA65C0"/>
    <w:rsid w:val="00EA69BE"/>
    <w:rsid w:val="00EA6B6E"/>
    <w:rsid w:val="00EB02A6"/>
    <w:rsid w:val="00EB0DC9"/>
    <w:rsid w:val="00EB0EB9"/>
    <w:rsid w:val="00EB1027"/>
    <w:rsid w:val="00EB12AA"/>
    <w:rsid w:val="00EB17E8"/>
    <w:rsid w:val="00EB2249"/>
    <w:rsid w:val="00EB237A"/>
    <w:rsid w:val="00EB2CBA"/>
    <w:rsid w:val="00EB44A1"/>
    <w:rsid w:val="00EB4AED"/>
    <w:rsid w:val="00EB579C"/>
    <w:rsid w:val="00EB6CAD"/>
    <w:rsid w:val="00EB6EC1"/>
    <w:rsid w:val="00EB6ED4"/>
    <w:rsid w:val="00EB788F"/>
    <w:rsid w:val="00EB7D13"/>
    <w:rsid w:val="00EC07BA"/>
    <w:rsid w:val="00EC0D74"/>
    <w:rsid w:val="00EC1202"/>
    <w:rsid w:val="00EC1367"/>
    <w:rsid w:val="00EC139F"/>
    <w:rsid w:val="00EC1EDC"/>
    <w:rsid w:val="00EC20B9"/>
    <w:rsid w:val="00EC22AE"/>
    <w:rsid w:val="00EC3CC2"/>
    <w:rsid w:val="00EC5740"/>
    <w:rsid w:val="00EC5BC7"/>
    <w:rsid w:val="00EC60C4"/>
    <w:rsid w:val="00EC6A13"/>
    <w:rsid w:val="00EC72E4"/>
    <w:rsid w:val="00EC77AA"/>
    <w:rsid w:val="00ED0662"/>
    <w:rsid w:val="00ED06C2"/>
    <w:rsid w:val="00ED0FDF"/>
    <w:rsid w:val="00ED190C"/>
    <w:rsid w:val="00ED1ACE"/>
    <w:rsid w:val="00ED1F90"/>
    <w:rsid w:val="00ED2CB4"/>
    <w:rsid w:val="00ED381A"/>
    <w:rsid w:val="00ED4667"/>
    <w:rsid w:val="00ED4A35"/>
    <w:rsid w:val="00ED4BC4"/>
    <w:rsid w:val="00ED56F6"/>
    <w:rsid w:val="00ED5DA9"/>
    <w:rsid w:val="00ED6611"/>
    <w:rsid w:val="00ED73DB"/>
    <w:rsid w:val="00ED79DB"/>
    <w:rsid w:val="00ED79F9"/>
    <w:rsid w:val="00ED7CE9"/>
    <w:rsid w:val="00EE0005"/>
    <w:rsid w:val="00EE020E"/>
    <w:rsid w:val="00EE0255"/>
    <w:rsid w:val="00EE075E"/>
    <w:rsid w:val="00EE077D"/>
    <w:rsid w:val="00EE098D"/>
    <w:rsid w:val="00EE1418"/>
    <w:rsid w:val="00EE2054"/>
    <w:rsid w:val="00EE2DC7"/>
    <w:rsid w:val="00EE31F5"/>
    <w:rsid w:val="00EE33C6"/>
    <w:rsid w:val="00EE3E6B"/>
    <w:rsid w:val="00EE4624"/>
    <w:rsid w:val="00EE4D08"/>
    <w:rsid w:val="00EE544F"/>
    <w:rsid w:val="00EE5588"/>
    <w:rsid w:val="00EE762A"/>
    <w:rsid w:val="00EF02A7"/>
    <w:rsid w:val="00EF0833"/>
    <w:rsid w:val="00EF0A86"/>
    <w:rsid w:val="00EF12E2"/>
    <w:rsid w:val="00EF1938"/>
    <w:rsid w:val="00EF1CAF"/>
    <w:rsid w:val="00EF217D"/>
    <w:rsid w:val="00EF25A9"/>
    <w:rsid w:val="00EF29A9"/>
    <w:rsid w:val="00EF2B65"/>
    <w:rsid w:val="00EF2BED"/>
    <w:rsid w:val="00EF2FB5"/>
    <w:rsid w:val="00EF3551"/>
    <w:rsid w:val="00EF4D00"/>
    <w:rsid w:val="00EF5265"/>
    <w:rsid w:val="00EF5349"/>
    <w:rsid w:val="00EF5595"/>
    <w:rsid w:val="00EF56D6"/>
    <w:rsid w:val="00EF62D0"/>
    <w:rsid w:val="00EF69B4"/>
    <w:rsid w:val="00EF6EC0"/>
    <w:rsid w:val="00EF7415"/>
    <w:rsid w:val="00EF7FF9"/>
    <w:rsid w:val="00F00264"/>
    <w:rsid w:val="00F006A8"/>
    <w:rsid w:val="00F01334"/>
    <w:rsid w:val="00F0157E"/>
    <w:rsid w:val="00F02DF4"/>
    <w:rsid w:val="00F034A0"/>
    <w:rsid w:val="00F03859"/>
    <w:rsid w:val="00F03917"/>
    <w:rsid w:val="00F044B7"/>
    <w:rsid w:val="00F05384"/>
    <w:rsid w:val="00F05E48"/>
    <w:rsid w:val="00F064C6"/>
    <w:rsid w:val="00F0663A"/>
    <w:rsid w:val="00F066DD"/>
    <w:rsid w:val="00F072B4"/>
    <w:rsid w:val="00F07ECB"/>
    <w:rsid w:val="00F100CE"/>
    <w:rsid w:val="00F102AF"/>
    <w:rsid w:val="00F104BA"/>
    <w:rsid w:val="00F10676"/>
    <w:rsid w:val="00F106A6"/>
    <w:rsid w:val="00F106E9"/>
    <w:rsid w:val="00F10C4D"/>
    <w:rsid w:val="00F110C1"/>
    <w:rsid w:val="00F11532"/>
    <w:rsid w:val="00F1187C"/>
    <w:rsid w:val="00F12994"/>
    <w:rsid w:val="00F13274"/>
    <w:rsid w:val="00F132FF"/>
    <w:rsid w:val="00F13321"/>
    <w:rsid w:val="00F13D81"/>
    <w:rsid w:val="00F14187"/>
    <w:rsid w:val="00F15242"/>
    <w:rsid w:val="00F15611"/>
    <w:rsid w:val="00F1639D"/>
    <w:rsid w:val="00F16499"/>
    <w:rsid w:val="00F16639"/>
    <w:rsid w:val="00F16793"/>
    <w:rsid w:val="00F16AB9"/>
    <w:rsid w:val="00F16AF7"/>
    <w:rsid w:val="00F16DE5"/>
    <w:rsid w:val="00F16E5A"/>
    <w:rsid w:val="00F16F98"/>
    <w:rsid w:val="00F16FEC"/>
    <w:rsid w:val="00F1740F"/>
    <w:rsid w:val="00F17772"/>
    <w:rsid w:val="00F20301"/>
    <w:rsid w:val="00F209D7"/>
    <w:rsid w:val="00F210CB"/>
    <w:rsid w:val="00F217E4"/>
    <w:rsid w:val="00F219A1"/>
    <w:rsid w:val="00F21C39"/>
    <w:rsid w:val="00F22B4D"/>
    <w:rsid w:val="00F236B0"/>
    <w:rsid w:val="00F237EA"/>
    <w:rsid w:val="00F23903"/>
    <w:rsid w:val="00F23C50"/>
    <w:rsid w:val="00F23DD2"/>
    <w:rsid w:val="00F24529"/>
    <w:rsid w:val="00F245B1"/>
    <w:rsid w:val="00F249F3"/>
    <w:rsid w:val="00F253CA"/>
    <w:rsid w:val="00F26461"/>
    <w:rsid w:val="00F26551"/>
    <w:rsid w:val="00F2677C"/>
    <w:rsid w:val="00F267FB"/>
    <w:rsid w:val="00F26881"/>
    <w:rsid w:val="00F269E8"/>
    <w:rsid w:val="00F26D75"/>
    <w:rsid w:val="00F272FF"/>
    <w:rsid w:val="00F30A80"/>
    <w:rsid w:val="00F31F91"/>
    <w:rsid w:val="00F32032"/>
    <w:rsid w:val="00F32A07"/>
    <w:rsid w:val="00F32A17"/>
    <w:rsid w:val="00F32BE0"/>
    <w:rsid w:val="00F32E38"/>
    <w:rsid w:val="00F3349E"/>
    <w:rsid w:val="00F33C0F"/>
    <w:rsid w:val="00F33D3B"/>
    <w:rsid w:val="00F3448A"/>
    <w:rsid w:val="00F34C38"/>
    <w:rsid w:val="00F34D75"/>
    <w:rsid w:val="00F35A44"/>
    <w:rsid w:val="00F35CBB"/>
    <w:rsid w:val="00F364D8"/>
    <w:rsid w:val="00F36B9D"/>
    <w:rsid w:val="00F36DE7"/>
    <w:rsid w:val="00F372F8"/>
    <w:rsid w:val="00F375CA"/>
    <w:rsid w:val="00F37A74"/>
    <w:rsid w:val="00F37B98"/>
    <w:rsid w:val="00F37C6A"/>
    <w:rsid w:val="00F4018E"/>
    <w:rsid w:val="00F40528"/>
    <w:rsid w:val="00F40AA8"/>
    <w:rsid w:val="00F414A7"/>
    <w:rsid w:val="00F4179B"/>
    <w:rsid w:val="00F41EF3"/>
    <w:rsid w:val="00F42099"/>
    <w:rsid w:val="00F426C9"/>
    <w:rsid w:val="00F434B2"/>
    <w:rsid w:val="00F43D83"/>
    <w:rsid w:val="00F43EA2"/>
    <w:rsid w:val="00F4453A"/>
    <w:rsid w:val="00F4482C"/>
    <w:rsid w:val="00F44B29"/>
    <w:rsid w:val="00F44C83"/>
    <w:rsid w:val="00F44DB9"/>
    <w:rsid w:val="00F45284"/>
    <w:rsid w:val="00F4553D"/>
    <w:rsid w:val="00F457AB"/>
    <w:rsid w:val="00F457CF"/>
    <w:rsid w:val="00F4640F"/>
    <w:rsid w:val="00F46B84"/>
    <w:rsid w:val="00F47329"/>
    <w:rsid w:val="00F4736B"/>
    <w:rsid w:val="00F476F6"/>
    <w:rsid w:val="00F47E9E"/>
    <w:rsid w:val="00F50027"/>
    <w:rsid w:val="00F506F0"/>
    <w:rsid w:val="00F51B88"/>
    <w:rsid w:val="00F51E95"/>
    <w:rsid w:val="00F52196"/>
    <w:rsid w:val="00F52228"/>
    <w:rsid w:val="00F5278D"/>
    <w:rsid w:val="00F52A5B"/>
    <w:rsid w:val="00F52BBA"/>
    <w:rsid w:val="00F52BDD"/>
    <w:rsid w:val="00F52C81"/>
    <w:rsid w:val="00F5324B"/>
    <w:rsid w:val="00F532F9"/>
    <w:rsid w:val="00F5395A"/>
    <w:rsid w:val="00F53CE3"/>
    <w:rsid w:val="00F548BE"/>
    <w:rsid w:val="00F549AE"/>
    <w:rsid w:val="00F5539B"/>
    <w:rsid w:val="00F55BFF"/>
    <w:rsid w:val="00F561B6"/>
    <w:rsid w:val="00F56531"/>
    <w:rsid w:val="00F57AB0"/>
    <w:rsid w:val="00F60A58"/>
    <w:rsid w:val="00F60B98"/>
    <w:rsid w:val="00F61366"/>
    <w:rsid w:val="00F618BB"/>
    <w:rsid w:val="00F6277E"/>
    <w:rsid w:val="00F62ADC"/>
    <w:rsid w:val="00F63211"/>
    <w:rsid w:val="00F633C4"/>
    <w:rsid w:val="00F63D02"/>
    <w:rsid w:val="00F640C3"/>
    <w:rsid w:val="00F64311"/>
    <w:rsid w:val="00F64939"/>
    <w:rsid w:val="00F64E75"/>
    <w:rsid w:val="00F6553D"/>
    <w:rsid w:val="00F656FF"/>
    <w:rsid w:val="00F65C60"/>
    <w:rsid w:val="00F65D45"/>
    <w:rsid w:val="00F662A7"/>
    <w:rsid w:val="00F66A70"/>
    <w:rsid w:val="00F670A3"/>
    <w:rsid w:val="00F672B4"/>
    <w:rsid w:val="00F6734F"/>
    <w:rsid w:val="00F67DC3"/>
    <w:rsid w:val="00F67FAA"/>
    <w:rsid w:val="00F70339"/>
    <w:rsid w:val="00F70AB1"/>
    <w:rsid w:val="00F71146"/>
    <w:rsid w:val="00F733D3"/>
    <w:rsid w:val="00F7391D"/>
    <w:rsid w:val="00F73DBE"/>
    <w:rsid w:val="00F73F96"/>
    <w:rsid w:val="00F74980"/>
    <w:rsid w:val="00F74C47"/>
    <w:rsid w:val="00F754EA"/>
    <w:rsid w:val="00F75672"/>
    <w:rsid w:val="00F763ED"/>
    <w:rsid w:val="00F76736"/>
    <w:rsid w:val="00F76EBC"/>
    <w:rsid w:val="00F774AC"/>
    <w:rsid w:val="00F77631"/>
    <w:rsid w:val="00F80858"/>
    <w:rsid w:val="00F80C20"/>
    <w:rsid w:val="00F80CC4"/>
    <w:rsid w:val="00F818B9"/>
    <w:rsid w:val="00F8234B"/>
    <w:rsid w:val="00F82431"/>
    <w:rsid w:val="00F82AE4"/>
    <w:rsid w:val="00F8398E"/>
    <w:rsid w:val="00F83A8E"/>
    <w:rsid w:val="00F8431C"/>
    <w:rsid w:val="00F844B1"/>
    <w:rsid w:val="00F8471C"/>
    <w:rsid w:val="00F84B56"/>
    <w:rsid w:val="00F850F3"/>
    <w:rsid w:val="00F8603A"/>
    <w:rsid w:val="00F860E5"/>
    <w:rsid w:val="00F867BB"/>
    <w:rsid w:val="00F871D1"/>
    <w:rsid w:val="00F8725A"/>
    <w:rsid w:val="00F87CDB"/>
    <w:rsid w:val="00F91148"/>
    <w:rsid w:val="00F9120D"/>
    <w:rsid w:val="00F9123B"/>
    <w:rsid w:val="00F9125B"/>
    <w:rsid w:val="00F912F4"/>
    <w:rsid w:val="00F917BA"/>
    <w:rsid w:val="00F91D52"/>
    <w:rsid w:val="00F920BA"/>
    <w:rsid w:val="00F920E3"/>
    <w:rsid w:val="00F92D3D"/>
    <w:rsid w:val="00F93A30"/>
    <w:rsid w:val="00F94023"/>
    <w:rsid w:val="00F94C78"/>
    <w:rsid w:val="00F952B0"/>
    <w:rsid w:val="00F95A57"/>
    <w:rsid w:val="00F960F0"/>
    <w:rsid w:val="00F96348"/>
    <w:rsid w:val="00F9680E"/>
    <w:rsid w:val="00F96C45"/>
    <w:rsid w:val="00F97102"/>
    <w:rsid w:val="00F9748A"/>
    <w:rsid w:val="00F97AA7"/>
    <w:rsid w:val="00FA0860"/>
    <w:rsid w:val="00FA1AD1"/>
    <w:rsid w:val="00FA1DC5"/>
    <w:rsid w:val="00FA22C4"/>
    <w:rsid w:val="00FA287A"/>
    <w:rsid w:val="00FA2DA9"/>
    <w:rsid w:val="00FA3311"/>
    <w:rsid w:val="00FA3825"/>
    <w:rsid w:val="00FA485E"/>
    <w:rsid w:val="00FA52DC"/>
    <w:rsid w:val="00FA5440"/>
    <w:rsid w:val="00FA618C"/>
    <w:rsid w:val="00FA635B"/>
    <w:rsid w:val="00FA6666"/>
    <w:rsid w:val="00FA6FDB"/>
    <w:rsid w:val="00FA72C7"/>
    <w:rsid w:val="00FA77AB"/>
    <w:rsid w:val="00FA7E72"/>
    <w:rsid w:val="00FA7FAD"/>
    <w:rsid w:val="00FB0095"/>
    <w:rsid w:val="00FB03D3"/>
    <w:rsid w:val="00FB1340"/>
    <w:rsid w:val="00FB151C"/>
    <w:rsid w:val="00FB1751"/>
    <w:rsid w:val="00FB1FB9"/>
    <w:rsid w:val="00FB3B25"/>
    <w:rsid w:val="00FB3BDA"/>
    <w:rsid w:val="00FB4D88"/>
    <w:rsid w:val="00FB4F60"/>
    <w:rsid w:val="00FB5D44"/>
    <w:rsid w:val="00FB6386"/>
    <w:rsid w:val="00FB6E3F"/>
    <w:rsid w:val="00FB7629"/>
    <w:rsid w:val="00FB7EE7"/>
    <w:rsid w:val="00FC01CE"/>
    <w:rsid w:val="00FC02ED"/>
    <w:rsid w:val="00FC05EF"/>
    <w:rsid w:val="00FC08C2"/>
    <w:rsid w:val="00FC0EDC"/>
    <w:rsid w:val="00FC1269"/>
    <w:rsid w:val="00FC1538"/>
    <w:rsid w:val="00FC17FA"/>
    <w:rsid w:val="00FC18DD"/>
    <w:rsid w:val="00FC1AAE"/>
    <w:rsid w:val="00FC20D7"/>
    <w:rsid w:val="00FC2739"/>
    <w:rsid w:val="00FC2B48"/>
    <w:rsid w:val="00FC344B"/>
    <w:rsid w:val="00FC36FE"/>
    <w:rsid w:val="00FC3725"/>
    <w:rsid w:val="00FC3A66"/>
    <w:rsid w:val="00FC3DE6"/>
    <w:rsid w:val="00FC4427"/>
    <w:rsid w:val="00FC4503"/>
    <w:rsid w:val="00FC4555"/>
    <w:rsid w:val="00FC4566"/>
    <w:rsid w:val="00FC47A7"/>
    <w:rsid w:val="00FC49D4"/>
    <w:rsid w:val="00FC5888"/>
    <w:rsid w:val="00FC5B41"/>
    <w:rsid w:val="00FC5BF1"/>
    <w:rsid w:val="00FC5D52"/>
    <w:rsid w:val="00FC5E22"/>
    <w:rsid w:val="00FC5E2D"/>
    <w:rsid w:val="00FC61A8"/>
    <w:rsid w:val="00FC6B2B"/>
    <w:rsid w:val="00FC7B9F"/>
    <w:rsid w:val="00FC7CBF"/>
    <w:rsid w:val="00FC7E41"/>
    <w:rsid w:val="00FC7FAF"/>
    <w:rsid w:val="00FD0929"/>
    <w:rsid w:val="00FD0AAD"/>
    <w:rsid w:val="00FD19E6"/>
    <w:rsid w:val="00FD2F4D"/>
    <w:rsid w:val="00FD305C"/>
    <w:rsid w:val="00FD3A08"/>
    <w:rsid w:val="00FD429B"/>
    <w:rsid w:val="00FD4B7D"/>
    <w:rsid w:val="00FD4E52"/>
    <w:rsid w:val="00FD500F"/>
    <w:rsid w:val="00FD53AE"/>
    <w:rsid w:val="00FD540B"/>
    <w:rsid w:val="00FD5665"/>
    <w:rsid w:val="00FD5B51"/>
    <w:rsid w:val="00FD714C"/>
    <w:rsid w:val="00FD724C"/>
    <w:rsid w:val="00FD752B"/>
    <w:rsid w:val="00FD7622"/>
    <w:rsid w:val="00FD7C0D"/>
    <w:rsid w:val="00FD7C2B"/>
    <w:rsid w:val="00FD7CBA"/>
    <w:rsid w:val="00FE0914"/>
    <w:rsid w:val="00FE1331"/>
    <w:rsid w:val="00FE15BE"/>
    <w:rsid w:val="00FE178A"/>
    <w:rsid w:val="00FE1D74"/>
    <w:rsid w:val="00FE20C1"/>
    <w:rsid w:val="00FE2303"/>
    <w:rsid w:val="00FE297B"/>
    <w:rsid w:val="00FE345D"/>
    <w:rsid w:val="00FE54EA"/>
    <w:rsid w:val="00FE5B33"/>
    <w:rsid w:val="00FE5EDA"/>
    <w:rsid w:val="00FE62FB"/>
    <w:rsid w:val="00FE650D"/>
    <w:rsid w:val="00FF00CC"/>
    <w:rsid w:val="00FF0143"/>
    <w:rsid w:val="00FF05ED"/>
    <w:rsid w:val="00FF084C"/>
    <w:rsid w:val="00FF1A23"/>
    <w:rsid w:val="00FF2933"/>
    <w:rsid w:val="00FF297B"/>
    <w:rsid w:val="00FF30AA"/>
    <w:rsid w:val="00FF31EE"/>
    <w:rsid w:val="00FF3AB9"/>
    <w:rsid w:val="00FF4C86"/>
    <w:rsid w:val="00FF4CD3"/>
    <w:rsid w:val="00FF53C0"/>
    <w:rsid w:val="00FF57CD"/>
    <w:rsid w:val="00FF5BF3"/>
    <w:rsid w:val="00FF5D0B"/>
    <w:rsid w:val="00FF6BDA"/>
    <w:rsid w:val="00FF6D68"/>
    <w:rsid w:val="00FF6DE1"/>
    <w:rsid w:val="00FF71B6"/>
    <w:rsid w:val="00FF7295"/>
    <w:rsid w:val="00FF733F"/>
    <w:rsid w:val="00FF790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45E90"/>
  <w15:docId w15:val="{0BEDBDFE-68B9-431E-92EB-01C8DD69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B249B"/>
    <w:rPr>
      <w:sz w:val="24"/>
      <w:szCs w:val="24"/>
    </w:rPr>
  </w:style>
  <w:style w:type="paragraph" w:styleId="11">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2"/>
    <w:next w:val="a2"/>
    <w:link w:val="15"/>
    <w:qFormat/>
    <w:rsid w:val="00A77C7B"/>
    <w:pPr>
      <w:keepNext/>
      <w:keepLines/>
      <w:numPr>
        <w:numId w:val="43"/>
      </w:numPr>
      <w:spacing w:before="480" w:line="276" w:lineRule="auto"/>
      <w:outlineLvl w:val="0"/>
    </w:pPr>
    <w:rPr>
      <w:rFonts w:ascii="Cambria" w:hAnsi="Cambria"/>
      <w:b/>
      <w:bCs/>
      <w:color w:val="365F91"/>
      <w:sz w:val="28"/>
      <w:szCs w:val="28"/>
      <w:lang w:eastAsia="en-US"/>
    </w:rPr>
  </w:style>
  <w:style w:type="paragraph" w:styleId="20">
    <w:name w:val="heading 2"/>
    <w:aliases w:val=" Знак2, Знак2 Знак,Знак2 Знак"/>
    <w:basedOn w:val="a2"/>
    <w:next w:val="a2"/>
    <w:link w:val="22"/>
    <w:unhideWhenUsed/>
    <w:qFormat/>
    <w:rsid w:val="00B054CE"/>
    <w:pPr>
      <w:keepNext/>
      <w:keepLines/>
      <w:numPr>
        <w:ilvl w:val="1"/>
        <w:numId w:val="43"/>
      </w:numPr>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 Знак3, Знак3 Знак,Знак3"/>
    <w:basedOn w:val="a2"/>
    <w:next w:val="a2"/>
    <w:link w:val="31"/>
    <w:unhideWhenUsed/>
    <w:qFormat/>
    <w:rsid w:val="00B054CE"/>
    <w:pPr>
      <w:keepNext/>
      <w:keepLines/>
      <w:numPr>
        <w:ilvl w:val="2"/>
        <w:numId w:val="43"/>
      </w:numPr>
      <w:spacing w:before="200" w:line="276" w:lineRule="auto"/>
      <w:outlineLvl w:val="2"/>
    </w:pPr>
    <w:rPr>
      <w:rFonts w:ascii="Cambria" w:hAnsi="Cambria"/>
      <w:b/>
      <w:bCs/>
      <w:color w:val="4F81BD"/>
      <w:sz w:val="22"/>
      <w:szCs w:val="22"/>
      <w:lang w:eastAsia="en-US"/>
    </w:rPr>
  </w:style>
  <w:style w:type="paragraph" w:styleId="4">
    <w:name w:val="heading 4"/>
    <w:basedOn w:val="a2"/>
    <w:link w:val="41"/>
    <w:qFormat/>
    <w:rsid w:val="00B054CE"/>
    <w:pPr>
      <w:numPr>
        <w:ilvl w:val="3"/>
        <w:numId w:val="43"/>
      </w:numPr>
      <w:spacing w:before="100" w:beforeAutospacing="1" w:after="100" w:afterAutospacing="1"/>
      <w:outlineLvl w:val="3"/>
    </w:pPr>
    <w:rPr>
      <w:b/>
      <w:bCs/>
    </w:rPr>
  </w:style>
  <w:style w:type="paragraph" w:styleId="5">
    <w:name w:val="heading 5"/>
    <w:basedOn w:val="a2"/>
    <w:next w:val="a2"/>
    <w:link w:val="50"/>
    <w:qFormat/>
    <w:rsid w:val="00B054CE"/>
    <w:pPr>
      <w:keepNext/>
      <w:numPr>
        <w:ilvl w:val="4"/>
        <w:numId w:val="43"/>
      </w:numPr>
      <w:spacing w:before="120"/>
      <w:ind w:right="140"/>
      <w:jc w:val="center"/>
      <w:outlineLvl w:val="4"/>
    </w:pPr>
    <w:rPr>
      <w:spacing w:val="4"/>
      <w:sz w:val="28"/>
      <w:szCs w:val="20"/>
    </w:rPr>
  </w:style>
  <w:style w:type="paragraph" w:styleId="6">
    <w:name w:val="heading 6"/>
    <w:basedOn w:val="a2"/>
    <w:next w:val="a2"/>
    <w:link w:val="60"/>
    <w:unhideWhenUsed/>
    <w:qFormat/>
    <w:rsid w:val="00B054CE"/>
    <w:pPr>
      <w:numPr>
        <w:ilvl w:val="5"/>
        <w:numId w:val="43"/>
      </w:numPr>
      <w:spacing w:before="240" w:after="60"/>
      <w:outlineLvl w:val="5"/>
    </w:pPr>
    <w:rPr>
      <w:rFonts w:ascii="Calibri" w:hAnsi="Calibri"/>
      <w:b/>
      <w:bCs/>
      <w:sz w:val="22"/>
      <w:szCs w:val="22"/>
    </w:rPr>
  </w:style>
  <w:style w:type="paragraph" w:styleId="7">
    <w:name w:val="heading 7"/>
    <w:basedOn w:val="a2"/>
    <w:next w:val="a2"/>
    <w:link w:val="70"/>
    <w:uiPriority w:val="99"/>
    <w:qFormat/>
    <w:rsid w:val="00B054CE"/>
    <w:pPr>
      <w:keepNext/>
      <w:numPr>
        <w:ilvl w:val="6"/>
        <w:numId w:val="43"/>
      </w:numPr>
      <w:ind w:right="-283"/>
      <w:jc w:val="center"/>
      <w:outlineLvl w:val="6"/>
    </w:pPr>
    <w:rPr>
      <w:sz w:val="32"/>
      <w:szCs w:val="20"/>
      <w:lang w:val="en-US"/>
    </w:rPr>
  </w:style>
  <w:style w:type="paragraph" w:styleId="8">
    <w:name w:val="heading 8"/>
    <w:basedOn w:val="a2"/>
    <w:next w:val="a2"/>
    <w:link w:val="80"/>
    <w:uiPriority w:val="99"/>
    <w:qFormat/>
    <w:rsid w:val="00B054CE"/>
    <w:pPr>
      <w:keepNext/>
      <w:numPr>
        <w:ilvl w:val="7"/>
        <w:numId w:val="43"/>
      </w:numPr>
      <w:ind w:right="-283"/>
      <w:jc w:val="center"/>
      <w:outlineLvl w:val="7"/>
    </w:pPr>
    <w:rPr>
      <w:sz w:val="32"/>
      <w:szCs w:val="20"/>
      <w:lang w:val="en-US"/>
    </w:rPr>
  </w:style>
  <w:style w:type="paragraph" w:styleId="9">
    <w:name w:val="heading 9"/>
    <w:basedOn w:val="a2"/>
    <w:next w:val="a2"/>
    <w:link w:val="90"/>
    <w:uiPriority w:val="99"/>
    <w:qFormat/>
    <w:rsid w:val="00B054CE"/>
    <w:pPr>
      <w:keepNext/>
      <w:numPr>
        <w:ilvl w:val="8"/>
        <w:numId w:val="43"/>
      </w:numPr>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3">
    <w:name w:val="toc 2"/>
    <w:basedOn w:val="a2"/>
    <w:next w:val="a2"/>
    <w:autoRedefine/>
    <w:uiPriority w:val="39"/>
    <w:rsid w:val="002A2D5F"/>
    <w:pPr>
      <w:tabs>
        <w:tab w:val="right" w:leader="dot" w:pos="9498"/>
      </w:tabs>
      <w:ind w:left="737"/>
    </w:pPr>
  </w:style>
  <w:style w:type="paragraph" w:customStyle="1" w:styleId="24">
    <w:name w:val="Абзац списка2"/>
    <w:basedOn w:val="a2"/>
    <w:uiPriority w:val="99"/>
    <w:rsid w:val="00BB6EA9"/>
    <w:pPr>
      <w:widowControl w:val="0"/>
      <w:adjustRightInd w:val="0"/>
      <w:spacing w:before="120" w:after="120"/>
      <w:jc w:val="both"/>
      <w:textAlignment w:val="baseline"/>
    </w:pPr>
    <w:rPr>
      <w:spacing w:val="-5"/>
      <w:sz w:val="28"/>
      <w:szCs w:val="28"/>
      <w:lang w:eastAsia="en-US"/>
    </w:rPr>
  </w:style>
  <w:style w:type="paragraph" w:styleId="a6">
    <w:name w:val="Balloon Text"/>
    <w:basedOn w:val="a2"/>
    <w:link w:val="a7"/>
    <w:unhideWhenUsed/>
    <w:rsid w:val="00CF457B"/>
    <w:pPr>
      <w:widowControl w:val="0"/>
      <w:autoSpaceDE w:val="0"/>
      <w:autoSpaceDN w:val="0"/>
      <w:adjustRightInd w:val="0"/>
    </w:pPr>
    <w:rPr>
      <w:rFonts w:ascii="Tahoma" w:eastAsiaTheme="minorEastAsia" w:hAnsi="Tahoma" w:cs="Tahoma"/>
      <w:sz w:val="16"/>
      <w:szCs w:val="16"/>
    </w:rPr>
  </w:style>
  <w:style w:type="character" w:customStyle="1" w:styleId="a7">
    <w:name w:val="Текст выноски Знак"/>
    <w:basedOn w:val="a3"/>
    <w:link w:val="a6"/>
    <w:rsid w:val="00CF457B"/>
    <w:rPr>
      <w:rFonts w:ascii="Tahoma" w:eastAsiaTheme="minorEastAsia" w:hAnsi="Tahoma" w:cs="Tahoma"/>
      <w:sz w:val="16"/>
      <w:szCs w:val="16"/>
    </w:rPr>
  </w:style>
  <w:style w:type="paragraph" w:styleId="a8">
    <w:name w:val="caption"/>
    <w:aliases w:val="Знак1,Знак11, Знак1,Знак1 Знак Знак Знак,Знак1 Знак Знак,Знак111, Знак13,Знак13,Знак12,Таблица - Название объекта,!! Object Novogor !!,Caption Char,Caption Char1 Char1 Char Char,Caption Char Char2 Char1 Char Char"/>
    <w:basedOn w:val="a2"/>
    <w:next w:val="a2"/>
    <w:link w:val="a9"/>
    <w:uiPriority w:val="35"/>
    <w:unhideWhenUsed/>
    <w:qFormat/>
    <w:rsid w:val="00A760FE"/>
    <w:pPr>
      <w:spacing w:after="200"/>
    </w:pPr>
    <w:rPr>
      <w:b/>
      <w:bCs/>
      <w:color w:val="4F81BD" w:themeColor="accent1"/>
      <w:sz w:val="18"/>
      <w:szCs w:val="18"/>
    </w:rPr>
  </w:style>
  <w:style w:type="character" w:customStyle="1" w:styleId="15">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3"/>
    <w:link w:val="11"/>
    <w:rsid w:val="00A77C7B"/>
    <w:rPr>
      <w:rFonts w:ascii="Cambria" w:hAnsi="Cambria"/>
      <w:b/>
      <w:bCs/>
      <w:color w:val="365F91"/>
      <w:sz w:val="28"/>
      <w:szCs w:val="28"/>
      <w:lang w:eastAsia="en-US"/>
    </w:rPr>
  </w:style>
  <w:style w:type="character" w:customStyle="1" w:styleId="22">
    <w:name w:val="Заголовок 2 Знак"/>
    <w:aliases w:val=" Знак2 Знак1, Знак2 Знак Знак,Знак2 Знак Знак2"/>
    <w:basedOn w:val="a3"/>
    <w:link w:val="20"/>
    <w:rsid w:val="00B054CE"/>
    <w:rPr>
      <w:rFonts w:asciiTheme="majorHAnsi" w:eastAsiaTheme="majorEastAsia" w:hAnsiTheme="majorHAnsi" w:cstheme="majorBidi"/>
      <w:b/>
      <w:bCs/>
      <w:color w:val="4F81BD" w:themeColor="accent1"/>
      <w:sz w:val="26"/>
      <w:szCs w:val="26"/>
    </w:rPr>
  </w:style>
  <w:style w:type="paragraph" w:styleId="aa">
    <w:name w:val="List Paragraph"/>
    <w:basedOn w:val="a2"/>
    <w:link w:val="ab"/>
    <w:qFormat/>
    <w:rsid w:val="00B054CE"/>
    <w:pPr>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locked/>
    <w:rsid w:val="00B054CE"/>
    <w:rPr>
      <w:rFonts w:ascii="Calibri" w:eastAsia="Calibri" w:hAnsi="Calibri"/>
      <w:sz w:val="22"/>
      <w:szCs w:val="22"/>
      <w:lang w:eastAsia="en-US"/>
    </w:rPr>
  </w:style>
  <w:style w:type="numbering" w:customStyle="1" w:styleId="1ai3">
    <w:name w:val="1 / a / i3"/>
    <w:basedOn w:val="a5"/>
    <w:next w:val="1ai"/>
    <w:rsid w:val="00B054CE"/>
    <w:pPr>
      <w:numPr>
        <w:numId w:val="3"/>
      </w:numPr>
    </w:pPr>
  </w:style>
  <w:style w:type="numbering" w:styleId="1ai">
    <w:name w:val="Outline List 1"/>
    <w:basedOn w:val="a5"/>
    <w:rsid w:val="00B054CE"/>
    <w:pPr>
      <w:numPr>
        <w:numId w:val="21"/>
      </w:numPr>
    </w:pPr>
  </w:style>
  <w:style w:type="paragraph" w:customStyle="1" w:styleId="Default">
    <w:name w:val="Default"/>
    <w:uiPriority w:val="99"/>
    <w:qFormat/>
    <w:rsid w:val="00B054CE"/>
    <w:pPr>
      <w:autoSpaceDE w:val="0"/>
      <w:autoSpaceDN w:val="0"/>
      <w:adjustRightInd w:val="0"/>
    </w:pPr>
    <w:rPr>
      <w:color w:val="000000"/>
      <w:sz w:val="24"/>
      <w:szCs w:val="24"/>
    </w:rPr>
  </w:style>
  <w:style w:type="character" w:customStyle="1" w:styleId="31">
    <w:name w:val="Заголовок 3 Знак"/>
    <w:aliases w:val=" Знак Знак, Знак3 Знак1, Знак3 Знак Знак,Знак3 Знак"/>
    <w:basedOn w:val="a3"/>
    <w:link w:val="30"/>
    <w:rsid w:val="00B054CE"/>
    <w:rPr>
      <w:rFonts w:ascii="Cambria" w:hAnsi="Cambria"/>
      <w:b/>
      <w:bCs/>
      <w:color w:val="4F81BD"/>
      <w:sz w:val="22"/>
      <w:szCs w:val="22"/>
      <w:lang w:eastAsia="en-US"/>
    </w:rPr>
  </w:style>
  <w:style w:type="character" w:customStyle="1" w:styleId="41">
    <w:name w:val="Заголовок 4 Знак"/>
    <w:basedOn w:val="a3"/>
    <w:link w:val="4"/>
    <w:rsid w:val="00B054CE"/>
    <w:rPr>
      <w:b/>
      <w:bCs/>
      <w:sz w:val="24"/>
      <w:szCs w:val="24"/>
    </w:rPr>
  </w:style>
  <w:style w:type="character" w:customStyle="1" w:styleId="50">
    <w:name w:val="Заголовок 5 Знак"/>
    <w:basedOn w:val="a3"/>
    <w:link w:val="5"/>
    <w:rsid w:val="00B054CE"/>
    <w:rPr>
      <w:spacing w:val="4"/>
      <w:sz w:val="28"/>
    </w:rPr>
  </w:style>
  <w:style w:type="character" w:customStyle="1" w:styleId="60">
    <w:name w:val="Заголовок 6 Знак"/>
    <w:basedOn w:val="a3"/>
    <w:link w:val="6"/>
    <w:rsid w:val="00B054CE"/>
    <w:rPr>
      <w:rFonts w:ascii="Calibri" w:hAnsi="Calibri"/>
      <w:b/>
      <w:bCs/>
      <w:sz w:val="22"/>
      <w:szCs w:val="22"/>
    </w:rPr>
  </w:style>
  <w:style w:type="character" w:customStyle="1" w:styleId="70">
    <w:name w:val="Заголовок 7 Знак"/>
    <w:basedOn w:val="a3"/>
    <w:link w:val="7"/>
    <w:uiPriority w:val="99"/>
    <w:rsid w:val="00B054CE"/>
    <w:rPr>
      <w:sz w:val="32"/>
      <w:lang w:val="en-US"/>
    </w:rPr>
  </w:style>
  <w:style w:type="character" w:customStyle="1" w:styleId="80">
    <w:name w:val="Заголовок 8 Знак"/>
    <w:basedOn w:val="a3"/>
    <w:link w:val="8"/>
    <w:uiPriority w:val="99"/>
    <w:rsid w:val="00B054CE"/>
    <w:rPr>
      <w:sz w:val="32"/>
      <w:lang w:val="en-US"/>
    </w:rPr>
  </w:style>
  <w:style w:type="character" w:customStyle="1" w:styleId="90">
    <w:name w:val="Заголовок 9 Знак"/>
    <w:basedOn w:val="a3"/>
    <w:link w:val="9"/>
    <w:uiPriority w:val="99"/>
    <w:rsid w:val="00B054CE"/>
    <w:rPr>
      <w:sz w:val="28"/>
    </w:rPr>
  </w:style>
  <w:style w:type="character" w:styleId="ac">
    <w:name w:val="Intense Emphasis"/>
    <w:uiPriority w:val="21"/>
    <w:qFormat/>
    <w:rsid w:val="00B054CE"/>
    <w:rPr>
      <w:b/>
      <w:bCs/>
      <w:i/>
      <w:iCs/>
      <w:color w:val="4F81BD"/>
    </w:rPr>
  </w:style>
  <w:style w:type="paragraph" w:styleId="ad">
    <w:name w:val="TOC Heading"/>
    <w:basedOn w:val="11"/>
    <w:next w:val="a2"/>
    <w:uiPriority w:val="39"/>
    <w:unhideWhenUsed/>
    <w:qFormat/>
    <w:rsid w:val="00B054CE"/>
    <w:pPr>
      <w:spacing w:line="240" w:lineRule="auto"/>
      <w:outlineLvl w:val="9"/>
    </w:pPr>
    <w:rPr>
      <w:rFonts w:asciiTheme="majorHAnsi" w:eastAsiaTheme="majorEastAsia" w:hAnsiTheme="majorHAnsi" w:cstheme="majorBidi"/>
      <w:color w:val="365F91" w:themeColor="accent1" w:themeShade="BF"/>
      <w:lang w:eastAsia="ru-RU"/>
    </w:rPr>
  </w:style>
  <w:style w:type="paragraph" w:styleId="16">
    <w:name w:val="toc 1"/>
    <w:basedOn w:val="a2"/>
    <w:next w:val="a2"/>
    <w:autoRedefine/>
    <w:uiPriority w:val="39"/>
    <w:unhideWhenUsed/>
    <w:qFormat/>
    <w:rsid w:val="00224AA7"/>
    <w:pPr>
      <w:spacing w:line="300" w:lineRule="auto"/>
      <w:jc w:val="both"/>
    </w:pPr>
    <w:rPr>
      <w:rFonts w:eastAsia="Calibri"/>
      <w:szCs w:val="22"/>
      <w:lang w:eastAsia="en-US"/>
    </w:rPr>
  </w:style>
  <w:style w:type="paragraph" w:styleId="32">
    <w:name w:val="toc 3"/>
    <w:basedOn w:val="a2"/>
    <w:next w:val="a2"/>
    <w:autoRedefine/>
    <w:uiPriority w:val="39"/>
    <w:unhideWhenUsed/>
    <w:rsid w:val="00B054CE"/>
    <w:pPr>
      <w:spacing w:after="100" w:line="360" w:lineRule="auto"/>
      <w:ind w:left="442"/>
    </w:pPr>
    <w:rPr>
      <w:rFonts w:eastAsia="Calibri"/>
      <w:szCs w:val="22"/>
      <w:lang w:eastAsia="en-US"/>
    </w:rPr>
  </w:style>
  <w:style w:type="character" w:styleId="ae">
    <w:name w:val="Hyperlink"/>
    <w:uiPriority w:val="99"/>
    <w:unhideWhenUsed/>
    <w:rsid w:val="00B054CE"/>
    <w:rPr>
      <w:color w:val="0000FF"/>
      <w:u w:val="single"/>
    </w:rPr>
  </w:style>
  <w:style w:type="paragraph" w:styleId="42">
    <w:name w:val="toc 4"/>
    <w:basedOn w:val="a2"/>
    <w:next w:val="a2"/>
    <w:autoRedefine/>
    <w:uiPriority w:val="39"/>
    <w:unhideWhenUsed/>
    <w:rsid w:val="00B054CE"/>
    <w:pPr>
      <w:spacing w:after="100" w:line="276" w:lineRule="auto"/>
      <w:ind w:left="660"/>
    </w:pPr>
    <w:rPr>
      <w:rFonts w:ascii="Calibri" w:hAnsi="Calibri"/>
      <w:sz w:val="22"/>
      <w:szCs w:val="22"/>
    </w:rPr>
  </w:style>
  <w:style w:type="paragraph" w:styleId="51">
    <w:name w:val="toc 5"/>
    <w:basedOn w:val="a2"/>
    <w:next w:val="a2"/>
    <w:autoRedefine/>
    <w:uiPriority w:val="39"/>
    <w:unhideWhenUsed/>
    <w:rsid w:val="00B054CE"/>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B054CE"/>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B054CE"/>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B054CE"/>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B054CE"/>
    <w:pPr>
      <w:spacing w:after="100" w:line="276" w:lineRule="auto"/>
      <w:ind w:left="1760"/>
    </w:pPr>
    <w:rPr>
      <w:rFonts w:ascii="Calibri" w:hAnsi="Calibri"/>
      <w:sz w:val="22"/>
      <w:szCs w:val="22"/>
    </w:rPr>
  </w:style>
  <w:style w:type="character" w:customStyle="1" w:styleId="af">
    <w:name w:val="Основной текст_"/>
    <w:link w:val="25"/>
    <w:locked/>
    <w:rsid w:val="00B054CE"/>
    <w:rPr>
      <w:rFonts w:ascii="Verdana" w:hAnsi="Verdana" w:cs="Verdana"/>
      <w:b/>
      <w:bCs/>
      <w:spacing w:val="-7"/>
      <w:sz w:val="21"/>
      <w:szCs w:val="21"/>
      <w:shd w:val="clear" w:color="auto" w:fill="FFFFFF"/>
    </w:rPr>
  </w:style>
  <w:style w:type="paragraph" w:customStyle="1" w:styleId="25">
    <w:name w:val="Основной текст2"/>
    <w:basedOn w:val="a2"/>
    <w:link w:val="af"/>
    <w:uiPriority w:val="99"/>
    <w:rsid w:val="00B054CE"/>
    <w:pPr>
      <w:widowControl w:val="0"/>
      <w:shd w:val="clear" w:color="auto" w:fill="FFFFFF"/>
      <w:spacing w:line="341" w:lineRule="exact"/>
      <w:ind w:hanging="1180"/>
      <w:jc w:val="right"/>
    </w:pPr>
    <w:rPr>
      <w:rFonts w:ascii="Verdana" w:hAnsi="Verdana" w:cs="Verdana"/>
      <w:b/>
      <w:bCs/>
      <w:spacing w:val="-7"/>
      <w:sz w:val="21"/>
      <w:szCs w:val="21"/>
    </w:rPr>
  </w:style>
  <w:style w:type="character" w:customStyle="1" w:styleId="TimesNewRoman">
    <w:name w:val="Основной текст + Times New Roman"/>
    <w:aliases w:val="Не полужирный,Интервал 0 pt"/>
    <w:uiPriority w:val="99"/>
    <w:rsid w:val="00B054CE"/>
    <w:rPr>
      <w:rFonts w:ascii="Times New Roman" w:eastAsia="Times New Roman" w:hAnsi="Times New Roman" w:cs="Times New Roman"/>
      <w:b/>
      <w:bCs/>
      <w:color w:val="000000"/>
      <w:spacing w:val="2"/>
      <w:w w:val="100"/>
      <w:position w:val="0"/>
      <w:sz w:val="21"/>
      <w:szCs w:val="21"/>
      <w:u w:val="none"/>
      <w:shd w:val="clear" w:color="auto" w:fill="FFFFFF"/>
      <w:lang w:val="ru-RU"/>
    </w:rPr>
  </w:style>
  <w:style w:type="paragraph" w:customStyle="1" w:styleId="ConsPlusNormal">
    <w:name w:val="ConsPlusNormal"/>
    <w:basedOn w:val="a2"/>
    <w:link w:val="ConsPlusNormal0"/>
    <w:rsid w:val="00B054CE"/>
    <w:pPr>
      <w:autoSpaceDE w:val="0"/>
      <w:autoSpaceDN w:val="0"/>
      <w:ind w:firstLine="720"/>
    </w:pPr>
    <w:rPr>
      <w:rFonts w:ascii="Arial" w:eastAsia="Calibri" w:hAnsi="Arial"/>
      <w:sz w:val="20"/>
      <w:szCs w:val="20"/>
    </w:rPr>
  </w:style>
  <w:style w:type="character" w:customStyle="1" w:styleId="ConsPlusNormal0">
    <w:name w:val="ConsPlusNormal Знак"/>
    <w:link w:val="ConsPlusNormal"/>
    <w:locked/>
    <w:rsid w:val="00B054CE"/>
    <w:rPr>
      <w:rFonts w:ascii="Arial" w:eastAsia="Calibri" w:hAnsi="Arial"/>
    </w:rPr>
  </w:style>
  <w:style w:type="paragraph" w:styleId="af0">
    <w:name w:val="footnote text"/>
    <w:basedOn w:val="a2"/>
    <w:link w:val="af1"/>
    <w:uiPriority w:val="99"/>
    <w:rsid w:val="00B054CE"/>
    <w:rPr>
      <w:sz w:val="20"/>
      <w:szCs w:val="20"/>
    </w:rPr>
  </w:style>
  <w:style w:type="character" w:customStyle="1" w:styleId="af1">
    <w:name w:val="Текст сноски Знак"/>
    <w:basedOn w:val="a3"/>
    <w:link w:val="af0"/>
    <w:uiPriority w:val="99"/>
    <w:rsid w:val="00B054CE"/>
  </w:style>
  <w:style w:type="character" w:styleId="af2">
    <w:name w:val="footnote reference"/>
    <w:rsid w:val="00B054CE"/>
    <w:rPr>
      <w:vertAlign w:val="superscript"/>
    </w:rPr>
  </w:style>
  <w:style w:type="paragraph" w:customStyle="1" w:styleId="ConsPlusCell">
    <w:name w:val="ConsPlusCell"/>
    <w:uiPriority w:val="99"/>
    <w:rsid w:val="00B054CE"/>
    <w:pPr>
      <w:widowControl w:val="0"/>
      <w:autoSpaceDE w:val="0"/>
      <w:autoSpaceDN w:val="0"/>
      <w:adjustRightInd w:val="0"/>
    </w:pPr>
    <w:rPr>
      <w:rFonts w:ascii="Calibri" w:hAnsi="Calibri" w:cs="Calibri"/>
      <w:sz w:val="22"/>
      <w:szCs w:val="22"/>
    </w:rPr>
  </w:style>
  <w:style w:type="paragraph" w:styleId="af3">
    <w:name w:val="header"/>
    <w:aliases w:val="hd,Guideline, Знак5"/>
    <w:basedOn w:val="a2"/>
    <w:link w:val="af4"/>
    <w:unhideWhenUsed/>
    <w:rsid w:val="00B054CE"/>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aliases w:val="hd Знак,Guideline Знак, Знак5 Знак"/>
    <w:basedOn w:val="a3"/>
    <w:link w:val="af3"/>
    <w:rsid w:val="00B054CE"/>
    <w:rPr>
      <w:rFonts w:ascii="Calibri" w:eastAsia="Calibri" w:hAnsi="Calibri"/>
      <w:sz w:val="22"/>
      <w:szCs w:val="22"/>
      <w:lang w:eastAsia="en-US"/>
    </w:rPr>
  </w:style>
  <w:style w:type="paragraph" w:styleId="af5">
    <w:name w:val="footer"/>
    <w:basedOn w:val="a2"/>
    <w:link w:val="af6"/>
    <w:uiPriority w:val="99"/>
    <w:unhideWhenUsed/>
    <w:rsid w:val="00B054CE"/>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basedOn w:val="a3"/>
    <w:link w:val="af5"/>
    <w:uiPriority w:val="99"/>
    <w:rsid w:val="00B054CE"/>
    <w:rPr>
      <w:rFonts w:ascii="Calibri" w:eastAsia="Calibri" w:hAnsi="Calibri"/>
      <w:sz w:val="22"/>
      <w:szCs w:val="22"/>
      <w:lang w:eastAsia="en-US"/>
    </w:rPr>
  </w:style>
  <w:style w:type="paragraph" w:styleId="33">
    <w:name w:val="Body Text Indent 3"/>
    <w:basedOn w:val="a2"/>
    <w:link w:val="34"/>
    <w:uiPriority w:val="99"/>
    <w:rsid w:val="00B054CE"/>
    <w:pPr>
      <w:spacing w:line="260" w:lineRule="auto"/>
      <w:ind w:right="-1" w:firstLine="851"/>
      <w:jc w:val="both"/>
    </w:pPr>
    <w:rPr>
      <w:sz w:val="28"/>
      <w:szCs w:val="20"/>
    </w:rPr>
  </w:style>
  <w:style w:type="character" w:customStyle="1" w:styleId="34">
    <w:name w:val="Основной текст с отступом 3 Знак"/>
    <w:basedOn w:val="a3"/>
    <w:link w:val="33"/>
    <w:uiPriority w:val="99"/>
    <w:rsid w:val="00B054CE"/>
    <w:rPr>
      <w:sz w:val="28"/>
    </w:rPr>
  </w:style>
  <w:style w:type="table" w:styleId="af7">
    <w:name w:val="Table Grid"/>
    <w:basedOn w:val="a4"/>
    <w:rsid w:val="00B054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азвание объекта Знак"/>
    <w:aliases w:val="Знак1 Знак,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
    <w:link w:val="a8"/>
    <w:uiPriority w:val="35"/>
    <w:rsid w:val="00B054CE"/>
    <w:rPr>
      <w:b/>
      <w:bCs/>
      <w:color w:val="4F81BD" w:themeColor="accent1"/>
      <w:sz w:val="18"/>
      <w:szCs w:val="18"/>
    </w:rPr>
  </w:style>
  <w:style w:type="paragraph" w:customStyle="1" w:styleId="Style45">
    <w:name w:val="Style45"/>
    <w:basedOn w:val="a2"/>
    <w:uiPriority w:val="99"/>
    <w:rsid w:val="00B054CE"/>
    <w:pPr>
      <w:widowControl w:val="0"/>
      <w:autoSpaceDE w:val="0"/>
      <w:autoSpaceDN w:val="0"/>
      <w:adjustRightInd w:val="0"/>
    </w:pPr>
  </w:style>
  <w:style w:type="character" w:customStyle="1" w:styleId="FontStyle82">
    <w:name w:val="Font Style82"/>
    <w:uiPriority w:val="99"/>
    <w:rsid w:val="00B054CE"/>
    <w:rPr>
      <w:rFonts w:ascii="Times New Roman" w:hAnsi="Times New Roman" w:cs="Times New Roman"/>
      <w:sz w:val="32"/>
      <w:szCs w:val="32"/>
    </w:rPr>
  </w:style>
  <w:style w:type="character" w:customStyle="1" w:styleId="FontStyle88">
    <w:name w:val="Font Style88"/>
    <w:uiPriority w:val="99"/>
    <w:rsid w:val="00B054CE"/>
    <w:rPr>
      <w:rFonts w:ascii="Times New Roman" w:hAnsi="Times New Roman" w:cs="Times New Roman"/>
      <w:sz w:val="26"/>
      <w:szCs w:val="26"/>
    </w:rPr>
  </w:style>
  <w:style w:type="character" w:styleId="af8">
    <w:name w:val="FollowedHyperlink"/>
    <w:uiPriority w:val="99"/>
    <w:unhideWhenUsed/>
    <w:rsid w:val="00B054CE"/>
    <w:rPr>
      <w:color w:val="800080"/>
      <w:u w:val="single"/>
    </w:rPr>
  </w:style>
  <w:style w:type="paragraph" w:customStyle="1" w:styleId="font5">
    <w:name w:val="font5"/>
    <w:basedOn w:val="a2"/>
    <w:rsid w:val="00B054CE"/>
    <w:pPr>
      <w:spacing w:before="100" w:beforeAutospacing="1" w:after="100" w:afterAutospacing="1"/>
    </w:pPr>
    <w:rPr>
      <w:color w:val="000000"/>
    </w:rPr>
  </w:style>
  <w:style w:type="paragraph" w:customStyle="1" w:styleId="font6">
    <w:name w:val="font6"/>
    <w:basedOn w:val="a2"/>
    <w:rsid w:val="00B054CE"/>
    <w:pPr>
      <w:spacing w:before="100" w:beforeAutospacing="1" w:after="100" w:afterAutospacing="1"/>
    </w:pPr>
    <w:rPr>
      <w:b/>
      <w:bCs/>
      <w:color w:val="000000"/>
    </w:rPr>
  </w:style>
  <w:style w:type="paragraph" w:customStyle="1" w:styleId="font7">
    <w:name w:val="font7"/>
    <w:basedOn w:val="a2"/>
    <w:rsid w:val="00B054CE"/>
    <w:pPr>
      <w:spacing w:before="100" w:beforeAutospacing="1" w:after="100" w:afterAutospacing="1"/>
    </w:pPr>
    <w:rPr>
      <w:b/>
      <w:bCs/>
      <w:color w:val="000000"/>
    </w:rPr>
  </w:style>
  <w:style w:type="paragraph" w:customStyle="1" w:styleId="font8">
    <w:name w:val="font8"/>
    <w:basedOn w:val="a2"/>
    <w:rsid w:val="00B054CE"/>
    <w:pPr>
      <w:spacing w:before="100" w:beforeAutospacing="1" w:after="100" w:afterAutospacing="1"/>
    </w:pPr>
    <w:rPr>
      <w:color w:val="000000"/>
    </w:rPr>
  </w:style>
  <w:style w:type="paragraph" w:customStyle="1" w:styleId="xl761">
    <w:name w:val="xl76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2">
    <w:name w:val="xl762"/>
    <w:basedOn w:val="a2"/>
    <w:rsid w:val="00B054CE"/>
    <w:pPr>
      <w:spacing w:before="100" w:beforeAutospacing="1" w:after="100" w:afterAutospacing="1"/>
      <w:jc w:val="center"/>
      <w:textAlignment w:val="center"/>
    </w:pPr>
  </w:style>
  <w:style w:type="paragraph" w:customStyle="1" w:styleId="xl763">
    <w:name w:val="xl763"/>
    <w:basedOn w:val="a2"/>
    <w:rsid w:val="00B054CE"/>
    <w:pPr>
      <w:spacing w:before="100" w:beforeAutospacing="1" w:after="100" w:afterAutospacing="1"/>
      <w:jc w:val="center"/>
      <w:textAlignment w:val="center"/>
    </w:pPr>
    <w:rPr>
      <w:b/>
      <w:bCs/>
    </w:rPr>
  </w:style>
  <w:style w:type="paragraph" w:customStyle="1" w:styleId="xl764">
    <w:name w:val="xl76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5">
    <w:name w:val="xl76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6">
    <w:name w:val="xl766"/>
    <w:basedOn w:val="a2"/>
    <w:rsid w:val="00B054C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rPr>
  </w:style>
  <w:style w:type="paragraph" w:customStyle="1" w:styleId="xl767">
    <w:name w:val="xl76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8">
    <w:name w:val="xl76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9">
    <w:name w:val="xl769"/>
    <w:basedOn w:val="a2"/>
    <w:rsid w:val="00B054C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style>
  <w:style w:type="paragraph" w:customStyle="1" w:styleId="xl770">
    <w:name w:val="xl77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1">
    <w:name w:val="xl771"/>
    <w:basedOn w:val="a2"/>
    <w:rsid w:val="00B054C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rPr>
  </w:style>
  <w:style w:type="paragraph" w:customStyle="1" w:styleId="xl772">
    <w:name w:val="xl77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3">
    <w:name w:val="xl77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74">
    <w:name w:val="xl774"/>
    <w:basedOn w:val="a2"/>
    <w:rsid w:val="00B054C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style>
  <w:style w:type="paragraph" w:customStyle="1" w:styleId="xl775">
    <w:name w:val="xl775"/>
    <w:basedOn w:val="a2"/>
    <w:rsid w:val="00B054C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style>
  <w:style w:type="paragraph" w:customStyle="1" w:styleId="xl776">
    <w:name w:val="xl776"/>
    <w:basedOn w:val="a2"/>
    <w:rsid w:val="00B054C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textAlignment w:val="center"/>
    </w:pPr>
    <w:rPr>
      <w:b/>
      <w:bCs/>
    </w:rPr>
  </w:style>
  <w:style w:type="paragraph" w:customStyle="1" w:styleId="xl777">
    <w:name w:val="xl77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78">
    <w:name w:val="xl77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9">
    <w:name w:val="xl77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0">
    <w:name w:val="xl780"/>
    <w:basedOn w:val="a2"/>
    <w:rsid w:val="00B054C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jc w:val="right"/>
      <w:textAlignment w:val="center"/>
    </w:pPr>
    <w:rPr>
      <w:b/>
      <w:bCs/>
      <w:color w:val="FF0000"/>
    </w:rPr>
  </w:style>
  <w:style w:type="paragraph" w:styleId="af9">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a"/>
    <w:uiPriority w:val="99"/>
    <w:unhideWhenUsed/>
    <w:rsid w:val="00B054CE"/>
    <w:pPr>
      <w:spacing w:after="120" w:line="276" w:lineRule="auto"/>
    </w:pPr>
    <w:rPr>
      <w:rFonts w:ascii="Calibri" w:eastAsia="Calibri" w:hAnsi="Calibri"/>
      <w:sz w:val="22"/>
      <w:szCs w:val="22"/>
      <w:lang w:eastAsia="en-US"/>
    </w:rPr>
  </w:style>
  <w:style w:type="character" w:customStyle="1" w:styleId="afa">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9"/>
    <w:uiPriority w:val="99"/>
    <w:rsid w:val="00B054CE"/>
    <w:rPr>
      <w:rFonts w:ascii="Calibri" w:eastAsia="Calibri" w:hAnsi="Calibri"/>
      <w:sz w:val="22"/>
      <w:szCs w:val="22"/>
      <w:lang w:eastAsia="en-US"/>
    </w:rPr>
  </w:style>
  <w:style w:type="numbering" w:customStyle="1" w:styleId="17">
    <w:name w:val="Нет списка1"/>
    <w:next w:val="a5"/>
    <w:uiPriority w:val="99"/>
    <w:semiHidden/>
    <w:unhideWhenUsed/>
    <w:rsid w:val="00B054CE"/>
  </w:style>
  <w:style w:type="paragraph" w:customStyle="1" w:styleId="afb">
    <w:name w:val="Знак"/>
    <w:basedOn w:val="a2"/>
    <w:autoRedefine/>
    <w:rsid w:val="00B054CE"/>
    <w:pPr>
      <w:spacing w:after="160" w:line="240" w:lineRule="exact"/>
    </w:pPr>
    <w:rPr>
      <w:rFonts w:eastAsia="SimSun"/>
      <w:b/>
      <w:sz w:val="28"/>
      <w:lang w:val="en-US" w:eastAsia="en-US"/>
    </w:rPr>
  </w:style>
  <w:style w:type="paragraph" w:styleId="26">
    <w:name w:val="Body Text 2"/>
    <w:aliases w:val="Надин стиль"/>
    <w:basedOn w:val="a2"/>
    <w:link w:val="27"/>
    <w:uiPriority w:val="99"/>
    <w:rsid w:val="00B054CE"/>
    <w:pPr>
      <w:spacing w:after="120" w:line="480" w:lineRule="auto"/>
    </w:pPr>
  </w:style>
  <w:style w:type="character" w:customStyle="1" w:styleId="27">
    <w:name w:val="Основной текст 2 Знак"/>
    <w:aliases w:val="Надин стиль Знак"/>
    <w:basedOn w:val="a3"/>
    <w:link w:val="26"/>
    <w:uiPriority w:val="99"/>
    <w:rsid w:val="00B054CE"/>
    <w:rPr>
      <w:sz w:val="24"/>
      <w:szCs w:val="24"/>
    </w:rPr>
  </w:style>
  <w:style w:type="paragraph" w:styleId="afc">
    <w:name w:val="List"/>
    <w:aliases w:val="List Char"/>
    <w:basedOn w:val="a2"/>
    <w:uiPriority w:val="99"/>
    <w:rsid w:val="00B054CE"/>
    <w:pPr>
      <w:widowControl w:val="0"/>
      <w:ind w:left="283" w:hanging="283"/>
    </w:pPr>
    <w:rPr>
      <w:sz w:val="20"/>
      <w:szCs w:val="20"/>
    </w:rPr>
  </w:style>
  <w:style w:type="character" w:customStyle="1" w:styleId="grame">
    <w:name w:val="grame"/>
    <w:basedOn w:val="a3"/>
    <w:rsid w:val="00B054CE"/>
  </w:style>
  <w:style w:type="paragraph" w:styleId="afd">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
    <w:basedOn w:val="a2"/>
    <w:link w:val="afe"/>
    <w:uiPriority w:val="99"/>
    <w:rsid w:val="00B054CE"/>
    <w:rPr>
      <w:rFonts w:ascii="Courier New" w:hAnsi="Courier New"/>
      <w:sz w:val="20"/>
      <w:szCs w:val="20"/>
    </w:rPr>
  </w:style>
  <w:style w:type="character" w:customStyle="1" w:styleId="afe">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
    <w:basedOn w:val="a3"/>
    <w:link w:val="afd"/>
    <w:uiPriority w:val="99"/>
    <w:rsid w:val="00B054CE"/>
    <w:rPr>
      <w:rFonts w:ascii="Courier New" w:hAnsi="Courier New"/>
    </w:rPr>
  </w:style>
  <w:style w:type="paragraph" w:customStyle="1" w:styleId="18">
    <w:name w:val="Обычный1"/>
    <w:link w:val="19"/>
    <w:uiPriority w:val="99"/>
    <w:rsid w:val="00B054CE"/>
    <w:pPr>
      <w:spacing w:before="180" w:line="320" w:lineRule="auto"/>
      <w:ind w:firstLine="440"/>
      <w:jc w:val="both"/>
    </w:pPr>
    <w:rPr>
      <w:snapToGrid w:val="0"/>
      <w:sz w:val="18"/>
    </w:rPr>
  </w:style>
  <w:style w:type="character" w:customStyle="1" w:styleId="spelle">
    <w:name w:val="spelle"/>
    <w:basedOn w:val="a3"/>
    <w:rsid w:val="00B054CE"/>
  </w:style>
  <w:style w:type="paragraph" w:customStyle="1" w:styleId="TimesNewRoman0">
    <w:name w:val="Обычный + Times New Roman"/>
    <w:aliases w:val="12 пт"/>
    <w:basedOn w:val="a2"/>
    <w:rsid w:val="00B054CE"/>
    <w:pPr>
      <w:widowControl w:val="0"/>
      <w:autoSpaceDE w:val="0"/>
      <w:autoSpaceDN w:val="0"/>
      <w:adjustRightInd w:val="0"/>
      <w:outlineLvl w:val="0"/>
    </w:pPr>
  </w:style>
  <w:style w:type="paragraph" w:styleId="35">
    <w:name w:val="Body Text 3"/>
    <w:basedOn w:val="a2"/>
    <w:link w:val="36"/>
    <w:uiPriority w:val="99"/>
    <w:rsid w:val="00B054CE"/>
    <w:pPr>
      <w:spacing w:after="120"/>
    </w:pPr>
    <w:rPr>
      <w:sz w:val="16"/>
      <w:szCs w:val="16"/>
    </w:rPr>
  </w:style>
  <w:style w:type="character" w:customStyle="1" w:styleId="36">
    <w:name w:val="Основной текст 3 Знак"/>
    <w:basedOn w:val="a3"/>
    <w:link w:val="35"/>
    <w:uiPriority w:val="99"/>
    <w:rsid w:val="00B054CE"/>
    <w:rPr>
      <w:sz w:val="16"/>
      <w:szCs w:val="16"/>
    </w:rPr>
  </w:style>
  <w:style w:type="character" w:styleId="aff">
    <w:name w:val="page number"/>
    <w:basedOn w:val="a3"/>
    <w:rsid w:val="00B054CE"/>
  </w:style>
  <w:style w:type="paragraph" w:styleId="28">
    <w:name w:val="Body Text Indent 2"/>
    <w:basedOn w:val="a2"/>
    <w:link w:val="29"/>
    <w:uiPriority w:val="99"/>
    <w:rsid w:val="00B054CE"/>
    <w:pPr>
      <w:spacing w:after="120" w:line="480" w:lineRule="auto"/>
      <w:ind w:left="283"/>
    </w:pPr>
  </w:style>
  <w:style w:type="character" w:customStyle="1" w:styleId="29">
    <w:name w:val="Основной текст с отступом 2 Знак"/>
    <w:basedOn w:val="a3"/>
    <w:link w:val="28"/>
    <w:uiPriority w:val="99"/>
    <w:rsid w:val="00B054CE"/>
    <w:rPr>
      <w:sz w:val="24"/>
      <w:szCs w:val="24"/>
    </w:rPr>
  </w:style>
  <w:style w:type="paragraph" w:customStyle="1" w:styleId="xl34">
    <w:name w:val="xl3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0">
    <w:name w:val="Основной текст с отступом Знак"/>
    <w:link w:val="aff1"/>
    <w:uiPriority w:val="99"/>
    <w:rsid w:val="00B054CE"/>
    <w:rPr>
      <w:sz w:val="28"/>
      <w:szCs w:val="28"/>
    </w:rPr>
  </w:style>
  <w:style w:type="paragraph" w:styleId="aff1">
    <w:name w:val="Body Text Indent"/>
    <w:basedOn w:val="a2"/>
    <w:link w:val="aff0"/>
    <w:uiPriority w:val="99"/>
    <w:unhideWhenUsed/>
    <w:rsid w:val="00B054CE"/>
    <w:pPr>
      <w:spacing w:line="360" w:lineRule="auto"/>
      <w:ind w:firstLine="720"/>
      <w:jc w:val="both"/>
    </w:pPr>
    <w:rPr>
      <w:sz w:val="28"/>
      <w:szCs w:val="28"/>
    </w:rPr>
  </w:style>
  <w:style w:type="character" w:customStyle="1" w:styleId="1a">
    <w:name w:val="Основной текст с отступом Знак1"/>
    <w:basedOn w:val="a3"/>
    <w:rsid w:val="00B054CE"/>
    <w:rPr>
      <w:sz w:val="24"/>
      <w:szCs w:val="24"/>
    </w:rPr>
  </w:style>
  <w:style w:type="paragraph" w:styleId="aff2">
    <w:name w:val="Title"/>
    <w:aliases w:val="Знак Знак"/>
    <w:basedOn w:val="a2"/>
    <w:link w:val="aff3"/>
    <w:uiPriority w:val="99"/>
    <w:qFormat/>
    <w:rsid w:val="00B054CE"/>
    <w:pPr>
      <w:jc w:val="center"/>
    </w:pPr>
    <w:rPr>
      <w:b/>
      <w:bCs/>
      <w:sz w:val="28"/>
      <w:szCs w:val="28"/>
    </w:rPr>
  </w:style>
  <w:style w:type="character" w:customStyle="1" w:styleId="aff3">
    <w:name w:val="Заголовок Знак"/>
    <w:aliases w:val="Знак Знак Знак2"/>
    <w:basedOn w:val="a3"/>
    <w:link w:val="aff2"/>
    <w:uiPriority w:val="99"/>
    <w:rsid w:val="00B054CE"/>
    <w:rPr>
      <w:b/>
      <w:bCs/>
      <w:sz w:val="28"/>
      <w:szCs w:val="28"/>
    </w:rPr>
  </w:style>
  <w:style w:type="paragraph" w:customStyle="1" w:styleId="text">
    <w:name w:val="text"/>
    <w:basedOn w:val="a2"/>
    <w:rsid w:val="00B054CE"/>
    <w:pPr>
      <w:spacing w:before="100" w:beforeAutospacing="1" w:after="100" w:afterAutospacing="1"/>
    </w:pPr>
    <w:rPr>
      <w:rFonts w:ascii="Tahoma" w:hAnsi="Tahoma" w:cs="Tahoma"/>
      <w:color w:val="000000"/>
    </w:rPr>
  </w:style>
  <w:style w:type="paragraph" w:styleId="aff4">
    <w:name w:val="Normal (Web)"/>
    <w:aliases w:val="Обычный (Web),Обычный (Web)1"/>
    <w:basedOn w:val="a2"/>
    <w:link w:val="aff5"/>
    <w:uiPriority w:val="99"/>
    <w:qFormat/>
    <w:rsid w:val="00B054CE"/>
    <w:pPr>
      <w:spacing w:before="100" w:beforeAutospacing="1" w:after="100" w:afterAutospacing="1"/>
    </w:pPr>
  </w:style>
  <w:style w:type="paragraph" w:customStyle="1" w:styleId="1b">
    <w:name w:val="Основной текст1"/>
    <w:basedOn w:val="a2"/>
    <w:rsid w:val="00B054CE"/>
    <w:pPr>
      <w:spacing w:before="60" w:after="60"/>
      <w:jc w:val="both"/>
    </w:pPr>
    <w:rPr>
      <w:rFonts w:ascii="Arial" w:hAnsi="Arial"/>
      <w:b/>
      <w:i/>
      <w:szCs w:val="20"/>
      <w:lang w:val="en-US"/>
    </w:rPr>
  </w:style>
  <w:style w:type="paragraph" w:customStyle="1" w:styleId="aff6">
    <w:name w:val="номер таблицы"/>
    <w:basedOn w:val="a2"/>
    <w:rsid w:val="00B054CE"/>
    <w:pPr>
      <w:spacing w:before="120" w:after="60"/>
      <w:jc w:val="right"/>
    </w:pPr>
    <w:rPr>
      <w:b/>
      <w:szCs w:val="20"/>
    </w:rPr>
  </w:style>
  <w:style w:type="character" w:styleId="aff7">
    <w:name w:val="Strong"/>
    <w:aliases w:val="мой"/>
    <w:qFormat/>
    <w:rsid w:val="00B054CE"/>
    <w:rPr>
      <w:b/>
      <w:bCs/>
    </w:rPr>
  </w:style>
  <w:style w:type="character" w:styleId="aff8">
    <w:name w:val="Emphasis"/>
    <w:qFormat/>
    <w:rsid w:val="00B054CE"/>
    <w:rPr>
      <w:i/>
      <w:iCs/>
    </w:rPr>
  </w:style>
  <w:style w:type="paragraph" w:customStyle="1" w:styleId="a10">
    <w:name w:val="a1"/>
    <w:basedOn w:val="a2"/>
    <w:rsid w:val="00B054CE"/>
    <w:pPr>
      <w:spacing w:before="100" w:beforeAutospacing="1" w:after="100" w:afterAutospacing="1"/>
    </w:pPr>
  </w:style>
  <w:style w:type="paragraph" w:customStyle="1" w:styleId="a00">
    <w:name w:val="a0"/>
    <w:basedOn w:val="a2"/>
    <w:rsid w:val="00B054CE"/>
    <w:pPr>
      <w:spacing w:before="100" w:beforeAutospacing="1" w:after="100" w:afterAutospacing="1"/>
    </w:pPr>
  </w:style>
  <w:style w:type="paragraph" w:customStyle="1" w:styleId="aff9">
    <w:name w:val="a"/>
    <w:basedOn w:val="a2"/>
    <w:rsid w:val="00B054CE"/>
    <w:pPr>
      <w:spacing w:before="100" w:beforeAutospacing="1" w:after="100" w:afterAutospacing="1"/>
    </w:pPr>
  </w:style>
  <w:style w:type="paragraph" w:customStyle="1" w:styleId="xl58">
    <w:name w:val="xl58"/>
    <w:basedOn w:val="a2"/>
    <w:rsid w:val="00B054CE"/>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5">
    <w:name w:val="xl65"/>
    <w:basedOn w:val="a2"/>
    <w:rsid w:val="00B054CE"/>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ffa">
    <w:name w:val="Block Text"/>
    <w:basedOn w:val="a2"/>
    <w:uiPriority w:val="99"/>
    <w:rsid w:val="00B054CE"/>
    <w:pPr>
      <w:ind w:left="851" w:right="282" w:firstLine="709"/>
      <w:jc w:val="both"/>
    </w:pPr>
    <w:rPr>
      <w:sz w:val="28"/>
      <w:szCs w:val="20"/>
    </w:rPr>
  </w:style>
  <w:style w:type="paragraph" w:styleId="affb">
    <w:name w:val="Document Map"/>
    <w:basedOn w:val="a2"/>
    <w:link w:val="affc"/>
    <w:uiPriority w:val="99"/>
    <w:rsid w:val="00B054CE"/>
    <w:pPr>
      <w:shd w:val="clear" w:color="auto" w:fill="000080"/>
    </w:pPr>
    <w:rPr>
      <w:rFonts w:ascii="Tahoma" w:hAnsi="Tahoma"/>
      <w:sz w:val="20"/>
      <w:szCs w:val="20"/>
    </w:rPr>
  </w:style>
  <w:style w:type="character" w:customStyle="1" w:styleId="affc">
    <w:name w:val="Схема документа Знак"/>
    <w:basedOn w:val="a3"/>
    <w:link w:val="affb"/>
    <w:uiPriority w:val="99"/>
    <w:rsid w:val="00B054CE"/>
    <w:rPr>
      <w:rFonts w:ascii="Tahoma" w:hAnsi="Tahoma"/>
      <w:shd w:val="clear" w:color="auto" w:fill="000080"/>
    </w:rPr>
  </w:style>
  <w:style w:type="paragraph" w:styleId="affd">
    <w:name w:val="toa heading"/>
    <w:basedOn w:val="a2"/>
    <w:next w:val="a2"/>
    <w:rsid w:val="00B054CE"/>
    <w:pPr>
      <w:spacing w:before="120"/>
    </w:pPr>
    <w:rPr>
      <w:rFonts w:ascii="Arial" w:hAnsi="Arial"/>
      <w:b/>
      <w:szCs w:val="20"/>
    </w:rPr>
  </w:style>
  <w:style w:type="paragraph" w:customStyle="1" w:styleId="210">
    <w:name w:val="Основной текст 21"/>
    <w:basedOn w:val="a2"/>
    <w:uiPriority w:val="99"/>
    <w:rsid w:val="00B054CE"/>
    <w:pPr>
      <w:spacing w:before="120" w:line="320" w:lineRule="exact"/>
      <w:ind w:firstLine="709"/>
      <w:jc w:val="both"/>
    </w:pPr>
    <w:rPr>
      <w:szCs w:val="20"/>
    </w:rPr>
  </w:style>
  <w:style w:type="paragraph" w:customStyle="1" w:styleId="a0">
    <w:name w:val="Маркированый список"/>
    <w:basedOn w:val="a2"/>
    <w:rsid w:val="00B054CE"/>
    <w:pPr>
      <w:numPr>
        <w:numId w:val="12"/>
      </w:numPr>
      <w:tabs>
        <w:tab w:val="left" w:pos="567"/>
      </w:tabs>
      <w:spacing w:line="360" w:lineRule="auto"/>
      <w:jc w:val="both"/>
    </w:pPr>
    <w:rPr>
      <w:rFonts w:ascii="Arial" w:hAnsi="Arial" w:cs="Arial"/>
      <w:sz w:val="20"/>
    </w:rPr>
  </w:style>
  <w:style w:type="paragraph" w:customStyle="1" w:styleId="affe">
    <w:name w:val="Название таблицы"/>
    <w:basedOn w:val="a2"/>
    <w:next w:val="a2"/>
    <w:rsid w:val="00B054CE"/>
    <w:pPr>
      <w:keepNext/>
      <w:spacing w:before="120"/>
      <w:jc w:val="center"/>
    </w:pPr>
    <w:rPr>
      <w:rFonts w:ascii="Arial" w:hAnsi="Arial"/>
      <w:b/>
      <w:caps/>
      <w:sz w:val="20"/>
      <w:szCs w:val="20"/>
    </w:rPr>
  </w:style>
  <w:style w:type="paragraph" w:customStyle="1" w:styleId="afff">
    <w:name w:val="Таблица"/>
    <w:basedOn w:val="a2"/>
    <w:next w:val="a2"/>
    <w:link w:val="afff0"/>
    <w:uiPriority w:val="99"/>
    <w:qFormat/>
    <w:rsid w:val="00B054CE"/>
    <w:pPr>
      <w:jc w:val="center"/>
    </w:pPr>
    <w:rPr>
      <w:rFonts w:ascii="Arial" w:hAnsi="Arial"/>
      <w:sz w:val="20"/>
      <w:szCs w:val="20"/>
    </w:rPr>
  </w:style>
  <w:style w:type="paragraph" w:styleId="afff1">
    <w:name w:val="Message Header"/>
    <w:basedOn w:val="a2"/>
    <w:next w:val="afff"/>
    <w:link w:val="afff2"/>
    <w:rsid w:val="00B054CE"/>
    <w:pPr>
      <w:jc w:val="center"/>
    </w:pPr>
    <w:rPr>
      <w:rFonts w:ascii="Arial" w:hAnsi="Arial" w:cs="Arial"/>
      <w:b/>
      <w:sz w:val="20"/>
      <w:szCs w:val="20"/>
    </w:rPr>
  </w:style>
  <w:style w:type="character" w:customStyle="1" w:styleId="afff2">
    <w:name w:val="Шапка Знак"/>
    <w:basedOn w:val="a3"/>
    <w:link w:val="afff1"/>
    <w:rsid w:val="00B054CE"/>
    <w:rPr>
      <w:rFonts w:ascii="Arial" w:hAnsi="Arial" w:cs="Arial"/>
      <w:b/>
    </w:rPr>
  </w:style>
  <w:style w:type="paragraph" w:customStyle="1" w:styleId="afff3">
    <w:name w:val="микротекст"/>
    <w:basedOn w:val="af9"/>
    <w:rsid w:val="00B054CE"/>
    <w:pPr>
      <w:overflowPunct w:val="0"/>
      <w:autoSpaceDE w:val="0"/>
      <w:autoSpaceDN w:val="0"/>
      <w:adjustRightInd w:val="0"/>
      <w:spacing w:line="360" w:lineRule="auto"/>
      <w:ind w:firstLine="357"/>
      <w:jc w:val="both"/>
      <w:textAlignment w:val="baseline"/>
    </w:pPr>
    <w:rPr>
      <w:rFonts w:ascii="Times New Roman" w:eastAsia="Times New Roman" w:hAnsi="Times New Roman"/>
      <w:sz w:val="20"/>
      <w:szCs w:val="20"/>
      <w:lang w:eastAsia="ru-RU"/>
    </w:rPr>
  </w:style>
  <w:style w:type="paragraph" w:customStyle="1" w:styleId="afff4">
    <w:name w:val="Пояснительная записка"/>
    <w:basedOn w:val="a2"/>
    <w:rsid w:val="00B054CE"/>
    <w:pPr>
      <w:suppressLineNumbers/>
      <w:spacing w:line="360" w:lineRule="auto"/>
      <w:ind w:firstLine="680"/>
      <w:jc w:val="both"/>
    </w:pPr>
    <w:rPr>
      <w:rFonts w:ascii="Arial" w:hAnsi="Arial"/>
      <w:kern w:val="20"/>
      <w:szCs w:val="20"/>
    </w:rPr>
  </w:style>
  <w:style w:type="paragraph" w:styleId="afff5">
    <w:name w:val="List Bullet"/>
    <w:basedOn w:val="a2"/>
    <w:link w:val="afff6"/>
    <w:autoRedefine/>
    <w:uiPriority w:val="99"/>
    <w:rsid w:val="00B054CE"/>
    <w:pPr>
      <w:spacing w:line="360" w:lineRule="auto"/>
      <w:jc w:val="both"/>
    </w:pPr>
  </w:style>
  <w:style w:type="character" w:customStyle="1" w:styleId="afff6">
    <w:name w:val="Маркированный список Знак"/>
    <w:link w:val="afff5"/>
    <w:rsid w:val="00B054CE"/>
    <w:rPr>
      <w:sz w:val="24"/>
      <w:szCs w:val="24"/>
    </w:rPr>
  </w:style>
  <w:style w:type="paragraph" w:customStyle="1" w:styleId="afff7">
    <w:name w:val="Обычный в таблице"/>
    <w:basedOn w:val="a2"/>
    <w:rsid w:val="00B054CE"/>
    <w:pPr>
      <w:spacing w:line="360" w:lineRule="auto"/>
      <w:ind w:hanging="6"/>
      <w:jc w:val="center"/>
    </w:pPr>
  </w:style>
  <w:style w:type="paragraph" w:customStyle="1" w:styleId="consnormal">
    <w:name w:val="consnormal"/>
    <w:basedOn w:val="a2"/>
    <w:rsid w:val="00B054CE"/>
    <w:pPr>
      <w:spacing w:before="100" w:beforeAutospacing="1" w:after="100" w:afterAutospacing="1"/>
    </w:pPr>
  </w:style>
  <w:style w:type="paragraph" w:customStyle="1" w:styleId="ConsPlusNonformat">
    <w:name w:val="ConsPlusNonformat"/>
    <w:uiPriority w:val="99"/>
    <w:rsid w:val="00B054CE"/>
    <w:pPr>
      <w:widowControl w:val="0"/>
      <w:autoSpaceDE w:val="0"/>
      <w:autoSpaceDN w:val="0"/>
      <w:adjustRightInd w:val="0"/>
    </w:pPr>
    <w:rPr>
      <w:rFonts w:ascii="Courier New" w:hAnsi="Courier New" w:cs="Courier New"/>
    </w:rPr>
  </w:style>
  <w:style w:type="paragraph" w:customStyle="1" w:styleId="xl74">
    <w:name w:val="xl74"/>
    <w:basedOn w:val="a2"/>
    <w:rsid w:val="00B054C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b/>
      <w:bCs/>
    </w:rPr>
  </w:style>
  <w:style w:type="paragraph" w:styleId="HTML">
    <w:name w:val="HTML Preformatted"/>
    <w:basedOn w:val="a2"/>
    <w:link w:val="HTML0"/>
    <w:rsid w:val="00B05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B054CE"/>
    <w:rPr>
      <w:rFonts w:ascii="Courier New" w:hAnsi="Courier New" w:cs="Courier New"/>
    </w:rPr>
  </w:style>
  <w:style w:type="character" w:customStyle="1" w:styleId="apple-converted-space">
    <w:name w:val="apple-converted-space"/>
    <w:basedOn w:val="a3"/>
    <w:rsid w:val="00B054CE"/>
  </w:style>
  <w:style w:type="paragraph" w:customStyle="1" w:styleId="xl22">
    <w:name w:val="xl22"/>
    <w:basedOn w:val="a2"/>
    <w:semiHidden/>
    <w:rsid w:val="00B054CE"/>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ConsNormal0">
    <w:name w:val="ConsNormal"/>
    <w:uiPriority w:val="99"/>
    <w:rsid w:val="00B054CE"/>
    <w:pPr>
      <w:widowControl w:val="0"/>
      <w:autoSpaceDE w:val="0"/>
      <w:autoSpaceDN w:val="0"/>
      <w:adjustRightInd w:val="0"/>
      <w:ind w:firstLine="720"/>
    </w:pPr>
    <w:rPr>
      <w:rFonts w:ascii="Arial" w:hAnsi="Arial" w:cs="Arial"/>
    </w:rPr>
  </w:style>
  <w:style w:type="paragraph" w:customStyle="1" w:styleId="afff8">
    <w:name w:val="Îáû÷íûé"/>
    <w:semiHidden/>
    <w:rsid w:val="00B054CE"/>
    <w:rPr>
      <w:lang w:val="en-US"/>
    </w:rPr>
  </w:style>
  <w:style w:type="paragraph" w:customStyle="1" w:styleId="ConsNonformat">
    <w:name w:val="ConsNonformat"/>
    <w:link w:val="ConsNonformat0"/>
    <w:rsid w:val="00B054CE"/>
    <w:pPr>
      <w:widowControl w:val="0"/>
      <w:autoSpaceDE w:val="0"/>
      <w:autoSpaceDN w:val="0"/>
      <w:adjustRightInd w:val="0"/>
    </w:pPr>
    <w:rPr>
      <w:rFonts w:ascii="Courier New" w:hAnsi="Courier New" w:cs="Courier New"/>
    </w:rPr>
  </w:style>
  <w:style w:type="paragraph" w:customStyle="1" w:styleId="afff9">
    <w:name w:val="Заглавие раздела"/>
    <w:basedOn w:val="20"/>
    <w:semiHidden/>
    <w:rsid w:val="00B054CE"/>
  </w:style>
  <w:style w:type="paragraph" w:customStyle="1" w:styleId="1c">
    <w:name w:val="Заголовок_1 Знак"/>
    <w:basedOn w:val="a2"/>
    <w:link w:val="1d"/>
    <w:semiHidden/>
    <w:rsid w:val="00B054CE"/>
    <w:pPr>
      <w:spacing w:line="360" w:lineRule="auto"/>
      <w:ind w:firstLine="709"/>
      <w:jc w:val="center"/>
    </w:pPr>
    <w:rPr>
      <w:b/>
      <w:caps/>
    </w:rPr>
  </w:style>
  <w:style w:type="character" w:customStyle="1" w:styleId="1d">
    <w:name w:val="Заголовок_1 Знак Знак"/>
    <w:link w:val="1c"/>
    <w:semiHidden/>
    <w:rsid w:val="00B054CE"/>
    <w:rPr>
      <w:b/>
      <w:caps/>
      <w:sz w:val="24"/>
      <w:szCs w:val="24"/>
    </w:rPr>
  </w:style>
  <w:style w:type="paragraph" w:customStyle="1" w:styleId="afffa">
    <w:name w:val="Неразрывный основной текст"/>
    <w:basedOn w:val="af9"/>
    <w:semiHidden/>
    <w:rsid w:val="00B054CE"/>
    <w:pPr>
      <w:keepNext/>
      <w:spacing w:after="240" w:line="240" w:lineRule="atLeast"/>
      <w:ind w:left="1080" w:firstLine="709"/>
      <w:jc w:val="both"/>
    </w:pPr>
    <w:rPr>
      <w:rFonts w:ascii="Arial" w:eastAsia="Times New Roman" w:hAnsi="Arial" w:cs="Arial"/>
      <w:spacing w:val="-5"/>
      <w:sz w:val="20"/>
      <w:szCs w:val="20"/>
    </w:rPr>
  </w:style>
  <w:style w:type="paragraph" w:customStyle="1" w:styleId="afffb">
    <w:name w:val="Рисунок"/>
    <w:basedOn w:val="a2"/>
    <w:next w:val="a8"/>
    <w:rsid w:val="00B054CE"/>
    <w:pPr>
      <w:keepNext/>
      <w:spacing w:line="360" w:lineRule="auto"/>
      <w:ind w:left="1080" w:firstLine="709"/>
      <w:jc w:val="both"/>
    </w:pPr>
    <w:rPr>
      <w:rFonts w:ascii="Arial" w:hAnsi="Arial" w:cs="Arial"/>
      <w:spacing w:val="-5"/>
      <w:sz w:val="20"/>
      <w:szCs w:val="20"/>
      <w:lang w:eastAsia="en-US"/>
    </w:rPr>
  </w:style>
  <w:style w:type="paragraph" w:customStyle="1" w:styleId="afffc">
    <w:name w:val="Название части"/>
    <w:basedOn w:val="a2"/>
    <w:semiHidden/>
    <w:rsid w:val="00B054CE"/>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d">
    <w:name w:val="Subtitle"/>
    <w:basedOn w:val="aff2"/>
    <w:next w:val="af9"/>
    <w:link w:val="afffe"/>
    <w:uiPriority w:val="11"/>
    <w:qFormat/>
    <w:rsid w:val="00B054CE"/>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e">
    <w:name w:val="Подзаголовок Знак"/>
    <w:basedOn w:val="a3"/>
    <w:link w:val="afffd"/>
    <w:uiPriority w:val="11"/>
    <w:rsid w:val="00B054CE"/>
    <w:rPr>
      <w:rFonts w:ascii="Arial" w:hAnsi="Arial" w:cs="Arial"/>
      <w:spacing w:val="-16"/>
      <w:kern w:val="28"/>
      <w:sz w:val="32"/>
      <w:szCs w:val="32"/>
      <w:lang w:eastAsia="en-US"/>
    </w:rPr>
  </w:style>
  <w:style w:type="paragraph" w:customStyle="1" w:styleId="affff">
    <w:name w:val="Подзаголовок главы"/>
    <w:basedOn w:val="afffd"/>
    <w:semiHidden/>
    <w:rsid w:val="00B054CE"/>
  </w:style>
  <w:style w:type="paragraph" w:customStyle="1" w:styleId="affff0">
    <w:name w:val="Название предприятия"/>
    <w:basedOn w:val="a2"/>
    <w:semiHidden/>
    <w:rsid w:val="00B054CE"/>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3">
    <w:name w:val="Маркированный_1"/>
    <w:basedOn w:val="a2"/>
    <w:link w:val="1e"/>
    <w:semiHidden/>
    <w:rsid w:val="00B054CE"/>
    <w:pPr>
      <w:numPr>
        <w:ilvl w:val="1"/>
        <w:numId w:val="13"/>
      </w:numPr>
      <w:tabs>
        <w:tab w:val="clear" w:pos="2149"/>
        <w:tab w:val="left" w:pos="900"/>
      </w:tabs>
      <w:spacing w:line="360" w:lineRule="auto"/>
      <w:ind w:left="0" w:firstLine="720"/>
      <w:jc w:val="both"/>
    </w:pPr>
  </w:style>
  <w:style w:type="character" w:customStyle="1" w:styleId="1e">
    <w:name w:val="Маркированный_1 Знак"/>
    <w:link w:val="13"/>
    <w:semiHidden/>
    <w:rsid w:val="00B054CE"/>
    <w:rPr>
      <w:sz w:val="24"/>
      <w:szCs w:val="24"/>
    </w:rPr>
  </w:style>
  <w:style w:type="paragraph" w:customStyle="1" w:styleId="affff1">
    <w:name w:val="Текст таблицы"/>
    <w:basedOn w:val="a2"/>
    <w:semiHidden/>
    <w:rsid w:val="00B054CE"/>
    <w:pPr>
      <w:spacing w:before="60" w:line="360" w:lineRule="auto"/>
      <w:ind w:firstLine="709"/>
      <w:jc w:val="both"/>
    </w:pPr>
    <w:rPr>
      <w:rFonts w:ascii="Arial" w:hAnsi="Arial" w:cs="Arial"/>
      <w:spacing w:val="-5"/>
      <w:sz w:val="16"/>
      <w:szCs w:val="16"/>
      <w:lang w:eastAsia="en-US"/>
    </w:rPr>
  </w:style>
  <w:style w:type="paragraph" w:customStyle="1" w:styleId="affff2">
    <w:name w:val="Подчеркнутый"/>
    <w:basedOn w:val="a2"/>
    <w:link w:val="affff3"/>
    <w:semiHidden/>
    <w:rsid w:val="00B054CE"/>
    <w:pPr>
      <w:spacing w:line="360" w:lineRule="auto"/>
      <w:ind w:firstLine="709"/>
      <w:jc w:val="both"/>
    </w:pPr>
    <w:rPr>
      <w:u w:val="single"/>
    </w:rPr>
  </w:style>
  <w:style w:type="character" w:customStyle="1" w:styleId="affff3">
    <w:name w:val="Подчеркнутый Знак"/>
    <w:link w:val="affff2"/>
    <w:semiHidden/>
    <w:rsid w:val="00B054CE"/>
    <w:rPr>
      <w:sz w:val="24"/>
      <w:szCs w:val="24"/>
      <w:u w:val="single"/>
    </w:rPr>
  </w:style>
  <w:style w:type="paragraph" w:customStyle="1" w:styleId="affff4">
    <w:name w:val="Название документа"/>
    <w:basedOn w:val="a2"/>
    <w:semiHidden/>
    <w:rsid w:val="00B054CE"/>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5">
    <w:name w:val="Нижний колонтитул (четный)"/>
    <w:basedOn w:val="af5"/>
    <w:semiHidden/>
    <w:rsid w:val="00B054C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6">
    <w:name w:val="Нижний колонтитул (первый)"/>
    <w:basedOn w:val="af5"/>
    <w:semiHidden/>
    <w:rsid w:val="00B054C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7">
    <w:name w:val="Нижний колонтитул (нечетный)"/>
    <w:basedOn w:val="af5"/>
    <w:semiHidden/>
    <w:rsid w:val="00B054C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8">
    <w:name w:val="line number"/>
    <w:rsid w:val="00B054CE"/>
    <w:rPr>
      <w:sz w:val="18"/>
      <w:szCs w:val="18"/>
    </w:rPr>
  </w:style>
  <w:style w:type="paragraph" w:styleId="2a">
    <w:name w:val="List 2"/>
    <w:basedOn w:val="afc"/>
    <w:uiPriority w:val="99"/>
    <w:rsid w:val="00B054CE"/>
    <w:pPr>
      <w:widowControl/>
      <w:spacing w:after="240" w:line="240" w:lineRule="atLeast"/>
      <w:ind w:left="1800" w:hanging="360"/>
      <w:jc w:val="both"/>
    </w:pPr>
    <w:rPr>
      <w:rFonts w:ascii="Arial" w:hAnsi="Arial" w:cs="Arial"/>
      <w:spacing w:val="-5"/>
      <w:lang w:eastAsia="en-US"/>
    </w:rPr>
  </w:style>
  <w:style w:type="paragraph" w:styleId="37">
    <w:name w:val="List 3"/>
    <w:basedOn w:val="afc"/>
    <w:rsid w:val="00B054CE"/>
    <w:pPr>
      <w:widowControl/>
      <w:spacing w:after="240" w:line="240" w:lineRule="atLeast"/>
      <w:ind w:left="2160" w:hanging="360"/>
      <w:jc w:val="both"/>
    </w:pPr>
    <w:rPr>
      <w:rFonts w:ascii="Arial" w:hAnsi="Arial" w:cs="Arial"/>
      <w:spacing w:val="-5"/>
      <w:lang w:eastAsia="en-US"/>
    </w:rPr>
  </w:style>
  <w:style w:type="paragraph" w:styleId="43">
    <w:name w:val="List 4"/>
    <w:basedOn w:val="afc"/>
    <w:rsid w:val="00B054CE"/>
    <w:pPr>
      <w:widowControl/>
      <w:spacing w:after="240" w:line="240" w:lineRule="atLeast"/>
      <w:ind w:left="2520" w:hanging="360"/>
      <w:jc w:val="both"/>
    </w:pPr>
    <w:rPr>
      <w:rFonts w:ascii="Arial" w:hAnsi="Arial" w:cs="Arial"/>
      <w:spacing w:val="-5"/>
      <w:lang w:eastAsia="en-US"/>
    </w:rPr>
  </w:style>
  <w:style w:type="paragraph" w:styleId="52">
    <w:name w:val="List 5"/>
    <w:basedOn w:val="afc"/>
    <w:rsid w:val="00B054CE"/>
    <w:pPr>
      <w:widowControl/>
      <w:spacing w:after="240" w:line="240" w:lineRule="atLeast"/>
      <w:ind w:left="2880" w:hanging="360"/>
      <w:jc w:val="both"/>
    </w:pPr>
    <w:rPr>
      <w:rFonts w:ascii="Arial" w:hAnsi="Arial" w:cs="Arial"/>
      <w:spacing w:val="-5"/>
      <w:lang w:eastAsia="en-US"/>
    </w:rPr>
  </w:style>
  <w:style w:type="paragraph" w:styleId="2b">
    <w:name w:val="List Bullet 2"/>
    <w:basedOn w:val="a2"/>
    <w:autoRedefine/>
    <w:uiPriority w:val="99"/>
    <w:rsid w:val="00B054CE"/>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2"/>
    <w:autoRedefine/>
    <w:rsid w:val="00B054CE"/>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2"/>
    <w:autoRedefine/>
    <w:rsid w:val="00B054CE"/>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2"/>
    <w:autoRedefine/>
    <w:rsid w:val="00B054CE"/>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9">
    <w:name w:val="List Continue"/>
    <w:basedOn w:val="afc"/>
    <w:rsid w:val="00B054CE"/>
    <w:pPr>
      <w:widowControl/>
      <w:spacing w:after="240" w:line="240" w:lineRule="atLeast"/>
      <w:ind w:left="1440" w:firstLine="0"/>
      <w:jc w:val="both"/>
    </w:pPr>
    <w:rPr>
      <w:rFonts w:ascii="Arial" w:hAnsi="Arial" w:cs="Arial"/>
      <w:spacing w:val="-5"/>
      <w:lang w:eastAsia="en-US"/>
    </w:rPr>
  </w:style>
  <w:style w:type="paragraph" w:styleId="2c">
    <w:name w:val="List Continue 2"/>
    <w:basedOn w:val="affff9"/>
    <w:rsid w:val="00B054CE"/>
    <w:pPr>
      <w:ind w:left="2160"/>
    </w:pPr>
  </w:style>
  <w:style w:type="paragraph" w:styleId="39">
    <w:name w:val="List Continue 3"/>
    <w:basedOn w:val="affff9"/>
    <w:rsid w:val="00B054CE"/>
    <w:pPr>
      <w:ind w:left="2520"/>
    </w:pPr>
  </w:style>
  <w:style w:type="paragraph" w:styleId="45">
    <w:name w:val="List Continue 4"/>
    <w:basedOn w:val="affff9"/>
    <w:rsid w:val="00B054CE"/>
    <w:pPr>
      <w:ind w:left="2880"/>
    </w:pPr>
  </w:style>
  <w:style w:type="paragraph" w:styleId="54">
    <w:name w:val="List Continue 5"/>
    <w:basedOn w:val="affff9"/>
    <w:rsid w:val="00B054CE"/>
    <w:pPr>
      <w:ind w:left="3240"/>
    </w:pPr>
  </w:style>
  <w:style w:type="paragraph" w:styleId="affffa">
    <w:name w:val="List Number"/>
    <w:basedOn w:val="a2"/>
    <w:rsid w:val="00B054CE"/>
    <w:pPr>
      <w:spacing w:before="100" w:beforeAutospacing="1" w:after="100" w:afterAutospacing="1" w:line="360" w:lineRule="auto"/>
      <w:ind w:firstLine="709"/>
      <w:jc w:val="both"/>
    </w:pPr>
    <w:rPr>
      <w:sz w:val="28"/>
      <w:szCs w:val="28"/>
    </w:rPr>
  </w:style>
  <w:style w:type="paragraph" w:styleId="2d">
    <w:name w:val="List Number 2"/>
    <w:basedOn w:val="affffa"/>
    <w:rsid w:val="00B054C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a"/>
    <w:rsid w:val="00B054C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rsid w:val="00B054C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a"/>
    <w:rsid w:val="00B054C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2"/>
    <w:uiPriority w:val="99"/>
    <w:rsid w:val="00B054CE"/>
    <w:pPr>
      <w:spacing w:line="360" w:lineRule="auto"/>
      <w:ind w:left="1440" w:firstLine="709"/>
      <w:jc w:val="both"/>
    </w:pPr>
    <w:rPr>
      <w:rFonts w:ascii="Arial" w:hAnsi="Arial" w:cs="Arial"/>
      <w:spacing w:val="-5"/>
      <w:sz w:val="20"/>
      <w:szCs w:val="20"/>
      <w:lang w:eastAsia="en-US"/>
    </w:rPr>
  </w:style>
  <w:style w:type="paragraph" w:customStyle="1" w:styleId="affffc">
    <w:name w:val="Подзаголовок части"/>
    <w:basedOn w:val="a2"/>
    <w:next w:val="af9"/>
    <w:semiHidden/>
    <w:rsid w:val="00B054CE"/>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d">
    <w:name w:val="Обратный адрес"/>
    <w:basedOn w:val="a2"/>
    <w:semiHidden/>
    <w:rsid w:val="00B054CE"/>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e">
    <w:name w:val="Название раздела"/>
    <w:basedOn w:val="a2"/>
    <w:next w:val="af9"/>
    <w:semiHidden/>
    <w:rsid w:val="00B054CE"/>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
    <w:name w:val="Подзаголовок титульного листа"/>
    <w:basedOn w:val="a2"/>
    <w:next w:val="af9"/>
    <w:semiHidden/>
    <w:rsid w:val="00B054CE"/>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0">
    <w:name w:val="Надстрочный"/>
    <w:semiHidden/>
    <w:rsid w:val="00B054CE"/>
    <w:rPr>
      <w:b/>
      <w:bCs/>
      <w:vertAlign w:val="superscript"/>
    </w:rPr>
  </w:style>
  <w:style w:type="character" w:styleId="HTML1">
    <w:name w:val="HTML Sample"/>
    <w:rsid w:val="00B054CE"/>
    <w:rPr>
      <w:rFonts w:ascii="Courier New" w:hAnsi="Courier New" w:cs="Courier New"/>
      <w:lang w:val="ru-RU"/>
    </w:rPr>
  </w:style>
  <w:style w:type="paragraph" w:styleId="2e">
    <w:name w:val="envelope return"/>
    <w:basedOn w:val="a2"/>
    <w:rsid w:val="00B054CE"/>
    <w:pPr>
      <w:spacing w:line="360" w:lineRule="auto"/>
      <w:ind w:left="1080" w:firstLine="709"/>
      <w:jc w:val="both"/>
    </w:pPr>
    <w:rPr>
      <w:rFonts w:ascii="Arial" w:hAnsi="Arial" w:cs="Arial"/>
      <w:spacing w:val="-5"/>
      <w:sz w:val="20"/>
      <w:szCs w:val="20"/>
      <w:lang w:eastAsia="en-US"/>
    </w:rPr>
  </w:style>
  <w:style w:type="character" w:styleId="HTML2">
    <w:name w:val="HTML Definition"/>
    <w:rsid w:val="00B054CE"/>
    <w:rPr>
      <w:i/>
      <w:iCs/>
      <w:lang w:val="ru-RU"/>
    </w:rPr>
  </w:style>
  <w:style w:type="character" w:styleId="HTML3">
    <w:name w:val="HTML Variable"/>
    <w:rsid w:val="00B054CE"/>
    <w:rPr>
      <w:i/>
      <w:iCs/>
      <w:lang w:val="ru-RU"/>
    </w:rPr>
  </w:style>
  <w:style w:type="character" w:styleId="HTML4">
    <w:name w:val="HTML Typewriter"/>
    <w:rsid w:val="00B054CE"/>
    <w:rPr>
      <w:rFonts w:ascii="Courier New" w:hAnsi="Courier New" w:cs="Courier New"/>
      <w:sz w:val="20"/>
      <w:szCs w:val="20"/>
      <w:lang w:val="ru-RU"/>
    </w:rPr>
  </w:style>
  <w:style w:type="paragraph" w:styleId="afffff1">
    <w:name w:val="Signature"/>
    <w:basedOn w:val="a2"/>
    <w:link w:val="afffff2"/>
    <w:rsid w:val="00B054CE"/>
    <w:pPr>
      <w:spacing w:line="360" w:lineRule="auto"/>
      <w:ind w:left="4252" w:firstLine="709"/>
      <w:jc w:val="both"/>
    </w:pPr>
    <w:rPr>
      <w:rFonts w:ascii="Arial" w:hAnsi="Arial" w:cs="Arial"/>
      <w:spacing w:val="-5"/>
      <w:sz w:val="20"/>
      <w:szCs w:val="20"/>
      <w:lang w:eastAsia="en-US"/>
    </w:rPr>
  </w:style>
  <w:style w:type="character" w:customStyle="1" w:styleId="afffff2">
    <w:name w:val="Подпись Знак"/>
    <w:basedOn w:val="a3"/>
    <w:link w:val="afffff1"/>
    <w:rsid w:val="00B054CE"/>
    <w:rPr>
      <w:rFonts w:ascii="Arial" w:hAnsi="Arial" w:cs="Arial"/>
      <w:spacing w:val="-5"/>
      <w:lang w:eastAsia="en-US"/>
    </w:rPr>
  </w:style>
  <w:style w:type="paragraph" w:styleId="afffff3">
    <w:name w:val="Salutation"/>
    <w:basedOn w:val="a2"/>
    <w:next w:val="a2"/>
    <w:link w:val="afffff4"/>
    <w:rsid w:val="00B054CE"/>
    <w:pPr>
      <w:spacing w:line="360" w:lineRule="auto"/>
      <w:ind w:left="1080" w:firstLine="709"/>
      <w:jc w:val="both"/>
    </w:pPr>
    <w:rPr>
      <w:rFonts w:ascii="Arial" w:hAnsi="Arial" w:cs="Arial"/>
      <w:spacing w:val="-5"/>
      <w:sz w:val="20"/>
      <w:szCs w:val="20"/>
      <w:lang w:eastAsia="en-US"/>
    </w:rPr>
  </w:style>
  <w:style w:type="character" w:customStyle="1" w:styleId="afffff4">
    <w:name w:val="Приветствие Знак"/>
    <w:basedOn w:val="a3"/>
    <w:link w:val="afffff3"/>
    <w:rsid w:val="00B054CE"/>
    <w:rPr>
      <w:rFonts w:ascii="Arial" w:hAnsi="Arial" w:cs="Arial"/>
      <w:spacing w:val="-5"/>
      <w:lang w:eastAsia="en-US"/>
    </w:rPr>
  </w:style>
  <w:style w:type="paragraph" w:styleId="afffff5">
    <w:name w:val="Closing"/>
    <w:basedOn w:val="a2"/>
    <w:link w:val="afffff6"/>
    <w:rsid w:val="00B054CE"/>
    <w:pPr>
      <w:spacing w:line="360" w:lineRule="auto"/>
      <w:ind w:left="4252" w:firstLine="709"/>
      <w:jc w:val="both"/>
    </w:pPr>
    <w:rPr>
      <w:rFonts w:ascii="Arial" w:hAnsi="Arial" w:cs="Arial"/>
      <w:spacing w:val="-5"/>
      <w:sz w:val="20"/>
      <w:szCs w:val="20"/>
      <w:lang w:eastAsia="en-US"/>
    </w:rPr>
  </w:style>
  <w:style w:type="character" w:customStyle="1" w:styleId="afffff6">
    <w:name w:val="Прощание Знак"/>
    <w:basedOn w:val="a3"/>
    <w:link w:val="afffff5"/>
    <w:rsid w:val="00B054CE"/>
    <w:rPr>
      <w:rFonts w:ascii="Arial" w:hAnsi="Arial" w:cs="Arial"/>
      <w:spacing w:val="-5"/>
      <w:lang w:eastAsia="en-US"/>
    </w:rPr>
  </w:style>
  <w:style w:type="paragraph" w:styleId="afffff7">
    <w:name w:val="E-mail Signature"/>
    <w:basedOn w:val="a2"/>
    <w:link w:val="afffff8"/>
    <w:rsid w:val="00B054CE"/>
    <w:pPr>
      <w:spacing w:line="360" w:lineRule="auto"/>
      <w:ind w:left="1080" w:firstLine="709"/>
      <w:jc w:val="both"/>
    </w:pPr>
    <w:rPr>
      <w:rFonts w:ascii="Arial" w:hAnsi="Arial" w:cs="Arial"/>
      <w:spacing w:val="-5"/>
      <w:sz w:val="20"/>
      <w:szCs w:val="20"/>
      <w:lang w:eastAsia="en-US"/>
    </w:rPr>
  </w:style>
  <w:style w:type="character" w:customStyle="1" w:styleId="afffff8">
    <w:name w:val="Электронная подпись Знак"/>
    <w:basedOn w:val="a3"/>
    <w:link w:val="afffff7"/>
    <w:rsid w:val="00B054CE"/>
    <w:rPr>
      <w:rFonts w:ascii="Arial" w:hAnsi="Arial" w:cs="Arial"/>
      <w:spacing w:val="-5"/>
      <w:lang w:eastAsia="en-US"/>
    </w:rPr>
  </w:style>
  <w:style w:type="paragraph" w:customStyle="1" w:styleId="afffff9">
    <w:name w:val="Обычный в таблице Знак"/>
    <w:basedOn w:val="a2"/>
    <w:link w:val="afffffa"/>
    <w:semiHidden/>
    <w:rsid w:val="00B054CE"/>
    <w:pPr>
      <w:spacing w:line="360" w:lineRule="auto"/>
      <w:ind w:firstLine="709"/>
      <w:jc w:val="both"/>
    </w:pPr>
    <w:rPr>
      <w:sz w:val="28"/>
      <w:szCs w:val="28"/>
    </w:rPr>
  </w:style>
  <w:style w:type="character" w:customStyle="1" w:styleId="1f">
    <w:name w:val="Заголовок_1 Знак Знак Знак"/>
    <w:semiHidden/>
    <w:rsid w:val="00B054CE"/>
    <w:rPr>
      <w:b/>
      <w:caps/>
      <w:sz w:val="24"/>
      <w:szCs w:val="24"/>
      <w:lang w:val="ru-RU" w:eastAsia="ru-RU" w:bidi="ar-SA"/>
    </w:rPr>
  </w:style>
  <w:style w:type="paragraph" w:customStyle="1" w:styleId="ConsTitle">
    <w:name w:val="ConsTitle"/>
    <w:semiHidden/>
    <w:rsid w:val="00B054CE"/>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2"/>
    <w:rsid w:val="00B054CE"/>
    <w:pPr>
      <w:spacing w:line="360" w:lineRule="auto"/>
      <w:ind w:firstLine="540"/>
      <w:jc w:val="center"/>
    </w:pPr>
    <w:rPr>
      <w:b/>
    </w:rPr>
  </w:style>
  <w:style w:type="paragraph" w:customStyle="1" w:styleId="2f">
    <w:name w:val="Стиль2"/>
    <w:basedOn w:val="a2"/>
    <w:next w:val="1f0"/>
    <w:link w:val="2f0"/>
    <w:rsid w:val="00B054CE"/>
    <w:pPr>
      <w:spacing w:line="360" w:lineRule="auto"/>
      <w:ind w:right="-8" w:firstLine="720"/>
      <w:jc w:val="center"/>
    </w:pPr>
    <w:rPr>
      <w:b/>
      <w:caps/>
    </w:rPr>
  </w:style>
  <w:style w:type="numbering" w:styleId="111111">
    <w:name w:val="Outline List 2"/>
    <w:basedOn w:val="a5"/>
    <w:rsid w:val="00B054CE"/>
    <w:pPr>
      <w:numPr>
        <w:numId w:val="20"/>
      </w:numPr>
    </w:pPr>
  </w:style>
  <w:style w:type="character" w:styleId="afffffb">
    <w:name w:val="annotation reference"/>
    <w:rsid w:val="00B054CE"/>
    <w:rPr>
      <w:sz w:val="16"/>
      <w:szCs w:val="16"/>
    </w:rPr>
  </w:style>
  <w:style w:type="paragraph" w:styleId="afffffc">
    <w:name w:val="annotation text"/>
    <w:basedOn w:val="a2"/>
    <w:link w:val="afffffd"/>
    <w:uiPriority w:val="99"/>
    <w:rsid w:val="00B054CE"/>
    <w:pPr>
      <w:spacing w:line="360" w:lineRule="auto"/>
      <w:ind w:firstLine="680"/>
      <w:jc w:val="both"/>
    </w:pPr>
    <w:rPr>
      <w:sz w:val="20"/>
      <w:szCs w:val="20"/>
    </w:rPr>
  </w:style>
  <w:style w:type="character" w:customStyle="1" w:styleId="afffffd">
    <w:name w:val="Текст примечания Знак"/>
    <w:basedOn w:val="a3"/>
    <w:link w:val="afffffc"/>
    <w:uiPriority w:val="99"/>
    <w:rsid w:val="00B054CE"/>
  </w:style>
  <w:style w:type="paragraph" w:styleId="afffffe">
    <w:name w:val="annotation subject"/>
    <w:basedOn w:val="afffffc"/>
    <w:next w:val="afffffc"/>
    <w:link w:val="affffff"/>
    <w:uiPriority w:val="99"/>
    <w:rsid w:val="00B054CE"/>
    <w:rPr>
      <w:b/>
      <w:bCs/>
    </w:rPr>
  </w:style>
  <w:style w:type="character" w:customStyle="1" w:styleId="affffff">
    <w:name w:val="Тема примечания Знак"/>
    <w:basedOn w:val="afffffd"/>
    <w:link w:val="afffffe"/>
    <w:uiPriority w:val="99"/>
    <w:rsid w:val="00B054CE"/>
    <w:rPr>
      <w:b/>
      <w:bCs/>
    </w:rPr>
  </w:style>
  <w:style w:type="paragraph" w:customStyle="1" w:styleId="1f1">
    <w:name w:val="Заголовок1"/>
    <w:basedOn w:val="a2"/>
    <w:uiPriority w:val="99"/>
    <w:rsid w:val="00B054CE"/>
    <w:pPr>
      <w:tabs>
        <w:tab w:val="left" w:pos="8460"/>
      </w:tabs>
      <w:spacing w:line="360" w:lineRule="auto"/>
      <w:ind w:firstLine="540"/>
      <w:jc w:val="center"/>
    </w:pPr>
    <w:rPr>
      <w:caps/>
    </w:rPr>
  </w:style>
  <w:style w:type="paragraph" w:customStyle="1" w:styleId="affffff0">
    <w:name w:val="База заголовка"/>
    <w:basedOn w:val="a2"/>
    <w:next w:val="af9"/>
    <w:semiHidden/>
    <w:rsid w:val="00B054CE"/>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1">
    <w:name w:val="Цитаты"/>
    <w:basedOn w:val="a2"/>
    <w:semiHidden/>
    <w:rsid w:val="00B054C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2">
    <w:name w:val="Заголовок части"/>
    <w:basedOn w:val="a2"/>
    <w:semiHidden/>
    <w:rsid w:val="00B054CE"/>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3">
    <w:name w:val="Заголовок главы"/>
    <w:basedOn w:val="a2"/>
    <w:semiHidden/>
    <w:rsid w:val="00B054CE"/>
    <w:pPr>
      <w:spacing w:line="360" w:lineRule="auto"/>
      <w:ind w:firstLine="709"/>
      <w:jc w:val="center"/>
    </w:pPr>
    <w:rPr>
      <w:caps/>
    </w:rPr>
  </w:style>
  <w:style w:type="paragraph" w:customStyle="1" w:styleId="affffff4">
    <w:name w:val="База сноски"/>
    <w:basedOn w:val="a2"/>
    <w:semiHidden/>
    <w:rsid w:val="00B054CE"/>
    <w:pPr>
      <w:keepLines/>
      <w:spacing w:line="200" w:lineRule="atLeast"/>
      <w:ind w:left="1080" w:firstLine="709"/>
      <w:jc w:val="both"/>
    </w:pPr>
    <w:rPr>
      <w:rFonts w:ascii="Arial" w:hAnsi="Arial" w:cs="Arial"/>
      <w:spacing w:val="-5"/>
      <w:sz w:val="16"/>
      <w:szCs w:val="16"/>
      <w:lang w:eastAsia="en-US"/>
    </w:rPr>
  </w:style>
  <w:style w:type="paragraph" w:customStyle="1" w:styleId="affffff5">
    <w:name w:val="Заголовок титульного листа"/>
    <w:basedOn w:val="affffff0"/>
    <w:next w:val="a2"/>
    <w:semiHidden/>
    <w:rsid w:val="00B054C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База верхнего колонтитула"/>
    <w:basedOn w:val="a2"/>
    <w:semiHidden/>
    <w:rsid w:val="00B054CE"/>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7">
    <w:name w:val="Верхний колонтитул (четный)"/>
    <w:basedOn w:val="af3"/>
    <w:semiHidden/>
    <w:rsid w:val="00B054C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первый)"/>
    <w:basedOn w:val="af3"/>
    <w:semiHidden/>
    <w:rsid w:val="00B054CE"/>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9">
    <w:name w:val="Верхний колонтитул (нечетный)"/>
    <w:basedOn w:val="af3"/>
    <w:semiHidden/>
    <w:rsid w:val="00B054C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a">
    <w:name w:val="База указателя"/>
    <w:basedOn w:val="a2"/>
    <w:semiHidden/>
    <w:rsid w:val="00B054CE"/>
    <w:pPr>
      <w:spacing w:line="240" w:lineRule="atLeast"/>
      <w:ind w:left="360" w:hanging="360"/>
      <w:jc w:val="both"/>
    </w:pPr>
    <w:rPr>
      <w:rFonts w:ascii="Arial" w:hAnsi="Arial" w:cs="Arial"/>
      <w:spacing w:val="-5"/>
      <w:sz w:val="18"/>
      <w:szCs w:val="18"/>
      <w:lang w:eastAsia="en-US"/>
    </w:rPr>
  </w:style>
  <w:style w:type="character" w:customStyle="1" w:styleId="affffffb">
    <w:name w:val="Вступление"/>
    <w:semiHidden/>
    <w:rsid w:val="00B054CE"/>
    <w:rPr>
      <w:rFonts w:ascii="Arial Black" w:hAnsi="Arial Black" w:cs="Arial Black"/>
      <w:spacing w:val="-4"/>
      <w:sz w:val="18"/>
      <w:szCs w:val="18"/>
    </w:rPr>
  </w:style>
  <w:style w:type="paragraph" w:customStyle="1" w:styleId="affffffc">
    <w:name w:val="Заголовок таблицы"/>
    <w:basedOn w:val="a2"/>
    <w:semiHidden/>
    <w:rsid w:val="00B054CE"/>
    <w:pPr>
      <w:spacing w:before="60" w:line="360" w:lineRule="auto"/>
      <w:ind w:firstLine="709"/>
      <w:jc w:val="center"/>
    </w:pPr>
    <w:rPr>
      <w:rFonts w:ascii="Arial Black" w:hAnsi="Arial Black" w:cs="Arial Black"/>
      <w:spacing w:val="-5"/>
      <w:sz w:val="16"/>
      <w:szCs w:val="16"/>
      <w:lang w:eastAsia="en-US"/>
    </w:rPr>
  </w:style>
  <w:style w:type="character" w:customStyle="1" w:styleId="affffffd">
    <w:name w:val="Девиз"/>
    <w:semiHidden/>
    <w:rsid w:val="00B054CE"/>
    <w:rPr>
      <w:i/>
      <w:iCs/>
      <w:spacing w:val="-6"/>
      <w:sz w:val="24"/>
      <w:szCs w:val="24"/>
      <w:lang w:val="ru-RU"/>
    </w:rPr>
  </w:style>
  <w:style w:type="paragraph" w:customStyle="1" w:styleId="affffffe">
    <w:name w:val="База оглавления"/>
    <w:basedOn w:val="a2"/>
    <w:semiHidden/>
    <w:rsid w:val="00B054CE"/>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B054CE"/>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3"/>
    <w:link w:val="HTML5"/>
    <w:rsid w:val="00B054CE"/>
    <w:rPr>
      <w:rFonts w:ascii="Arial" w:hAnsi="Arial" w:cs="Arial"/>
      <w:i/>
      <w:iCs/>
      <w:spacing w:val="-5"/>
      <w:lang w:eastAsia="en-US"/>
    </w:rPr>
  </w:style>
  <w:style w:type="paragraph" w:styleId="afffffff">
    <w:name w:val="envelope address"/>
    <w:basedOn w:val="a2"/>
    <w:rsid w:val="00B054C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B054CE"/>
    <w:rPr>
      <w:lang w:val="ru-RU"/>
    </w:rPr>
  </w:style>
  <w:style w:type="paragraph" w:styleId="afffffff0">
    <w:name w:val="Date"/>
    <w:basedOn w:val="a2"/>
    <w:next w:val="a2"/>
    <w:link w:val="afffffff1"/>
    <w:rsid w:val="00B054CE"/>
    <w:pPr>
      <w:spacing w:line="360" w:lineRule="auto"/>
      <w:ind w:left="1080" w:firstLine="709"/>
      <w:jc w:val="both"/>
    </w:pPr>
    <w:rPr>
      <w:rFonts w:ascii="Arial" w:hAnsi="Arial" w:cs="Arial"/>
      <w:spacing w:val="-5"/>
      <w:sz w:val="20"/>
      <w:szCs w:val="20"/>
      <w:lang w:eastAsia="en-US"/>
    </w:rPr>
  </w:style>
  <w:style w:type="character" w:customStyle="1" w:styleId="afffffff1">
    <w:name w:val="Дата Знак"/>
    <w:basedOn w:val="a3"/>
    <w:link w:val="afffffff0"/>
    <w:rsid w:val="00B054CE"/>
    <w:rPr>
      <w:rFonts w:ascii="Arial" w:hAnsi="Arial" w:cs="Arial"/>
      <w:spacing w:val="-5"/>
      <w:lang w:eastAsia="en-US"/>
    </w:rPr>
  </w:style>
  <w:style w:type="paragraph" w:styleId="afffffff2">
    <w:name w:val="Note Heading"/>
    <w:basedOn w:val="a2"/>
    <w:next w:val="a2"/>
    <w:link w:val="afffffff3"/>
    <w:rsid w:val="00B054CE"/>
    <w:pPr>
      <w:spacing w:line="360" w:lineRule="auto"/>
      <w:ind w:left="1080" w:firstLine="709"/>
      <w:jc w:val="both"/>
    </w:pPr>
    <w:rPr>
      <w:rFonts w:ascii="Arial" w:hAnsi="Arial" w:cs="Arial"/>
      <w:spacing w:val="-5"/>
      <w:sz w:val="20"/>
      <w:szCs w:val="20"/>
      <w:lang w:eastAsia="en-US"/>
    </w:rPr>
  </w:style>
  <w:style w:type="character" w:customStyle="1" w:styleId="afffffff3">
    <w:name w:val="Заголовок записки Знак"/>
    <w:basedOn w:val="a3"/>
    <w:link w:val="afffffff2"/>
    <w:rsid w:val="00B054CE"/>
    <w:rPr>
      <w:rFonts w:ascii="Arial" w:hAnsi="Arial" w:cs="Arial"/>
      <w:spacing w:val="-5"/>
      <w:lang w:eastAsia="en-US"/>
    </w:rPr>
  </w:style>
  <w:style w:type="character" w:styleId="HTML8">
    <w:name w:val="HTML Keyboard"/>
    <w:rsid w:val="00B054CE"/>
    <w:rPr>
      <w:rFonts w:ascii="Courier New" w:hAnsi="Courier New" w:cs="Courier New"/>
      <w:sz w:val="20"/>
      <w:szCs w:val="20"/>
      <w:lang w:val="ru-RU"/>
    </w:rPr>
  </w:style>
  <w:style w:type="character" w:styleId="HTML9">
    <w:name w:val="HTML Code"/>
    <w:rsid w:val="00B054CE"/>
    <w:rPr>
      <w:rFonts w:ascii="Courier New" w:hAnsi="Courier New" w:cs="Courier New"/>
      <w:sz w:val="20"/>
      <w:szCs w:val="20"/>
      <w:lang w:val="ru-RU"/>
    </w:rPr>
  </w:style>
  <w:style w:type="paragraph" w:styleId="afffffff4">
    <w:name w:val="Body Text First Indent"/>
    <w:basedOn w:val="af9"/>
    <w:link w:val="afffffff5"/>
    <w:uiPriority w:val="99"/>
    <w:rsid w:val="00B054CE"/>
    <w:pPr>
      <w:spacing w:line="360" w:lineRule="auto"/>
      <w:ind w:left="1080" w:firstLine="210"/>
      <w:jc w:val="both"/>
    </w:pPr>
    <w:rPr>
      <w:rFonts w:ascii="Arial" w:eastAsia="Times New Roman" w:hAnsi="Arial" w:cs="Arial"/>
      <w:spacing w:val="-5"/>
      <w:sz w:val="20"/>
      <w:szCs w:val="20"/>
    </w:rPr>
  </w:style>
  <w:style w:type="character" w:customStyle="1" w:styleId="afffffff5">
    <w:name w:val="Красная строка Знак"/>
    <w:basedOn w:val="afa"/>
    <w:link w:val="afffffff4"/>
    <w:uiPriority w:val="99"/>
    <w:rsid w:val="00B054CE"/>
    <w:rPr>
      <w:rFonts w:ascii="Arial" w:eastAsia="Calibri" w:hAnsi="Arial" w:cs="Arial"/>
      <w:spacing w:val="-5"/>
      <w:sz w:val="22"/>
      <w:szCs w:val="22"/>
      <w:lang w:eastAsia="en-US"/>
    </w:rPr>
  </w:style>
  <w:style w:type="paragraph" w:styleId="2f1">
    <w:name w:val="Body Text First Indent 2"/>
    <w:basedOn w:val="aff1"/>
    <w:link w:val="2f2"/>
    <w:uiPriority w:val="99"/>
    <w:rsid w:val="00B054CE"/>
    <w:pPr>
      <w:spacing w:after="120"/>
      <w:ind w:left="283" w:firstLine="210"/>
      <w:jc w:val="left"/>
    </w:pPr>
    <w:rPr>
      <w:rFonts w:ascii="Arial" w:hAnsi="Arial" w:cs="Arial"/>
      <w:spacing w:val="-5"/>
      <w:sz w:val="20"/>
      <w:szCs w:val="20"/>
    </w:rPr>
  </w:style>
  <w:style w:type="character" w:customStyle="1" w:styleId="2f2">
    <w:name w:val="Красная строка 2 Знак"/>
    <w:basedOn w:val="1a"/>
    <w:link w:val="2f1"/>
    <w:uiPriority w:val="99"/>
    <w:rsid w:val="00B054CE"/>
    <w:rPr>
      <w:rFonts w:ascii="Arial" w:hAnsi="Arial" w:cs="Arial"/>
      <w:spacing w:val="-5"/>
      <w:sz w:val="24"/>
      <w:szCs w:val="24"/>
    </w:rPr>
  </w:style>
  <w:style w:type="character" w:styleId="HTMLa">
    <w:name w:val="HTML Cite"/>
    <w:rsid w:val="00B054CE"/>
    <w:rPr>
      <w:i/>
      <w:iCs/>
      <w:lang w:val="ru-RU"/>
    </w:rPr>
  </w:style>
  <w:style w:type="paragraph" w:customStyle="1" w:styleId="1f2">
    <w:name w:val="Название объекта1"/>
    <w:basedOn w:val="a2"/>
    <w:semiHidden/>
    <w:rsid w:val="00B054CE"/>
    <w:pPr>
      <w:spacing w:line="360" w:lineRule="auto"/>
      <w:ind w:left="1080" w:firstLine="709"/>
      <w:jc w:val="both"/>
    </w:pPr>
    <w:rPr>
      <w:rFonts w:ascii="Arial" w:hAnsi="Arial" w:cs="Arial"/>
      <w:spacing w:val="-5"/>
      <w:sz w:val="20"/>
      <w:szCs w:val="20"/>
    </w:rPr>
  </w:style>
  <w:style w:type="paragraph" w:customStyle="1" w:styleId="220">
    <w:name w:val="Основной текст 22"/>
    <w:basedOn w:val="a2"/>
    <w:rsid w:val="00B054CE"/>
    <w:pPr>
      <w:spacing w:line="360" w:lineRule="auto"/>
      <w:ind w:left="426" w:hanging="426"/>
      <w:jc w:val="both"/>
    </w:pPr>
    <w:rPr>
      <w:b/>
      <w:sz w:val="28"/>
      <w:szCs w:val="20"/>
    </w:rPr>
  </w:style>
  <w:style w:type="paragraph" w:customStyle="1" w:styleId="1f3">
    <w:name w:val="Цитата1"/>
    <w:basedOn w:val="a2"/>
    <w:semiHidden/>
    <w:rsid w:val="00B054CE"/>
    <w:pPr>
      <w:spacing w:line="360" w:lineRule="auto"/>
      <w:ind w:left="526" w:right="43" w:firstLine="709"/>
      <w:jc w:val="both"/>
    </w:pPr>
    <w:rPr>
      <w:sz w:val="28"/>
      <w:szCs w:val="20"/>
    </w:rPr>
  </w:style>
  <w:style w:type="paragraph" w:customStyle="1" w:styleId="1f4">
    <w:name w:val="Маркированный список1"/>
    <w:basedOn w:val="a2"/>
    <w:semiHidden/>
    <w:rsid w:val="00B054CE"/>
    <w:pPr>
      <w:spacing w:before="100" w:beforeAutospacing="1" w:after="100" w:afterAutospacing="1" w:line="360" w:lineRule="auto"/>
      <w:ind w:firstLine="709"/>
      <w:jc w:val="both"/>
    </w:pPr>
    <w:rPr>
      <w:sz w:val="28"/>
    </w:rPr>
  </w:style>
  <w:style w:type="paragraph" w:customStyle="1" w:styleId="1f5">
    <w:name w:val="Нумерованный список1"/>
    <w:basedOn w:val="a2"/>
    <w:semiHidden/>
    <w:rsid w:val="00B054CE"/>
    <w:pPr>
      <w:spacing w:before="100" w:beforeAutospacing="1" w:after="100" w:afterAutospacing="1" w:line="360" w:lineRule="auto"/>
      <w:ind w:firstLine="709"/>
      <w:jc w:val="both"/>
    </w:pPr>
    <w:rPr>
      <w:sz w:val="28"/>
    </w:rPr>
  </w:style>
  <w:style w:type="table" w:styleId="-1">
    <w:name w:val="Table Web 1"/>
    <w:basedOn w:val="a4"/>
    <w:rsid w:val="00B054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B054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B054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6">
    <w:name w:val="Table Elegant"/>
    <w:basedOn w:val="a4"/>
    <w:rsid w:val="00B054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4"/>
    <w:rsid w:val="00B054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rsid w:val="00B054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4"/>
    <w:rsid w:val="00B054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rsid w:val="00B054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rsid w:val="00B054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rsid w:val="00B054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4"/>
    <w:rsid w:val="00B054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rsid w:val="00B054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rsid w:val="00B054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4"/>
    <w:rsid w:val="00B054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rsid w:val="00B054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B054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4"/>
    <w:rsid w:val="00B054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rsid w:val="00B054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B054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B054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B054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B054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B054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B054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7">
    <w:name w:val="Table Contemporary"/>
    <w:basedOn w:val="a4"/>
    <w:rsid w:val="00B054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8">
    <w:name w:val="Table Professional"/>
    <w:basedOn w:val="a4"/>
    <w:rsid w:val="00B054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5"/>
    <w:rsid w:val="00B054CE"/>
    <w:pPr>
      <w:numPr>
        <w:numId w:val="12"/>
      </w:numPr>
    </w:pPr>
  </w:style>
  <w:style w:type="table" w:styleId="1fb">
    <w:name w:val="Table Columns 1"/>
    <w:basedOn w:val="a4"/>
    <w:rsid w:val="00B054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4"/>
    <w:rsid w:val="00B054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rsid w:val="00B054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rsid w:val="00B054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B054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B054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B054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B054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B054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B054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B054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B054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B054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9">
    <w:name w:val="Table Theme"/>
    <w:basedOn w:val="a4"/>
    <w:rsid w:val="00B05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4"/>
    <w:rsid w:val="00B054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rsid w:val="00B054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rsid w:val="00B054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d">
    <w:name w:val="Заголовок_1"/>
    <w:semiHidden/>
    <w:rsid w:val="00B054CE"/>
    <w:rPr>
      <w:caps/>
    </w:rPr>
  </w:style>
  <w:style w:type="character" w:customStyle="1" w:styleId="1fe">
    <w:name w:val="Маркированный_1 Знак Знак"/>
    <w:semiHidden/>
    <w:rsid w:val="00B054CE"/>
    <w:rPr>
      <w:sz w:val="24"/>
      <w:szCs w:val="24"/>
      <w:lang w:val="ru-RU" w:eastAsia="ru-RU" w:bidi="ar-SA"/>
    </w:rPr>
  </w:style>
  <w:style w:type="character" w:customStyle="1" w:styleId="afffffffa">
    <w:name w:val="Подчеркнутый Знак Знак"/>
    <w:semiHidden/>
    <w:rsid w:val="00B054CE"/>
    <w:rPr>
      <w:sz w:val="24"/>
      <w:szCs w:val="24"/>
      <w:u w:val="single"/>
      <w:lang w:val="ru-RU" w:eastAsia="ru-RU" w:bidi="ar-SA"/>
    </w:rPr>
  </w:style>
  <w:style w:type="paragraph" w:customStyle="1" w:styleId="afffffffb">
    <w:name w:val="Статья"/>
    <w:basedOn w:val="a2"/>
    <w:link w:val="afffffffc"/>
    <w:semiHidden/>
    <w:rsid w:val="00B054CE"/>
    <w:pPr>
      <w:jc w:val="both"/>
    </w:pPr>
  </w:style>
  <w:style w:type="paragraph" w:customStyle="1" w:styleId="1ff">
    <w:name w:val="текст 1"/>
    <w:basedOn w:val="a2"/>
    <w:next w:val="a2"/>
    <w:semiHidden/>
    <w:rsid w:val="00B054CE"/>
    <w:pPr>
      <w:ind w:firstLine="540"/>
      <w:jc w:val="both"/>
    </w:pPr>
    <w:rPr>
      <w:sz w:val="20"/>
    </w:rPr>
  </w:style>
  <w:style w:type="paragraph" w:customStyle="1" w:styleId="afffffffd">
    <w:name w:val="Заголовок таблици"/>
    <w:basedOn w:val="1ff"/>
    <w:semiHidden/>
    <w:rsid w:val="00B054CE"/>
    <w:rPr>
      <w:sz w:val="22"/>
    </w:rPr>
  </w:style>
  <w:style w:type="paragraph" w:customStyle="1" w:styleId="afffffffe">
    <w:name w:val="Номер таблици"/>
    <w:basedOn w:val="a2"/>
    <w:next w:val="a2"/>
    <w:semiHidden/>
    <w:rsid w:val="00B054CE"/>
    <w:pPr>
      <w:jc w:val="right"/>
    </w:pPr>
    <w:rPr>
      <w:b/>
      <w:sz w:val="20"/>
    </w:rPr>
  </w:style>
  <w:style w:type="paragraph" w:customStyle="1" w:styleId="affffffff">
    <w:name w:val="Приложение"/>
    <w:basedOn w:val="a2"/>
    <w:next w:val="a2"/>
    <w:semiHidden/>
    <w:rsid w:val="00B054CE"/>
    <w:pPr>
      <w:jc w:val="right"/>
    </w:pPr>
    <w:rPr>
      <w:sz w:val="20"/>
    </w:rPr>
  </w:style>
  <w:style w:type="paragraph" w:customStyle="1" w:styleId="affffffff0">
    <w:name w:val="Обычный по таблице"/>
    <w:basedOn w:val="a2"/>
    <w:semiHidden/>
    <w:rsid w:val="00B054CE"/>
  </w:style>
  <w:style w:type="character" w:customStyle="1" w:styleId="afffffa">
    <w:name w:val="Обычный в таблице Знак Знак"/>
    <w:link w:val="afffff9"/>
    <w:semiHidden/>
    <w:rsid w:val="00B054CE"/>
    <w:rPr>
      <w:sz w:val="28"/>
      <w:szCs w:val="28"/>
    </w:rPr>
  </w:style>
  <w:style w:type="paragraph" w:customStyle="1" w:styleId="xl24">
    <w:name w:val="xl24"/>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B054C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uiPriority w:val="99"/>
    <w:rsid w:val="00B054C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1">
    <w:name w:val="xl31"/>
    <w:basedOn w:val="a2"/>
    <w:semiHidden/>
    <w:rsid w:val="00B054C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B054C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5">
    <w:name w:val="xl35"/>
    <w:basedOn w:val="a2"/>
    <w:semiHidden/>
    <w:rsid w:val="00B054C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B054C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11">
    <w:name w:val="Нет списка11"/>
    <w:next w:val="a5"/>
    <w:semiHidden/>
    <w:rsid w:val="00B054CE"/>
  </w:style>
  <w:style w:type="character" w:customStyle="1" w:styleId="1ff0">
    <w:name w:val="Знак Знак1"/>
    <w:rsid w:val="00B054CE"/>
    <w:rPr>
      <w:sz w:val="24"/>
      <w:szCs w:val="24"/>
      <w:u w:val="single"/>
      <w:lang w:val="ru-RU" w:eastAsia="ru-RU" w:bidi="ar-SA"/>
    </w:rPr>
  </w:style>
  <w:style w:type="character" w:customStyle="1" w:styleId="1ff1">
    <w:name w:val="Маркированный_1 Знак Знак Знак"/>
    <w:semiHidden/>
    <w:rsid w:val="00B054CE"/>
    <w:rPr>
      <w:sz w:val="24"/>
      <w:szCs w:val="24"/>
      <w:lang w:val="ru-RU" w:eastAsia="ru-RU" w:bidi="ar-SA"/>
    </w:rPr>
  </w:style>
  <w:style w:type="paragraph" w:customStyle="1" w:styleId="xl38">
    <w:name w:val="xl38"/>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B054C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B054C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B054C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B054CE"/>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B054CE"/>
    <w:pPr>
      <w:pBdr>
        <w:left w:val="single" w:sz="4" w:space="0" w:color="auto"/>
        <w:right w:val="single" w:sz="4" w:space="0" w:color="auto"/>
      </w:pBdr>
      <w:spacing w:before="100" w:beforeAutospacing="1" w:after="100" w:afterAutospacing="1"/>
    </w:pPr>
  </w:style>
  <w:style w:type="paragraph" w:customStyle="1" w:styleId="xl53">
    <w:name w:val="xl53"/>
    <w:basedOn w:val="a2"/>
    <w:rsid w:val="00B054CE"/>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B054CE"/>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B054CE"/>
    <w:pPr>
      <w:pBdr>
        <w:left w:val="single" w:sz="4" w:space="0" w:color="auto"/>
        <w:right w:val="single" w:sz="4" w:space="0" w:color="auto"/>
      </w:pBdr>
      <w:spacing w:before="100" w:beforeAutospacing="1" w:after="100" w:afterAutospacing="1"/>
    </w:pPr>
    <w:rPr>
      <w:b/>
      <w:bCs/>
    </w:rPr>
  </w:style>
  <w:style w:type="character" w:customStyle="1" w:styleId="affffffff1">
    <w:name w:val="Знак Знак Знак Знак"/>
    <w:semiHidden/>
    <w:rsid w:val="00B054CE"/>
    <w:rPr>
      <w:sz w:val="24"/>
      <w:szCs w:val="24"/>
      <w:lang w:val="ru-RU" w:eastAsia="ru-RU" w:bidi="ar-SA"/>
    </w:rPr>
  </w:style>
  <w:style w:type="paragraph" w:customStyle="1" w:styleId="xl23">
    <w:name w:val="xl23"/>
    <w:basedOn w:val="a2"/>
    <w:semiHidden/>
    <w:rsid w:val="00B054CE"/>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B054CE"/>
    <w:pPr>
      <w:numPr>
        <w:numId w:val="22"/>
      </w:numPr>
    </w:pPr>
  </w:style>
  <w:style w:type="numbering" w:customStyle="1" w:styleId="1ai1">
    <w:name w:val="1 / a / i1"/>
    <w:basedOn w:val="a5"/>
    <w:next w:val="1ai"/>
    <w:semiHidden/>
    <w:rsid w:val="00B054CE"/>
    <w:pPr>
      <w:numPr>
        <w:numId w:val="17"/>
      </w:numPr>
    </w:pPr>
  </w:style>
  <w:style w:type="numbering" w:customStyle="1" w:styleId="10">
    <w:name w:val="Статья / Раздел1"/>
    <w:basedOn w:val="a5"/>
    <w:next w:val="a"/>
    <w:semiHidden/>
    <w:rsid w:val="00B054CE"/>
    <w:pPr>
      <w:numPr>
        <w:numId w:val="18"/>
      </w:numPr>
    </w:pPr>
  </w:style>
  <w:style w:type="character" w:customStyle="1" w:styleId="3f1">
    <w:name w:val="Знак3 Знак Знак"/>
    <w:semiHidden/>
    <w:rsid w:val="00B054CE"/>
    <w:rPr>
      <w:b/>
      <w:sz w:val="24"/>
      <w:szCs w:val="24"/>
      <w:u w:val="single"/>
      <w:lang w:val="ru-RU" w:eastAsia="ru-RU" w:bidi="ar-SA"/>
    </w:rPr>
  </w:style>
  <w:style w:type="character" w:customStyle="1" w:styleId="affffffff2">
    <w:name w:val="Подчеркнутый Знак Знак Знак"/>
    <w:semiHidden/>
    <w:rsid w:val="00B054CE"/>
    <w:rPr>
      <w:sz w:val="24"/>
      <w:szCs w:val="24"/>
      <w:u w:val="single"/>
      <w:lang w:val="ru-RU" w:eastAsia="ru-RU" w:bidi="ar-SA"/>
    </w:rPr>
  </w:style>
  <w:style w:type="character" w:customStyle="1" w:styleId="1ff2">
    <w:name w:val="Маркированный_1 Знак Знак Знак Знак"/>
    <w:semiHidden/>
    <w:rsid w:val="00B054CE"/>
    <w:rPr>
      <w:sz w:val="24"/>
      <w:szCs w:val="24"/>
      <w:lang w:val="ru-RU" w:eastAsia="ru-RU" w:bidi="ar-SA"/>
    </w:rPr>
  </w:style>
  <w:style w:type="character" w:customStyle="1" w:styleId="2fa">
    <w:name w:val="Знак2 Знак Знак"/>
    <w:semiHidden/>
    <w:rsid w:val="00B054CE"/>
    <w:rPr>
      <w:b/>
      <w:bCs/>
      <w:sz w:val="24"/>
      <w:szCs w:val="24"/>
      <w:lang w:val="ru-RU" w:eastAsia="ru-RU" w:bidi="ar-SA"/>
    </w:rPr>
  </w:style>
  <w:style w:type="character" w:customStyle="1" w:styleId="1ff3">
    <w:name w:val="Подчеркнутый Знак Знак1"/>
    <w:semiHidden/>
    <w:rsid w:val="00B054CE"/>
    <w:rPr>
      <w:sz w:val="24"/>
      <w:szCs w:val="24"/>
      <w:u w:val="single"/>
      <w:lang w:val="ru-RU" w:eastAsia="ru-RU" w:bidi="ar-SA"/>
    </w:rPr>
  </w:style>
  <w:style w:type="character" w:customStyle="1" w:styleId="112">
    <w:name w:val="Знак1 Знак Знак1"/>
    <w:semiHidden/>
    <w:rsid w:val="00B054CE"/>
    <w:rPr>
      <w:sz w:val="24"/>
      <w:szCs w:val="24"/>
      <w:lang w:val="ru-RU" w:eastAsia="ru-RU" w:bidi="ar-SA"/>
    </w:rPr>
  </w:style>
  <w:style w:type="character" w:customStyle="1" w:styleId="2fb">
    <w:name w:val="Знак2"/>
    <w:semiHidden/>
    <w:rsid w:val="00B054CE"/>
    <w:rPr>
      <w:b/>
      <w:bCs/>
      <w:sz w:val="24"/>
      <w:szCs w:val="24"/>
      <w:lang w:val="ru-RU" w:eastAsia="ru-RU" w:bidi="ar-SA"/>
    </w:rPr>
  </w:style>
  <w:style w:type="numbering" w:customStyle="1" w:styleId="2fc">
    <w:name w:val="Нет списка2"/>
    <w:next w:val="a5"/>
    <w:uiPriority w:val="99"/>
    <w:semiHidden/>
    <w:rsid w:val="00B054CE"/>
  </w:style>
  <w:style w:type="numbering" w:customStyle="1" w:styleId="1111112">
    <w:name w:val="1 / 1.1 / 1.1.12"/>
    <w:basedOn w:val="a5"/>
    <w:next w:val="111111"/>
    <w:semiHidden/>
    <w:rsid w:val="00B054CE"/>
    <w:pPr>
      <w:numPr>
        <w:numId w:val="14"/>
      </w:numPr>
    </w:pPr>
  </w:style>
  <w:style w:type="numbering" w:customStyle="1" w:styleId="1ai2">
    <w:name w:val="1 / a / i2"/>
    <w:basedOn w:val="a5"/>
    <w:next w:val="1ai"/>
    <w:semiHidden/>
    <w:rsid w:val="00B054CE"/>
    <w:pPr>
      <w:numPr>
        <w:numId w:val="15"/>
      </w:numPr>
    </w:pPr>
  </w:style>
  <w:style w:type="numbering" w:customStyle="1" w:styleId="2">
    <w:name w:val="Статья / Раздел2"/>
    <w:basedOn w:val="a5"/>
    <w:next w:val="a"/>
    <w:semiHidden/>
    <w:rsid w:val="00B054CE"/>
    <w:pPr>
      <w:numPr>
        <w:numId w:val="16"/>
      </w:numPr>
    </w:pPr>
  </w:style>
  <w:style w:type="paragraph" w:customStyle="1" w:styleId="S1">
    <w:name w:val="S_Заголовок 1"/>
    <w:basedOn w:val="1c"/>
    <w:autoRedefine/>
    <w:rsid w:val="00B054CE"/>
    <w:pPr>
      <w:ind w:firstLine="720"/>
    </w:pPr>
  </w:style>
  <w:style w:type="paragraph" w:customStyle="1" w:styleId="S2">
    <w:name w:val="S_Заголовок 2"/>
    <w:basedOn w:val="20"/>
    <w:autoRedefine/>
    <w:rsid w:val="00B054CE"/>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Cs w:val="0"/>
      <w:color w:val="auto"/>
      <w:sz w:val="24"/>
      <w:szCs w:val="24"/>
    </w:rPr>
  </w:style>
  <w:style w:type="paragraph" w:customStyle="1" w:styleId="S3">
    <w:name w:val="S_Заголовок 3"/>
    <w:basedOn w:val="30"/>
    <w:link w:val="S30"/>
    <w:autoRedefine/>
    <w:rsid w:val="00B054CE"/>
    <w:pPr>
      <w:keepNext w:val="0"/>
      <w:keepLines w:val="0"/>
      <w:numPr>
        <w:ilvl w:val="0"/>
        <w:numId w:val="0"/>
      </w:numPr>
      <w:spacing w:before="0" w:line="360" w:lineRule="auto"/>
      <w:ind w:left="720"/>
    </w:pPr>
    <w:rPr>
      <w:rFonts w:ascii="Times New Roman" w:hAnsi="Times New Roman"/>
      <w:bCs w:val="0"/>
      <w:i/>
      <w:color w:val="auto"/>
      <w:sz w:val="24"/>
      <w:szCs w:val="24"/>
      <w:lang w:eastAsia="ru-RU"/>
    </w:rPr>
  </w:style>
  <w:style w:type="paragraph" w:customStyle="1" w:styleId="S4">
    <w:name w:val="S_Заголовок 4"/>
    <w:basedOn w:val="4"/>
    <w:link w:val="S40"/>
    <w:autoRedefine/>
    <w:rsid w:val="00B054CE"/>
    <w:pPr>
      <w:numPr>
        <w:ilvl w:val="0"/>
        <w:numId w:val="0"/>
      </w:numPr>
      <w:spacing w:before="0" w:beforeAutospacing="0" w:after="0" w:afterAutospacing="0" w:line="360" w:lineRule="auto"/>
      <w:ind w:left="1440" w:hanging="720"/>
    </w:pPr>
    <w:rPr>
      <w:b w:val="0"/>
      <w:bCs w:val="0"/>
      <w:i/>
      <w:u w:val="single"/>
    </w:rPr>
  </w:style>
  <w:style w:type="character" w:customStyle="1" w:styleId="S40">
    <w:name w:val="S_Заголовок 4 Знак"/>
    <w:link w:val="S4"/>
    <w:rsid w:val="00B054CE"/>
    <w:rPr>
      <w:i/>
      <w:sz w:val="24"/>
      <w:szCs w:val="24"/>
      <w:u w:val="single"/>
    </w:rPr>
  </w:style>
  <w:style w:type="paragraph" w:customStyle="1" w:styleId="S">
    <w:name w:val="S_Маркированный"/>
    <w:basedOn w:val="afff5"/>
    <w:link w:val="S5"/>
    <w:autoRedefine/>
    <w:rsid w:val="00B054CE"/>
    <w:pPr>
      <w:numPr>
        <w:numId w:val="25"/>
      </w:numPr>
    </w:pPr>
  </w:style>
  <w:style w:type="paragraph" w:customStyle="1" w:styleId="S6">
    <w:name w:val="S_Обычный"/>
    <w:basedOn w:val="a2"/>
    <w:link w:val="S7"/>
    <w:rsid w:val="00B054CE"/>
    <w:pPr>
      <w:spacing w:line="360" w:lineRule="auto"/>
      <w:ind w:firstLine="709"/>
      <w:jc w:val="both"/>
    </w:pPr>
  </w:style>
  <w:style w:type="paragraph" w:customStyle="1" w:styleId="S8">
    <w:name w:val="S_Обычный в таблице"/>
    <w:basedOn w:val="a2"/>
    <w:link w:val="S9"/>
    <w:rsid w:val="00B054CE"/>
    <w:pPr>
      <w:spacing w:line="360" w:lineRule="auto"/>
      <w:jc w:val="center"/>
    </w:pPr>
  </w:style>
  <w:style w:type="character" w:customStyle="1" w:styleId="S9">
    <w:name w:val="S_Обычный в таблице Знак"/>
    <w:link w:val="S8"/>
    <w:rsid w:val="00B054CE"/>
    <w:rPr>
      <w:sz w:val="24"/>
      <w:szCs w:val="24"/>
    </w:rPr>
  </w:style>
  <w:style w:type="character" w:customStyle="1" w:styleId="S7">
    <w:name w:val="S_Обычный Знак"/>
    <w:link w:val="S6"/>
    <w:rsid w:val="00B054CE"/>
    <w:rPr>
      <w:sz w:val="24"/>
      <w:szCs w:val="24"/>
    </w:rPr>
  </w:style>
  <w:style w:type="paragraph" w:customStyle="1" w:styleId="Sa">
    <w:name w:val="S_Титульный"/>
    <w:basedOn w:val="affffff5"/>
    <w:rsid w:val="00B054CE"/>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basedOn w:val="a3"/>
    <w:semiHidden/>
    <w:rsid w:val="00B054CE"/>
  </w:style>
  <w:style w:type="character" w:customStyle="1" w:styleId="S30">
    <w:name w:val="S_Заголовок 3 Знак Знак"/>
    <w:link w:val="S3"/>
    <w:rsid w:val="00B054CE"/>
    <w:rPr>
      <w:b/>
      <w:i/>
      <w:sz w:val="24"/>
      <w:szCs w:val="24"/>
    </w:rPr>
  </w:style>
  <w:style w:type="paragraph" w:customStyle="1" w:styleId="xl56">
    <w:name w:val="xl56"/>
    <w:basedOn w:val="a2"/>
    <w:semiHidden/>
    <w:rsid w:val="00B054CE"/>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2"/>
    <w:semiHidden/>
    <w:rsid w:val="00B054CE"/>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9">
    <w:name w:val="xl59"/>
    <w:basedOn w:val="a2"/>
    <w:semiHidden/>
    <w:rsid w:val="00B054CE"/>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2"/>
    <w:semiHidden/>
    <w:rsid w:val="00B054CE"/>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2"/>
    <w:semiHidden/>
    <w:rsid w:val="00B054CE"/>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2"/>
    <w:semiHidden/>
    <w:rsid w:val="00B054CE"/>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2"/>
    <w:rsid w:val="00B054CE"/>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2"/>
    <w:rsid w:val="00B054CE"/>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6">
    <w:name w:val="xl66"/>
    <w:basedOn w:val="a2"/>
    <w:rsid w:val="00B054C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2"/>
    <w:rsid w:val="00B054CE"/>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2"/>
    <w:rsid w:val="00B054CE"/>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2"/>
    <w:rsid w:val="00B054CE"/>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2"/>
    <w:rsid w:val="00B054CE"/>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2"/>
    <w:rsid w:val="00B054CE"/>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2"/>
    <w:rsid w:val="00B054CE"/>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5">
    <w:name w:val="xl75"/>
    <w:basedOn w:val="a2"/>
    <w:rsid w:val="00B054CE"/>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2"/>
    <w:rsid w:val="00B054CE"/>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4">
    <w:name w:val="Заголовок_1 Знак Знак Знак Знак"/>
    <w:rsid w:val="00B054CE"/>
    <w:rPr>
      <w:b/>
      <w:caps/>
      <w:sz w:val="24"/>
      <w:szCs w:val="24"/>
      <w:lang w:val="ru-RU" w:eastAsia="ru-RU" w:bidi="ar-SA"/>
    </w:rPr>
  </w:style>
  <w:style w:type="paragraph" w:customStyle="1" w:styleId="1ff5">
    <w:name w:val="Таблица 1 + Обычный"/>
    <w:basedOn w:val="a2"/>
    <w:autoRedefine/>
    <w:rsid w:val="00B054CE"/>
    <w:pPr>
      <w:shd w:val="clear" w:color="auto" w:fill="FFFFFF"/>
      <w:spacing w:line="360" w:lineRule="auto"/>
      <w:ind w:left="540" w:right="76"/>
      <w:jc w:val="center"/>
    </w:pPr>
    <w:rPr>
      <w:spacing w:val="2"/>
    </w:rPr>
  </w:style>
  <w:style w:type="character" w:customStyle="1" w:styleId="S5">
    <w:name w:val="S_Маркированный Знак"/>
    <w:link w:val="S"/>
    <w:rsid w:val="00B054CE"/>
    <w:rPr>
      <w:sz w:val="24"/>
      <w:szCs w:val="24"/>
    </w:rPr>
  </w:style>
  <w:style w:type="paragraph" w:customStyle="1" w:styleId="1">
    <w:name w:val="Рисунок 1 + Обычный"/>
    <w:basedOn w:val="a2"/>
    <w:autoRedefine/>
    <w:rsid w:val="00B054CE"/>
    <w:pPr>
      <w:numPr>
        <w:numId w:val="19"/>
      </w:numPr>
      <w:spacing w:line="360" w:lineRule="auto"/>
      <w:jc w:val="right"/>
    </w:pPr>
    <w:rPr>
      <w:u w:val="single"/>
    </w:rPr>
  </w:style>
  <w:style w:type="paragraph" w:customStyle="1" w:styleId="-21">
    <w:name w:val="УГТП-Заголовок 2"/>
    <w:basedOn w:val="a2"/>
    <w:semiHidden/>
    <w:rsid w:val="00B054CE"/>
    <w:pPr>
      <w:spacing w:before="240"/>
      <w:ind w:left="284" w:right="284" w:firstLine="851"/>
      <w:jc w:val="both"/>
    </w:pPr>
    <w:rPr>
      <w:rFonts w:ascii="Arial" w:hAnsi="Arial" w:cs="Arial"/>
      <w:b/>
      <w:sz w:val="28"/>
      <w:szCs w:val="28"/>
    </w:rPr>
  </w:style>
  <w:style w:type="paragraph" w:customStyle="1" w:styleId="Sb">
    <w:name w:val="S_Обычный с подчеркиванием"/>
    <w:basedOn w:val="a2"/>
    <w:link w:val="Sc"/>
    <w:rsid w:val="00B054CE"/>
    <w:pPr>
      <w:spacing w:line="360" w:lineRule="auto"/>
      <w:ind w:firstLine="709"/>
      <w:jc w:val="both"/>
    </w:pPr>
    <w:rPr>
      <w:u w:val="single"/>
    </w:rPr>
  </w:style>
  <w:style w:type="character" w:customStyle="1" w:styleId="Sc">
    <w:name w:val="S_Обычный с подчеркиванием Знак"/>
    <w:link w:val="Sb"/>
    <w:rsid w:val="00B054CE"/>
    <w:rPr>
      <w:sz w:val="24"/>
      <w:szCs w:val="24"/>
      <w:u w:val="single"/>
    </w:rPr>
  </w:style>
  <w:style w:type="character" w:customStyle="1" w:styleId="S10">
    <w:name w:val="S_Маркированный Знак Знак1"/>
    <w:rsid w:val="00B054CE"/>
    <w:rPr>
      <w:sz w:val="24"/>
      <w:szCs w:val="24"/>
      <w:lang w:val="ru-RU" w:eastAsia="ru-RU" w:bidi="ar-SA"/>
    </w:rPr>
  </w:style>
  <w:style w:type="character" w:customStyle="1" w:styleId="S31">
    <w:name w:val="S_Заголовок 3 Знак"/>
    <w:rsid w:val="00B054CE"/>
    <w:rPr>
      <w:sz w:val="24"/>
      <w:szCs w:val="24"/>
      <w:u w:val="single"/>
      <w:lang w:val="ru-RU" w:eastAsia="ru-RU" w:bidi="ar-SA"/>
    </w:rPr>
  </w:style>
  <w:style w:type="paragraph" w:customStyle="1" w:styleId="S00">
    <w:name w:val="Стиль S_Маркированный+Обычеый + Первая строка:  0 см"/>
    <w:basedOn w:val="a2"/>
    <w:autoRedefine/>
    <w:rsid w:val="00B054CE"/>
    <w:pPr>
      <w:tabs>
        <w:tab w:val="left" w:pos="1080"/>
      </w:tabs>
      <w:spacing w:line="360" w:lineRule="auto"/>
      <w:ind w:firstLine="720"/>
      <w:jc w:val="both"/>
    </w:pPr>
    <w:rPr>
      <w:szCs w:val="20"/>
    </w:rPr>
  </w:style>
  <w:style w:type="paragraph" w:customStyle="1" w:styleId="2fd">
    <w:name w:val="Заголовок2"/>
    <w:basedOn w:val="S6"/>
    <w:autoRedefine/>
    <w:rsid w:val="00B054CE"/>
    <w:pPr>
      <w:tabs>
        <w:tab w:val="left" w:pos="1080"/>
      </w:tabs>
      <w:ind w:firstLine="720"/>
      <w:jc w:val="center"/>
    </w:pPr>
  </w:style>
  <w:style w:type="character" w:customStyle="1" w:styleId="ConsNonformat0">
    <w:name w:val="ConsNonformat Знак"/>
    <w:link w:val="ConsNonformat"/>
    <w:rsid w:val="00B054CE"/>
    <w:rPr>
      <w:rFonts w:ascii="Courier New" w:hAnsi="Courier New" w:cs="Courier New"/>
    </w:rPr>
  </w:style>
  <w:style w:type="paragraph" w:customStyle="1" w:styleId="affffffff3">
    <w:name w:val="Заголовок таблицы + Обычный"/>
    <w:basedOn w:val="S6"/>
    <w:autoRedefine/>
    <w:rsid w:val="00B054CE"/>
    <w:pPr>
      <w:jc w:val="center"/>
    </w:pPr>
    <w:rPr>
      <w:u w:val="single"/>
    </w:rPr>
  </w:style>
  <w:style w:type="paragraph" w:customStyle="1" w:styleId="114">
    <w:name w:val="Заголовок 1.1"/>
    <w:basedOn w:val="a2"/>
    <w:rsid w:val="00B054CE"/>
    <w:pPr>
      <w:keepNext/>
      <w:keepLines/>
      <w:spacing w:before="40" w:after="40" w:line="360" w:lineRule="auto"/>
      <w:jc w:val="center"/>
    </w:pPr>
    <w:rPr>
      <w:b/>
      <w:bCs/>
      <w:sz w:val="26"/>
    </w:rPr>
  </w:style>
  <w:style w:type="paragraph" w:customStyle="1" w:styleId="ConsPlusTitle">
    <w:name w:val="ConsPlusTitle"/>
    <w:rsid w:val="00B054CE"/>
    <w:pPr>
      <w:widowControl w:val="0"/>
      <w:autoSpaceDE w:val="0"/>
      <w:autoSpaceDN w:val="0"/>
      <w:adjustRightInd w:val="0"/>
    </w:pPr>
    <w:rPr>
      <w:rFonts w:ascii="Arial" w:hAnsi="Arial" w:cs="Arial"/>
      <w:b/>
      <w:bCs/>
    </w:rPr>
  </w:style>
  <w:style w:type="character" w:customStyle="1" w:styleId="afffffffc">
    <w:name w:val="Статья Знак"/>
    <w:link w:val="afffffffb"/>
    <w:semiHidden/>
    <w:rsid w:val="00B054CE"/>
    <w:rPr>
      <w:sz w:val="24"/>
      <w:szCs w:val="24"/>
    </w:rPr>
  </w:style>
  <w:style w:type="character" w:customStyle="1" w:styleId="120">
    <w:name w:val="Заголовок_12"/>
    <w:semiHidden/>
    <w:rsid w:val="00B054CE"/>
    <w:rPr>
      <w:b/>
    </w:rPr>
  </w:style>
  <w:style w:type="character" w:customStyle="1" w:styleId="211">
    <w:name w:val="Знак2 Знак1"/>
    <w:aliases w:val=" Знак2 Знак Знак Знак1"/>
    <w:rsid w:val="00B054CE"/>
    <w:rPr>
      <w:b/>
      <w:sz w:val="24"/>
      <w:szCs w:val="24"/>
      <w:lang w:val="ru-RU" w:eastAsia="ru-RU" w:bidi="ar-SA"/>
    </w:rPr>
  </w:style>
  <w:style w:type="numbering" w:customStyle="1" w:styleId="1110">
    <w:name w:val="Нет списка111"/>
    <w:next w:val="a5"/>
    <w:semiHidden/>
    <w:rsid w:val="00B054CE"/>
  </w:style>
  <w:style w:type="character" w:customStyle="1" w:styleId="Sd">
    <w:name w:val="S_Маркированный Знак Знак"/>
    <w:rsid w:val="00B054CE"/>
    <w:rPr>
      <w:sz w:val="24"/>
      <w:szCs w:val="24"/>
      <w:lang w:val="ru-RU" w:eastAsia="ru-RU" w:bidi="ar-SA"/>
    </w:rPr>
  </w:style>
  <w:style w:type="character" w:customStyle="1" w:styleId="3f2">
    <w:name w:val="Знак3 Знак Знак Знак"/>
    <w:semiHidden/>
    <w:rsid w:val="00B054CE"/>
    <w:rPr>
      <w:b/>
      <w:sz w:val="24"/>
      <w:szCs w:val="24"/>
      <w:u w:val="single"/>
      <w:lang w:val="ru-RU" w:eastAsia="ru-RU" w:bidi="ar-SA"/>
    </w:rPr>
  </w:style>
  <w:style w:type="paragraph" w:customStyle="1" w:styleId="xl81">
    <w:name w:val="xl81"/>
    <w:basedOn w:val="a2"/>
    <w:rsid w:val="00B054CE"/>
    <w:pPr>
      <w:pBdr>
        <w:left w:val="single" w:sz="4" w:space="0" w:color="auto"/>
      </w:pBdr>
      <w:shd w:val="clear" w:color="auto" w:fill="CCFFCC"/>
      <w:spacing w:before="100" w:beforeAutospacing="1" w:after="100" w:afterAutospacing="1"/>
      <w:jc w:val="center"/>
      <w:textAlignment w:val="center"/>
    </w:pPr>
    <w:rPr>
      <w:b/>
      <w:bCs/>
      <w:sz w:val="22"/>
      <w:szCs w:val="22"/>
    </w:rPr>
  </w:style>
  <w:style w:type="character" w:customStyle="1" w:styleId="1ff6">
    <w:name w:val="Обычный в таблице Знак Знак1"/>
    <w:semiHidden/>
    <w:rsid w:val="00B054CE"/>
    <w:rPr>
      <w:sz w:val="24"/>
      <w:szCs w:val="24"/>
      <w:lang w:val="ru-RU" w:eastAsia="ru-RU" w:bidi="ar-SA"/>
    </w:rPr>
  </w:style>
  <w:style w:type="character" w:customStyle="1" w:styleId="affffffff4">
    <w:name w:val="Подчеркнутый Знак Знак Знак Знак"/>
    <w:semiHidden/>
    <w:rsid w:val="00B054CE"/>
    <w:rPr>
      <w:sz w:val="24"/>
      <w:szCs w:val="24"/>
      <w:u w:val="single"/>
      <w:lang w:val="ru-RU" w:eastAsia="ru-RU" w:bidi="ar-SA"/>
    </w:rPr>
  </w:style>
  <w:style w:type="character" w:customStyle="1" w:styleId="1ff7">
    <w:name w:val="Маркированный_1 Знак Знак Знак Знак Знак"/>
    <w:semiHidden/>
    <w:rsid w:val="00B054CE"/>
    <w:rPr>
      <w:sz w:val="24"/>
      <w:szCs w:val="24"/>
      <w:lang w:val="ru-RU" w:eastAsia="ru-RU" w:bidi="ar-SA"/>
    </w:rPr>
  </w:style>
  <w:style w:type="character" w:customStyle="1" w:styleId="2fe">
    <w:name w:val="Знак2 Знак Знак Знак"/>
    <w:semiHidden/>
    <w:rsid w:val="00B054CE"/>
    <w:rPr>
      <w:b/>
      <w:bCs/>
      <w:sz w:val="24"/>
      <w:szCs w:val="24"/>
      <w:lang w:val="ru-RU" w:eastAsia="ru-RU" w:bidi="ar-SA"/>
    </w:rPr>
  </w:style>
  <w:style w:type="character" w:customStyle="1" w:styleId="130">
    <w:name w:val="Знак1 Знак Знак Знак3"/>
    <w:semiHidden/>
    <w:rsid w:val="00B054CE"/>
    <w:rPr>
      <w:sz w:val="24"/>
      <w:szCs w:val="24"/>
      <w:lang w:val="ru-RU" w:eastAsia="ru-RU" w:bidi="ar-SA"/>
    </w:rPr>
  </w:style>
  <w:style w:type="character" w:customStyle="1" w:styleId="1ff8">
    <w:name w:val="Заголовок_1 Знак Знак Знак Знак Знак"/>
    <w:semiHidden/>
    <w:rsid w:val="00B054CE"/>
    <w:rPr>
      <w:b/>
      <w:caps/>
      <w:sz w:val="24"/>
      <w:szCs w:val="24"/>
      <w:lang w:val="ru-RU" w:eastAsia="ru-RU" w:bidi="ar-SA"/>
    </w:rPr>
  </w:style>
  <w:style w:type="paragraph" w:customStyle="1" w:styleId="xl77">
    <w:name w:val="xl77"/>
    <w:basedOn w:val="a2"/>
    <w:rsid w:val="00B054C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2"/>
    <w:rsid w:val="00B054CE"/>
    <w:pPr>
      <w:pBdr>
        <w:top w:val="single" w:sz="4" w:space="0" w:color="auto"/>
      </w:pBdr>
      <w:spacing w:before="100" w:beforeAutospacing="1" w:after="100" w:afterAutospacing="1"/>
      <w:jc w:val="center"/>
      <w:textAlignment w:val="center"/>
    </w:pPr>
    <w:rPr>
      <w:b/>
      <w:bCs/>
    </w:rPr>
  </w:style>
  <w:style w:type="paragraph" w:customStyle="1" w:styleId="xl79">
    <w:name w:val="xl79"/>
    <w:basedOn w:val="a2"/>
    <w:rsid w:val="00B054C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2"/>
    <w:rsid w:val="00B054C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Se">
    <w:name w:val="S_Заголовок таблицы"/>
    <w:basedOn w:val="S6"/>
    <w:link w:val="Sf"/>
    <w:rsid w:val="00B054CE"/>
    <w:pPr>
      <w:jc w:val="center"/>
    </w:pPr>
    <w:rPr>
      <w:u w:val="single"/>
    </w:rPr>
  </w:style>
  <w:style w:type="paragraph" w:customStyle="1" w:styleId="xl82">
    <w:name w:val="xl82"/>
    <w:basedOn w:val="a2"/>
    <w:rsid w:val="00B054CE"/>
    <w:pPr>
      <w:pBdr>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83">
    <w:name w:val="xl83"/>
    <w:basedOn w:val="a2"/>
    <w:rsid w:val="00B054CE"/>
    <w:pPr>
      <w:pBdr>
        <w:left w:val="single" w:sz="4" w:space="0" w:color="auto"/>
        <w:bottom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S0">
    <w:name w:val="S_рисунок"/>
    <w:basedOn w:val="a2"/>
    <w:autoRedefine/>
    <w:rsid w:val="00B054CE"/>
    <w:pPr>
      <w:numPr>
        <w:numId w:val="23"/>
      </w:numPr>
      <w:spacing w:line="360" w:lineRule="auto"/>
      <w:jc w:val="right"/>
    </w:pPr>
  </w:style>
  <w:style w:type="paragraph" w:customStyle="1" w:styleId="Sf0">
    <w:name w:val="S_Таблица"/>
    <w:basedOn w:val="a2"/>
    <w:link w:val="Sf1"/>
    <w:autoRedefine/>
    <w:rsid w:val="00B054CE"/>
    <w:pPr>
      <w:spacing w:line="360" w:lineRule="auto"/>
      <w:ind w:right="-6"/>
      <w:jc w:val="right"/>
    </w:pPr>
  </w:style>
  <w:style w:type="paragraph" w:customStyle="1" w:styleId="xl84">
    <w:name w:val="xl84"/>
    <w:basedOn w:val="a2"/>
    <w:rsid w:val="00B054CE"/>
    <w:pPr>
      <w:pBdr>
        <w:bottom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14">
    <w:name w:val="Рисунок 1"/>
    <w:basedOn w:val="S6"/>
    <w:autoRedefine/>
    <w:rsid w:val="00B054CE"/>
    <w:pPr>
      <w:numPr>
        <w:numId w:val="24"/>
      </w:numPr>
      <w:tabs>
        <w:tab w:val="clear" w:pos="2835"/>
      </w:tabs>
      <w:ind w:left="720" w:hanging="360"/>
      <w:jc w:val="right"/>
    </w:pPr>
  </w:style>
  <w:style w:type="paragraph" w:customStyle="1" w:styleId="xl85">
    <w:name w:val="xl85"/>
    <w:basedOn w:val="a2"/>
    <w:rsid w:val="00B054CE"/>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86">
    <w:name w:val="xl86"/>
    <w:basedOn w:val="a2"/>
    <w:rsid w:val="00B054C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87">
    <w:name w:val="xl87"/>
    <w:basedOn w:val="a2"/>
    <w:rsid w:val="00B054C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88">
    <w:name w:val="xl88"/>
    <w:basedOn w:val="a2"/>
    <w:rsid w:val="00B054CE"/>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2"/>
    <w:rsid w:val="00B054C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0">
    <w:name w:val="xl90"/>
    <w:basedOn w:val="a2"/>
    <w:rsid w:val="00B054CE"/>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rsid w:val="00B054C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92">
    <w:name w:val="xl92"/>
    <w:basedOn w:val="a2"/>
    <w:rsid w:val="00B054CE"/>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rsid w:val="00B054C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rsid w:val="00B054CE"/>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96">
    <w:name w:val="xl96"/>
    <w:basedOn w:val="a2"/>
    <w:rsid w:val="00B054CE"/>
    <w:pPr>
      <w:pBdr>
        <w:left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97">
    <w:name w:val="xl97"/>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22"/>
      <w:szCs w:val="22"/>
    </w:rPr>
  </w:style>
  <w:style w:type="paragraph" w:customStyle="1" w:styleId="xl98">
    <w:name w:val="xl98"/>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99">
    <w:name w:val="xl9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00">
    <w:name w:val="xl100"/>
    <w:basedOn w:val="a2"/>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01">
    <w:name w:val="xl101"/>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22"/>
      <w:szCs w:val="22"/>
    </w:rPr>
  </w:style>
  <w:style w:type="paragraph" w:customStyle="1" w:styleId="xl102">
    <w:name w:val="xl102"/>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03">
    <w:name w:val="xl103"/>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04">
    <w:name w:val="xl104"/>
    <w:basedOn w:val="a2"/>
    <w:rsid w:val="00B054CE"/>
    <w:pPr>
      <w:pBdr>
        <w:left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05">
    <w:name w:val="xl10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06">
    <w:name w:val="xl10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character" w:customStyle="1" w:styleId="Sf">
    <w:name w:val="S_Заголовок таблицы Знак"/>
    <w:link w:val="Se"/>
    <w:rsid w:val="00B054CE"/>
    <w:rPr>
      <w:sz w:val="24"/>
      <w:szCs w:val="24"/>
      <w:u w:val="single"/>
    </w:rPr>
  </w:style>
  <w:style w:type="paragraph" w:customStyle="1" w:styleId="2ff">
    <w:name w:val="Обычный2"/>
    <w:rsid w:val="00B054CE"/>
    <w:pPr>
      <w:widowControl w:val="0"/>
      <w:spacing w:line="260" w:lineRule="auto"/>
      <w:ind w:firstLine="220"/>
      <w:jc w:val="both"/>
    </w:pPr>
    <w:rPr>
      <w:rFonts w:ascii="Arial" w:hAnsi="Arial"/>
      <w:b/>
      <w:snapToGrid w:val="0"/>
      <w:sz w:val="18"/>
    </w:rPr>
  </w:style>
  <w:style w:type="paragraph" w:customStyle="1" w:styleId="affffffff5">
    <w:name w:val="Маркированный текст"/>
    <w:basedOn w:val="a2"/>
    <w:rsid w:val="00B054CE"/>
    <w:pPr>
      <w:tabs>
        <w:tab w:val="num" w:pos="240"/>
        <w:tab w:val="num" w:pos="1429"/>
      </w:tabs>
      <w:jc w:val="both"/>
    </w:pPr>
    <w:rPr>
      <w:rFonts w:ascii="Arial" w:hAnsi="Arial" w:cs="Arial"/>
      <w:sz w:val="22"/>
      <w:szCs w:val="20"/>
    </w:rPr>
  </w:style>
  <w:style w:type="character" w:customStyle="1" w:styleId="Sf1">
    <w:name w:val="S_Таблица Знак"/>
    <w:link w:val="Sf0"/>
    <w:rsid w:val="00B054CE"/>
    <w:rPr>
      <w:sz w:val="24"/>
      <w:szCs w:val="24"/>
    </w:rPr>
  </w:style>
  <w:style w:type="paragraph" w:customStyle="1" w:styleId="-S">
    <w:name w:val="- S_Маркированный"/>
    <w:basedOn w:val="a2"/>
    <w:autoRedefine/>
    <w:rsid w:val="00B054CE"/>
    <w:pPr>
      <w:numPr>
        <w:numId w:val="26"/>
      </w:numPr>
      <w:tabs>
        <w:tab w:val="left" w:pos="993"/>
      </w:tabs>
      <w:spacing w:line="360" w:lineRule="auto"/>
      <w:ind w:left="0" w:firstLine="709"/>
      <w:jc w:val="both"/>
    </w:pPr>
  </w:style>
  <w:style w:type="paragraph" w:customStyle="1" w:styleId="affffffff6">
    <w:name w:val="В таблице"/>
    <w:basedOn w:val="a2"/>
    <w:rsid w:val="00B054CE"/>
    <w:pPr>
      <w:spacing w:line="360" w:lineRule="auto"/>
      <w:jc w:val="center"/>
    </w:pPr>
  </w:style>
  <w:style w:type="paragraph" w:customStyle="1" w:styleId="S11">
    <w:name w:val="S_Таблица 1"/>
    <w:basedOn w:val="S6"/>
    <w:autoRedefine/>
    <w:rsid w:val="00B054CE"/>
    <w:pPr>
      <w:ind w:left="2325" w:hanging="1605"/>
      <w:jc w:val="right"/>
    </w:pPr>
  </w:style>
  <w:style w:type="paragraph" w:customStyle="1" w:styleId="affffffff7">
    <w:name w:val="Отступ"/>
    <w:basedOn w:val="a2"/>
    <w:rsid w:val="00B054CE"/>
    <w:pPr>
      <w:tabs>
        <w:tab w:val="num" w:pos="1429"/>
      </w:tabs>
      <w:ind w:left="1134"/>
      <w:jc w:val="both"/>
    </w:pPr>
    <w:rPr>
      <w:rFonts w:ascii="Arial" w:hAnsi="Arial" w:cs="Arial"/>
    </w:rPr>
  </w:style>
  <w:style w:type="paragraph" w:customStyle="1" w:styleId="text1">
    <w:name w:val="text1"/>
    <w:basedOn w:val="a2"/>
    <w:rsid w:val="00B054CE"/>
    <w:pPr>
      <w:spacing w:before="100" w:beforeAutospacing="1" w:after="127" w:line="288" w:lineRule="auto"/>
      <w:ind w:firstLine="153"/>
    </w:pPr>
  </w:style>
  <w:style w:type="paragraph" w:customStyle="1" w:styleId="OTCHET00">
    <w:name w:val="OTCHET_00"/>
    <w:basedOn w:val="2d"/>
    <w:rsid w:val="00B054CE"/>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Style21">
    <w:name w:val="Style21"/>
    <w:basedOn w:val="a2"/>
    <w:uiPriority w:val="99"/>
    <w:rsid w:val="00B054CE"/>
    <w:pPr>
      <w:widowControl w:val="0"/>
      <w:autoSpaceDE w:val="0"/>
      <w:autoSpaceDN w:val="0"/>
      <w:adjustRightInd w:val="0"/>
    </w:pPr>
  </w:style>
  <w:style w:type="paragraph" w:customStyle="1" w:styleId="Style22">
    <w:name w:val="Style22"/>
    <w:basedOn w:val="a2"/>
    <w:uiPriority w:val="99"/>
    <w:rsid w:val="00B054CE"/>
    <w:pPr>
      <w:widowControl w:val="0"/>
      <w:autoSpaceDE w:val="0"/>
      <w:autoSpaceDN w:val="0"/>
      <w:adjustRightInd w:val="0"/>
    </w:pPr>
  </w:style>
  <w:style w:type="paragraph" w:customStyle="1" w:styleId="Style23">
    <w:name w:val="Style23"/>
    <w:basedOn w:val="a2"/>
    <w:uiPriority w:val="99"/>
    <w:rsid w:val="00B054CE"/>
    <w:pPr>
      <w:widowControl w:val="0"/>
      <w:autoSpaceDE w:val="0"/>
      <w:autoSpaceDN w:val="0"/>
      <w:adjustRightInd w:val="0"/>
    </w:pPr>
  </w:style>
  <w:style w:type="paragraph" w:customStyle="1" w:styleId="Style24">
    <w:name w:val="Style24"/>
    <w:basedOn w:val="a2"/>
    <w:uiPriority w:val="99"/>
    <w:rsid w:val="00B054CE"/>
    <w:pPr>
      <w:widowControl w:val="0"/>
      <w:autoSpaceDE w:val="0"/>
      <w:autoSpaceDN w:val="0"/>
      <w:adjustRightInd w:val="0"/>
    </w:pPr>
  </w:style>
  <w:style w:type="paragraph" w:customStyle="1" w:styleId="Style27">
    <w:name w:val="Style27"/>
    <w:basedOn w:val="a2"/>
    <w:uiPriority w:val="99"/>
    <w:rsid w:val="00B054CE"/>
    <w:pPr>
      <w:widowControl w:val="0"/>
      <w:autoSpaceDE w:val="0"/>
      <w:autoSpaceDN w:val="0"/>
      <w:adjustRightInd w:val="0"/>
    </w:pPr>
  </w:style>
  <w:style w:type="paragraph" w:customStyle="1" w:styleId="Style32">
    <w:name w:val="Style32"/>
    <w:basedOn w:val="a2"/>
    <w:uiPriority w:val="99"/>
    <w:rsid w:val="00B054CE"/>
    <w:pPr>
      <w:widowControl w:val="0"/>
      <w:autoSpaceDE w:val="0"/>
      <w:autoSpaceDN w:val="0"/>
      <w:adjustRightInd w:val="0"/>
    </w:pPr>
  </w:style>
  <w:style w:type="paragraph" w:customStyle="1" w:styleId="Style35">
    <w:name w:val="Style35"/>
    <w:basedOn w:val="a2"/>
    <w:uiPriority w:val="99"/>
    <w:rsid w:val="00B054CE"/>
    <w:pPr>
      <w:widowControl w:val="0"/>
      <w:autoSpaceDE w:val="0"/>
      <w:autoSpaceDN w:val="0"/>
      <w:adjustRightInd w:val="0"/>
    </w:pPr>
  </w:style>
  <w:style w:type="character" w:customStyle="1" w:styleId="FontStyle163">
    <w:name w:val="Font Style163"/>
    <w:uiPriority w:val="99"/>
    <w:rsid w:val="00B054CE"/>
    <w:rPr>
      <w:rFonts w:ascii="Times New Roman" w:hAnsi="Times New Roman" w:cs="Times New Roman"/>
      <w:sz w:val="22"/>
      <w:szCs w:val="22"/>
    </w:rPr>
  </w:style>
  <w:style w:type="paragraph" w:customStyle="1" w:styleId="Style39">
    <w:name w:val="Style39"/>
    <w:basedOn w:val="a2"/>
    <w:uiPriority w:val="99"/>
    <w:rsid w:val="00B054CE"/>
    <w:pPr>
      <w:widowControl w:val="0"/>
      <w:autoSpaceDE w:val="0"/>
      <w:autoSpaceDN w:val="0"/>
      <w:adjustRightInd w:val="0"/>
    </w:pPr>
  </w:style>
  <w:style w:type="paragraph" w:customStyle="1" w:styleId="Style46">
    <w:name w:val="Style46"/>
    <w:basedOn w:val="a2"/>
    <w:uiPriority w:val="99"/>
    <w:rsid w:val="00B054CE"/>
    <w:pPr>
      <w:widowControl w:val="0"/>
      <w:autoSpaceDE w:val="0"/>
      <w:autoSpaceDN w:val="0"/>
      <w:adjustRightInd w:val="0"/>
    </w:pPr>
  </w:style>
  <w:style w:type="character" w:customStyle="1" w:styleId="FontStyle83">
    <w:name w:val="Font Style83"/>
    <w:uiPriority w:val="99"/>
    <w:rsid w:val="00B054CE"/>
    <w:rPr>
      <w:rFonts w:ascii="Times New Roman" w:hAnsi="Times New Roman" w:cs="Times New Roman"/>
      <w:sz w:val="26"/>
      <w:szCs w:val="26"/>
    </w:rPr>
  </w:style>
  <w:style w:type="paragraph" w:customStyle="1" w:styleId="Style4">
    <w:name w:val="Style4"/>
    <w:basedOn w:val="a2"/>
    <w:uiPriority w:val="99"/>
    <w:rsid w:val="00B054CE"/>
    <w:pPr>
      <w:widowControl w:val="0"/>
      <w:autoSpaceDE w:val="0"/>
      <w:autoSpaceDN w:val="0"/>
      <w:adjustRightInd w:val="0"/>
    </w:pPr>
  </w:style>
  <w:style w:type="paragraph" w:customStyle="1" w:styleId="Style6">
    <w:name w:val="Style6"/>
    <w:basedOn w:val="a2"/>
    <w:uiPriority w:val="99"/>
    <w:rsid w:val="00B054CE"/>
    <w:pPr>
      <w:widowControl w:val="0"/>
      <w:autoSpaceDE w:val="0"/>
      <w:autoSpaceDN w:val="0"/>
      <w:adjustRightInd w:val="0"/>
    </w:pPr>
  </w:style>
  <w:style w:type="paragraph" w:customStyle="1" w:styleId="Style13">
    <w:name w:val="Style13"/>
    <w:basedOn w:val="a2"/>
    <w:uiPriority w:val="99"/>
    <w:rsid w:val="00B054CE"/>
    <w:pPr>
      <w:widowControl w:val="0"/>
      <w:autoSpaceDE w:val="0"/>
      <w:autoSpaceDN w:val="0"/>
      <w:adjustRightInd w:val="0"/>
    </w:pPr>
  </w:style>
  <w:style w:type="paragraph" w:customStyle="1" w:styleId="Style29">
    <w:name w:val="Style29"/>
    <w:basedOn w:val="a2"/>
    <w:uiPriority w:val="99"/>
    <w:rsid w:val="00B054CE"/>
    <w:pPr>
      <w:widowControl w:val="0"/>
      <w:autoSpaceDE w:val="0"/>
      <w:autoSpaceDN w:val="0"/>
      <w:adjustRightInd w:val="0"/>
    </w:pPr>
  </w:style>
  <w:style w:type="paragraph" w:customStyle="1" w:styleId="Style37">
    <w:name w:val="Style37"/>
    <w:basedOn w:val="a2"/>
    <w:uiPriority w:val="99"/>
    <w:rsid w:val="00B054CE"/>
    <w:pPr>
      <w:widowControl w:val="0"/>
      <w:autoSpaceDE w:val="0"/>
      <w:autoSpaceDN w:val="0"/>
      <w:adjustRightInd w:val="0"/>
    </w:pPr>
  </w:style>
  <w:style w:type="paragraph" w:customStyle="1" w:styleId="Style38">
    <w:name w:val="Style38"/>
    <w:basedOn w:val="a2"/>
    <w:uiPriority w:val="99"/>
    <w:rsid w:val="00B054CE"/>
    <w:pPr>
      <w:widowControl w:val="0"/>
      <w:autoSpaceDE w:val="0"/>
      <w:autoSpaceDN w:val="0"/>
      <w:adjustRightInd w:val="0"/>
    </w:pPr>
  </w:style>
  <w:style w:type="character" w:customStyle="1" w:styleId="FontStyle89">
    <w:name w:val="Font Style89"/>
    <w:uiPriority w:val="99"/>
    <w:rsid w:val="00B054CE"/>
    <w:rPr>
      <w:rFonts w:ascii="Times New Roman" w:hAnsi="Times New Roman" w:cs="Times New Roman"/>
      <w:sz w:val="22"/>
      <w:szCs w:val="22"/>
    </w:rPr>
  </w:style>
  <w:style w:type="character" w:customStyle="1" w:styleId="FontStyle90">
    <w:name w:val="Font Style90"/>
    <w:uiPriority w:val="99"/>
    <w:rsid w:val="00B054CE"/>
    <w:rPr>
      <w:rFonts w:ascii="Times New Roman" w:hAnsi="Times New Roman" w:cs="Times New Roman"/>
      <w:sz w:val="16"/>
      <w:szCs w:val="16"/>
    </w:rPr>
  </w:style>
  <w:style w:type="paragraph" w:customStyle="1" w:styleId="Style11">
    <w:name w:val="Style11"/>
    <w:basedOn w:val="a2"/>
    <w:uiPriority w:val="99"/>
    <w:rsid w:val="00B054CE"/>
    <w:pPr>
      <w:widowControl w:val="0"/>
      <w:autoSpaceDE w:val="0"/>
      <w:autoSpaceDN w:val="0"/>
      <w:adjustRightInd w:val="0"/>
    </w:pPr>
  </w:style>
  <w:style w:type="paragraph" w:customStyle="1" w:styleId="Style28">
    <w:name w:val="Style28"/>
    <w:basedOn w:val="a2"/>
    <w:uiPriority w:val="99"/>
    <w:rsid w:val="00B054CE"/>
    <w:pPr>
      <w:widowControl w:val="0"/>
      <w:autoSpaceDE w:val="0"/>
      <w:autoSpaceDN w:val="0"/>
      <w:adjustRightInd w:val="0"/>
    </w:pPr>
  </w:style>
  <w:style w:type="paragraph" w:customStyle="1" w:styleId="Style44">
    <w:name w:val="Style44"/>
    <w:basedOn w:val="a2"/>
    <w:uiPriority w:val="99"/>
    <w:rsid w:val="00B054CE"/>
    <w:pPr>
      <w:widowControl w:val="0"/>
      <w:autoSpaceDE w:val="0"/>
      <w:autoSpaceDN w:val="0"/>
      <w:adjustRightInd w:val="0"/>
    </w:pPr>
  </w:style>
  <w:style w:type="paragraph" w:customStyle="1" w:styleId="Style36">
    <w:name w:val="Style36"/>
    <w:basedOn w:val="a2"/>
    <w:uiPriority w:val="99"/>
    <w:rsid w:val="00B054CE"/>
    <w:pPr>
      <w:widowControl w:val="0"/>
      <w:autoSpaceDE w:val="0"/>
      <w:autoSpaceDN w:val="0"/>
      <w:adjustRightInd w:val="0"/>
    </w:pPr>
  </w:style>
  <w:style w:type="paragraph" w:customStyle="1" w:styleId="Style2">
    <w:name w:val="Style2"/>
    <w:basedOn w:val="a2"/>
    <w:uiPriority w:val="99"/>
    <w:rsid w:val="00B054CE"/>
    <w:pPr>
      <w:widowControl w:val="0"/>
      <w:autoSpaceDE w:val="0"/>
      <w:autoSpaceDN w:val="0"/>
      <w:adjustRightInd w:val="0"/>
    </w:pPr>
  </w:style>
  <w:style w:type="paragraph" w:customStyle="1" w:styleId="Style7">
    <w:name w:val="Style7"/>
    <w:basedOn w:val="a2"/>
    <w:uiPriority w:val="99"/>
    <w:rsid w:val="00B054CE"/>
    <w:pPr>
      <w:widowControl w:val="0"/>
      <w:autoSpaceDE w:val="0"/>
      <w:autoSpaceDN w:val="0"/>
      <w:adjustRightInd w:val="0"/>
    </w:pPr>
  </w:style>
  <w:style w:type="paragraph" w:customStyle="1" w:styleId="Style8">
    <w:name w:val="Style8"/>
    <w:basedOn w:val="a2"/>
    <w:uiPriority w:val="99"/>
    <w:rsid w:val="00B054CE"/>
    <w:pPr>
      <w:widowControl w:val="0"/>
      <w:autoSpaceDE w:val="0"/>
      <w:autoSpaceDN w:val="0"/>
      <w:adjustRightInd w:val="0"/>
    </w:pPr>
  </w:style>
  <w:style w:type="paragraph" w:customStyle="1" w:styleId="Style16">
    <w:name w:val="Style16"/>
    <w:basedOn w:val="a2"/>
    <w:uiPriority w:val="99"/>
    <w:rsid w:val="00B054CE"/>
    <w:pPr>
      <w:widowControl w:val="0"/>
      <w:autoSpaceDE w:val="0"/>
      <w:autoSpaceDN w:val="0"/>
      <w:adjustRightInd w:val="0"/>
    </w:pPr>
  </w:style>
  <w:style w:type="paragraph" w:customStyle="1" w:styleId="Style42">
    <w:name w:val="Style42"/>
    <w:basedOn w:val="a2"/>
    <w:uiPriority w:val="99"/>
    <w:rsid w:val="00B054CE"/>
    <w:pPr>
      <w:widowControl w:val="0"/>
      <w:autoSpaceDE w:val="0"/>
      <w:autoSpaceDN w:val="0"/>
      <w:adjustRightInd w:val="0"/>
    </w:pPr>
  </w:style>
  <w:style w:type="paragraph" w:customStyle="1" w:styleId="Style47">
    <w:name w:val="Style47"/>
    <w:basedOn w:val="a2"/>
    <w:uiPriority w:val="99"/>
    <w:rsid w:val="00B054CE"/>
    <w:pPr>
      <w:widowControl w:val="0"/>
      <w:autoSpaceDE w:val="0"/>
      <w:autoSpaceDN w:val="0"/>
      <w:adjustRightInd w:val="0"/>
    </w:pPr>
  </w:style>
  <w:style w:type="character" w:customStyle="1" w:styleId="FontStyle79">
    <w:name w:val="Font Style79"/>
    <w:uiPriority w:val="99"/>
    <w:rsid w:val="00B054CE"/>
    <w:rPr>
      <w:rFonts w:ascii="Times New Roman" w:hAnsi="Times New Roman" w:cs="Times New Roman"/>
      <w:sz w:val="26"/>
      <w:szCs w:val="26"/>
    </w:rPr>
  </w:style>
  <w:style w:type="character" w:customStyle="1" w:styleId="FontStyle80">
    <w:name w:val="Font Style80"/>
    <w:uiPriority w:val="99"/>
    <w:rsid w:val="00B054CE"/>
    <w:rPr>
      <w:rFonts w:ascii="Times New Roman" w:hAnsi="Times New Roman" w:cs="Times New Roman"/>
      <w:sz w:val="24"/>
      <w:szCs w:val="24"/>
    </w:rPr>
  </w:style>
  <w:style w:type="character" w:customStyle="1" w:styleId="FontStyle81">
    <w:name w:val="Font Style81"/>
    <w:uiPriority w:val="99"/>
    <w:rsid w:val="00B054CE"/>
    <w:rPr>
      <w:rFonts w:ascii="Times New Roman" w:hAnsi="Times New Roman" w:cs="Times New Roman"/>
      <w:sz w:val="12"/>
      <w:szCs w:val="12"/>
    </w:rPr>
  </w:style>
  <w:style w:type="character" w:customStyle="1" w:styleId="FontStyle87">
    <w:name w:val="Font Style87"/>
    <w:uiPriority w:val="99"/>
    <w:rsid w:val="00B054CE"/>
    <w:rPr>
      <w:rFonts w:ascii="Times New Roman" w:hAnsi="Times New Roman" w:cs="Times New Roman"/>
      <w:b/>
      <w:bCs/>
      <w:sz w:val="22"/>
      <w:szCs w:val="22"/>
    </w:rPr>
  </w:style>
  <w:style w:type="character" w:customStyle="1" w:styleId="FontStyle91">
    <w:name w:val="Font Style91"/>
    <w:uiPriority w:val="99"/>
    <w:rsid w:val="00B054CE"/>
    <w:rPr>
      <w:rFonts w:ascii="Times New Roman" w:hAnsi="Times New Roman" w:cs="Times New Roman"/>
      <w:sz w:val="20"/>
      <w:szCs w:val="20"/>
    </w:rPr>
  </w:style>
  <w:style w:type="paragraph" w:customStyle="1" w:styleId="Style41">
    <w:name w:val="Style41"/>
    <w:basedOn w:val="a2"/>
    <w:uiPriority w:val="99"/>
    <w:rsid w:val="00B054CE"/>
    <w:pPr>
      <w:widowControl w:val="0"/>
      <w:autoSpaceDE w:val="0"/>
      <w:autoSpaceDN w:val="0"/>
      <w:adjustRightInd w:val="0"/>
    </w:pPr>
  </w:style>
  <w:style w:type="character" w:customStyle="1" w:styleId="FontStyle86">
    <w:name w:val="Font Style86"/>
    <w:uiPriority w:val="99"/>
    <w:rsid w:val="00B054CE"/>
    <w:rPr>
      <w:rFonts w:ascii="Times New Roman" w:hAnsi="Times New Roman" w:cs="Times New Roman"/>
      <w:b/>
      <w:bCs/>
      <w:spacing w:val="20"/>
      <w:sz w:val="12"/>
      <w:szCs w:val="12"/>
    </w:rPr>
  </w:style>
  <w:style w:type="paragraph" w:customStyle="1" w:styleId="Style17">
    <w:name w:val="Style17"/>
    <w:basedOn w:val="a2"/>
    <w:uiPriority w:val="99"/>
    <w:rsid w:val="00B054CE"/>
    <w:pPr>
      <w:widowControl w:val="0"/>
      <w:autoSpaceDE w:val="0"/>
      <w:autoSpaceDN w:val="0"/>
      <w:adjustRightInd w:val="0"/>
    </w:pPr>
  </w:style>
  <w:style w:type="paragraph" w:customStyle="1" w:styleId="Style18">
    <w:name w:val="Style18"/>
    <w:basedOn w:val="a2"/>
    <w:uiPriority w:val="99"/>
    <w:rsid w:val="00B054CE"/>
    <w:pPr>
      <w:widowControl w:val="0"/>
      <w:autoSpaceDE w:val="0"/>
      <w:autoSpaceDN w:val="0"/>
      <w:adjustRightInd w:val="0"/>
    </w:pPr>
  </w:style>
  <w:style w:type="paragraph" w:customStyle="1" w:styleId="Style34">
    <w:name w:val="Style34"/>
    <w:basedOn w:val="a2"/>
    <w:uiPriority w:val="99"/>
    <w:rsid w:val="00B054CE"/>
    <w:pPr>
      <w:widowControl w:val="0"/>
      <w:autoSpaceDE w:val="0"/>
      <w:autoSpaceDN w:val="0"/>
      <w:adjustRightInd w:val="0"/>
    </w:pPr>
  </w:style>
  <w:style w:type="paragraph" w:customStyle="1" w:styleId="Style56">
    <w:name w:val="Style56"/>
    <w:basedOn w:val="a2"/>
    <w:uiPriority w:val="99"/>
    <w:rsid w:val="00B054CE"/>
    <w:pPr>
      <w:widowControl w:val="0"/>
      <w:autoSpaceDE w:val="0"/>
      <w:autoSpaceDN w:val="0"/>
      <w:adjustRightInd w:val="0"/>
    </w:pPr>
  </w:style>
  <w:style w:type="paragraph" w:customStyle="1" w:styleId="Style59">
    <w:name w:val="Style59"/>
    <w:basedOn w:val="a2"/>
    <w:uiPriority w:val="99"/>
    <w:rsid w:val="00B054CE"/>
    <w:pPr>
      <w:widowControl w:val="0"/>
      <w:autoSpaceDE w:val="0"/>
      <w:autoSpaceDN w:val="0"/>
      <w:adjustRightInd w:val="0"/>
    </w:pPr>
  </w:style>
  <w:style w:type="paragraph" w:customStyle="1" w:styleId="Style61">
    <w:name w:val="Style61"/>
    <w:basedOn w:val="a2"/>
    <w:uiPriority w:val="99"/>
    <w:rsid w:val="00B054CE"/>
    <w:pPr>
      <w:widowControl w:val="0"/>
      <w:autoSpaceDE w:val="0"/>
      <w:autoSpaceDN w:val="0"/>
      <w:adjustRightInd w:val="0"/>
    </w:pPr>
  </w:style>
  <w:style w:type="paragraph" w:customStyle="1" w:styleId="Style64">
    <w:name w:val="Style64"/>
    <w:basedOn w:val="a2"/>
    <w:uiPriority w:val="99"/>
    <w:rsid w:val="00B054CE"/>
    <w:pPr>
      <w:widowControl w:val="0"/>
      <w:autoSpaceDE w:val="0"/>
      <w:autoSpaceDN w:val="0"/>
      <w:adjustRightInd w:val="0"/>
    </w:pPr>
  </w:style>
  <w:style w:type="paragraph" w:customStyle="1" w:styleId="Style71">
    <w:name w:val="Style71"/>
    <w:basedOn w:val="a2"/>
    <w:uiPriority w:val="99"/>
    <w:rsid w:val="00B054CE"/>
    <w:pPr>
      <w:widowControl w:val="0"/>
      <w:autoSpaceDE w:val="0"/>
      <w:autoSpaceDN w:val="0"/>
      <w:adjustRightInd w:val="0"/>
    </w:pPr>
  </w:style>
  <w:style w:type="paragraph" w:customStyle="1" w:styleId="Style72">
    <w:name w:val="Style72"/>
    <w:basedOn w:val="a2"/>
    <w:uiPriority w:val="99"/>
    <w:rsid w:val="00B054CE"/>
    <w:pPr>
      <w:widowControl w:val="0"/>
      <w:autoSpaceDE w:val="0"/>
      <w:autoSpaceDN w:val="0"/>
      <w:adjustRightInd w:val="0"/>
    </w:pPr>
  </w:style>
  <w:style w:type="paragraph" w:customStyle="1" w:styleId="Style75">
    <w:name w:val="Style75"/>
    <w:basedOn w:val="a2"/>
    <w:uiPriority w:val="99"/>
    <w:rsid w:val="00B054CE"/>
    <w:pPr>
      <w:widowControl w:val="0"/>
      <w:autoSpaceDE w:val="0"/>
      <w:autoSpaceDN w:val="0"/>
      <w:adjustRightInd w:val="0"/>
    </w:pPr>
  </w:style>
  <w:style w:type="paragraph" w:customStyle="1" w:styleId="Style79">
    <w:name w:val="Style79"/>
    <w:basedOn w:val="a2"/>
    <w:uiPriority w:val="99"/>
    <w:rsid w:val="00B054CE"/>
    <w:pPr>
      <w:widowControl w:val="0"/>
      <w:autoSpaceDE w:val="0"/>
      <w:autoSpaceDN w:val="0"/>
      <w:adjustRightInd w:val="0"/>
    </w:pPr>
  </w:style>
  <w:style w:type="paragraph" w:customStyle="1" w:styleId="Style80">
    <w:name w:val="Style80"/>
    <w:basedOn w:val="a2"/>
    <w:uiPriority w:val="99"/>
    <w:rsid w:val="00B054CE"/>
    <w:pPr>
      <w:widowControl w:val="0"/>
      <w:autoSpaceDE w:val="0"/>
      <w:autoSpaceDN w:val="0"/>
      <w:adjustRightInd w:val="0"/>
    </w:pPr>
  </w:style>
  <w:style w:type="paragraph" w:customStyle="1" w:styleId="Style81">
    <w:name w:val="Style81"/>
    <w:basedOn w:val="a2"/>
    <w:uiPriority w:val="99"/>
    <w:rsid w:val="00B054CE"/>
    <w:pPr>
      <w:widowControl w:val="0"/>
      <w:autoSpaceDE w:val="0"/>
      <w:autoSpaceDN w:val="0"/>
      <w:adjustRightInd w:val="0"/>
    </w:pPr>
  </w:style>
  <w:style w:type="paragraph" w:customStyle="1" w:styleId="Style97">
    <w:name w:val="Style97"/>
    <w:basedOn w:val="a2"/>
    <w:uiPriority w:val="99"/>
    <w:rsid w:val="00B054CE"/>
    <w:pPr>
      <w:widowControl w:val="0"/>
      <w:autoSpaceDE w:val="0"/>
      <w:autoSpaceDN w:val="0"/>
      <w:adjustRightInd w:val="0"/>
    </w:pPr>
  </w:style>
  <w:style w:type="paragraph" w:customStyle="1" w:styleId="Style99">
    <w:name w:val="Style99"/>
    <w:basedOn w:val="a2"/>
    <w:uiPriority w:val="99"/>
    <w:rsid w:val="00B054CE"/>
    <w:pPr>
      <w:widowControl w:val="0"/>
      <w:autoSpaceDE w:val="0"/>
      <w:autoSpaceDN w:val="0"/>
      <w:adjustRightInd w:val="0"/>
    </w:pPr>
  </w:style>
  <w:style w:type="paragraph" w:customStyle="1" w:styleId="Style105">
    <w:name w:val="Style105"/>
    <w:basedOn w:val="a2"/>
    <w:uiPriority w:val="99"/>
    <w:rsid w:val="00B054CE"/>
    <w:pPr>
      <w:widowControl w:val="0"/>
      <w:autoSpaceDE w:val="0"/>
      <w:autoSpaceDN w:val="0"/>
      <w:adjustRightInd w:val="0"/>
    </w:pPr>
  </w:style>
  <w:style w:type="paragraph" w:customStyle="1" w:styleId="Style108">
    <w:name w:val="Style108"/>
    <w:basedOn w:val="a2"/>
    <w:uiPriority w:val="99"/>
    <w:rsid w:val="00B054CE"/>
    <w:pPr>
      <w:widowControl w:val="0"/>
      <w:autoSpaceDE w:val="0"/>
      <w:autoSpaceDN w:val="0"/>
      <w:adjustRightInd w:val="0"/>
    </w:pPr>
  </w:style>
  <w:style w:type="paragraph" w:customStyle="1" w:styleId="Style113">
    <w:name w:val="Style113"/>
    <w:basedOn w:val="a2"/>
    <w:uiPriority w:val="99"/>
    <w:rsid w:val="00B054CE"/>
    <w:pPr>
      <w:widowControl w:val="0"/>
      <w:autoSpaceDE w:val="0"/>
      <w:autoSpaceDN w:val="0"/>
      <w:adjustRightInd w:val="0"/>
    </w:pPr>
  </w:style>
  <w:style w:type="character" w:customStyle="1" w:styleId="FontStyle119">
    <w:name w:val="Font Style119"/>
    <w:uiPriority w:val="99"/>
    <w:rsid w:val="00B054CE"/>
    <w:rPr>
      <w:rFonts w:ascii="Constantia" w:hAnsi="Constantia" w:cs="Constantia"/>
      <w:i/>
      <w:iCs/>
      <w:sz w:val="30"/>
      <w:szCs w:val="30"/>
    </w:rPr>
  </w:style>
  <w:style w:type="character" w:customStyle="1" w:styleId="FontStyle120">
    <w:name w:val="Font Style120"/>
    <w:uiPriority w:val="99"/>
    <w:rsid w:val="00B054CE"/>
    <w:rPr>
      <w:rFonts w:ascii="Times New Roman" w:hAnsi="Times New Roman" w:cs="Times New Roman"/>
      <w:b/>
      <w:bCs/>
      <w:i/>
      <w:iCs/>
      <w:sz w:val="16"/>
      <w:szCs w:val="16"/>
    </w:rPr>
  </w:style>
  <w:style w:type="character" w:customStyle="1" w:styleId="FontStyle139">
    <w:name w:val="Font Style139"/>
    <w:uiPriority w:val="99"/>
    <w:rsid w:val="00B054CE"/>
    <w:rPr>
      <w:rFonts w:ascii="Times New Roman" w:hAnsi="Times New Roman" w:cs="Times New Roman"/>
      <w:b/>
      <w:bCs/>
      <w:sz w:val="20"/>
      <w:szCs w:val="20"/>
    </w:rPr>
  </w:style>
  <w:style w:type="character" w:customStyle="1" w:styleId="FontStyle164">
    <w:name w:val="Font Style164"/>
    <w:uiPriority w:val="99"/>
    <w:rsid w:val="00B054CE"/>
    <w:rPr>
      <w:rFonts w:ascii="Times New Roman" w:hAnsi="Times New Roman" w:cs="Times New Roman"/>
      <w:sz w:val="16"/>
      <w:szCs w:val="16"/>
    </w:rPr>
  </w:style>
  <w:style w:type="character" w:customStyle="1" w:styleId="FontStyle165">
    <w:name w:val="Font Style165"/>
    <w:uiPriority w:val="99"/>
    <w:rsid w:val="00B054CE"/>
    <w:rPr>
      <w:rFonts w:ascii="Times New Roman" w:hAnsi="Times New Roman" w:cs="Times New Roman"/>
      <w:sz w:val="16"/>
      <w:szCs w:val="16"/>
    </w:rPr>
  </w:style>
  <w:style w:type="character" w:customStyle="1" w:styleId="FontStyle166">
    <w:name w:val="Font Style166"/>
    <w:uiPriority w:val="99"/>
    <w:rsid w:val="00B054CE"/>
    <w:rPr>
      <w:rFonts w:ascii="Times New Roman" w:hAnsi="Times New Roman" w:cs="Times New Roman"/>
      <w:b/>
      <w:bCs/>
      <w:sz w:val="16"/>
      <w:szCs w:val="16"/>
    </w:rPr>
  </w:style>
  <w:style w:type="paragraph" w:customStyle="1" w:styleId="Style9">
    <w:name w:val="Style9"/>
    <w:basedOn w:val="a2"/>
    <w:uiPriority w:val="99"/>
    <w:rsid w:val="00B054CE"/>
    <w:pPr>
      <w:widowControl w:val="0"/>
      <w:autoSpaceDE w:val="0"/>
      <w:autoSpaceDN w:val="0"/>
      <w:adjustRightInd w:val="0"/>
    </w:pPr>
  </w:style>
  <w:style w:type="paragraph" w:customStyle="1" w:styleId="Style31">
    <w:name w:val="Style31"/>
    <w:basedOn w:val="a2"/>
    <w:uiPriority w:val="99"/>
    <w:rsid w:val="00B054CE"/>
    <w:pPr>
      <w:widowControl w:val="0"/>
      <w:autoSpaceDE w:val="0"/>
      <w:autoSpaceDN w:val="0"/>
      <w:adjustRightInd w:val="0"/>
    </w:pPr>
  </w:style>
  <w:style w:type="character" w:customStyle="1" w:styleId="FontStyle92">
    <w:name w:val="Font Style92"/>
    <w:uiPriority w:val="99"/>
    <w:rsid w:val="00B054CE"/>
    <w:rPr>
      <w:rFonts w:ascii="Times New Roman" w:hAnsi="Times New Roman" w:cs="Times New Roman"/>
      <w:b/>
      <w:bCs/>
      <w:sz w:val="24"/>
      <w:szCs w:val="24"/>
    </w:rPr>
  </w:style>
  <w:style w:type="paragraph" w:customStyle="1" w:styleId="Style48">
    <w:name w:val="Style48"/>
    <w:basedOn w:val="a2"/>
    <w:uiPriority w:val="99"/>
    <w:rsid w:val="00B054CE"/>
    <w:pPr>
      <w:widowControl w:val="0"/>
      <w:autoSpaceDE w:val="0"/>
      <w:autoSpaceDN w:val="0"/>
      <w:adjustRightInd w:val="0"/>
    </w:pPr>
  </w:style>
  <w:style w:type="paragraph" w:customStyle="1" w:styleId="Style50">
    <w:name w:val="Style50"/>
    <w:basedOn w:val="a2"/>
    <w:uiPriority w:val="99"/>
    <w:rsid w:val="00B054CE"/>
    <w:pPr>
      <w:widowControl w:val="0"/>
      <w:autoSpaceDE w:val="0"/>
      <w:autoSpaceDN w:val="0"/>
      <w:adjustRightInd w:val="0"/>
    </w:pPr>
  </w:style>
  <w:style w:type="paragraph" w:customStyle="1" w:styleId="Style67">
    <w:name w:val="Style67"/>
    <w:basedOn w:val="a2"/>
    <w:uiPriority w:val="99"/>
    <w:rsid w:val="00B054CE"/>
    <w:pPr>
      <w:widowControl w:val="0"/>
      <w:autoSpaceDE w:val="0"/>
      <w:autoSpaceDN w:val="0"/>
      <w:adjustRightInd w:val="0"/>
    </w:pPr>
  </w:style>
  <w:style w:type="paragraph" w:customStyle="1" w:styleId="Style70">
    <w:name w:val="Style70"/>
    <w:basedOn w:val="a2"/>
    <w:uiPriority w:val="99"/>
    <w:rsid w:val="00B054CE"/>
    <w:pPr>
      <w:widowControl w:val="0"/>
      <w:autoSpaceDE w:val="0"/>
      <w:autoSpaceDN w:val="0"/>
      <w:adjustRightInd w:val="0"/>
    </w:pPr>
  </w:style>
  <w:style w:type="character" w:customStyle="1" w:styleId="FontStyle101">
    <w:name w:val="Font Style101"/>
    <w:uiPriority w:val="99"/>
    <w:rsid w:val="00B054CE"/>
    <w:rPr>
      <w:rFonts w:ascii="Times New Roman" w:hAnsi="Times New Roman" w:cs="Times New Roman"/>
      <w:b/>
      <w:bCs/>
      <w:sz w:val="26"/>
      <w:szCs w:val="26"/>
    </w:rPr>
  </w:style>
  <w:style w:type="paragraph" w:customStyle="1" w:styleId="Style19">
    <w:name w:val="Style19"/>
    <w:basedOn w:val="a2"/>
    <w:uiPriority w:val="99"/>
    <w:rsid w:val="00B054CE"/>
    <w:pPr>
      <w:widowControl w:val="0"/>
      <w:autoSpaceDE w:val="0"/>
      <w:autoSpaceDN w:val="0"/>
      <w:adjustRightInd w:val="0"/>
    </w:pPr>
  </w:style>
  <w:style w:type="paragraph" w:customStyle="1" w:styleId="Style53">
    <w:name w:val="Style53"/>
    <w:basedOn w:val="a2"/>
    <w:uiPriority w:val="99"/>
    <w:rsid w:val="00B054CE"/>
    <w:pPr>
      <w:widowControl w:val="0"/>
      <w:autoSpaceDE w:val="0"/>
      <w:autoSpaceDN w:val="0"/>
      <w:adjustRightInd w:val="0"/>
    </w:pPr>
  </w:style>
  <w:style w:type="paragraph" w:customStyle="1" w:styleId="Style57">
    <w:name w:val="Style57"/>
    <w:basedOn w:val="a2"/>
    <w:uiPriority w:val="99"/>
    <w:rsid w:val="00B054CE"/>
    <w:pPr>
      <w:widowControl w:val="0"/>
      <w:autoSpaceDE w:val="0"/>
      <w:autoSpaceDN w:val="0"/>
      <w:adjustRightInd w:val="0"/>
    </w:pPr>
  </w:style>
  <w:style w:type="paragraph" w:customStyle="1" w:styleId="Style58">
    <w:name w:val="Style58"/>
    <w:basedOn w:val="a2"/>
    <w:uiPriority w:val="99"/>
    <w:rsid w:val="00B054CE"/>
    <w:pPr>
      <w:widowControl w:val="0"/>
      <w:autoSpaceDE w:val="0"/>
      <w:autoSpaceDN w:val="0"/>
      <w:adjustRightInd w:val="0"/>
    </w:pPr>
  </w:style>
  <w:style w:type="paragraph" w:customStyle="1" w:styleId="Style60">
    <w:name w:val="Style60"/>
    <w:basedOn w:val="a2"/>
    <w:uiPriority w:val="99"/>
    <w:rsid w:val="00B054CE"/>
    <w:pPr>
      <w:widowControl w:val="0"/>
      <w:autoSpaceDE w:val="0"/>
      <w:autoSpaceDN w:val="0"/>
      <w:adjustRightInd w:val="0"/>
    </w:pPr>
  </w:style>
  <w:style w:type="paragraph" w:customStyle="1" w:styleId="Style62">
    <w:name w:val="Style62"/>
    <w:basedOn w:val="a2"/>
    <w:uiPriority w:val="99"/>
    <w:rsid w:val="00B054CE"/>
    <w:pPr>
      <w:widowControl w:val="0"/>
      <w:autoSpaceDE w:val="0"/>
      <w:autoSpaceDN w:val="0"/>
      <w:adjustRightInd w:val="0"/>
    </w:pPr>
  </w:style>
  <w:style w:type="character" w:customStyle="1" w:styleId="FontStyle78">
    <w:name w:val="Font Style78"/>
    <w:uiPriority w:val="99"/>
    <w:rsid w:val="00B054CE"/>
    <w:rPr>
      <w:rFonts w:ascii="Sylfaen" w:hAnsi="Sylfaen" w:cs="Sylfaen"/>
      <w:b/>
      <w:bCs/>
      <w:sz w:val="22"/>
      <w:szCs w:val="22"/>
    </w:rPr>
  </w:style>
  <w:style w:type="character" w:customStyle="1" w:styleId="FontStyle93">
    <w:name w:val="Font Style93"/>
    <w:uiPriority w:val="99"/>
    <w:rsid w:val="00B054CE"/>
    <w:rPr>
      <w:rFonts w:ascii="Arial" w:hAnsi="Arial" w:cs="Arial"/>
      <w:b/>
      <w:bCs/>
      <w:sz w:val="20"/>
      <w:szCs w:val="20"/>
    </w:rPr>
  </w:style>
  <w:style w:type="character" w:customStyle="1" w:styleId="FontStyle94">
    <w:name w:val="Font Style94"/>
    <w:uiPriority w:val="99"/>
    <w:rsid w:val="00B054CE"/>
    <w:rPr>
      <w:rFonts w:ascii="Times New Roman" w:hAnsi="Times New Roman" w:cs="Times New Roman"/>
      <w:i/>
      <w:iCs/>
      <w:sz w:val="8"/>
      <w:szCs w:val="8"/>
    </w:rPr>
  </w:style>
  <w:style w:type="character" w:customStyle="1" w:styleId="FontStyle95">
    <w:name w:val="Font Style95"/>
    <w:uiPriority w:val="99"/>
    <w:rsid w:val="00B054CE"/>
    <w:rPr>
      <w:rFonts w:ascii="Times New Roman" w:hAnsi="Times New Roman" w:cs="Times New Roman"/>
      <w:b/>
      <w:bCs/>
      <w:w w:val="200"/>
      <w:sz w:val="8"/>
      <w:szCs w:val="8"/>
    </w:rPr>
  </w:style>
  <w:style w:type="character" w:customStyle="1" w:styleId="FontStyle96">
    <w:name w:val="Font Style96"/>
    <w:uiPriority w:val="99"/>
    <w:rsid w:val="00B054CE"/>
    <w:rPr>
      <w:rFonts w:ascii="Arial" w:hAnsi="Arial" w:cs="Arial"/>
      <w:b/>
      <w:bCs/>
      <w:sz w:val="8"/>
      <w:szCs w:val="8"/>
    </w:rPr>
  </w:style>
  <w:style w:type="character" w:customStyle="1" w:styleId="FontStyle97">
    <w:name w:val="Font Style97"/>
    <w:uiPriority w:val="99"/>
    <w:rsid w:val="00B054CE"/>
    <w:rPr>
      <w:rFonts w:ascii="Times New Roman" w:hAnsi="Times New Roman" w:cs="Times New Roman"/>
      <w:i/>
      <w:iCs/>
      <w:sz w:val="8"/>
      <w:szCs w:val="8"/>
    </w:rPr>
  </w:style>
  <w:style w:type="character" w:customStyle="1" w:styleId="FontStyle98">
    <w:name w:val="Font Style98"/>
    <w:uiPriority w:val="99"/>
    <w:rsid w:val="00B054CE"/>
    <w:rPr>
      <w:rFonts w:ascii="Arial" w:hAnsi="Arial" w:cs="Arial"/>
      <w:sz w:val="22"/>
      <w:szCs w:val="22"/>
    </w:rPr>
  </w:style>
  <w:style w:type="paragraph" w:customStyle="1" w:styleId="Style55">
    <w:name w:val="Style55"/>
    <w:basedOn w:val="a2"/>
    <w:uiPriority w:val="99"/>
    <w:rsid w:val="00B054CE"/>
    <w:pPr>
      <w:widowControl w:val="0"/>
      <w:autoSpaceDE w:val="0"/>
      <w:autoSpaceDN w:val="0"/>
      <w:adjustRightInd w:val="0"/>
    </w:pPr>
  </w:style>
  <w:style w:type="paragraph" w:customStyle="1" w:styleId="Style43">
    <w:name w:val="Style43"/>
    <w:basedOn w:val="a2"/>
    <w:uiPriority w:val="99"/>
    <w:rsid w:val="00B054CE"/>
    <w:pPr>
      <w:widowControl w:val="0"/>
      <w:autoSpaceDE w:val="0"/>
      <w:autoSpaceDN w:val="0"/>
      <w:adjustRightInd w:val="0"/>
    </w:pPr>
  </w:style>
  <w:style w:type="paragraph" w:customStyle="1" w:styleId="Style12">
    <w:name w:val="Style12"/>
    <w:basedOn w:val="a2"/>
    <w:uiPriority w:val="99"/>
    <w:rsid w:val="00B054CE"/>
    <w:pPr>
      <w:widowControl w:val="0"/>
      <w:autoSpaceDE w:val="0"/>
      <w:autoSpaceDN w:val="0"/>
      <w:adjustRightInd w:val="0"/>
    </w:pPr>
  </w:style>
  <w:style w:type="paragraph" w:customStyle="1" w:styleId="Style26">
    <w:name w:val="Style26"/>
    <w:basedOn w:val="a2"/>
    <w:uiPriority w:val="99"/>
    <w:rsid w:val="00B054CE"/>
    <w:pPr>
      <w:widowControl w:val="0"/>
      <w:autoSpaceDE w:val="0"/>
      <w:autoSpaceDN w:val="0"/>
      <w:adjustRightInd w:val="0"/>
    </w:pPr>
  </w:style>
  <w:style w:type="paragraph" w:customStyle="1" w:styleId="Style33">
    <w:name w:val="Style33"/>
    <w:basedOn w:val="a2"/>
    <w:uiPriority w:val="99"/>
    <w:rsid w:val="00B054CE"/>
    <w:pPr>
      <w:widowControl w:val="0"/>
      <w:autoSpaceDE w:val="0"/>
      <w:autoSpaceDN w:val="0"/>
      <w:adjustRightInd w:val="0"/>
    </w:pPr>
  </w:style>
  <w:style w:type="paragraph" w:customStyle="1" w:styleId="Style49">
    <w:name w:val="Style49"/>
    <w:basedOn w:val="a2"/>
    <w:uiPriority w:val="99"/>
    <w:rsid w:val="00B054CE"/>
    <w:pPr>
      <w:widowControl w:val="0"/>
      <w:autoSpaceDE w:val="0"/>
      <w:autoSpaceDN w:val="0"/>
      <w:adjustRightInd w:val="0"/>
    </w:pPr>
  </w:style>
  <w:style w:type="paragraph" w:customStyle="1" w:styleId="Style51">
    <w:name w:val="Style51"/>
    <w:basedOn w:val="a2"/>
    <w:uiPriority w:val="99"/>
    <w:rsid w:val="00B054CE"/>
    <w:pPr>
      <w:widowControl w:val="0"/>
      <w:autoSpaceDE w:val="0"/>
      <w:autoSpaceDN w:val="0"/>
      <w:adjustRightInd w:val="0"/>
    </w:pPr>
  </w:style>
  <w:style w:type="character" w:customStyle="1" w:styleId="FontStyle84">
    <w:name w:val="Font Style84"/>
    <w:uiPriority w:val="99"/>
    <w:rsid w:val="00B054CE"/>
    <w:rPr>
      <w:rFonts w:ascii="Times New Roman" w:hAnsi="Times New Roman" w:cs="Times New Roman"/>
      <w:b/>
      <w:bCs/>
      <w:i/>
      <w:iCs/>
      <w:spacing w:val="-40"/>
      <w:sz w:val="38"/>
      <w:szCs w:val="38"/>
    </w:rPr>
  </w:style>
  <w:style w:type="character" w:customStyle="1" w:styleId="FontStyle85">
    <w:name w:val="Font Style85"/>
    <w:uiPriority w:val="99"/>
    <w:rsid w:val="00B054CE"/>
    <w:rPr>
      <w:rFonts w:ascii="Times New Roman" w:hAnsi="Times New Roman" w:cs="Times New Roman"/>
      <w:b/>
      <w:bCs/>
      <w:spacing w:val="-20"/>
      <w:sz w:val="32"/>
      <w:szCs w:val="32"/>
    </w:rPr>
  </w:style>
  <w:style w:type="character" w:customStyle="1" w:styleId="1ff9">
    <w:name w:val="Текст выноски Знак1"/>
    <w:semiHidden/>
    <w:rsid w:val="00B054CE"/>
    <w:rPr>
      <w:rFonts w:ascii="Tahoma" w:hAnsi="Tahoma" w:cs="Tahoma"/>
      <w:sz w:val="16"/>
      <w:szCs w:val="16"/>
    </w:rPr>
  </w:style>
  <w:style w:type="paragraph" w:customStyle="1" w:styleId="Style1">
    <w:name w:val="Style1"/>
    <w:basedOn w:val="a2"/>
    <w:uiPriority w:val="99"/>
    <w:rsid w:val="00B054CE"/>
    <w:pPr>
      <w:widowControl w:val="0"/>
      <w:autoSpaceDE w:val="0"/>
      <w:autoSpaceDN w:val="0"/>
      <w:adjustRightInd w:val="0"/>
    </w:pPr>
  </w:style>
  <w:style w:type="paragraph" w:customStyle="1" w:styleId="Style3">
    <w:name w:val="Style3"/>
    <w:basedOn w:val="a2"/>
    <w:uiPriority w:val="99"/>
    <w:rsid w:val="00B054CE"/>
    <w:pPr>
      <w:widowControl w:val="0"/>
      <w:autoSpaceDE w:val="0"/>
      <w:autoSpaceDN w:val="0"/>
      <w:adjustRightInd w:val="0"/>
    </w:pPr>
  </w:style>
  <w:style w:type="paragraph" w:customStyle="1" w:styleId="Style5">
    <w:name w:val="Style5"/>
    <w:basedOn w:val="a2"/>
    <w:rsid w:val="00B054CE"/>
    <w:pPr>
      <w:widowControl w:val="0"/>
      <w:autoSpaceDE w:val="0"/>
      <w:autoSpaceDN w:val="0"/>
      <w:adjustRightInd w:val="0"/>
    </w:pPr>
  </w:style>
  <w:style w:type="paragraph" w:customStyle="1" w:styleId="Style10">
    <w:name w:val="Style10"/>
    <w:basedOn w:val="a2"/>
    <w:uiPriority w:val="99"/>
    <w:rsid w:val="00B054CE"/>
    <w:pPr>
      <w:widowControl w:val="0"/>
      <w:autoSpaceDE w:val="0"/>
      <w:autoSpaceDN w:val="0"/>
      <w:adjustRightInd w:val="0"/>
    </w:pPr>
  </w:style>
  <w:style w:type="paragraph" w:customStyle="1" w:styleId="Style14">
    <w:name w:val="Style14"/>
    <w:basedOn w:val="a2"/>
    <w:uiPriority w:val="99"/>
    <w:rsid w:val="00B054CE"/>
    <w:pPr>
      <w:widowControl w:val="0"/>
      <w:autoSpaceDE w:val="0"/>
      <w:autoSpaceDN w:val="0"/>
      <w:adjustRightInd w:val="0"/>
    </w:pPr>
  </w:style>
  <w:style w:type="paragraph" w:customStyle="1" w:styleId="Style15">
    <w:name w:val="Style15"/>
    <w:basedOn w:val="a2"/>
    <w:uiPriority w:val="99"/>
    <w:rsid w:val="00B054CE"/>
    <w:pPr>
      <w:widowControl w:val="0"/>
      <w:autoSpaceDE w:val="0"/>
      <w:autoSpaceDN w:val="0"/>
      <w:adjustRightInd w:val="0"/>
    </w:pPr>
  </w:style>
  <w:style w:type="paragraph" w:customStyle="1" w:styleId="Style20">
    <w:name w:val="Style20"/>
    <w:basedOn w:val="a2"/>
    <w:uiPriority w:val="99"/>
    <w:rsid w:val="00B054CE"/>
    <w:pPr>
      <w:widowControl w:val="0"/>
      <w:autoSpaceDE w:val="0"/>
      <w:autoSpaceDN w:val="0"/>
      <w:adjustRightInd w:val="0"/>
    </w:pPr>
  </w:style>
  <w:style w:type="paragraph" w:customStyle="1" w:styleId="Style25">
    <w:name w:val="Style25"/>
    <w:basedOn w:val="a2"/>
    <w:uiPriority w:val="99"/>
    <w:rsid w:val="00B054CE"/>
    <w:pPr>
      <w:widowControl w:val="0"/>
      <w:autoSpaceDE w:val="0"/>
      <w:autoSpaceDN w:val="0"/>
      <w:adjustRightInd w:val="0"/>
    </w:pPr>
  </w:style>
  <w:style w:type="paragraph" w:customStyle="1" w:styleId="Style30">
    <w:name w:val="Style30"/>
    <w:basedOn w:val="a2"/>
    <w:uiPriority w:val="99"/>
    <w:rsid w:val="00B054CE"/>
    <w:pPr>
      <w:widowControl w:val="0"/>
      <w:autoSpaceDE w:val="0"/>
      <w:autoSpaceDN w:val="0"/>
      <w:adjustRightInd w:val="0"/>
    </w:pPr>
  </w:style>
  <w:style w:type="paragraph" w:customStyle="1" w:styleId="Style40">
    <w:name w:val="Style40"/>
    <w:basedOn w:val="a2"/>
    <w:uiPriority w:val="99"/>
    <w:rsid w:val="00B054CE"/>
    <w:pPr>
      <w:widowControl w:val="0"/>
      <w:autoSpaceDE w:val="0"/>
      <w:autoSpaceDN w:val="0"/>
      <w:adjustRightInd w:val="0"/>
    </w:pPr>
  </w:style>
  <w:style w:type="paragraph" w:customStyle="1" w:styleId="Style52">
    <w:name w:val="Style52"/>
    <w:basedOn w:val="a2"/>
    <w:uiPriority w:val="99"/>
    <w:rsid w:val="00B054CE"/>
    <w:pPr>
      <w:widowControl w:val="0"/>
      <w:autoSpaceDE w:val="0"/>
      <w:autoSpaceDN w:val="0"/>
      <w:adjustRightInd w:val="0"/>
    </w:pPr>
  </w:style>
  <w:style w:type="paragraph" w:customStyle="1" w:styleId="Style54">
    <w:name w:val="Style54"/>
    <w:basedOn w:val="a2"/>
    <w:uiPriority w:val="99"/>
    <w:rsid w:val="00B054CE"/>
    <w:pPr>
      <w:widowControl w:val="0"/>
      <w:autoSpaceDE w:val="0"/>
      <w:autoSpaceDN w:val="0"/>
      <w:adjustRightInd w:val="0"/>
    </w:pPr>
  </w:style>
  <w:style w:type="paragraph" w:customStyle="1" w:styleId="Style63">
    <w:name w:val="Style63"/>
    <w:basedOn w:val="a2"/>
    <w:uiPriority w:val="99"/>
    <w:rsid w:val="00B054CE"/>
    <w:pPr>
      <w:widowControl w:val="0"/>
      <w:autoSpaceDE w:val="0"/>
      <w:autoSpaceDN w:val="0"/>
      <w:adjustRightInd w:val="0"/>
    </w:pPr>
  </w:style>
  <w:style w:type="paragraph" w:customStyle="1" w:styleId="Style65">
    <w:name w:val="Style65"/>
    <w:basedOn w:val="a2"/>
    <w:uiPriority w:val="99"/>
    <w:rsid w:val="00B054CE"/>
    <w:pPr>
      <w:widowControl w:val="0"/>
      <w:autoSpaceDE w:val="0"/>
      <w:autoSpaceDN w:val="0"/>
      <w:adjustRightInd w:val="0"/>
    </w:pPr>
  </w:style>
  <w:style w:type="paragraph" w:customStyle="1" w:styleId="Style66">
    <w:name w:val="Style66"/>
    <w:basedOn w:val="a2"/>
    <w:uiPriority w:val="99"/>
    <w:rsid w:val="00B054CE"/>
    <w:pPr>
      <w:widowControl w:val="0"/>
      <w:autoSpaceDE w:val="0"/>
      <w:autoSpaceDN w:val="0"/>
      <w:adjustRightInd w:val="0"/>
    </w:pPr>
  </w:style>
  <w:style w:type="paragraph" w:customStyle="1" w:styleId="Style68">
    <w:name w:val="Style68"/>
    <w:basedOn w:val="a2"/>
    <w:uiPriority w:val="99"/>
    <w:rsid w:val="00B054CE"/>
    <w:pPr>
      <w:widowControl w:val="0"/>
      <w:autoSpaceDE w:val="0"/>
      <w:autoSpaceDN w:val="0"/>
      <w:adjustRightInd w:val="0"/>
    </w:pPr>
  </w:style>
  <w:style w:type="paragraph" w:customStyle="1" w:styleId="Style69">
    <w:name w:val="Style69"/>
    <w:basedOn w:val="a2"/>
    <w:uiPriority w:val="99"/>
    <w:rsid w:val="00B054CE"/>
    <w:pPr>
      <w:widowControl w:val="0"/>
      <w:autoSpaceDE w:val="0"/>
      <w:autoSpaceDN w:val="0"/>
      <w:adjustRightInd w:val="0"/>
    </w:pPr>
  </w:style>
  <w:style w:type="character" w:customStyle="1" w:styleId="FontStyle73">
    <w:name w:val="Font Style73"/>
    <w:uiPriority w:val="99"/>
    <w:rsid w:val="00B054CE"/>
    <w:rPr>
      <w:rFonts w:ascii="Times New Roman" w:hAnsi="Times New Roman" w:cs="Times New Roman"/>
      <w:sz w:val="52"/>
      <w:szCs w:val="52"/>
    </w:rPr>
  </w:style>
  <w:style w:type="character" w:customStyle="1" w:styleId="FontStyle74">
    <w:name w:val="Font Style74"/>
    <w:uiPriority w:val="99"/>
    <w:rsid w:val="00B054CE"/>
    <w:rPr>
      <w:rFonts w:ascii="Times New Roman" w:hAnsi="Times New Roman" w:cs="Times New Roman"/>
      <w:sz w:val="40"/>
      <w:szCs w:val="40"/>
    </w:rPr>
  </w:style>
  <w:style w:type="character" w:customStyle="1" w:styleId="FontStyle75">
    <w:name w:val="Font Style75"/>
    <w:uiPriority w:val="99"/>
    <w:rsid w:val="00B054CE"/>
    <w:rPr>
      <w:rFonts w:ascii="Times New Roman" w:hAnsi="Times New Roman" w:cs="Times New Roman"/>
      <w:i/>
      <w:iCs/>
      <w:sz w:val="10"/>
      <w:szCs w:val="10"/>
    </w:rPr>
  </w:style>
  <w:style w:type="character" w:customStyle="1" w:styleId="FontStyle76">
    <w:name w:val="Font Style76"/>
    <w:uiPriority w:val="99"/>
    <w:rsid w:val="00B054CE"/>
    <w:rPr>
      <w:rFonts w:ascii="Times New Roman" w:hAnsi="Times New Roman" w:cs="Times New Roman"/>
      <w:i/>
      <w:iCs/>
      <w:sz w:val="8"/>
      <w:szCs w:val="8"/>
    </w:rPr>
  </w:style>
  <w:style w:type="character" w:customStyle="1" w:styleId="FontStyle77">
    <w:name w:val="Font Style77"/>
    <w:uiPriority w:val="99"/>
    <w:rsid w:val="00B054CE"/>
    <w:rPr>
      <w:rFonts w:ascii="Arial" w:hAnsi="Arial" w:cs="Arial"/>
      <w:b/>
      <w:bCs/>
      <w:sz w:val="22"/>
      <w:szCs w:val="22"/>
    </w:rPr>
  </w:style>
  <w:style w:type="character" w:customStyle="1" w:styleId="FontStyle99">
    <w:name w:val="Font Style99"/>
    <w:uiPriority w:val="99"/>
    <w:rsid w:val="00B054CE"/>
    <w:rPr>
      <w:rFonts w:ascii="Times New Roman" w:hAnsi="Times New Roman" w:cs="Times New Roman"/>
      <w:sz w:val="20"/>
      <w:szCs w:val="20"/>
    </w:rPr>
  </w:style>
  <w:style w:type="character" w:customStyle="1" w:styleId="FontStyle100">
    <w:name w:val="Font Style100"/>
    <w:uiPriority w:val="99"/>
    <w:rsid w:val="00B054CE"/>
    <w:rPr>
      <w:rFonts w:ascii="Times New Roman" w:hAnsi="Times New Roman" w:cs="Times New Roman"/>
      <w:b/>
      <w:bCs/>
      <w:spacing w:val="-20"/>
      <w:sz w:val="18"/>
      <w:szCs w:val="18"/>
    </w:rPr>
  </w:style>
  <w:style w:type="character" w:customStyle="1" w:styleId="FontStyle118">
    <w:name w:val="Font Style118"/>
    <w:uiPriority w:val="99"/>
    <w:rsid w:val="00B054CE"/>
    <w:rPr>
      <w:rFonts w:ascii="Arial" w:hAnsi="Arial" w:cs="Arial"/>
      <w:sz w:val="22"/>
      <w:szCs w:val="22"/>
    </w:rPr>
  </w:style>
  <w:style w:type="paragraph" w:customStyle="1" w:styleId="3f3">
    <w:name w:val="Обычный3"/>
    <w:rsid w:val="00B054CE"/>
    <w:pPr>
      <w:spacing w:before="100" w:after="100"/>
    </w:pPr>
    <w:rPr>
      <w:snapToGrid w:val="0"/>
      <w:sz w:val="24"/>
    </w:rPr>
  </w:style>
  <w:style w:type="character" w:customStyle="1" w:styleId="FontStyle125">
    <w:name w:val="Font Style125"/>
    <w:uiPriority w:val="99"/>
    <w:rsid w:val="00B054CE"/>
    <w:rPr>
      <w:rFonts w:ascii="Times New Roman" w:hAnsi="Times New Roman" w:cs="Times New Roman"/>
      <w:b/>
      <w:bCs/>
      <w:sz w:val="24"/>
      <w:szCs w:val="24"/>
    </w:rPr>
  </w:style>
  <w:style w:type="character" w:customStyle="1" w:styleId="FontStyle161">
    <w:name w:val="Font Style161"/>
    <w:uiPriority w:val="99"/>
    <w:rsid w:val="00B054CE"/>
    <w:rPr>
      <w:rFonts w:ascii="Franklin Gothic Demi" w:hAnsi="Franklin Gothic Demi" w:cs="Franklin Gothic Demi"/>
      <w:sz w:val="30"/>
      <w:szCs w:val="30"/>
    </w:rPr>
  </w:style>
  <w:style w:type="character" w:customStyle="1" w:styleId="FontStyle162">
    <w:name w:val="Font Style162"/>
    <w:uiPriority w:val="99"/>
    <w:rsid w:val="00B054CE"/>
    <w:rPr>
      <w:rFonts w:ascii="Times New Roman" w:hAnsi="Times New Roman" w:cs="Times New Roman"/>
      <w:b/>
      <w:bCs/>
      <w:sz w:val="26"/>
      <w:szCs w:val="26"/>
    </w:rPr>
  </w:style>
  <w:style w:type="paragraph" w:customStyle="1" w:styleId="Style73">
    <w:name w:val="Style73"/>
    <w:basedOn w:val="a2"/>
    <w:uiPriority w:val="99"/>
    <w:rsid w:val="00B054CE"/>
    <w:pPr>
      <w:widowControl w:val="0"/>
      <w:autoSpaceDE w:val="0"/>
      <w:autoSpaceDN w:val="0"/>
      <w:adjustRightInd w:val="0"/>
    </w:pPr>
  </w:style>
  <w:style w:type="paragraph" w:customStyle="1" w:styleId="Style74">
    <w:name w:val="Style74"/>
    <w:basedOn w:val="a2"/>
    <w:uiPriority w:val="99"/>
    <w:rsid w:val="00B054CE"/>
    <w:pPr>
      <w:widowControl w:val="0"/>
      <w:autoSpaceDE w:val="0"/>
      <w:autoSpaceDN w:val="0"/>
      <w:adjustRightInd w:val="0"/>
    </w:pPr>
  </w:style>
  <w:style w:type="paragraph" w:customStyle="1" w:styleId="Style76">
    <w:name w:val="Style76"/>
    <w:basedOn w:val="a2"/>
    <w:uiPriority w:val="99"/>
    <w:rsid w:val="00B054CE"/>
    <w:pPr>
      <w:widowControl w:val="0"/>
      <w:autoSpaceDE w:val="0"/>
      <w:autoSpaceDN w:val="0"/>
      <w:adjustRightInd w:val="0"/>
    </w:pPr>
  </w:style>
  <w:style w:type="paragraph" w:customStyle="1" w:styleId="Style77">
    <w:name w:val="Style77"/>
    <w:basedOn w:val="a2"/>
    <w:uiPriority w:val="99"/>
    <w:rsid w:val="00B054CE"/>
    <w:pPr>
      <w:widowControl w:val="0"/>
      <w:autoSpaceDE w:val="0"/>
      <w:autoSpaceDN w:val="0"/>
      <w:adjustRightInd w:val="0"/>
    </w:pPr>
  </w:style>
  <w:style w:type="paragraph" w:customStyle="1" w:styleId="Style78">
    <w:name w:val="Style78"/>
    <w:basedOn w:val="a2"/>
    <w:uiPriority w:val="99"/>
    <w:rsid w:val="00B054CE"/>
    <w:pPr>
      <w:widowControl w:val="0"/>
      <w:autoSpaceDE w:val="0"/>
      <w:autoSpaceDN w:val="0"/>
      <w:adjustRightInd w:val="0"/>
    </w:pPr>
  </w:style>
  <w:style w:type="paragraph" w:customStyle="1" w:styleId="Style82">
    <w:name w:val="Style82"/>
    <w:basedOn w:val="a2"/>
    <w:uiPriority w:val="99"/>
    <w:rsid w:val="00B054CE"/>
    <w:pPr>
      <w:widowControl w:val="0"/>
      <w:autoSpaceDE w:val="0"/>
      <w:autoSpaceDN w:val="0"/>
      <w:adjustRightInd w:val="0"/>
    </w:pPr>
  </w:style>
  <w:style w:type="paragraph" w:customStyle="1" w:styleId="Style83">
    <w:name w:val="Style83"/>
    <w:basedOn w:val="a2"/>
    <w:uiPriority w:val="99"/>
    <w:rsid w:val="00B054CE"/>
    <w:pPr>
      <w:widowControl w:val="0"/>
      <w:autoSpaceDE w:val="0"/>
      <w:autoSpaceDN w:val="0"/>
      <w:adjustRightInd w:val="0"/>
    </w:pPr>
  </w:style>
  <w:style w:type="paragraph" w:customStyle="1" w:styleId="Style84">
    <w:name w:val="Style84"/>
    <w:basedOn w:val="a2"/>
    <w:uiPriority w:val="99"/>
    <w:rsid w:val="00B054CE"/>
    <w:pPr>
      <w:widowControl w:val="0"/>
      <w:autoSpaceDE w:val="0"/>
      <w:autoSpaceDN w:val="0"/>
      <w:adjustRightInd w:val="0"/>
    </w:pPr>
  </w:style>
  <w:style w:type="paragraph" w:customStyle="1" w:styleId="Style85">
    <w:name w:val="Style85"/>
    <w:basedOn w:val="a2"/>
    <w:uiPriority w:val="99"/>
    <w:rsid w:val="00B054CE"/>
    <w:pPr>
      <w:widowControl w:val="0"/>
      <w:autoSpaceDE w:val="0"/>
      <w:autoSpaceDN w:val="0"/>
      <w:adjustRightInd w:val="0"/>
    </w:pPr>
  </w:style>
  <w:style w:type="paragraph" w:customStyle="1" w:styleId="Style86">
    <w:name w:val="Style86"/>
    <w:basedOn w:val="a2"/>
    <w:uiPriority w:val="99"/>
    <w:rsid w:val="00B054CE"/>
    <w:pPr>
      <w:widowControl w:val="0"/>
      <w:autoSpaceDE w:val="0"/>
      <w:autoSpaceDN w:val="0"/>
      <w:adjustRightInd w:val="0"/>
    </w:pPr>
  </w:style>
  <w:style w:type="paragraph" w:customStyle="1" w:styleId="Style87">
    <w:name w:val="Style87"/>
    <w:basedOn w:val="a2"/>
    <w:uiPriority w:val="99"/>
    <w:rsid w:val="00B054CE"/>
    <w:pPr>
      <w:widowControl w:val="0"/>
      <w:autoSpaceDE w:val="0"/>
      <w:autoSpaceDN w:val="0"/>
      <w:adjustRightInd w:val="0"/>
    </w:pPr>
  </w:style>
  <w:style w:type="paragraph" w:customStyle="1" w:styleId="Style88">
    <w:name w:val="Style88"/>
    <w:basedOn w:val="a2"/>
    <w:uiPriority w:val="99"/>
    <w:rsid w:val="00B054CE"/>
    <w:pPr>
      <w:widowControl w:val="0"/>
      <w:autoSpaceDE w:val="0"/>
      <w:autoSpaceDN w:val="0"/>
      <w:adjustRightInd w:val="0"/>
    </w:pPr>
  </w:style>
  <w:style w:type="paragraph" w:customStyle="1" w:styleId="Style89">
    <w:name w:val="Style89"/>
    <w:basedOn w:val="a2"/>
    <w:uiPriority w:val="99"/>
    <w:rsid w:val="00B054CE"/>
    <w:pPr>
      <w:widowControl w:val="0"/>
      <w:autoSpaceDE w:val="0"/>
      <w:autoSpaceDN w:val="0"/>
      <w:adjustRightInd w:val="0"/>
    </w:pPr>
  </w:style>
  <w:style w:type="paragraph" w:customStyle="1" w:styleId="Style90">
    <w:name w:val="Style90"/>
    <w:basedOn w:val="a2"/>
    <w:uiPriority w:val="99"/>
    <w:rsid w:val="00B054CE"/>
    <w:pPr>
      <w:widowControl w:val="0"/>
      <w:autoSpaceDE w:val="0"/>
      <w:autoSpaceDN w:val="0"/>
      <w:adjustRightInd w:val="0"/>
    </w:pPr>
  </w:style>
  <w:style w:type="paragraph" w:customStyle="1" w:styleId="Style91">
    <w:name w:val="Style91"/>
    <w:basedOn w:val="a2"/>
    <w:uiPriority w:val="99"/>
    <w:rsid w:val="00B054CE"/>
    <w:pPr>
      <w:widowControl w:val="0"/>
      <w:autoSpaceDE w:val="0"/>
      <w:autoSpaceDN w:val="0"/>
      <w:adjustRightInd w:val="0"/>
    </w:pPr>
  </w:style>
  <w:style w:type="paragraph" w:customStyle="1" w:styleId="Style92">
    <w:name w:val="Style92"/>
    <w:basedOn w:val="a2"/>
    <w:uiPriority w:val="99"/>
    <w:rsid w:val="00B054CE"/>
    <w:pPr>
      <w:widowControl w:val="0"/>
      <w:autoSpaceDE w:val="0"/>
      <w:autoSpaceDN w:val="0"/>
      <w:adjustRightInd w:val="0"/>
    </w:pPr>
  </w:style>
  <w:style w:type="paragraph" w:customStyle="1" w:styleId="Style93">
    <w:name w:val="Style93"/>
    <w:basedOn w:val="a2"/>
    <w:uiPriority w:val="99"/>
    <w:rsid w:val="00B054CE"/>
    <w:pPr>
      <w:widowControl w:val="0"/>
      <w:autoSpaceDE w:val="0"/>
      <w:autoSpaceDN w:val="0"/>
      <w:adjustRightInd w:val="0"/>
    </w:pPr>
  </w:style>
  <w:style w:type="character" w:customStyle="1" w:styleId="FontStyle102">
    <w:name w:val="Font Style102"/>
    <w:uiPriority w:val="99"/>
    <w:rsid w:val="00B054CE"/>
    <w:rPr>
      <w:rFonts w:ascii="Arial" w:hAnsi="Arial" w:cs="Arial"/>
      <w:sz w:val="14"/>
      <w:szCs w:val="14"/>
    </w:rPr>
  </w:style>
  <w:style w:type="character" w:customStyle="1" w:styleId="FontStyle103">
    <w:name w:val="Font Style103"/>
    <w:uiPriority w:val="99"/>
    <w:rsid w:val="00B054CE"/>
    <w:rPr>
      <w:rFonts w:ascii="Tahoma" w:hAnsi="Tahoma" w:cs="Tahoma"/>
      <w:sz w:val="8"/>
      <w:szCs w:val="8"/>
    </w:rPr>
  </w:style>
  <w:style w:type="character" w:customStyle="1" w:styleId="FontStyle104">
    <w:name w:val="Font Style104"/>
    <w:uiPriority w:val="99"/>
    <w:rsid w:val="00B054CE"/>
    <w:rPr>
      <w:rFonts w:ascii="Tahoma" w:hAnsi="Tahoma" w:cs="Tahoma"/>
      <w:sz w:val="10"/>
      <w:szCs w:val="10"/>
    </w:rPr>
  </w:style>
  <w:style w:type="character" w:customStyle="1" w:styleId="FontStyle105">
    <w:name w:val="Font Style105"/>
    <w:uiPriority w:val="99"/>
    <w:rsid w:val="00B054CE"/>
    <w:rPr>
      <w:rFonts w:ascii="Times New Roman" w:hAnsi="Times New Roman" w:cs="Times New Roman"/>
      <w:sz w:val="20"/>
      <w:szCs w:val="20"/>
    </w:rPr>
  </w:style>
  <w:style w:type="character" w:customStyle="1" w:styleId="FontStyle106">
    <w:name w:val="Font Style106"/>
    <w:uiPriority w:val="99"/>
    <w:rsid w:val="00B054CE"/>
    <w:rPr>
      <w:rFonts w:ascii="Times New Roman" w:hAnsi="Times New Roman" w:cs="Times New Roman"/>
      <w:spacing w:val="-10"/>
      <w:sz w:val="20"/>
      <w:szCs w:val="20"/>
    </w:rPr>
  </w:style>
  <w:style w:type="character" w:customStyle="1" w:styleId="FontStyle107">
    <w:name w:val="Font Style107"/>
    <w:uiPriority w:val="99"/>
    <w:rsid w:val="00B054CE"/>
    <w:rPr>
      <w:rFonts w:ascii="Tahoma" w:hAnsi="Tahoma" w:cs="Tahoma"/>
      <w:i/>
      <w:iCs/>
      <w:spacing w:val="-40"/>
      <w:sz w:val="38"/>
      <w:szCs w:val="38"/>
    </w:rPr>
  </w:style>
  <w:style w:type="character" w:customStyle="1" w:styleId="FontStyle108">
    <w:name w:val="Font Style108"/>
    <w:uiPriority w:val="99"/>
    <w:rsid w:val="00B054CE"/>
    <w:rPr>
      <w:rFonts w:ascii="Tahoma" w:hAnsi="Tahoma" w:cs="Tahoma"/>
      <w:b/>
      <w:bCs/>
      <w:sz w:val="12"/>
      <w:szCs w:val="12"/>
    </w:rPr>
  </w:style>
  <w:style w:type="character" w:customStyle="1" w:styleId="FontStyle109">
    <w:name w:val="Font Style109"/>
    <w:uiPriority w:val="99"/>
    <w:rsid w:val="00B054CE"/>
    <w:rPr>
      <w:rFonts w:ascii="Times New Roman" w:hAnsi="Times New Roman" w:cs="Times New Roman"/>
      <w:smallCaps/>
      <w:sz w:val="16"/>
      <w:szCs w:val="16"/>
    </w:rPr>
  </w:style>
  <w:style w:type="character" w:customStyle="1" w:styleId="FontStyle110">
    <w:name w:val="Font Style110"/>
    <w:uiPriority w:val="99"/>
    <w:rsid w:val="00B054CE"/>
    <w:rPr>
      <w:rFonts w:ascii="Arial" w:hAnsi="Arial" w:cs="Arial"/>
      <w:sz w:val="26"/>
      <w:szCs w:val="26"/>
    </w:rPr>
  </w:style>
  <w:style w:type="character" w:customStyle="1" w:styleId="FontStyle111">
    <w:name w:val="Font Style111"/>
    <w:uiPriority w:val="99"/>
    <w:rsid w:val="00B054CE"/>
    <w:rPr>
      <w:rFonts w:ascii="Arial" w:hAnsi="Arial" w:cs="Arial"/>
      <w:sz w:val="54"/>
      <w:szCs w:val="54"/>
    </w:rPr>
  </w:style>
  <w:style w:type="character" w:customStyle="1" w:styleId="FontStyle112">
    <w:name w:val="Font Style112"/>
    <w:uiPriority w:val="99"/>
    <w:rsid w:val="00B054CE"/>
    <w:rPr>
      <w:rFonts w:ascii="Trebuchet MS" w:hAnsi="Trebuchet MS" w:cs="Trebuchet MS"/>
      <w:smallCaps/>
      <w:spacing w:val="10"/>
      <w:sz w:val="14"/>
      <w:szCs w:val="14"/>
    </w:rPr>
  </w:style>
  <w:style w:type="character" w:customStyle="1" w:styleId="FontStyle113">
    <w:name w:val="Font Style113"/>
    <w:uiPriority w:val="99"/>
    <w:rsid w:val="00B054CE"/>
    <w:rPr>
      <w:rFonts w:ascii="Times New Roman" w:hAnsi="Times New Roman" w:cs="Times New Roman"/>
      <w:i/>
      <w:iCs/>
      <w:sz w:val="20"/>
      <w:szCs w:val="20"/>
    </w:rPr>
  </w:style>
  <w:style w:type="character" w:customStyle="1" w:styleId="FontStyle114">
    <w:name w:val="Font Style114"/>
    <w:uiPriority w:val="99"/>
    <w:rsid w:val="00B054CE"/>
    <w:rPr>
      <w:rFonts w:ascii="Arial" w:hAnsi="Arial" w:cs="Arial"/>
      <w:b/>
      <w:bCs/>
      <w:sz w:val="14"/>
      <w:szCs w:val="14"/>
    </w:rPr>
  </w:style>
  <w:style w:type="character" w:customStyle="1" w:styleId="FontStyle115">
    <w:name w:val="Font Style115"/>
    <w:uiPriority w:val="99"/>
    <w:rsid w:val="00B054CE"/>
    <w:rPr>
      <w:rFonts w:ascii="Arial" w:hAnsi="Arial" w:cs="Arial"/>
      <w:sz w:val="26"/>
      <w:szCs w:val="26"/>
    </w:rPr>
  </w:style>
  <w:style w:type="character" w:customStyle="1" w:styleId="FontStyle116">
    <w:name w:val="Font Style116"/>
    <w:uiPriority w:val="99"/>
    <w:rsid w:val="00B054CE"/>
    <w:rPr>
      <w:rFonts w:ascii="Arial" w:hAnsi="Arial" w:cs="Arial"/>
      <w:b/>
      <w:bCs/>
      <w:spacing w:val="-10"/>
      <w:sz w:val="18"/>
      <w:szCs w:val="18"/>
    </w:rPr>
  </w:style>
  <w:style w:type="character" w:customStyle="1" w:styleId="FontStyle117">
    <w:name w:val="Font Style117"/>
    <w:uiPriority w:val="99"/>
    <w:rsid w:val="00B054CE"/>
    <w:rPr>
      <w:rFonts w:ascii="Arial" w:hAnsi="Arial" w:cs="Arial"/>
      <w:b/>
      <w:bCs/>
      <w:sz w:val="14"/>
      <w:szCs w:val="14"/>
    </w:rPr>
  </w:style>
  <w:style w:type="character" w:customStyle="1" w:styleId="FontStyle121">
    <w:name w:val="Font Style121"/>
    <w:uiPriority w:val="99"/>
    <w:rsid w:val="00B054CE"/>
    <w:rPr>
      <w:rFonts w:ascii="Arial" w:hAnsi="Arial" w:cs="Arial"/>
      <w:sz w:val="14"/>
      <w:szCs w:val="14"/>
    </w:rPr>
  </w:style>
  <w:style w:type="character" w:customStyle="1" w:styleId="FontStyle122">
    <w:name w:val="Font Style122"/>
    <w:uiPriority w:val="99"/>
    <w:rsid w:val="00B054CE"/>
    <w:rPr>
      <w:rFonts w:ascii="Arial" w:hAnsi="Arial" w:cs="Arial"/>
      <w:spacing w:val="10"/>
      <w:sz w:val="22"/>
      <w:szCs w:val="22"/>
    </w:rPr>
  </w:style>
  <w:style w:type="character" w:customStyle="1" w:styleId="FontStyle123">
    <w:name w:val="Font Style123"/>
    <w:uiPriority w:val="99"/>
    <w:rsid w:val="00B054CE"/>
    <w:rPr>
      <w:rFonts w:ascii="Arial" w:hAnsi="Arial" w:cs="Arial"/>
      <w:spacing w:val="-20"/>
      <w:sz w:val="22"/>
      <w:szCs w:val="22"/>
    </w:rPr>
  </w:style>
  <w:style w:type="character" w:customStyle="1" w:styleId="FontStyle124">
    <w:name w:val="Font Style124"/>
    <w:uiPriority w:val="99"/>
    <w:rsid w:val="00B054CE"/>
    <w:rPr>
      <w:rFonts w:ascii="Courier New" w:hAnsi="Courier New" w:cs="Courier New"/>
      <w:b/>
      <w:bCs/>
      <w:spacing w:val="-20"/>
      <w:sz w:val="32"/>
      <w:szCs w:val="32"/>
    </w:rPr>
  </w:style>
  <w:style w:type="character" w:customStyle="1" w:styleId="FontStyle126">
    <w:name w:val="Font Style126"/>
    <w:uiPriority w:val="99"/>
    <w:rsid w:val="00B054CE"/>
    <w:rPr>
      <w:rFonts w:ascii="Times New Roman" w:hAnsi="Times New Roman" w:cs="Times New Roman"/>
      <w:b/>
      <w:bCs/>
      <w:sz w:val="12"/>
      <w:szCs w:val="12"/>
    </w:rPr>
  </w:style>
  <w:style w:type="character" w:customStyle="1" w:styleId="FontStyle127">
    <w:name w:val="Font Style127"/>
    <w:uiPriority w:val="99"/>
    <w:rsid w:val="00B054CE"/>
    <w:rPr>
      <w:rFonts w:ascii="Times New Roman" w:hAnsi="Times New Roman" w:cs="Times New Roman"/>
      <w:smallCaps/>
      <w:sz w:val="24"/>
      <w:szCs w:val="24"/>
    </w:rPr>
  </w:style>
  <w:style w:type="character" w:customStyle="1" w:styleId="FontStyle128">
    <w:name w:val="Font Style128"/>
    <w:uiPriority w:val="99"/>
    <w:rsid w:val="00B054CE"/>
    <w:rPr>
      <w:rFonts w:ascii="Times New Roman" w:hAnsi="Times New Roman" w:cs="Times New Roman"/>
      <w:sz w:val="38"/>
      <w:szCs w:val="38"/>
    </w:rPr>
  </w:style>
  <w:style w:type="character" w:customStyle="1" w:styleId="FontStyle129">
    <w:name w:val="Font Style129"/>
    <w:uiPriority w:val="99"/>
    <w:rsid w:val="00B054CE"/>
    <w:rPr>
      <w:rFonts w:ascii="Times New Roman" w:hAnsi="Times New Roman" w:cs="Times New Roman"/>
      <w:b/>
      <w:bCs/>
      <w:sz w:val="22"/>
      <w:szCs w:val="22"/>
    </w:rPr>
  </w:style>
  <w:style w:type="character" w:customStyle="1" w:styleId="FontStyle130">
    <w:name w:val="Font Style130"/>
    <w:uiPriority w:val="99"/>
    <w:rsid w:val="00B054CE"/>
    <w:rPr>
      <w:rFonts w:ascii="Times New Roman" w:hAnsi="Times New Roman" w:cs="Times New Roman"/>
      <w:sz w:val="32"/>
      <w:szCs w:val="32"/>
    </w:rPr>
  </w:style>
  <w:style w:type="character" w:customStyle="1" w:styleId="FontStyle131">
    <w:name w:val="Font Style131"/>
    <w:uiPriority w:val="99"/>
    <w:rsid w:val="00B054CE"/>
    <w:rPr>
      <w:rFonts w:ascii="Tahoma" w:hAnsi="Tahoma" w:cs="Tahoma"/>
      <w:sz w:val="60"/>
      <w:szCs w:val="60"/>
    </w:rPr>
  </w:style>
  <w:style w:type="character" w:customStyle="1" w:styleId="FontStyle132">
    <w:name w:val="Font Style132"/>
    <w:uiPriority w:val="99"/>
    <w:rsid w:val="00B054CE"/>
    <w:rPr>
      <w:rFonts w:ascii="Candara" w:hAnsi="Candara" w:cs="Candara"/>
      <w:i/>
      <w:iCs/>
      <w:sz w:val="42"/>
      <w:szCs w:val="42"/>
    </w:rPr>
  </w:style>
  <w:style w:type="character" w:customStyle="1" w:styleId="FontStyle133">
    <w:name w:val="Font Style133"/>
    <w:uiPriority w:val="99"/>
    <w:rsid w:val="00B054CE"/>
    <w:rPr>
      <w:rFonts w:ascii="Times New Roman" w:hAnsi="Times New Roman" w:cs="Times New Roman"/>
      <w:b/>
      <w:bCs/>
      <w:spacing w:val="-10"/>
      <w:sz w:val="26"/>
      <w:szCs w:val="26"/>
    </w:rPr>
  </w:style>
  <w:style w:type="character" w:customStyle="1" w:styleId="FontStyle134">
    <w:name w:val="Font Style134"/>
    <w:uiPriority w:val="99"/>
    <w:rsid w:val="00B054CE"/>
    <w:rPr>
      <w:rFonts w:ascii="Franklin Gothic Demi" w:hAnsi="Franklin Gothic Demi" w:cs="Franklin Gothic Demi"/>
      <w:b/>
      <w:bCs/>
      <w:sz w:val="8"/>
      <w:szCs w:val="8"/>
    </w:rPr>
  </w:style>
  <w:style w:type="character" w:customStyle="1" w:styleId="FontStyle135">
    <w:name w:val="Font Style135"/>
    <w:uiPriority w:val="99"/>
    <w:rsid w:val="00B054CE"/>
    <w:rPr>
      <w:rFonts w:ascii="Times New Roman" w:hAnsi="Times New Roman" w:cs="Times New Roman"/>
      <w:sz w:val="22"/>
      <w:szCs w:val="22"/>
    </w:rPr>
  </w:style>
  <w:style w:type="character" w:customStyle="1" w:styleId="FontStyle136">
    <w:name w:val="Font Style136"/>
    <w:uiPriority w:val="99"/>
    <w:rsid w:val="00B054CE"/>
    <w:rPr>
      <w:rFonts w:ascii="Times New Roman" w:hAnsi="Times New Roman" w:cs="Times New Roman"/>
      <w:b/>
      <w:bCs/>
      <w:i/>
      <w:iCs/>
      <w:sz w:val="14"/>
      <w:szCs w:val="14"/>
    </w:rPr>
  </w:style>
  <w:style w:type="character" w:customStyle="1" w:styleId="FontStyle137">
    <w:name w:val="Font Style137"/>
    <w:uiPriority w:val="99"/>
    <w:rsid w:val="00B054CE"/>
    <w:rPr>
      <w:rFonts w:ascii="Courier New" w:hAnsi="Courier New" w:cs="Courier New"/>
      <w:i/>
      <w:iCs/>
      <w:sz w:val="30"/>
      <w:szCs w:val="30"/>
    </w:rPr>
  </w:style>
  <w:style w:type="character" w:customStyle="1" w:styleId="FontStyle138">
    <w:name w:val="Font Style138"/>
    <w:uiPriority w:val="99"/>
    <w:rsid w:val="00B054CE"/>
    <w:rPr>
      <w:rFonts w:ascii="Franklin Gothic Demi" w:hAnsi="Franklin Gothic Demi" w:cs="Franklin Gothic Demi"/>
      <w:b/>
      <w:bCs/>
      <w:sz w:val="8"/>
      <w:szCs w:val="8"/>
    </w:rPr>
  </w:style>
  <w:style w:type="character" w:customStyle="1" w:styleId="FontStyle140">
    <w:name w:val="Font Style140"/>
    <w:uiPriority w:val="99"/>
    <w:rsid w:val="00B054CE"/>
    <w:rPr>
      <w:rFonts w:ascii="Times New Roman" w:hAnsi="Times New Roman" w:cs="Times New Roman"/>
      <w:b/>
      <w:bCs/>
      <w:sz w:val="28"/>
      <w:szCs w:val="28"/>
    </w:rPr>
  </w:style>
  <w:style w:type="character" w:customStyle="1" w:styleId="FontStyle141">
    <w:name w:val="Font Style141"/>
    <w:uiPriority w:val="99"/>
    <w:rsid w:val="00B054CE"/>
    <w:rPr>
      <w:rFonts w:ascii="Times New Roman" w:hAnsi="Times New Roman" w:cs="Times New Roman"/>
      <w:sz w:val="22"/>
      <w:szCs w:val="22"/>
    </w:rPr>
  </w:style>
  <w:style w:type="character" w:customStyle="1" w:styleId="FontStyle142">
    <w:name w:val="Font Style142"/>
    <w:uiPriority w:val="99"/>
    <w:rsid w:val="00B054CE"/>
    <w:rPr>
      <w:rFonts w:ascii="Times New Roman" w:hAnsi="Times New Roman" w:cs="Times New Roman"/>
      <w:b/>
      <w:bCs/>
      <w:sz w:val="20"/>
      <w:szCs w:val="20"/>
    </w:rPr>
  </w:style>
  <w:style w:type="character" w:customStyle="1" w:styleId="FontStyle143">
    <w:name w:val="Font Style143"/>
    <w:uiPriority w:val="99"/>
    <w:rsid w:val="00B054CE"/>
    <w:rPr>
      <w:rFonts w:ascii="Times New Roman" w:hAnsi="Times New Roman" w:cs="Times New Roman"/>
      <w:b/>
      <w:bCs/>
      <w:sz w:val="20"/>
      <w:szCs w:val="20"/>
    </w:rPr>
  </w:style>
  <w:style w:type="character" w:customStyle="1" w:styleId="FontStyle144">
    <w:name w:val="Font Style144"/>
    <w:uiPriority w:val="99"/>
    <w:rsid w:val="00B054CE"/>
    <w:rPr>
      <w:rFonts w:ascii="Franklin Gothic Demi" w:hAnsi="Franklin Gothic Demi" w:cs="Franklin Gothic Demi"/>
      <w:sz w:val="22"/>
      <w:szCs w:val="22"/>
    </w:rPr>
  </w:style>
  <w:style w:type="character" w:customStyle="1" w:styleId="FontStyle145">
    <w:name w:val="Font Style145"/>
    <w:uiPriority w:val="99"/>
    <w:rsid w:val="00B054CE"/>
    <w:rPr>
      <w:rFonts w:ascii="Times New Roman" w:hAnsi="Times New Roman" w:cs="Times New Roman"/>
      <w:b/>
      <w:bCs/>
      <w:sz w:val="10"/>
      <w:szCs w:val="10"/>
    </w:rPr>
  </w:style>
  <w:style w:type="character" w:customStyle="1" w:styleId="FontStyle146">
    <w:name w:val="Font Style146"/>
    <w:uiPriority w:val="99"/>
    <w:rsid w:val="00B054CE"/>
    <w:rPr>
      <w:rFonts w:ascii="Franklin Gothic Demi" w:hAnsi="Franklin Gothic Demi" w:cs="Franklin Gothic Demi"/>
      <w:b/>
      <w:bCs/>
      <w:sz w:val="10"/>
      <w:szCs w:val="10"/>
    </w:rPr>
  </w:style>
  <w:style w:type="character" w:customStyle="1" w:styleId="FontStyle147">
    <w:name w:val="Font Style147"/>
    <w:uiPriority w:val="99"/>
    <w:rsid w:val="00B054CE"/>
    <w:rPr>
      <w:rFonts w:ascii="Franklin Gothic Demi" w:hAnsi="Franklin Gothic Demi" w:cs="Franklin Gothic Demi"/>
      <w:b/>
      <w:bCs/>
      <w:sz w:val="10"/>
      <w:szCs w:val="10"/>
    </w:rPr>
  </w:style>
  <w:style w:type="character" w:customStyle="1" w:styleId="FontStyle148">
    <w:name w:val="Font Style148"/>
    <w:uiPriority w:val="99"/>
    <w:rsid w:val="00B054CE"/>
    <w:rPr>
      <w:rFonts w:ascii="Times New Roman" w:hAnsi="Times New Roman" w:cs="Times New Roman"/>
      <w:b/>
      <w:bCs/>
      <w:sz w:val="20"/>
      <w:szCs w:val="20"/>
    </w:rPr>
  </w:style>
  <w:style w:type="character" w:customStyle="1" w:styleId="FontStyle149">
    <w:name w:val="Font Style149"/>
    <w:uiPriority w:val="99"/>
    <w:rsid w:val="00B054CE"/>
    <w:rPr>
      <w:rFonts w:ascii="Franklin Gothic Demi" w:hAnsi="Franklin Gothic Demi" w:cs="Franklin Gothic Demi"/>
      <w:sz w:val="22"/>
      <w:szCs w:val="22"/>
    </w:rPr>
  </w:style>
  <w:style w:type="character" w:customStyle="1" w:styleId="FontStyle150">
    <w:name w:val="Font Style150"/>
    <w:uiPriority w:val="99"/>
    <w:rsid w:val="00B054CE"/>
    <w:rPr>
      <w:rFonts w:ascii="Franklin Gothic Medium Cond" w:hAnsi="Franklin Gothic Medium Cond" w:cs="Franklin Gothic Medium Cond"/>
      <w:sz w:val="26"/>
      <w:szCs w:val="26"/>
    </w:rPr>
  </w:style>
  <w:style w:type="character" w:customStyle="1" w:styleId="FontStyle151">
    <w:name w:val="Font Style151"/>
    <w:uiPriority w:val="99"/>
    <w:rsid w:val="00B054CE"/>
    <w:rPr>
      <w:rFonts w:ascii="Franklin Gothic Demi" w:hAnsi="Franklin Gothic Demi" w:cs="Franklin Gothic Demi"/>
      <w:b/>
      <w:bCs/>
      <w:i/>
      <w:iCs/>
      <w:sz w:val="10"/>
      <w:szCs w:val="10"/>
    </w:rPr>
  </w:style>
  <w:style w:type="character" w:customStyle="1" w:styleId="FontStyle152">
    <w:name w:val="Font Style152"/>
    <w:uiPriority w:val="99"/>
    <w:rsid w:val="00B054CE"/>
    <w:rPr>
      <w:rFonts w:ascii="Franklin Gothic Medium Cond" w:hAnsi="Franklin Gothic Medium Cond" w:cs="Franklin Gothic Medium Cond"/>
      <w:i/>
      <w:iCs/>
      <w:sz w:val="26"/>
      <w:szCs w:val="26"/>
    </w:rPr>
  </w:style>
  <w:style w:type="character" w:customStyle="1" w:styleId="FontStyle153">
    <w:name w:val="Font Style153"/>
    <w:uiPriority w:val="99"/>
    <w:rsid w:val="00B054CE"/>
    <w:rPr>
      <w:rFonts w:ascii="Franklin Gothic Demi" w:hAnsi="Franklin Gothic Demi" w:cs="Franklin Gothic Demi"/>
      <w:b/>
      <w:bCs/>
      <w:sz w:val="22"/>
      <w:szCs w:val="22"/>
    </w:rPr>
  </w:style>
  <w:style w:type="character" w:customStyle="1" w:styleId="FontStyle154">
    <w:name w:val="Font Style154"/>
    <w:uiPriority w:val="99"/>
    <w:rsid w:val="00B054CE"/>
    <w:rPr>
      <w:rFonts w:ascii="Times New Roman" w:hAnsi="Times New Roman" w:cs="Times New Roman"/>
      <w:spacing w:val="-10"/>
      <w:sz w:val="28"/>
      <w:szCs w:val="28"/>
    </w:rPr>
  </w:style>
  <w:style w:type="character" w:customStyle="1" w:styleId="FontStyle155">
    <w:name w:val="Font Style155"/>
    <w:uiPriority w:val="99"/>
    <w:rsid w:val="00B054CE"/>
    <w:rPr>
      <w:rFonts w:ascii="Arial" w:hAnsi="Arial" w:cs="Arial"/>
      <w:b/>
      <w:bCs/>
      <w:sz w:val="26"/>
      <w:szCs w:val="26"/>
    </w:rPr>
  </w:style>
  <w:style w:type="character" w:customStyle="1" w:styleId="FontStyle156">
    <w:name w:val="Font Style156"/>
    <w:uiPriority w:val="99"/>
    <w:rsid w:val="00B054CE"/>
    <w:rPr>
      <w:rFonts w:ascii="Franklin Gothic Demi" w:hAnsi="Franklin Gothic Demi" w:cs="Franklin Gothic Demi"/>
      <w:sz w:val="30"/>
      <w:szCs w:val="30"/>
    </w:rPr>
  </w:style>
  <w:style w:type="character" w:customStyle="1" w:styleId="FontStyle157">
    <w:name w:val="Font Style157"/>
    <w:uiPriority w:val="99"/>
    <w:rsid w:val="00B054CE"/>
    <w:rPr>
      <w:rFonts w:ascii="Times New Roman" w:hAnsi="Times New Roman" w:cs="Times New Roman"/>
      <w:b/>
      <w:bCs/>
      <w:sz w:val="28"/>
      <w:szCs w:val="28"/>
    </w:rPr>
  </w:style>
  <w:style w:type="character" w:customStyle="1" w:styleId="FontStyle158">
    <w:name w:val="Font Style158"/>
    <w:uiPriority w:val="99"/>
    <w:rsid w:val="00B054CE"/>
    <w:rPr>
      <w:rFonts w:ascii="Arial" w:hAnsi="Arial" w:cs="Arial"/>
      <w:b/>
      <w:bCs/>
      <w:sz w:val="26"/>
      <w:szCs w:val="26"/>
    </w:rPr>
  </w:style>
  <w:style w:type="character" w:customStyle="1" w:styleId="FontStyle159">
    <w:name w:val="Font Style159"/>
    <w:uiPriority w:val="99"/>
    <w:rsid w:val="00B054CE"/>
    <w:rPr>
      <w:rFonts w:ascii="Franklin Gothic Demi" w:hAnsi="Franklin Gothic Demi" w:cs="Franklin Gothic Demi"/>
      <w:sz w:val="28"/>
      <w:szCs w:val="28"/>
    </w:rPr>
  </w:style>
  <w:style w:type="character" w:customStyle="1" w:styleId="FontStyle160">
    <w:name w:val="Font Style160"/>
    <w:uiPriority w:val="99"/>
    <w:rsid w:val="00B054CE"/>
    <w:rPr>
      <w:rFonts w:ascii="Tahoma" w:hAnsi="Tahoma" w:cs="Tahoma"/>
      <w:b/>
      <w:bCs/>
      <w:sz w:val="24"/>
      <w:szCs w:val="24"/>
    </w:rPr>
  </w:style>
  <w:style w:type="character" w:customStyle="1" w:styleId="FontStyle167">
    <w:name w:val="Font Style167"/>
    <w:uiPriority w:val="99"/>
    <w:rsid w:val="00B054CE"/>
    <w:rPr>
      <w:rFonts w:ascii="Times New Roman" w:hAnsi="Times New Roman" w:cs="Times New Roman"/>
      <w:b/>
      <w:bCs/>
      <w:sz w:val="28"/>
      <w:szCs w:val="28"/>
    </w:rPr>
  </w:style>
  <w:style w:type="character" w:customStyle="1" w:styleId="FontStyle168">
    <w:name w:val="Font Style168"/>
    <w:uiPriority w:val="99"/>
    <w:rsid w:val="00B054CE"/>
    <w:rPr>
      <w:rFonts w:ascii="Franklin Gothic Medium" w:hAnsi="Franklin Gothic Medium" w:cs="Franklin Gothic Medium"/>
      <w:sz w:val="30"/>
      <w:szCs w:val="30"/>
    </w:rPr>
  </w:style>
  <w:style w:type="paragraph" w:customStyle="1" w:styleId="BodyTxt">
    <w:name w:val="Body Txt"/>
    <w:basedOn w:val="a2"/>
    <w:rsid w:val="00B054CE"/>
    <w:pPr>
      <w:spacing w:before="60" w:after="60"/>
      <w:ind w:firstLine="284"/>
      <w:jc w:val="both"/>
    </w:pPr>
    <w:rPr>
      <w:szCs w:val="20"/>
    </w:rPr>
  </w:style>
  <w:style w:type="paragraph" w:customStyle="1" w:styleId="121">
    <w:name w:val="таблицы 12"/>
    <w:basedOn w:val="a2"/>
    <w:qFormat/>
    <w:rsid w:val="00B054CE"/>
    <w:pPr>
      <w:keepLines/>
      <w:jc w:val="both"/>
    </w:pPr>
    <w:rPr>
      <w:snapToGrid w:val="0"/>
      <w:szCs w:val="20"/>
    </w:rPr>
  </w:style>
  <w:style w:type="paragraph" w:customStyle="1" w:styleId="212">
    <w:name w:val="Основной текст с отступом 21"/>
    <w:basedOn w:val="3f3"/>
    <w:rsid w:val="00B054CE"/>
    <w:pPr>
      <w:spacing w:before="0" w:after="0"/>
      <w:ind w:firstLine="567"/>
      <w:jc w:val="both"/>
    </w:pPr>
  </w:style>
  <w:style w:type="paragraph" w:customStyle="1" w:styleId="Style112">
    <w:name w:val="Style112"/>
    <w:basedOn w:val="a2"/>
    <w:uiPriority w:val="99"/>
    <w:rsid w:val="00B054CE"/>
    <w:pPr>
      <w:widowControl w:val="0"/>
      <w:autoSpaceDE w:val="0"/>
      <w:autoSpaceDN w:val="0"/>
      <w:adjustRightInd w:val="0"/>
    </w:pPr>
  </w:style>
  <w:style w:type="paragraph" w:customStyle="1" w:styleId="xl107">
    <w:name w:val="xl10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rsid w:val="00B054C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2">
    <w:name w:val="xl112"/>
    <w:basedOn w:val="a2"/>
    <w:rsid w:val="00B054CE"/>
    <w:pPr>
      <w:pBdr>
        <w:top w:val="single" w:sz="4" w:space="0" w:color="auto"/>
        <w:bottom w:val="single" w:sz="4" w:space="0" w:color="auto"/>
      </w:pBdr>
      <w:spacing w:before="100" w:beforeAutospacing="1" w:after="100" w:afterAutospacing="1"/>
    </w:pPr>
    <w:rPr>
      <w:b/>
      <w:bCs/>
    </w:rPr>
  </w:style>
  <w:style w:type="paragraph" w:customStyle="1" w:styleId="xl113">
    <w:name w:val="xl113"/>
    <w:basedOn w:val="a2"/>
    <w:rsid w:val="00B054C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AAA">
    <w:name w:val="! AAA !"/>
    <w:link w:val="AAA0"/>
    <w:uiPriority w:val="99"/>
    <w:rsid w:val="00B054CE"/>
    <w:pPr>
      <w:suppressAutoHyphens/>
      <w:spacing w:before="120" w:after="120"/>
      <w:jc w:val="both"/>
    </w:pPr>
    <w:rPr>
      <w:sz w:val="24"/>
      <w:szCs w:val="16"/>
      <w:lang w:eastAsia="ar-SA"/>
    </w:rPr>
  </w:style>
  <w:style w:type="paragraph" w:customStyle="1" w:styleId="Style106">
    <w:name w:val="Style106"/>
    <w:basedOn w:val="a2"/>
    <w:uiPriority w:val="99"/>
    <w:rsid w:val="00B054CE"/>
    <w:pPr>
      <w:widowControl w:val="0"/>
      <w:autoSpaceDE w:val="0"/>
      <w:autoSpaceDN w:val="0"/>
      <w:adjustRightInd w:val="0"/>
    </w:pPr>
  </w:style>
  <w:style w:type="paragraph" w:customStyle="1" w:styleId="Style94">
    <w:name w:val="Style94"/>
    <w:basedOn w:val="a2"/>
    <w:uiPriority w:val="99"/>
    <w:rsid w:val="00B054CE"/>
    <w:pPr>
      <w:widowControl w:val="0"/>
      <w:autoSpaceDE w:val="0"/>
      <w:autoSpaceDN w:val="0"/>
      <w:adjustRightInd w:val="0"/>
    </w:pPr>
  </w:style>
  <w:style w:type="paragraph" w:customStyle="1" w:styleId="Style95">
    <w:name w:val="Style95"/>
    <w:basedOn w:val="a2"/>
    <w:uiPriority w:val="99"/>
    <w:rsid w:val="00B054CE"/>
    <w:pPr>
      <w:widowControl w:val="0"/>
      <w:autoSpaceDE w:val="0"/>
      <w:autoSpaceDN w:val="0"/>
      <w:adjustRightInd w:val="0"/>
    </w:pPr>
  </w:style>
  <w:style w:type="paragraph" w:customStyle="1" w:styleId="Style96">
    <w:name w:val="Style96"/>
    <w:basedOn w:val="a2"/>
    <w:uiPriority w:val="99"/>
    <w:rsid w:val="00B054CE"/>
    <w:pPr>
      <w:widowControl w:val="0"/>
      <w:autoSpaceDE w:val="0"/>
      <w:autoSpaceDN w:val="0"/>
      <w:adjustRightInd w:val="0"/>
    </w:pPr>
  </w:style>
  <w:style w:type="paragraph" w:customStyle="1" w:styleId="Style98">
    <w:name w:val="Style98"/>
    <w:basedOn w:val="a2"/>
    <w:uiPriority w:val="99"/>
    <w:rsid w:val="00B054CE"/>
    <w:pPr>
      <w:widowControl w:val="0"/>
      <w:autoSpaceDE w:val="0"/>
      <w:autoSpaceDN w:val="0"/>
      <w:adjustRightInd w:val="0"/>
    </w:pPr>
  </w:style>
  <w:style w:type="paragraph" w:customStyle="1" w:styleId="Style100">
    <w:name w:val="Style100"/>
    <w:basedOn w:val="a2"/>
    <w:uiPriority w:val="99"/>
    <w:rsid w:val="00B054CE"/>
    <w:pPr>
      <w:widowControl w:val="0"/>
      <w:autoSpaceDE w:val="0"/>
      <w:autoSpaceDN w:val="0"/>
      <w:adjustRightInd w:val="0"/>
    </w:pPr>
  </w:style>
  <w:style w:type="paragraph" w:customStyle="1" w:styleId="Style101">
    <w:name w:val="Style101"/>
    <w:basedOn w:val="a2"/>
    <w:uiPriority w:val="99"/>
    <w:rsid w:val="00B054CE"/>
    <w:pPr>
      <w:widowControl w:val="0"/>
      <w:autoSpaceDE w:val="0"/>
      <w:autoSpaceDN w:val="0"/>
      <w:adjustRightInd w:val="0"/>
    </w:pPr>
  </w:style>
  <w:style w:type="paragraph" w:customStyle="1" w:styleId="Style102">
    <w:name w:val="Style102"/>
    <w:basedOn w:val="a2"/>
    <w:uiPriority w:val="99"/>
    <w:rsid w:val="00B054CE"/>
    <w:pPr>
      <w:widowControl w:val="0"/>
      <w:autoSpaceDE w:val="0"/>
      <w:autoSpaceDN w:val="0"/>
      <w:adjustRightInd w:val="0"/>
    </w:pPr>
  </w:style>
  <w:style w:type="paragraph" w:customStyle="1" w:styleId="Style103">
    <w:name w:val="Style103"/>
    <w:basedOn w:val="a2"/>
    <w:uiPriority w:val="99"/>
    <w:rsid w:val="00B054CE"/>
    <w:pPr>
      <w:widowControl w:val="0"/>
      <w:autoSpaceDE w:val="0"/>
      <w:autoSpaceDN w:val="0"/>
      <w:adjustRightInd w:val="0"/>
    </w:pPr>
  </w:style>
  <w:style w:type="paragraph" w:customStyle="1" w:styleId="Style104">
    <w:name w:val="Style104"/>
    <w:basedOn w:val="a2"/>
    <w:uiPriority w:val="99"/>
    <w:rsid w:val="00B054CE"/>
    <w:pPr>
      <w:widowControl w:val="0"/>
      <w:autoSpaceDE w:val="0"/>
      <w:autoSpaceDN w:val="0"/>
      <w:adjustRightInd w:val="0"/>
    </w:pPr>
  </w:style>
  <w:style w:type="paragraph" w:customStyle="1" w:styleId="Style107">
    <w:name w:val="Style107"/>
    <w:basedOn w:val="a2"/>
    <w:uiPriority w:val="99"/>
    <w:rsid w:val="00B054CE"/>
    <w:pPr>
      <w:widowControl w:val="0"/>
      <w:autoSpaceDE w:val="0"/>
      <w:autoSpaceDN w:val="0"/>
      <w:adjustRightInd w:val="0"/>
    </w:pPr>
  </w:style>
  <w:style w:type="paragraph" w:customStyle="1" w:styleId="Style109">
    <w:name w:val="Style109"/>
    <w:basedOn w:val="a2"/>
    <w:uiPriority w:val="99"/>
    <w:rsid w:val="00B054CE"/>
    <w:pPr>
      <w:widowControl w:val="0"/>
      <w:autoSpaceDE w:val="0"/>
      <w:autoSpaceDN w:val="0"/>
      <w:adjustRightInd w:val="0"/>
    </w:pPr>
  </w:style>
  <w:style w:type="paragraph" w:customStyle="1" w:styleId="Style110">
    <w:name w:val="Style110"/>
    <w:basedOn w:val="a2"/>
    <w:uiPriority w:val="99"/>
    <w:rsid w:val="00B054CE"/>
    <w:pPr>
      <w:widowControl w:val="0"/>
      <w:autoSpaceDE w:val="0"/>
      <w:autoSpaceDN w:val="0"/>
      <w:adjustRightInd w:val="0"/>
    </w:pPr>
  </w:style>
  <w:style w:type="paragraph" w:customStyle="1" w:styleId="Style111">
    <w:name w:val="Style111"/>
    <w:basedOn w:val="a2"/>
    <w:uiPriority w:val="99"/>
    <w:rsid w:val="00B054CE"/>
    <w:pPr>
      <w:widowControl w:val="0"/>
      <w:autoSpaceDE w:val="0"/>
      <w:autoSpaceDN w:val="0"/>
      <w:adjustRightInd w:val="0"/>
    </w:pPr>
  </w:style>
  <w:style w:type="paragraph" w:customStyle="1" w:styleId="Style114">
    <w:name w:val="Style114"/>
    <w:basedOn w:val="a2"/>
    <w:uiPriority w:val="99"/>
    <w:rsid w:val="00B054CE"/>
    <w:pPr>
      <w:widowControl w:val="0"/>
      <w:autoSpaceDE w:val="0"/>
      <w:autoSpaceDN w:val="0"/>
      <w:adjustRightInd w:val="0"/>
    </w:pPr>
  </w:style>
  <w:style w:type="paragraph" w:customStyle="1" w:styleId="Style115">
    <w:name w:val="Style115"/>
    <w:basedOn w:val="a2"/>
    <w:uiPriority w:val="99"/>
    <w:rsid w:val="00B054CE"/>
    <w:pPr>
      <w:widowControl w:val="0"/>
      <w:autoSpaceDE w:val="0"/>
      <w:autoSpaceDN w:val="0"/>
      <w:adjustRightInd w:val="0"/>
    </w:pPr>
  </w:style>
  <w:style w:type="paragraph" w:customStyle="1" w:styleId="Style116">
    <w:name w:val="Style116"/>
    <w:basedOn w:val="a2"/>
    <w:uiPriority w:val="99"/>
    <w:rsid w:val="00B054CE"/>
    <w:pPr>
      <w:widowControl w:val="0"/>
      <w:autoSpaceDE w:val="0"/>
      <w:autoSpaceDN w:val="0"/>
      <w:adjustRightInd w:val="0"/>
    </w:pPr>
  </w:style>
  <w:style w:type="paragraph" w:customStyle="1" w:styleId="Style117">
    <w:name w:val="Style117"/>
    <w:basedOn w:val="a2"/>
    <w:uiPriority w:val="99"/>
    <w:rsid w:val="00B054CE"/>
    <w:pPr>
      <w:widowControl w:val="0"/>
      <w:autoSpaceDE w:val="0"/>
      <w:autoSpaceDN w:val="0"/>
      <w:adjustRightInd w:val="0"/>
    </w:pPr>
  </w:style>
  <w:style w:type="paragraph" w:customStyle="1" w:styleId="Style118">
    <w:name w:val="Style118"/>
    <w:basedOn w:val="a2"/>
    <w:uiPriority w:val="99"/>
    <w:rsid w:val="00B054CE"/>
    <w:pPr>
      <w:widowControl w:val="0"/>
      <w:autoSpaceDE w:val="0"/>
      <w:autoSpaceDN w:val="0"/>
      <w:adjustRightInd w:val="0"/>
    </w:pPr>
  </w:style>
  <w:style w:type="paragraph" w:customStyle="1" w:styleId="Style119">
    <w:name w:val="Style119"/>
    <w:basedOn w:val="a2"/>
    <w:uiPriority w:val="99"/>
    <w:rsid w:val="00B054CE"/>
    <w:pPr>
      <w:widowControl w:val="0"/>
      <w:autoSpaceDE w:val="0"/>
      <w:autoSpaceDN w:val="0"/>
      <w:adjustRightInd w:val="0"/>
    </w:pPr>
  </w:style>
  <w:style w:type="paragraph" w:customStyle="1" w:styleId="Style120">
    <w:name w:val="Style120"/>
    <w:basedOn w:val="a2"/>
    <w:uiPriority w:val="99"/>
    <w:rsid w:val="00B054CE"/>
    <w:pPr>
      <w:widowControl w:val="0"/>
      <w:autoSpaceDE w:val="0"/>
      <w:autoSpaceDN w:val="0"/>
      <w:adjustRightInd w:val="0"/>
    </w:pPr>
  </w:style>
  <w:style w:type="paragraph" w:customStyle="1" w:styleId="Style121">
    <w:name w:val="Style121"/>
    <w:basedOn w:val="a2"/>
    <w:uiPriority w:val="99"/>
    <w:rsid w:val="00B054CE"/>
    <w:pPr>
      <w:widowControl w:val="0"/>
      <w:autoSpaceDE w:val="0"/>
      <w:autoSpaceDN w:val="0"/>
      <w:adjustRightInd w:val="0"/>
    </w:pPr>
  </w:style>
  <w:style w:type="paragraph" w:customStyle="1" w:styleId="Style122">
    <w:name w:val="Style122"/>
    <w:basedOn w:val="a2"/>
    <w:uiPriority w:val="99"/>
    <w:rsid w:val="00B054CE"/>
    <w:pPr>
      <w:widowControl w:val="0"/>
      <w:autoSpaceDE w:val="0"/>
      <w:autoSpaceDN w:val="0"/>
      <w:adjustRightInd w:val="0"/>
    </w:pPr>
  </w:style>
  <w:style w:type="paragraph" w:customStyle="1" w:styleId="Style123">
    <w:name w:val="Style123"/>
    <w:basedOn w:val="a2"/>
    <w:uiPriority w:val="99"/>
    <w:rsid w:val="00B054CE"/>
    <w:pPr>
      <w:widowControl w:val="0"/>
      <w:autoSpaceDE w:val="0"/>
      <w:autoSpaceDN w:val="0"/>
      <w:adjustRightInd w:val="0"/>
    </w:pPr>
  </w:style>
  <w:style w:type="paragraph" w:customStyle="1" w:styleId="Style124">
    <w:name w:val="Style124"/>
    <w:basedOn w:val="a2"/>
    <w:uiPriority w:val="99"/>
    <w:rsid w:val="00B054CE"/>
    <w:pPr>
      <w:widowControl w:val="0"/>
      <w:autoSpaceDE w:val="0"/>
      <w:autoSpaceDN w:val="0"/>
      <w:adjustRightInd w:val="0"/>
    </w:pPr>
  </w:style>
  <w:style w:type="paragraph" w:customStyle="1" w:styleId="Style125">
    <w:name w:val="Style125"/>
    <w:basedOn w:val="a2"/>
    <w:uiPriority w:val="99"/>
    <w:rsid w:val="00B054CE"/>
    <w:pPr>
      <w:widowControl w:val="0"/>
      <w:autoSpaceDE w:val="0"/>
      <w:autoSpaceDN w:val="0"/>
      <w:adjustRightInd w:val="0"/>
    </w:pPr>
  </w:style>
  <w:style w:type="paragraph" w:customStyle="1" w:styleId="Style126">
    <w:name w:val="Style126"/>
    <w:basedOn w:val="a2"/>
    <w:uiPriority w:val="99"/>
    <w:rsid w:val="00B054CE"/>
    <w:pPr>
      <w:widowControl w:val="0"/>
      <w:autoSpaceDE w:val="0"/>
      <w:autoSpaceDN w:val="0"/>
      <w:adjustRightInd w:val="0"/>
    </w:pPr>
  </w:style>
  <w:style w:type="paragraph" w:customStyle="1" w:styleId="Style127">
    <w:name w:val="Style127"/>
    <w:basedOn w:val="a2"/>
    <w:uiPriority w:val="99"/>
    <w:rsid w:val="00B054CE"/>
    <w:pPr>
      <w:widowControl w:val="0"/>
      <w:autoSpaceDE w:val="0"/>
      <w:autoSpaceDN w:val="0"/>
      <w:adjustRightInd w:val="0"/>
    </w:pPr>
  </w:style>
  <w:style w:type="paragraph" w:customStyle="1" w:styleId="Style128">
    <w:name w:val="Style128"/>
    <w:basedOn w:val="a2"/>
    <w:uiPriority w:val="99"/>
    <w:rsid w:val="00B054CE"/>
    <w:pPr>
      <w:widowControl w:val="0"/>
      <w:autoSpaceDE w:val="0"/>
      <w:autoSpaceDN w:val="0"/>
      <w:adjustRightInd w:val="0"/>
    </w:pPr>
  </w:style>
  <w:style w:type="paragraph" w:customStyle="1" w:styleId="Style129">
    <w:name w:val="Style129"/>
    <w:basedOn w:val="a2"/>
    <w:uiPriority w:val="99"/>
    <w:rsid w:val="00B054CE"/>
    <w:pPr>
      <w:widowControl w:val="0"/>
      <w:autoSpaceDE w:val="0"/>
      <w:autoSpaceDN w:val="0"/>
      <w:adjustRightInd w:val="0"/>
    </w:pPr>
  </w:style>
  <w:style w:type="paragraph" w:customStyle="1" w:styleId="Style130">
    <w:name w:val="Style130"/>
    <w:basedOn w:val="a2"/>
    <w:uiPriority w:val="99"/>
    <w:rsid w:val="00B054CE"/>
    <w:pPr>
      <w:widowControl w:val="0"/>
      <w:autoSpaceDE w:val="0"/>
      <w:autoSpaceDN w:val="0"/>
      <w:adjustRightInd w:val="0"/>
    </w:pPr>
  </w:style>
  <w:style w:type="paragraph" w:customStyle="1" w:styleId="Style131">
    <w:name w:val="Style131"/>
    <w:basedOn w:val="a2"/>
    <w:uiPriority w:val="99"/>
    <w:rsid w:val="00B054CE"/>
    <w:pPr>
      <w:widowControl w:val="0"/>
      <w:autoSpaceDE w:val="0"/>
      <w:autoSpaceDN w:val="0"/>
      <w:adjustRightInd w:val="0"/>
    </w:pPr>
  </w:style>
  <w:style w:type="paragraph" w:customStyle="1" w:styleId="Style132">
    <w:name w:val="Style132"/>
    <w:basedOn w:val="a2"/>
    <w:uiPriority w:val="99"/>
    <w:rsid w:val="00B054CE"/>
    <w:pPr>
      <w:widowControl w:val="0"/>
      <w:autoSpaceDE w:val="0"/>
      <w:autoSpaceDN w:val="0"/>
      <w:adjustRightInd w:val="0"/>
    </w:pPr>
  </w:style>
  <w:style w:type="paragraph" w:customStyle="1" w:styleId="Style133">
    <w:name w:val="Style133"/>
    <w:basedOn w:val="a2"/>
    <w:uiPriority w:val="99"/>
    <w:rsid w:val="00B054CE"/>
    <w:pPr>
      <w:widowControl w:val="0"/>
      <w:autoSpaceDE w:val="0"/>
      <w:autoSpaceDN w:val="0"/>
      <w:adjustRightInd w:val="0"/>
    </w:pPr>
  </w:style>
  <w:style w:type="paragraph" w:customStyle="1" w:styleId="Style134">
    <w:name w:val="Style134"/>
    <w:basedOn w:val="a2"/>
    <w:uiPriority w:val="99"/>
    <w:rsid w:val="00B054CE"/>
    <w:pPr>
      <w:widowControl w:val="0"/>
      <w:autoSpaceDE w:val="0"/>
      <w:autoSpaceDN w:val="0"/>
      <w:adjustRightInd w:val="0"/>
    </w:pPr>
  </w:style>
  <w:style w:type="paragraph" w:customStyle="1" w:styleId="Style135">
    <w:name w:val="Style135"/>
    <w:basedOn w:val="a2"/>
    <w:uiPriority w:val="99"/>
    <w:rsid w:val="00B054CE"/>
    <w:pPr>
      <w:widowControl w:val="0"/>
      <w:autoSpaceDE w:val="0"/>
      <w:autoSpaceDN w:val="0"/>
      <w:adjustRightInd w:val="0"/>
    </w:pPr>
  </w:style>
  <w:style w:type="paragraph" w:customStyle="1" w:styleId="Style136">
    <w:name w:val="Style136"/>
    <w:basedOn w:val="a2"/>
    <w:uiPriority w:val="99"/>
    <w:rsid w:val="00B054CE"/>
    <w:pPr>
      <w:widowControl w:val="0"/>
      <w:autoSpaceDE w:val="0"/>
      <w:autoSpaceDN w:val="0"/>
      <w:adjustRightInd w:val="0"/>
    </w:pPr>
  </w:style>
  <w:style w:type="paragraph" w:customStyle="1" w:styleId="Style137">
    <w:name w:val="Style137"/>
    <w:basedOn w:val="a2"/>
    <w:uiPriority w:val="99"/>
    <w:rsid w:val="00B054CE"/>
    <w:pPr>
      <w:widowControl w:val="0"/>
      <w:autoSpaceDE w:val="0"/>
      <w:autoSpaceDN w:val="0"/>
      <w:adjustRightInd w:val="0"/>
    </w:pPr>
  </w:style>
  <w:style w:type="paragraph" w:customStyle="1" w:styleId="Style138">
    <w:name w:val="Style138"/>
    <w:basedOn w:val="a2"/>
    <w:uiPriority w:val="99"/>
    <w:rsid w:val="00B054CE"/>
    <w:pPr>
      <w:widowControl w:val="0"/>
      <w:autoSpaceDE w:val="0"/>
      <w:autoSpaceDN w:val="0"/>
      <w:adjustRightInd w:val="0"/>
    </w:pPr>
  </w:style>
  <w:style w:type="paragraph" w:customStyle="1" w:styleId="Style139">
    <w:name w:val="Style139"/>
    <w:basedOn w:val="a2"/>
    <w:uiPriority w:val="99"/>
    <w:rsid w:val="00B054CE"/>
    <w:pPr>
      <w:widowControl w:val="0"/>
      <w:autoSpaceDE w:val="0"/>
      <w:autoSpaceDN w:val="0"/>
      <w:adjustRightInd w:val="0"/>
    </w:pPr>
  </w:style>
  <w:style w:type="paragraph" w:customStyle="1" w:styleId="Style140">
    <w:name w:val="Style140"/>
    <w:basedOn w:val="a2"/>
    <w:uiPriority w:val="99"/>
    <w:rsid w:val="00B054CE"/>
    <w:pPr>
      <w:widowControl w:val="0"/>
      <w:autoSpaceDE w:val="0"/>
      <w:autoSpaceDN w:val="0"/>
      <w:adjustRightInd w:val="0"/>
    </w:pPr>
  </w:style>
  <w:style w:type="paragraph" w:customStyle="1" w:styleId="Style141">
    <w:name w:val="Style141"/>
    <w:basedOn w:val="a2"/>
    <w:uiPriority w:val="99"/>
    <w:rsid w:val="00B054CE"/>
    <w:pPr>
      <w:widowControl w:val="0"/>
      <w:autoSpaceDE w:val="0"/>
      <w:autoSpaceDN w:val="0"/>
      <w:adjustRightInd w:val="0"/>
    </w:pPr>
  </w:style>
  <w:style w:type="paragraph" w:customStyle="1" w:styleId="Style142">
    <w:name w:val="Style142"/>
    <w:basedOn w:val="a2"/>
    <w:uiPriority w:val="99"/>
    <w:rsid w:val="00B054CE"/>
    <w:pPr>
      <w:widowControl w:val="0"/>
      <w:autoSpaceDE w:val="0"/>
      <w:autoSpaceDN w:val="0"/>
      <w:adjustRightInd w:val="0"/>
    </w:pPr>
  </w:style>
  <w:style w:type="paragraph" w:customStyle="1" w:styleId="Style143">
    <w:name w:val="Style143"/>
    <w:basedOn w:val="a2"/>
    <w:uiPriority w:val="99"/>
    <w:rsid w:val="00B054CE"/>
    <w:pPr>
      <w:widowControl w:val="0"/>
      <w:autoSpaceDE w:val="0"/>
      <w:autoSpaceDN w:val="0"/>
      <w:adjustRightInd w:val="0"/>
    </w:pPr>
  </w:style>
  <w:style w:type="paragraph" w:customStyle="1" w:styleId="Style144">
    <w:name w:val="Style144"/>
    <w:basedOn w:val="a2"/>
    <w:uiPriority w:val="99"/>
    <w:rsid w:val="00B054CE"/>
    <w:pPr>
      <w:widowControl w:val="0"/>
      <w:autoSpaceDE w:val="0"/>
      <w:autoSpaceDN w:val="0"/>
      <w:adjustRightInd w:val="0"/>
    </w:pPr>
  </w:style>
  <w:style w:type="paragraph" w:customStyle="1" w:styleId="Style145">
    <w:name w:val="Style145"/>
    <w:basedOn w:val="a2"/>
    <w:uiPriority w:val="99"/>
    <w:rsid w:val="00B054CE"/>
    <w:pPr>
      <w:widowControl w:val="0"/>
      <w:autoSpaceDE w:val="0"/>
      <w:autoSpaceDN w:val="0"/>
      <w:adjustRightInd w:val="0"/>
    </w:pPr>
  </w:style>
  <w:style w:type="paragraph" w:customStyle="1" w:styleId="Style146">
    <w:name w:val="Style146"/>
    <w:basedOn w:val="a2"/>
    <w:uiPriority w:val="99"/>
    <w:rsid w:val="00B054CE"/>
    <w:pPr>
      <w:widowControl w:val="0"/>
      <w:autoSpaceDE w:val="0"/>
      <w:autoSpaceDN w:val="0"/>
      <w:adjustRightInd w:val="0"/>
    </w:pPr>
  </w:style>
  <w:style w:type="paragraph" w:customStyle="1" w:styleId="Style147">
    <w:name w:val="Style147"/>
    <w:basedOn w:val="a2"/>
    <w:uiPriority w:val="99"/>
    <w:rsid w:val="00B054CE"/>
    <w:pPr>
      <w:widowControl w:val="0"/>
      <w:autoSpaceDE w:val="0"/>
      <w:autoSpaceDN w:val="0"/>
      <w:adjustRightInd w:val="0"/>
    </w:pPr>
  </w:style>
  <w:style w:type="paragraph" w:customStyle="1" w:styleId="Style148">
    <w:name w:val="Style148"/>
    <w:basedOn w:val="a2"/>
    <w:uiPriority w:val="99"/>
    <w:rsid w:val="00B054CE"/>
    <w:pPr>
      <w:widowControl w:val="0"/>
      <w:autoSpaceDE w:val="0"/>
      <w:autoSpaceDN w:val="0"/>
      <w:adjustRightInd w:val="0"/>
    </w:pPr>
  </w:style>
  <w:style w:type="paragraph" w:customStyle="1" w:styleId="Style149">
    <w:name w:val="Style149"/>
    <w:basedOn w:val="a2"/>
    <w:uiPriority w:val="99"/>
    <w:rsid w:val="00B054CE"/>
    <w:pPr>
      <w:widowControl w:val="0"/>
      <w:autoSpaceDE w:val="0"/>
      <w:autoSpaceDN w:val="0"/>
      <w:adjustRightInd w:val="0"/>
    </w:pPr>
  </w:style>
  <w:style w:type="paragraph" w:customStyle="1" w:styleId="Style150">
    <w:name w:val="Style150"/>
    <w:basedOn w:val="a2"/>
    <w:uiPriority w:val="99"/>
    <w:rsid w:val="00B054CE"/>
    <w:pPr>
      <w:widowControl w:val="0"/>
      <w:autoSpaceDE w:val="0"/>
      <w:autoSpaceDN w:val="0"/>
      <w:adjustRightInd w:val="0"/>
    </w:pPr>
  </w:style>
  <w:style w:type="paragraph" w:customStyle="1" w:styleId="Style151">
    <w:name w:val="Style151"/>
    <w:basedOn w:val="a2"/>
    <w:uiPriority w:val="99"/>
    <w:rsid w:val="00B054CE"/>
    <w:pPr>
      <w:widowControl w:val="0"/>
      <w:autoSpaceDE w:val="0"/>
      <w:autoSpaceDN w:val="0"/>
      <w:adjustRightInd w:val="0"/>
    </w:pPr>
  </w:style>
  <w:style w:type="paragraph" w:customStyle="1" w:styleId="Style152">
    <w:name w:val="Style152"/>
    <w:basedOn w:val="a2"/>
    <w:uiPriority w:val="99"/>
    <w:rsid w:val="00B054CE"/>
    <w:pPr>
      <w:widowControl w:val="0"/>
      <w:autoSpaceDE w:val="0"/>
      <w:autoSpaceDN w:val="0"/>
      <w:adjustRightInd w:val="0"/>
    </w:pPr>
  </w:style>
  <w:style w:type="paragraph" w:customStyle="1" w:styleId="Style153">
    <w:name w:val="Style153"/>
    <w:basedOn w:val="a2"/>
    <w:uiPriority w:val="99"/>
    <w:rsid w:val="00B054CE"/>
    <w:pPr>
      <w:widowControl w:val="0"/>
      <w:autoSpaceDE w:val="0"/>
      <w:autoSpaceDN w:val="0"/>
      <w:adjustRightInd w:val="0"/>
    </w:pPr>
  </w:style>
  <w:style w:type="paragraph" w:customStyle="1" w:styleId="Style154">
    <w:name w:val="Style154"/>
    <w:basedOn w:val="a2"/>
    <w:uiPriority w:val="99"/>
    <w:rsid w:val="00B054CE"/>
    <w:pPr>
      <w:widowControl w:val="0"/>
      <w:autoSpaceDE w:val="0"/>
      <w:autoSpaceDN w:val="0"/>
      <w:adjustRightInd w:val="0"/>
    </w:pPr>
  </w:style>
  <w:style w:type="paragraph" w:customStyle="1" w:styleId="Style155">
    <w:name w:val="Style155"/>
    <w:basedOn w:val="a2"/>
    <w:uiPriority w:val="99"/>
    <w:rsid w:val="00B054CE"/>
    <w:pPr>
      <w:widowControl w:val="0"/>
      <w:autoSpaceDE w:val="0"/>
      <w:autoSpaceDN w:val="0"/>
      <w:adjustRightInd w:val="0"/>
    </w:pPr>
  </w:style>
  <w:style w:type="paragraph" w:customStyle="1" w:styleId="Style156">
    <w:name w:val="Style156"/>
    <w:basedOn w:val="a2"/>
    <w:uiPriority w:val="99"/>
    <w:rsid w:val="00B054CE"/>
    <w:pPr>
      <w:widowControl w:val="0"/>
      <w:autoSpaceDE w:val="0"/>
      <w:autoSpaceDN w:val="0"/>
      <w:adjustRightInd w:val="0"/>
    </w:pPr>
  </w:style>
  <w:style w:type="paragraph" w:customStyle="1" w:styleId="Style157">
    <w:name w:val="Style157"/>
    <w:basedOn w:val="a2"/>
    <w:uiPriority w:val="99"/>
    <w:rsid w:val="00B054CE"/>
    <w:pPr>
      <w:widowControl w:val="0"/>
      <w:autoSpaceDE w:val="0"/>
      <w:autoSpaceDN w:val="0"/>
      <w:adjustRightInd w:val="0"/>
    </w:pPr>
  </w:style>
  <w:style w:type="paragraph" w:customStyle="1" w:styleId="Style158">
    <w:name w:val="Style158"/>
    <w:basedOn w:val="a2"/>
    <w:uiPriority w:val="99"/>
    <w:rsid w:val="00B054CE"/>
    <w:pPr>
      <w:widowControl w:val="0"/>
      <w:autoSpaceDE w:val="0"/>
      <w:autoSpaceDN w:val="0"/>
      <w:adjustRightInd w:val="0"/>
    </w:pPr>
  </w:style>
  <w:style w:type="paragraph" w:customStyle="1" w:styleId="Style159">
    <w:name w:val="Style159"/>
    <w:basedOn w:val="a2"/>
    <w:uiPriority w:val="99"/>
    <w:rsid w:val="00B054CE"/>
    <w:pPr>
      <w:widowControl w:val="0"/>
      <w:autoSpaceDE w:val="0"/>
      <w:autoSpaceDN w:val="0"/>
      <w:adjustRightInd w:val="0"/>
    </w:pPr>
  </w:style>
  <w:style w:type="paragraph" w:customStyle="1" w:styleId="Style160">
    <w:name w:val="Style160"/>
    <w:basedOn w:val="a2"/>
    <w:uiPriority w:val="99"/>
    <w:rsid w:val="00B054CE"/>
    <w:pPr>
      <w:widowControl w:val="0"/>
      <w:autoSpaceDE w:val="0"/>
      <w:autoSpaceDN w:val="0"/>
      <w:adjustRightInd w:val="0"/>
    </w:pPr>
  </w:style>
  <w:style w:type="paragraph" w:customStyle="1" w:styleId="Style161">
    <w:name w:val="Style161"/>
    <w:basedOn w:val="a2"/>
    <w:uiPriority w:val="99"/>
    <w:rsid w:val="00B054CE"/>
    <w:pPr>
      <w:widowControl w:val="0"/>
      <w:autoSpaceDE w:val="0"/>
      <w:autoSpaceDN w:val="0"/>
      <w:adjustRightInd w:val="0"/>
    </w:pPr>
  </w:style>
  <w:style w:type="paragraph" w:customStyle="1" w:styleId="Style162">
    <w:name w:val="Style162"/>
    <w:basedOn w:val="a2"/>
    <w:uiPriority w:val="99"/>
    <w:rsid w:val="00B054CE"/>
    <w:pPr>
      <w:widowControl w:val="0"/>
      <w:autoSpaceDE w:val="0"/>
      <w:autoSpaceDN w:val="0"/>
      <w:adjustRightInd w:val="0"/>
    </w:pPr>
  </w:style>
  <w:style w:type="paragraph" w:customStyle="1" w:styleId="Style163">
    <w:name w:val="Style163"/>
    <w:basedOn w:val="a2"/>
    <w:uiPriority w:val="99"/>
    <w:rsid w:val="00B054CE"/>
    <w:pPr>
      <w:widowControl w:val="0"/>
      <w:autoSpaceDE w:val="0"/>
      <w:autoSpaceDN w:val="0"/>
      <w:adjustRightInd w:val="0"/>
    </w:pPr>
  </w:style>
  <w:style w:type="paragraph" w:customStyle="1" w:styleId="Style164">
    <w:name w:val="Style164"/>
    <w:basedOn w:val="a2"/>
    <w:uiPriority w:val="99"/>
    <w:rsid w:val="00B054CE"/>
    <w:pPr>
      <w:widowControl w:val="0"/>
      <w:autoSpaceDE w:val="0"/>
      <w:autoSpaceDN w:val="0"/>
      <w:adjustRightInd w:val="0"/>
    </w:pPr>
  </w:style>
  <w:style w:type="paragraph" w:customStyle="1" w:styleId="Style165">
    <w:name w:val="Style165"/>
    <w:basedOn w:val="a2"/>
    <w:uiPriority w:val="99"/>
    <w:rsid w:val="00B054CE"/>
    <w:pPr>
      <w:widowControl w:val="0"/>
      <w:autoSpaceDE w:val="0"/>
      <w:autoSpaceDN w:val="0"/>
      <w:adjustRightInd w:val="0"/>
    </w:pPr>
  </w:style>
  <w:style w:type="paragraph" w:customStyle="1" w:styleId="Style166">
    <w:name w:val="Style166"/>
    <w:basedOn w:val="a2"/>
    <w:uiPriority w:val="99"/>
    <w:rsid w:val="00B054CE"/>
    <w:pPr>
      <w:widowControl w:val="0"/>
      <w:autoSpaceDE w:val="0"/>
      <w:autoSpaceDN w:val="0"/>
      <w:adjustRightInd w:val="0"/>
    </w:pPr>
  </w:style>
  <w:style w:type="paragraph" w:customStyle="1" w:styleId="Style167">
    <w:name w:val="Style167"/>
    <w:basedOn w:val="a2"/>
    <w:uiPriority w:val="99"/>
    <w:rsid w:val="00B054CE"/>
    <w:pPr>
      <w:widowControl w:val="0"/>
      <w:autoSpaceDE w:val="0"/>
      <w:autoSpaceDN w:val="0"/>
      <w:adjustRightInd w:val="0"/>
    </w:pPr>
  </w:style>
  <w:style w:type="paragraph" w:customStyle="1" w:styleId="Style168">
    <w:name w:val="Style168"/>
    <w:basedOn w:val="a2"/>
    <w:uiPriority w:val="99"/>
    <w:rsid w:val="00B054CE"/>
    <w:pPr>
      <w:widowControl w:val="0"/>
      <w:autoSpaceDE w:val="0"/>
      <w:autoSpaceDN w:val="0"/>
      <w:adjustRightInd w:val="0"/>
    </w:pPr>
  </w:style>
  <w:style w:type="paragraph" w:customStyle="1" w:styleId="Style169">
    <w:name w:val="Style169"/>
    <w:basedOn w:val="a2"/>
    <w:uiPriority w:val="99"/>
    <w:rsid w:val="00B054CE"/>
    <w:pPr>
      <w:widowControl w:val="0"/>
      <w:autoSpaceDE w:val="0"/>
      <w:autoSpaceDN w:val="0"/>
      <w:adjustRightInd w:val="0"/>
    </w:pPr>
  </w:style>
  <w:style w:type="paragraph" w:customStyle="1" w:styleId="Style170">
    <w:name w:val="Style170"/>
    <w:basedOn w:val="a2"/>
    <w:uiPriority w:val="99"/>
    <w:rsid w:val="00B054CE"/>
    <w:pPr>
      <w:widowControl w:val="0"/>
      <w:autoSpaceDE w:val="0"/>
      <w:autoSpaceDN w:val="0"/>
      <w:adjustRightInd w:val="0"/>
    </w:pPr>
  </w:style>
  <w:style w:type="paragraph" w:customStyle="1" w:styleId="Style171">
    <w:name w:val="Style171"/>
    <w:basedOn w:val="a2"/>
    <w:uiPriority w:val="99"/>
    <w:rsid w:val="00B054CE"/>
    <w:pPr>
      <w:widowControl w:val="0"/>
      <w:autoSpaceDE w:val="0"/>
      <w:autoSpaceDN w:val="0"/>
      <w:adjustRightInd w:val="0"/>
    </w:pPr>
  </w:style>
  <w:style w:type="paragraph" w:customStyle="1" w:styleId="Style172">
    <w:name w:val="Style172"/>
    <w:basedOn w:val="a2"/>
    <w:uiPriority w:val="99"/>
    <w:rsid w:val="00B054CE"/>
    <w:pPr>
      <w:widowControl w:val="0"/>
      <w:autoSpaceDE w:val="0"/>
      <w:autoSpaceDN w:val="0"/>
      <w:adjustRightInd w:val="0"/>
    </w:pPr>
  </w:style>
  <w:style w:type="paragraph" w:customStyle="1" w:styleId="Style173">
    <w:name w:val="Style173"/>
    <w:basedOn w:val="a2"/>
    <w:uiPriority w:val="99"/>
    <w:rsid w:val="00B054CE"/>
    <w:pPr>
      <w:widowControl w:val="0"/>
      <w:autoSpaceDE w:val="0"/>
      <w:autoSpaceDN w:val="0"/>
      <w:adjustRightInd w:val="0"/>
    </w:pPr>
  </w:style>
  <w:style w:type="paragraph" w:customStyle="1" w:styleId="Style174">
    <w:name w:val="Style174"/>
    <w:basedOn w:val="a2"/>
    <w:uiPriority w:val="99"/>
    <w:rsid w:val="00B054CE"/>
    <w:pPr>
      <w:widowControl w:val="0"/>
      <w:autoSpaceDE w:val="0"/>
      <w:autoSpaceDN w:val="0"/>
      <w:adjustRightInd w:val="0"/>
    </w:pPr>
  </w:style>
  <w:style w:type="paragraph" w:customStyle="1" w:styleId="Style175">
    <w:name w:val="Style175"/>
    <w:basedOn w:val="a2"/>
    <w:uiPriority w:val="99"/>
    <w:rsid w:val="00B054CE"/>
    <w:pPr>
      <w:widowControl w:val="0"/>
      <w:autoSpaceDE w:val="0"/>
      <w:autoSpaceDN w:val="0"/>
      <w:adjustRightInd w:val="0"/>
    </w:pPr>
  </w:style>
  <w:style w:type="paragraph" w:customStyle="1" w:styleId="Style176">
    <w:name w:val="Style176"/>
    <w:basedOn w:val="a2"/>
    <w:uiPriority w:val="99"/>
    <w:rsid w:val="00B054CE"/>
    <w:pPr>
      <w:widowControl w:val="0"/>
      <w:autoSpaceDE w:val="0"/>
      <w:autoSpaceDN w:val="0"/>
      <w:adjustRightInd w:val="0"/>
    </w:pPr>
  </w:style>
  <w:style w:type="paragraph" w:customStyle="1" w:styleId="Style177">
    <w:name w:val="Style177"/>
    <w:basedOn w:val="a2"/>
    <w:uiPriority w:val="99"/>
    <w:rsid w:val="00B054CE"/>
    <w:pPr>
      <w:widowControl w:val="0"/>
      <w:autoSpaceDE w:val="0"/>
      <w:autoSpaceDN w:val="0"/>
      <w:adjustRightInd w:val="0"/>
    </w:pPr>
  </w:style>
  <w:style w:type="paragraph" w:customStyle="1" w:styleId="Style178">
    <w:name w:val="Style178"/>
    <w:basedOn w:val="a2"/>
    <w:uiPriority w:val="99"/>
    <w:rsid w:val="00B054CE"/>
    <w:pPr>
      <w:widowControl w:val="0"/>
      <w:autoSpaceDE w:val="0"/>
      <w:autoSpaceDN w:val="0"/>
      <w:adjustRightInd w:val="0"/>
    </w:pPr>
  </w:style>
  <w:style w:type="paragraph" w:customStyle="1" w:styleId="Style179">
    <w:name w:val="Style179"/>
    <w:basedOn w:val="a2"/>
    <w:uiPriority w:val="99"/>
    <w:rsid w:val="00B054CE"/>
    <w:pPr>
      <w:widowControl w:val="0"/>
      <w:autoSpaceDE w:val="0"/>
      <w:autoSpaceDN w:val="0"/>
      <w:adjustRightInd w:val="0"/>
    </w:pPr>
  </w:style>
  <w:style w:type="paragraph" w:customStyle="1" w:styleId="Style180">
    <w:name w:val="Style180"/>
    <w:basedOn w:val="a2"/>
    <w:uiPriority w:val="99"/>
    <w:rsid w:val="00B054CE"/>
    <w:pPr>
      <w:widowControl w:val="0"/>
      <w:autoSpaceDE w:val="0"/>
      <w:autoSpaceDN w:val="0"/>
      <w:adjustRightInd w:val="0"/>
    </w:pPr>
  </w:style>
  <w:style w:type="paragraph" w:customStyle="1" w:styleId="Style181">
    <w:name w:val="Style181"/>
    <w:basedOn w:val="a2"/>
    <w:uiPriority w:val="99"/>
    <w:rsid w:val="00B054CE"/>
    <w:pPr>
      <w:widowControl w:val="0"/>
      <w:autoSpaceDE w:val="0"/>
      <w:autoSpaceDN w:val="0"/>
      <w:adjustRightInd w:val="0"/>
    </w:pPr>
  </w:style>
  <w:style w:type="paragraph" w:customStyle="1" w:styleId="Style182">
    <w:name w:val="Style182"/>
    <w:basedOn w:val="a2"/>
    <w:uiPriority w:val="99"/>
    <w:rsid w:val="00B054CE"/>
    <w:pPr>
      <w:widowControl w:val="0"/>
      <w:autoSpaceDE w:val="0"/>
      <w:autoSpaceDN w:val="0"/>
      <w:adjustRightInd w:val="0"/>
    </w:pPr>
  </w:style>
  <w:style w:type="paragraph" w:customStyle="1" w:styleId="Style183">
    <w:name w:val="Style183"/>
    <w:basedOn w:val="a2"/>
    <w:uiPriority w:val="99"/>
    <w:rsid w:val="00B054CE"/>
    <w:pPr>
      <w:widowControl w:val="0"/>
      <w:autoSpaceDE w:val="0"/>
      <w:autoSpaceDN w:val="0"/>
      <w:adjustRightInd w:val="0"/>
    </w:pPr>
  </w:style>
  <w:style w:type="paragraph" w:customStyle="1" w:styleId="Style184">
    <w:name w:val="Style184"/>
    <w:basedOn w:val="a2"/>
    <w:uiPriority w:val="99"/>
    <w:rsid w:val="00B054CE"/>
    <w:pPr>
      <w:widowControl w:val="0"/>
      <w:autoSpaceDE w:val="0"/>
      <w:autoSpaceDN w:val="0"/>
      <w:adjustRightInd w:val="0"/>
    </w:pPr>
  </w:style>
  <w:style w:type="paragraph" w:customStyle="1" w:styleId="Style185">
    <w:name w:val="Style185"/>
    <w:basedOn w:val="a2"/>
    <w:uiPriority w:val="99"/>
    <w:rsid w:val="00B054CE"/>
    <w:pPr>
      <w:widowControl w:val="0"/>
      <w:autoSpaceDE w:val="0"/>
      <w:autoSpaceDN w:val="0"/>
      <w:adjustRightInd w:val="0"/>
    </w:pPr>
  </w:style>
  <w:style w:type="paragraph" w:customStyle="1" w:styleId="Style186">
    <w:name w:val="Style186"/>
    <w:basedOn w:val="a2"/>
    <w:uiPriority w:val="99"/>
    <w:rsid w:val="00B054CE"/>
    <w:pPr>
      <w:widowControl w:val="0"/>
      <w:autoSpaceDE w:val="0"/>
      <w:autoSpaceDN w:val="0"/>
      <w:adjustRightInd w:val="0"/>
    </w:pPr>
  </w:style>
  <w:style w:type="paragraph" w:customStyle="1" w:styleId="Style187">
    <w:name w:val="Style187"/>
    <w:basedOn w:val="a2"/>
    <w:uiPriority w:val="99"/>
    <w:rsid w:val="00B054CE"/>
    <w:pPr>
      <w:widowControl w:val="0"/>
      <w:autoSpaceDE w:val="0"/>
      <w:autoSpaceDN w:val="0"/>
      <w:adjustRightInd w:val="0"/>
    </w:pPr>
  </w:style>
  <w:style w:type="paragraph" w:customStyle="1" w:styleId="Style188">
    <w:name w:val="Style188"/>
    <w:basedOn w:val="a2"/>
    <w:uiPriority w:val="99"/>
    <w:rsid w:val="00B054CE"/>
    <w:pPr>
      <w:widowControl w:val="0"/>
      <w:autoSpaceDE w:val="0"/>
      <w:autoSpaceDN w:val="0"/>
      <w:adjustRightInd w:val="0"/>
    </w:pPr>
  </w:style>
  <w:style w:type="paragraph" w:customStyle="1" w:styleId="Style189">
    <w:name w:val="Style189"/>
    <w:basedOn w:val="a2"/>
    <w:uiPriority w:val="99"/>
    <w:rsid w:val="00B054CE"/>
    <w:pPr>
      <w:widowControl w:val="0"/>
      <w:autoSpaceDE w:val="0"/>
      <w:autoSpaceDN w:val="0"/>
      <w:adjustRightInd w:val="0"/>
    </w:pPr>
  </w:style>
  <w:style w:type="paragraph" w:customStyle="1" w:styleId="Style190">
    <w:name w:val="Style190"/>
    <w:basedOn w:val="a2"/>
    <w:uiPriority w:val="99"/>
    <w:rsid w:val="00B054CE"/>
    <w:pPr>
      <w:widowControl w:val="0"/>
      <w:autoSpaceDE w:val="0"/>
      <w:autoSpaceDN w:val="0"/>
      <w:adjustRightInd w:val="0"/>
    </w:pPr>
  </w:style>
  <w:style w:type="paragraph" w:customStyle="1" w:styleId="Style191">
    <w:name w:val="Style191"/>
    <w:basedOn w:val="a2"/>
    <w:uiPriority w:val="99"/>
    <w:rsid w:val="00B054CE"/>
    <w:pPr>
      <w:widowControl w:val="0"/>
      <w:autoSpaceDE w:val="0"/>
      <w:autoSpaceDN w:val="0"/>
      <w:adjustRightInd w:val="0"/>
    </w:pPr>
  </w:style>
  <w:style w:type="paragraph" w:customStyle="1" w:styleId="Style192">
    <w:name w:val="Style192"/>
    <w:basedOn w:val="a2"/>
    <w:uiPriority w:val="99"/>
    <w:rsid w:val="00B054CE"/>
    <w:pPr>
      <w:widowControl w:val="0"/>
      <w:autoSpaceDE w:val="0"/>
      <w:autoSpaceDN w:val="0"/>
      <w:adjustRightInd w:val="0"/>
    </w:pPr>
  </w:style>
  <w:style w:type="paragraph" w:customStyle="1" w:styleId="Style193">
    <w:name w:val="Style193"/>
    <w:basedOn w:val="a2"/>
    <w:uiPriority w:val="99"/>
    <w:rsid w:val="00B054CE"/>
    <w:pPr>
      <w:widowControl w:val="0"/>
      <w:autoSpaceDE w:val="0"/>
      <w:autoSpaceDN w:val="0"/>
      <w:adjustRightInd w:val="0"/>
    </w:pPr>
  </w:style>
  <w:style w:type="paragraph" w:customStyle="1" w:styleId="Style194">
    <w:name w:val="Style194"/>
    <w:basedOn w:val="a2"/>
    <w:uiPriority w:val="99"/>
    <w:rsid w:val="00B054CE"/>
    <w:pPr>
      <w:widowControl w:val="0"/>
      <w:autoSpaceDE w:val="0"/>
      <w:autoSpaceDN w:val="0"/>
      <w:adjustRightInd w:val="0"/>
    </w:pPr>
  </w:style>
  <w:style w:type="paragraph" w:customStyle="1" w:styleId="Style195">
    <w:name w:val="Style195"/>
    <w:basedOn w:val="a2"/>
    <w:uiPriority w:val="99"/>
    <w:rsid w:val="00B054CE"/>
    <w:pPr>
      <w:widowControl w:val="0"/>
      <w:autoSpaceDE w:val="0"/>
      <w:autoSpaceDN w:val="0"/>
      <w:adjustRightInd w:val="0"/>
    </w:pPr>
  </w:style>
  <w:style w:type="paragraph" w:customStyle="1" w:styleId="Style196">
    <w:name w:val="Style196"/>
    <w:basedOn w:val="a2"/>
    <w:uiPriority w:val="99"/>
    <w:rsid w:val="00B054CE"/>
    <w:pPr>
      <w:widowControl w:val="0"/>
      <w:autoSpaceDE w:val="0"/>
      <w:autoSpaceDN w:val="0"/>
      <w:adjustRightInd w:val="0"/>
    </w:pPr>
  </w:style>
  <w:style w:type="paragraph" w:customStyle="1" w:styleId="Style197">
    <w:name w:val="Style197"/>
    <w:basedOn w:val="a2"/>
    <w:uiPriority w:val="99"/>
    <w:rsid w:val="00B054CE"/>
    <w:pPr>
      <w:widowControl w:val="0"/>
      <w:autoSpaceDE w:val="0"/>
      <w:autoSpaceDN w:val="0"/>
      <w:adjustRightInd w:val="0"/>
    </w:pPr>
  </w:style>
  <w:style w:type="paragraph" w:customStyle="1" w:styleId="Style198">
    <w:name w:val="Style198"/>
    <w:basedOn w:val="a2"/>
    <w:uiPriority w:val="99"/>
    <w:rsid w:val="00B054CE"/>
    <w:pPr>
      <w:widowControl w:val="0"/>
      <w:autoSpaceDE w:val="0"/>
      <w:autoSpaceDN w:val="0"/>
      <w:adjustRightInd w:val="0"/>
    </w:pPr>
  </w:style>
  <w:style w:type="paragraph" w:customStyle="1" w:styleId="Style199">
    <w:name w:val="Style199"/>
    <w:basedOn w:val="a2"/>
    <w:uiPriority w:val="99"/>
    <w:rsid w:val="00B054CE"/>
    <w:pPr>
      <w:widowControl w:val="0"/>
      <w:autoSpaceDE w:val="0"/>
      <w:autoSpaceDN w:val="0"/>
      <w:adjustRightInd w:val="0"/>
    </w:pPr>
  </w:style>
  <w:style w:type="paragraph" w:customStyle="1" w:styleId="Style200">
    <w:name w:val="Style200"/>
    <w:basedOn w:val="a2"/>
    <w:uiPriority w:val="99"/>
    <w:rsid w:val="00B054CE"/>
    <w:pPr>
      <w:widowControl w:val="0"/>
      <w:autoSpaceDE w:val="0"/>
      <w:autoSpaceDN w:val="0"/>
      <w:adjustRightInd w:val="0"/>
    </w:pPr>
  </w:style>
  <w:style w:type="paragraph" w:customStyle="1" w:styleId="Style201">
    <w:name w:val="Style201"/>
    <w:basedOn w:val="a2"/>
    <w:uiPriority w:val="99"/>
    <w:rsid w:val="00B054CE"/>
    <w:pPr>
      <w:widowControl w:val="0"/>
      <w:autoSpaceDE w:val="0"/>
      <w:autoSpaceDN w:val="0"/>
      <w:adjustRightInd w:val="0"/>
    </w:pPr>
  </w:style>
  <w:style w:type="paragraph" w:customStyle="1" w:styleId="Style202">
    <w:name w:val="Style202"/>
    <w:basedOn w:val="a2"/>
    <w:uiPriority w:val="99"/>
    <w:rsid w:val="00B054CE"/>
    <w:pPr>
      <w:widowControl w:val="0"/>
      <w:autoSpaceDE w:val="0"/>
      <w:autoSpaceDN w:val="0"/>
      <w:adjustRightInd w:val="0"/>
    </w:pPr>
  </w:style>
  <w:style w:type="paragraph" w:customStyle="1" w:styleId="Style203">
    <w:name w:val="Style203"/>
    <w:basedOn w:val="a2"/>
    <w:uiPriority w:val="99"/>
    <w:rsid w:val="00B054CE"/>
    <w:pPr>
      <w:widowControl w:val="0"/>
      <w:autoSpaceDE w:val="0"/>
      <w:autoSpaceDN w:val="0"/>
      <w:adjustRightInd w:val="0"/>
    </w:pPr>
  </w:style>
  <w:style w:type="paragraph" w:customStyle="1" w:styleId="Style204">
    <w:name w:val="Style204"/>
    <w:basedOn w:val="a2"/>
    <w:uiPriority w:val="99"/>
    <w:rsid w:val="00B054CE"/>
    <w:pPr>
      <w:widowControl w:val="0"/>
      <w:autoSpaceDE w:val="0"/>
      <w:autoSpaceDN w:val="0"/>
      <w:adjustRightInd w:val="0"/>
    </w:pPr>
  </w:style>
  <w:style w:type="paragraph" w:customStyle="1" w:styleId="Style205">
    <w:name w:val="Style205"/>
    <w:basedOn w:val="a2"/>
    <w:uiPriority w:val="99"/>
    <w:rsid w:val="00B054CE"/>
    <w:pPr>
      <w:widowControl w:val="0"/>
      <w:autoSpaceDE w:val="0"/>
      <w:autoSpaceDN w:val="0"/>
      <w:adjustRightInd w:val="0"/>
    </w:pPr>
  </w:style>
  <w:style w:type="paragraph" w:customStyle="1" w:styleId="Style206">
    <w:name w:val="Style206"/>
    <w:basedOn w:val="a2"/>
    <w:uiPriority w:val="99"/>
    <w:rsid w:val="00B054CE"/>
    <w:pPr>
      <w:widowControl w:val="0"/>
      <w:autoSpaceDE w:val="0"/>
      <w:autoSpaceDN w:val="0"/>
      <w:adjustRightInd w:val="0"/>
    </w:pPr>
  </w:style>
  <w:style w:type="paragraph" w:customStyle="1" w:styleId="Style207">
    <w:name w:val="Style207"/>
    <w:basedOn w:val="a2"/>
    <w:uiPriority w:val="99"/>
    <w:rsid w:val="00B054CE"/>
    <w:pPr>
      <w:widowControl w:val="0"/>
      <w:autoSpaceDE w:val="0"/>
      <w:autoSpaceDN w:val="0"/>
      <w:adjustRightInd w:val="0"/>
    </w:pPr>
  </w:style>
  <w:style w:type="paragraph" w:customStyle="1" w:styleId="Style208">
    <w:name w:val="Style208"/>
    <w:basedOn w:val="a2"/>
    <w:uiPriority w:val="99"/>
    <w:rsid w:val="00B054CE"/>
    <w:pPr>
      <w:widowControl w:val="0"/>
      <w:autoSpaceDE w:val="0"/>
      <w:autoSpaceDN w:val="0"/>
      <w:adjustRightInd w:val="0"/>
    </w:pPr>
  </w:style>
  <w:style w:type="paragraph" w:customStyle="1" w:styleId="Style209">
    <w:name w:val="Style209"/>
    <w:basedOn w:val="a2"/>
    <w:uiPriority w:val="99"/>
    <w:rsid w:val="00B054CE"/>
    <w:pPr>
      <w:widowControl w:val="0"/>
      <w:autoSpaceDE w:val="0"/>
      <w:autoSpaceDN w:val="0"/>
      <w:adjustRightInd w:val="0"/>
    </w:pPr>
  </w:style>
  <w:style w:type="paragraph" w:customStyle="1" w:styleId="Style210">
    <w:name w:val="Style210"/>
    <w:basedOn w:val="a2"/>
    <w:uiPriority w:val="99"/>
    <w:rsid w:val="00B054CE"/>
    <w:pPr>
      <w:widowControl w:val="0"/>
      <w:autoSpaceDE w:val="0"/>
      <w:autoSpaceDN w:val="0"/>
      <w:adjustRightInd w:val="0"/>
    </w:pPr>
  </w:style>
  <w:style w:type="paragraph" w:customStyle="1" w:styleId="Style211">
    <w:name w:val="Style211"/>
    <w:basedOn w:val="a2"/>
    <w:uiPriority w:val="99"/>
    <w:rsid w:val="00B054CE"/>
    <w:pPr>
      <w:widowControl w:val="0"/>
      <w:autoSpaceDE w:val="0"/>
      <w:autoSpaceDN w:val="0"/>
      <w:adjustRightInd w:val="0"/>
    </w:pPr>
  </w:style>
  <w:style w:type="paragraph" w:customStyle="1" w:styleId="Style212">
    <w:name w:val="Style212"/>
    <w:basedOn w:val="a2"/>
    <w:uiPriority w:val="99"/>
    <w:rsid w:val="00B054CE"/>
    <w:pPr>
      <w:widowControl w:val="0"/>
      <w:autoSpaceDE w:val="0"/>
      <w:autoSpaceDN w:val="0"/>
      <w:adjustRightInd w:val="0"/>
    </w:pPr>
  </w:style>
  <w:style w:type="paragraph" w:customStyle="1" w:styleId="Style213">
    <w:name w:val="Style213"/>
    <w:basedOn w:val="a2"/>
    <w:uiPriority w:val="99"/>
    <w:rsid w:val="00B054CE"/>
    <w:pPr>
      <w:widowControl w:val="0"/>
      <w:autoSpaceDE w:val="0"/>
      <w:autoSpaceDN w:val="0"/>
      <w:adjustRightInd w:val="0"/>
    </w:pPr>
  </w:style>
  <w:style w:type="paragraph" w:customStyle="1" w:styleId="Style214">
    <w:name w:val="Style214"/>
    <w:basedOn w:val="a2"/>
    <w:uiPriority w:val="99"/>
    <w:rsid w:val="00B054CE"/>
    <w:pPr>
      <w:widowControl w:val="0"/>
      <w:autoSpaceDE w:val="0"/>
      <w:autoSpaceDN w:val="0"/>
      <w:adjustRightInd w:val="0"/>
    </w:pPr>
  </w:style>
  <w:style w:type="paragraph" w:customStyle="1" w:styleId="Style215">
    <w:name w:val="Style215"/>
    <w:basedOn w:val="a2"/>
    <w:uiPriority w:val="99"/>
    <w:rsid w:val="00B054CE"/>
    <w:pPr>
      <w:widowControl w:val="0"/>
      <w:autoSpaceDE w:val="0"/>
      <w:autoSpaceDN w:val="0"/>
      <w:adjustRightInd w:val="0"/>
    </w:pPr>
  </w:style>
  <w:style w:type="paragraph" w:customStyle="1" w:styleId="Style216">
    <w:name w:val="Style216"/>
    <w:basedOn w:val="a2"/>
    <w:uiPriority w:val="99"/>
    <w:rsid w:val="00B054CE"/>
    <w:pPr>
      <w:widowControl w:val="0"/>
      <w:autoSpaceDE w:val="0"/>
      <w:autoSpaceDN w:val="0"/>
      <w:adjustRightInd w:val="0"/>
    </w:pPr>
  </w:style>
  <w:style w:type="paragraph" w:customStyle="1" w:styleId="Style217">
    <w:name w:val="Style217"/>
    <w:basedOn w:val="a2"/>
    <w:uiPriority w:val="99"/>
    <w:rsid w:val="00B054CE"/>
    <w:pPr>
      <w:widowControl w:val="0"/>
      <w:autoSpaceDE w:val="0"/>
      <w:autoSpaceDN w:val="0"/>
      <w:adjustRightInd w:val="0"/>
    </w:pPr>
  </w:style>
  <w:style w:type="paragraph" w:customStyle="1" w:styleId="Style218">
    <w:name w:val="Style218"/>
    <w:basedOn w:val="a2"/>
    <w:uiPriority w:val="99"/>
    <w:rsid w:val="00B054CE"/>
    <w:pPr>
      <w:widowControl w:val="0"/>
      <w:autoSpaceDE w:val="0"/>
      <w:autoSpaceDN w:val="0"/>
      <w:adjustRightInd w:val="0"/>
    </w:pPr>
  </w:style>
  <w:style w:type="paragraph" w:customStyle="1" w:styleId="Style219">
    <w:name w:val="Style219"/>
    <w:basedOn w:val="a2"/>
    <w:uiPriority w:val="99"/>
    <w:rsid w:val="00B054CE"/>
    <w:pPr>
      <w:widowControl w:val="0"/>
      <w:autoSpaceDE w:val="0"/>
      <w:autoSpaceDN w:val="0"/>
      <w:adjustRightInd w:val="0"/>
    </w:pPr>
  </w:style>
  <w:style w:type="paragraph" w:customStyle="1" w:styleId="Style220">
    <w:name w:val="Style220"/>
    <w:basedOn w:val="a2"/>
    <w:uiPriority w:val="99"/>
    <w:rsid w:val="00B054CE"/>
    <w:pPr>
      <w:widowControl w:val="0"/>
      <w:autoSpaceDE w:val="0"/>
      <w:autoSpaceDN w:val="0"/>
      <w:adjustRightInd w:val="0"/>
    </w:pPr>
  </w:style>
  <w:style w:type="paragraph" w:customStyle="1" w:styleId="Style221">
    <w:name w:val="Style221"/>
    <w:basedOn w:val="a2"/>
    <w:uiPriority w:val="99"/>
    <w:rsid w:val="00B054CE"/>
    <w:pPr>
      <w:widowControl w:val="0"/>
      <w:autoSpaceDE w:val="0"/>
      <w:autoSpaceDN w:val="0"/>
      <w:adjustRightInd w:val="0"/>
    </w:pPr>
  </w:style>
  <w:style w:type="paragraph" w:customStyle="1" w:styleId="Style222">
    <w:name w:val="Style222"/>
    <w:basedOn w:val="a2"/>
    <w:uiPriority w:val="99"/>
    <w:rsid w:val="00B054CE"/>
    <w:pPr>
      <w:widowControl w:val="0"/>
      <w:autoSpaceDE w:val="0"/>
      <w:autoSpaceDN w:val="0"/>
      <w:adjustRightInd w:val="0"/>
    </w:pPr>
  </w:style>
  <w:style w:type="paragraph" w:customStyle="1" w:styleId="Style223">
    <w:name w:val="Style223"/>
    <w:basedOn w:val="a2"/>
    <w:uiPriority w:val="99"/>
    <w:rsid w:val="00B054CE"/>
    <w:pPr>
      <w:widowControl w:val="0"/>
      <w:autoSpaceDE w:val="0"/>
      <w:autoSpaceDN w:val="0"/>
      <w:adjustRightInd w:val="0"/>
    </w:pPr>
  </w:style>
  <w:style w:type="paragraph" w:customStyle="1" w:styleId="Style224">
    <w:name w:val="Style224"/>
    <w:basedOn w:val="a2"/>
    <w:uiPriority w:val="99"/>
    <w:rsid w:val="00B054CE"/>
    <w:pPr>
      <w:widowControl w:val="0"/>
      <w:autoSpaceDE w:val="0"/>
      <w:autoSpaceDN w:val="0"/>
      <w:adjustRightInd w:val="0"/>
    </w:pPr>
  </w:style>
  <w:style w:type="paragraph" w:customStyle="1" w:styleId="Style225">
    <w:name w:val="Style225"/>
    <w:basedOn w:val="a2"/>
    <w:uiPriority w:val="99"/>
    <w:rsid w:val="00B054CE"/>
    <w:pPr>
      <w:widowControl w:val="0"/>
      <w:autoSpaceDE w:val="0"/>
      <w:autoSpaceDN w:val="0"/>
      <w:adjustRightInd w:val="0"/>
    </w:pPr>
  </w:style>
  <w:style w:type="paragraph" w:customStyle="1" w:styleId="Style226">
    <w:name w:val="Style226"/>
    <w:basedOn w:val="a2"/>
    <w:uiPriority w:val="99"/>
    <w:rsid w:val="00B054CE"/>
    <w:pPr>
      <w:widowControl w:val="0"/>
      <w:autoSpaceDE w:val="0"/>
      <w:autoSpaceDN w:val="0"/>
      <w:adjustRightInd w:val="0"/>
    </w:pPr>
  </w:style>
  <w:style w:type="paragraph" w:customStyle="1" w:styleId="Style227">
    <w:name w:val="Style227"/>
    <w:basedOn w:val="a2"/>
    <w:uiPriority w:val="99"/>
    <w:rsid w:val="00B054CE"/>
    <w:pPr>
      <w:widowControl w:val="0"/>
      <w:autoSpaceDE w:val="0"/>
      <w:autoSpaceDN w:val="0"/>
      <w:adjustRightInd w:val="0"/>
    </w:pPr>
  </w:style>
  <w:style w:type="paragraph" w:customStyle="1" w:styleId="Style228">
    <w:name w:val="Style228"/>
    <w:basedOn w:val="a2"/>
    <w:uiPriority w:val="99"/>
    <w:rsid w:val="00B054CE"/>
    <w:pPr>
      <w:widowControl w:val="0"/>
      <w:autoSpaceDE w:val="0"/>
      <w:autoSpaceDN w:val="0"/>
      <w:adjustRightInd w:val="0"/>
    </w:pPr>
  </w:style>
  <w:style w:type="paragraph" w:customStyle="1" w:styleId="Style229">
    <w:name w:val="Style229"/>
    <w:basedOn w:val="a2"/>
    <w:uiPriority w:val="99"/>
    <w:rsid w:val="00B054CE"/>
    <w:pPr>
      <w:widowControl w:val="0"/>
      <w:autoSpaceDE w:val="0"/>
      <w:autoSpaceDN w:val="0"/>
      <w:adjustRightInd w:val="0"/>
    </w:pPr>
  </w:style>
  <w:style w:type="paragraph" w:customStyle="1" w:styleId="Style230">
    <w:name w:val="Style230"/>
    <w:basedOn w:val="a2"/>
    <w:uiPriority w:val="99"/>
    <w:rsid w:val="00B054CE"/>
    <w:pPr>
      <w:widowControl w:val="0"/>
      <w:autoSpaceDE w:val="0"/>
      <w:autoSpaceDN w:val="0"/>
      <w:adjustRightInd w:val="0"/>
    </w:pPr>
  </w:style>
  <w:style w:type="paragraph" w:customStyle="1" w:styleId="Style231">
    <w:name w:val="Style231"/>
    <w:basedOn w:val="a2"/>
    <w:uiPriority w:val="99"/>
    <w:rsid w:val="00B054CE"/>
    <w:pPr>
      <w:widowControl w:val="0"/>
      <w:autoSpaceDE w:val="0"/>
      <w:autoSpaceDN w:val="0"/>
      <w:adjustRightInd w:val="0"/>
    </w:pPr>
  </w:style>
  <w:style w:type="paragraph" w:customStyle="1" w:styleId="Style232">
    <w:name w:val="Style232"/>
    <w:basedOn w:val="a2"/>
    <w:uiPriority w:val="99"/>
    <w:rsid w:val="00B054CE"/>
    <w:pPr>
      <w:widowControl w:val="0"/>
      <w:autoSpaceDE w:val="0"/>
      <w:autoSpaceDN w:val="0"/>
      <w:adjustRightInd w:val="0"/>
    </w:pPr>
  </w:style>
  <w:style w:type="paragraph" w:customStyle="1" w:styleId="Style233">
    <w:name w:val="Style233"/>
    <w:basedOn w:val="a2"/>
    <w:uiPriority w:val="99"/>
    <w:rsid w:val="00B054CE"/>
    <w:pPr>
      <w:widowControl w:val="0"/>
      <w:autoSpaceDE w:val="0"/>
      <w:autoSpaceDN w:val="0"/>
      <w:adjustRightInd w:val="0"/>
    </w:pPr>
  </w:style>
  <w:style w:type="paragraph" w:customStyle="1" w:styleId="Style234">
    <w:name w:val="Style234"/>
    <w:basedOn w:val="a2"/>
    <w:uiPriority w:val="99"/>
    <w:rsid w:val="00B054CE"/>
    <w:pPr>
      <w:widowControl w:val="0"/>
      <w:autoSpaceDE w:val="0"/>
      <w:autoSpaceDN w:val="0"/>
      <w:adjustRightInd w:val="0"/>
    </w:pPr>
  </w:style>
  <w:style w:type="paragraph" w:customStyle="1" w:styleId="Style235">
    <w:name w:val="Style235"/>
    <w:basedOn w:val="a2"/>
    <w:uiPriority w:val="99"/>
    <w:rsid w:val="00B054CE"/>
    <w:pPr>
      <w:widowControl w:val="0"/>
      <w:autoSpaceDE w:val="0"/>
      <w:autoSpaceDN w:val="0"/>
      <w:adjustRightInd w:val="0"/>
    </w:pPr>
  </w:style>
  <w:style w:type="paragraph" w:customStyle="1" w:styleId="Style236">
    <w:name w:val="Style236"/>
    <w:basedOn w:val="a2"/>
    <w:uiPriority w:val="99"/>
    <w:rsid w:val="00B054CE"/>
    <w:pPr>
      <w:widowControl w:val="0"/>
      <w:autoSpaceDE w:val="0"/>
      <w:autoSpaceDN w:val="0"/>
      <w:adjustRightInd w:val="0"/>
    </w:pPr>
  </w:style>
  <w:style w:type="paragraph" w:customStyle="1" w:styleId="Style237">
    <w:name w:val="Style237"/>
    <w:basedOn w:val="a2"/>
    <w:uiPriority w:val="99"/>
    <w:rsid w:val="00B054CE"/>
    <w:pPr>
      <w:widowControl w:val="0"/>
      <w:autoSpaceDE w:val="0"/>
      <w:autoSpaceDN w:val="0"/>
      <w:adjustRightInd w:val="0"/>
    </w:pPr>
  </w:style>
  <w:style w:type="paragraph" w:customStyle="1" w:styleId="Style238">
    <w:name w:val="Style238"/>
    <w:basedOn w:val="a2"/>
    <w:uiPriority w:val="99"/>
    <w:rsid w:val="00B054CE"/>
    <w:pPr>
      <w:widowControl w:val="0"/>
      <w:autoSpaceDE w:val="0"/>
      <w:autoSpaceDN w:val="0"/>
      <w:adjustRightInd w:val="0"/>
    </w:pPr>
  </w:style>
  <w:style w:type="paragraph" w:customStyle="1" w:styleId="Style239">
    <w:name w:val="Style239"/>
    <w:basedOn w:val="a2"/>
    <w:uiPriority w:val="99"/>
    <w:rsid w:val="00B054CE"/>
    <w:pPr>
      <w:widowControl w:val="0"/>
      <w:autoSpaceDE w:val="0"/>
      <w:autoSpaceDN w:val="0"/>
      <w:adjustRightInd w:val="0"/>
    </w:pPr>
  </w:style>
  <w:style w:type="paragraph" w:customStyle="1" w:styleId="Style240">
    <w:name w:val="Style240"/>
    <w:basedOn w:val="a2"/>
    <w:uiPriority w:val="99"/>
    <w:rsid w:val="00B054CE"/>
    <w:pPr>
      <w:widowControl w:val="0"/>
      <w:autoSpaceDE w:val="0"/>
      <w:autoSpaceDN w:val="0"/>
      <w:adjustRightInd w:val="0"/>
    </w:pPr>
  </w:style>
  <w:style w:type="paragraph" w:customStyle="1" w:styleId="Style241">
    <w:name w:val="Style241"/>
    <w:basedOn w:val="a2"/>
    <w:uiPriority w:val="99"/>
    <w:rsid w:val="00B054CE"/>
    <w:pPr>
      <w:widowControl w:val="0"/>
      <w:autoSpaceDE w:val="0"/>
      <w:autoSpaceDN w:val="0"/>
      <w:adjustRightInd w:val="0"/>
    </w:pPr>
  </w:style>
  <w:style w:type="paragraph" w:customStyle="1" w:styleId="Style242">
    <w:name w:val="Style242"/>
    <w:basedOn w:val="a2"/>
    <w:uiPriority w:val="99"/>
    <w:rsid w:val="00B054CE"/>
    <w:pPr>
      <w:widowControl w:val="0"/>
      <w:autoSpaceDE w:val="0"/>
      <w:autoSpaceDN w:val="0"/>
      <w:adjustRightInd w:val="0"/>
    </w:pPr>
  </w:style>
  <w:style w:type="paragraph" w:customStyle="1" w:styleId="Style243">
    <w:name w:val="Style243"/>
    <w:basedOn w:val="a2"/>
    <w:uiPriority w:val="99"/>
    <w:rsid w:val="00B054CE"/>
    <w:pPr>
      <w:widowControl w:val="0"/>
      <w:autoSpaceDE w:val="0"/>
      <w:autoSpaceDN w:val="0"/>
      <w:adjustRightInd w:val="0"/>
    </w:pPr>
  </w:style>
  <w:style w:type="paragraph" w:customStyle="1" w:styleId="Style244">
    <w:name w:val="Style244"/>
    <w:basedOn w:val="a2"/>
    <w:uiPriority w:val="99"/>
    <w:rsid w:val="00B054CE"/>
    <w:pPr>
      <w:widowControl w:val="0"/>
      <w:autoSpaceDE w:val="0"/>
      <w:autoSpaceDN w:val="0"/>
      <w:adjustRightInd w:val="0"/>
    </w:pPr>
  </w:style>
  <w:style w:type="paragraph" w:customStyle="1" w:styleId="Style245">
    <w:name w:val="Style245"/>
    <w:basedOn w:val="a2"/>
    <w:uiPriority w:val="99"/>
    <w:rsid w:val="00B054CE"/>
    <w:pPr>
      <w:widowControl w:val="0"/>
      <w:autoSpaceDE w:val="0"/>
      <w:autoSpaceDN w:val="0"/>
      <w:adjustRightInd w:val="0"/>
    </w:pPr>
  </w:style>
  <w:style w:type="paragraph" w:customStyle="1" w:styleId="Style246">
    <w:name w:val="Style246"/>
    <w:basedOn w:val="a2"/>
    <w:uiPriority w:val="99"/>
    <w:rsid w:val="00B054CE"/>
    <w:pPr>
      <w:widowControl w:val="0"/>
      <w:autoSpaceDE w:val="0"/>
      <w:autoSpaceDN w:val="0"/>
      <w:adjustRightInd w:val="0"/>
    </w:pPr>
  </w:style>
  <w:style w:type="paragraph" w:customStyle="1" w:styleId="Style247">
    <w:name w:val="Style247"/>
    <w:basedOn w:val="a2"/>
    <w:uiPriority w:val="99"/>
    <w:rsid w:val="00B054CE"/>
    <w:pPr>
      <w:widowControl w:val="0"/>
      <w:autoSpaceDE w:val="0"/>
      <w:autoSpaceDN w:val="0"/>
      <w:adjustRightInd w:val="0"/>
    </w:pPr>
  </w:style>
  <w:style w:type="paragraph" w:customStyle="1" w:styleId="Style248">
    <w:name w:val="Style248"/>
    <w:basedOn w:val="a2"/>
    <w:uiPriority w:val="99"/>
    <w:rsid w:val="00B054CE"/>
    <w:pPr>
      <w:widowControl w:val="0"/>
      <w:autoSpaceDE w:val="0"/>
      <w:autoSpaceDN w:val="0"/>
      <w:adjustRightInd w:val="0"/>
    </w:pPr>
  </w:style>
  <w:style w:type="paragraph" w:customStyle="1" w:styleId="Style249">
    <w:name w:val="Style249"/>
    <w:basedOn w:val="a2"/>
    <w:uiPriority w:val="99"/>
    <w:rsid w:val="00B054CE"/>
    <w:pPr>
      <w:widowControl w:val="0"/>
      <w:autoSpaceDE w:val="0"/>
      <w:autoSpaceDN w:val="0"/>
      <w:adjustRightInd w:val="0"/>
    </w:pPr>
  </w:style>
  <w:style w:type="paragraph" w:customStyle="1" w:styleId="Style250">
    <w:name w:val="Style250"/>
    <w:basedOn w:val="a2"/>
    <w:uiPriority w:val="99"/>
    <w:rsid w:val="00B054CE"/>
    <w:pPr>
      <w:widowControl w:val="0"/>
      <w:autoSpaceDE w:val="0"/>
      <w:autoSpaceDN w:val="0"/>
      <w:adjustRightInd w:val="0"/>
    </w:pPr>
  </w:style>
  <w:style w:type="paragraph" w:customStyle="1" w:styleId="Style251">
    <w:name w:val="Style251"/>
    <w:basedOn w:val="a2"/>
    <w:uiPriority w:val="99"/>
    <w:rsid w:val="00B054CE"/>
    <w:pPr>
      <w:widowControl w:val="0"/>
      <w:autoSpaceDE w:val="0"/>
      <w:autoSpaceDN w:val="0"/>
      <w:adjustRightInd w:val="0"/>
    </w:pPr>
  </w:style>
  <w:style w:type="paragraph" w:customStyle="1" w:styleId="Style252">
    <w:name w:val="Style252"/>
    <w:basedOn w:val="a2"/>
    <w:uiPriority w:val="99"/>
    <w:rsid w:val="00B054CE"/>
    <w:pPr>
      <w:widowControl w:val="0"/>
      <w:autoSpaceDE w:val="0"/>
      <w:autoSpaceDN w:val="0"/>
      <w:adjustRightInd w:val="0"/>
    </w:pPr>
  </w:style>
  <w:style w:type="paragraph" w:customStyle="1" w:styleId="Style253">
    <w:name w:val="Style253"/>
    <w:basedOn w:val="a2"/>
    <w:uiPriority w:val="99"/>
    <w:rsid w:val="00B054CE"/>
    <w:pPr>
      <w:widowControl w:val="0"/>
      <w:autoSpaceDE w:val="0"/>
      <w:autoSpaceDN w:val="0"/>
      <w:adjustRightInd w:val="0"/>
    </w:pPr>
  </w:style>
  <w:style w:type="paragraph" w:customStyle="1" w:styleId="Style254">
    <w:name w:val="Style254"/>
    <w:basedOn w:val="a2"/>
    <w:uiPriority w:val="99"/>
    <w:rsid w:val="00B054CE"/>
    <w:pPr>
      <w:widowControl w:val="0"/>
      <w:autoSpaceDE w:val="0"/>
      <w:autoSpaceDN w:val="0"/>
      <w:adjustRightInd w:val="0"/>
    </w:pPr>
  </w:style>
  <w:style w:type="paragraph" w:customStyle="1" w:styleId="Style255">
    <w:name w:val="Style255"/>
    <w:basedOn w:val="a2"/>
    <w:uiPriority w:val="99"/>
    <w:rsid w:val="00B054CE"/>
    <w:pPr>
      <w:widowControl w:val="0"/>
      <w:autoSpaceDE w:val="0"/>
      <w:autoSpaceDN w:val="0"/>
      <w:adjustRightInd w:val="0"/>
    </w:pPr>
  </w:style>
  <w:style w:type="paragraph" w:customStyle="1" w:styleId="Style256">
    <w:name w:val="Style256"/>
    <w:basedOn w:val="a2"/>
    <w:uiPriority w:val="99"/>
    <w:rsid w:val="00B054CE"/>
    <w:pPr>
      <w:widowControl w:val="0"/>
      <w:autoSpaceDE w:val="0"/>
      <w:autoSpaceDN w:val="0"/>
      <w:adjustRightInd w:val="0"/>
    </w:pPr>
  </w:style>
  <w:style w:type="paragraph" w:customStyle="1" w:styleId="Style257">
    <w:name w:val="Style257"/>
    <w:basedOn w:val="a2"/>
    <w:uiPriority w:val="99"/>
    <w:rsid w:val="00B054CE"/>
    <w:pPr>
      <w:widowControl w:val="0"/>
      <w:autoSpaceDE w:val="0"/>
      <w:autoSpaceDN w:val="0"/>
      <w:adjustRightInd w:val="0"/>
    </w:pPr>
  </w:style>
  <w:style w:type="paragraph" w:customStyle="1" w:styleId="Style258">
    <w:name w:val="Style258"/>
    <w:basedOn w:val="a2"/>
    <w:uiPriority w:val="99"/>
    <w:rsid w:val="00B054CE"/>
    <w:pPr>
      <w:widowControl w:val="0"/>
      <w:autoSpaceDE w:val="0"/>
      <w:autoSpaceDN w:val="0"/>
      <w:adjustRightInd w:val="0"/>
    </w:pPr>
  </w:style>
  <w:style w:type="paragraph" w:customStyle="1" w:styleId="Style259">
    <w:name w:val="Style259"/>
    <w:basedOn w:val="a2"/>
    <w:uiPriority w:val="99"/>
    <w:rsid w:val="00B054CE"/>
    <w:pPr>
      <w:widowControl w:val="0"/>
      <w:autoSpaceDE w:val="0"/>
      <w:autoSpaceDN w:val="0"/>
      <w:adjustRightInd w:val="0"/>
    </w:pPr>
  </w:style>
  <w:style w:type="paragraph" w:customStyle="1" w:styleId="Style260">
    <w:name w:val="Style260"/>
    <w:basedOn w:val="a2"/>
    <w:uiPriority w:val="99"/>
    <w:rsid w:val="00B054CE"/>
    <w:pPr>
      <w:widowControl w:val="0"/>
      <w:autoSpaceDE w:val="0"/>
      <w:autoSpaceDN w:val="0"/>
      <w:adjustRightInd w:val="0"/>
    </w:pPr>
  </w:style>
  <w:style w:type="paragraph" w:customStyle="1" w:styleId="Style261">
    <w:name w:val="Style261"/>
    <w:basedOn w:val="a2"/>
    <w:uiPriority w:val="99"/>
    <w:rsid w:val="00B054CE"/>
    <w:pPr>
      <w:widowControl w:val="0"/>
      <w:autoSpaceDE w:val="0"/>
      <w:autoSpaceDN w:val="0"/>
      <w:adjustRightInd w:val="0"/>
    </w:pPr>
  </w:style>
  <w:style w:type="paragraph" w:customStyle="1" w:styleId="Style262">
    <w:name w:val="Style262"/>
    <w:basedOn w:val="a2"/>
    <w:uiPriority w:val="99"/>
    <w:rsid w:val="00B054CE"/>
    <w:pPr>
      <w:widowControl w:val="0"/>
      <w:autoSpaceDE w:val="0"/>
      <w:autoSpaceDN w:val="0"/>
      <w:adjustRightInd w:val="0"/>
    </w:pPr>
  </w:style>
  <w:style w:type="paragraph" w:customStyle="1" w:styleId="Style263">
    <w:name w:val="Style263"/>
    <w:basedOn w:val="a2"/>
    <w:uiPriority w:val="99"/>
    <w:rsid w:val="00B054CE"/>
    <w:pPr>
      <w:widowControl w:val="0"/>
      <w:autoSpaceDE w:val="0"/>
      <w:autoSpaceDN w:val="0"/>
      <w:adjustRightInd w:val="0"/>
    </w:pPr>
  </w:style>
  <w:style w:type="paragraph" w:customStyle="1" w:styleId="Style264">
    <w:name w:val="Style264"/>
    <w:basedOn w:val="a2"/>
    <w:uiPriority w:val="99"/>
    <w:rsid w:val="00B054CE"/>
    <w:pPr>
      <w:widowControl w:val="0"/>
      <w:autoSpaceDE w:val="0"/>
      <w:autoSpaceDN w:val="0"/>
      <w:adjustRightInd w:val="0"/>
    </w:pPr>
  </w:style>
  <w:style w:type="paragraph" w:customStyle="1" w:styleId="Style265">
    <w:name w:val="Style265"/>
    <w:basedOn w:val="a2"/>
    <w:uiPriority w:val="99"/>
    <w:rsid w:val="00B054CE"/>
    <w:pPr>
      <w:widowControl w:val="0"/>
      <w:autoSpaceDE w:val="0"/>
      <w:autoSpaceDN w:val="0"/>
      <w:adjustRightInd w:val="0"/>
    </w:pPr>
  </w:style>
  <w:style w:type="paragraph" w:customStyle="1" w:styleId="Style266">
    <w:name w:val="Style266"/>
    <w:basedOn w:val="a2"/>
    <w:uiPriority w:val="99"/>
    <w:rsid w:val="00B054CE"/>
    <w:pPr>
      <w:widowControl w:val="0"/>
      <w:autoSpaceDE w:val="0"/>
      <w:autoSpaceDN w:val="0"/>
      <w:adjustRightInd w:val="0"/>
    </w:pPr>
  </w:style>
  <w:style w:type="paragraph" w:customStyle="1" w:styleId="Style267">
    <w:name w:val="Style267"/>
    <w:basedOn w:val="a2"/>
    <w:uiPriority w:val="99"/>
    <w:rsid w:val="00B054CE"/>
    <w:pPr>
      <w:widowControl w:val="0"/>
      <w:autoSpaceDE w:val="0"/>
      <w:autoSpaceDN w:val="0"/>
      <w:adjustRightInd w:val="0"/>
    </w:pPr>
  </w:style>
  <w:style w:type="paragraph" w:customStyle="1" w:styleId="Style268">
    <w:name w:val="Style268"/>
    <w:basedOn w:val="a2"/>
    <w:uiPriority w:val="99"/>
    <w:rsid w:val="00B054CE"/>
    <w:pPr>
      <w:widowControl w:val="0"/>
      <w:autoSpaceDE w:val="0"/>
      <w:autoSpaceDN w:val="0"/>
      <w:adjustRightInd w:val="0"/>
    </w:pPr>
  </w:style>
  <w:style w:type="paragraph" w:customStyle="1" w:styleId="Style269">
    <w:name w:val="Style269"/>
    <w:basedOn w:val="a2"/>
    <w:uiPriority w:val="99"/>
    <w:rsid w:val="00B054CE"/>
    <w:pPr>
      <w:widowControl w:val="0"/>
      <w:autoSpaceDE w:val="0"/>
      <w:autoSpaceDN w:val="0"/>
      <w:adjustRightInd w:val="0"/>
    </w:pPr>
  </w:style>
  <w:style w:type="paragraph" w:customStyle="1" w:styleId="Style270">
    <w:name w:val="Style270"/>
    <w:basedOn w:val="a2"/>
    <w:uiPriority w:val="99"/>
    <w:rsid w:val="00B054CE"/>
    <w:pPr>
      <w:widowControl w:val="0"/>
      <w:autoSpaceDE w:val="0"/>
      <w:autoSpaceDN w:val="0"/>
      <w:adjustRightInd w:val="0"/>
    </w:pPr>
  </w:style>
  <w:style w:type="paragraph" w:customStyle="1" w:styleId="Style271">
    <w:name w:val="Style271"/>
    <w:basedOn w:val="a2"/>
    <w:uiPriority w:val="99"/>
    <w:rsid w:val="00B054CE"/>
    <w:pPr>
      <w:widowControl w:val="0"/>
      <w:autoSpaceDE w:val="0"/>
      <w:autoSpaceDN w:val="0"/>
      <w:adjustRightInd w:val="0"/>
    </w:pPr>
  </w:style>
  <w:style w:type="paragraph" w:customStyle="1" w:styleId="Style272">
    <w:name w:val="Style272"/>
    <w:basedOn w:val="a2"/>
    <w:uiPriority w:val="99"/>
    <w:rsid w:val="00B054CE"/>
    <w:pPr>
      <w:widowControl w:val="0"/>
      <w:autoSpaceDE w:val="0"/>
      <w:autoSpaceDN w:val="0"/>
      <w:adjustRightInd w:val="0"/>
    </w:pPr>
  </w:style>
  <w:style w:type="paragraph" w:customStyle="1" w:styleId="Style273">
    <w:name w:val="Style273"/>
    <w:basedOn w:val="a2"/>
    <w:uiPriority w:val="99"/>
    <w:rsid w:val="00B054CE"/>
    <w:pPr>
      <w:widowControl w:val="0"/>
      <w:autoSpaceDE w:val="0"/>
      <w:autoSpaceDN w:val="0"/>
      <w:adjustRightInd w:val="0"/>
    </w:pPr>
  </w:style>
  <w:style w:type="paragraph" w:customStyle="1" w:styleId="Style274">
    <w:name w:val="Style274"/>
    <w:basedOn w:val="a2"/>
    <w:uiPriority w:val="99"/>
    <w:rsid w:val="00B054CE"/>
    <w:pPr>
      <w:widowControl w:val="0"/>
      <w:autoSpaceDE w:val="0"/>
      <w:autoSpaceDN w:val="0"/>
      <w:adjustRightInd w:val="0"/>
    </w:pPr>
  </w:style>
  <w:style w:type="paragraph" w:customStyle="1" w:styleId="Style275">
    <w:name w:val="Style275"/>
    <w:basedOn w:val="a2"/>
    <w:uiPriority w:val="99"/>
    <w:rsid w:val="00B054CE"/>
    <w:pPr>
      <w:widowControl w:val="0"/>
      <w:autoSpaceDE w:val="0"/>
      <w:autoSpaceDN w:val="0"/>
      <w:adjustRightInd w:val="0"/>
    </w:pPr>
  </w:style>
  <w:style w:type="paragraph" w:customStyle="1" w:styleId="Style276">
    <w:name w:val="Style276"/>
    <w:basedOn w:val="a2"/>
    <w:uiPriority w:val="99"/>
    <w:rsid w:val="00B054CE"/>
    <w:pPr>
      <w:widowControl w:val="0"/>
      <w:autoSpaceDE w:val="0"/>
      <w:autoSpaceDN w:val="0"/>
      <w:adjustRightInd w:val="0"/>
    </w:pPr>
  </w:style>
  <w:style w:type="paragraph" w:customStyle="1" w:styleId="Style277">
    <w:name w:val="Style277"/>
    <w:basedOn w:val="a2"/>
    <w:uiPriority w:val="99"/>
    <w:rsid w:val="00B054CE"/>
    <w:pPr>
      <w:widowControl w:val="0"/>
      <w:autoSpaceDE w:val="0"/>
      <w:autoSpaceDN w:val="0"/>
      <w:adjustRightInd w:val="0"/>
    </w:pPr>
  </w:style>
  <w:style w:type="paragraph" w:customStyle="1" w:styleId="Style278">
    <w:name w:val="Style278"/>
    <w:basedOn w:val="a2"/>
    <w:uiPriority w:val="99"/>
    <w:rsid w:val="00B054CE"/>
    <w:pPr>
      <w:widowControl w:val="0"/>
      <w:autoSpaceDE w:val="0"/>
      <w:autoSpaceDN w:val="0"/>
      <w:adjustRightInd w:val="0"/>
    </w:pPr>
  </w:style>
  <w:style w:type="paragraph" w:customStyle="1" w:styleId="Style279">
    <w:name w:val="Style279"/>
    <w:basedOn w:val="a2"/>
    <w:uiPriority w:val="99"/>
    <w:rsid w:val="00B054CE"/>
    <w:pPr>
      <w:widowControl w:val="0"/>
      <w:autoSpaceDE w:val="0"/>
      <w:autoSpaceDN w:val="0"/>
      <w:adjustRightInd w:val="0"/>
    </w:pPr>
  </w:style>
  <w:style w:type="paragraph" w:customStyle="1" w:styleId="Style280">
    <w:name w:val="Style280"/>
    <w:basedOn w:val="a2"/>
    <w:uiPriority w:val="99"/>
    <w:rsid w:val="00B054CE"/>
    <w:pPr>
      <w:widowControl w:val="0"/>
      <w:autoSpaceDE w:val="0"/>
      <w:autoSpaceDN w:val="0"/>
      <w:adjustRightInd w:val="0"/>
    </w:pPr>
  </w:style>
  <w:style w:type="paragraph" w:customStyle="1" w:styleId="Style281">
    <w:name w:val="Style281"/>
    <w:basedOn w:val="a2"/>
    <w:uiPriority w:val="99"/>
    <w:rsid w:val="00B054CE"/>
    <w:pPr>
      <w:widowControl w:val="0"/>
      <w:autoSpaceDE w:val="0"/>
      <w:autoSpaceDN w:val="0"/>
      <w:adjustRightInd w:val="0"/>
    </w:pPr>
  </w:style>
  <w:style w:type="paragraph" w:customStyle="1" w:styleId="Style282">
    <w:name w:val="Style282"/>
    <w:basedOn w:val="a2"/>
    <w:uiPriority w:val="99"/>
    <w:rsid w:val="00B054CE"/>
    <w:pPr>
      <w:widowControl w:val="0"/>
      <w:autoSpaceDE w:val="0"/>
      <w:autoSpaceDN w:val="0"/>
      <w:adjustRightInd w:val="0"/>
    </w:pPr>
  </w:style>
  <w:style w:type="paragraph" w:customStyle="1" w:styleId="Style283">
    <w:name w:val="Style283"/>
    <w:basedOn w:val="a2"/>
    <w:uiPriority w:val="99"/>
    <w:rsid w:val="00B054CE"/>
    <w:pPr>
      <w:widowControl w:val="0"/>
      <w:autoSpaceDE w:val="0"/>
      <w:autoSpaceDN w:val="0"/>
      <w:adjustRightInd w:val="0"/>
    </w:pPr>
  </w:style>
  <w:style w:type="paragraph" w:customStyle="1" w:styleId="Style284">
    <w:name w:val="Style284"/>
    <w:basedOn w:val="a2"/>
    <w:uiPriority w:val="99"/>
    <w:rsid w:val="00B054CE"/>
    <w:pPr>
      <w:widowControl w:val="0"/>
      <w:autoSpaceDE w:val="0"/>
      <w:autoSpaceDN w:val="0"/>
      <w:adjustRightInd w:val="0"/>
    </w:pPr>
  </w:style>
  <w:style w:type="paragraph" w:customStyle="1" w:styleId="Style285">
    <w:name w:val="Style285"/>
    <w:basedOn w:val="a2"/>
    <w:uiPriority w:val="99"/>
    <w:rsid w:val="00B054CE"/>
    <w:pPr>
      <w:widowControl w:val="0"/>
      <w:autoSpaceDE w:val="0"/>
      <w:autoSpaceDN w:val="0"/>
      <w:adjustRightInd w:val="0"/>
    </w:pPr>
  </w:style>
  <w:style w:type="paragraph" w:customStyle="1" w:styleId="Style286">
    <w:name w:val="Style286"/>
    <w:basedOn w:val="a2"/>
    <w:uiPriority w:val="99"/>
    <w:rsid w:val="00B054CE"/>
    <w:pPr>
      <w:widowControl w:val="0"/>
      <w:autoSpaceDE w:val="0"/>
      <w:autoSpaceDN w:val="0"/>
      <w:adjustRightInd w:val="0"/>
    </w:pPr>
  </w:style>
  <w:style w:type="paragraph" w:customStyle="1" w:styleId="Style287">
    <w:name w:val="Style287"/>
    <w:basedOn w:val="a2"/>
    <w:uiPriority w:val="99"/>
    <w:rsid w:val="00B054CE"/>
    <w:pPr>
      <w:widowControl w:val="0"/>
      <w:autoSpaceDE w:val="0"/>
      <w:autoSpaceDN w:val="0"/>
      <w:adjustRightInd w:val="0"/>
    </w:pPr>
  </w:style>
  <w:style w:type="paragraph" w:customStyle="1" w:styleId="Style288">
    <w:name w:val="Style288"/>
    <w:basedOn w:val="a2"/>
    <w:uiPriority w:val="99"/>
    <w:rsid w:val="00B054CE"/>
    <w:pPr>
      <w:widowControl w:val="0"/>
      <w:autoSpaceDE w:val="0"/>
      <w:autoSpaceDN w:val="0"/>
      <w:adjustRightInd w:val="0"/>
    </w:pPr>
  </w:style>
  <w:style w:type="paragraph" w:customStyle="1" w:styleId="Style289">
    <w:name w:val="Style289"/>
    <w:basedOn w:val="a2"/>
    <w:uiPriority w:val="99"/>
    <w:rsid w:val="00B054CE"/>
    <w:pPr>
      <w:widowControl w:val="0"/>
      <w:autoSpaceDE w:val="0"/>
      <w:autoSpaceDN w:val="0"/>
      <w:adjustRightInd w:val="0"/>
    </w:pPr>
  </w:style>
  <w:style w:type="character" w:customStyle="1" w:styleId="FontStyle291">
    <w:name w:val="Font Style291"/>
    <w:uiPriority w:val="99"/>
    <w:rsid w:val="00B054CE"/>
    <w:rPr>
      <w:rFonts w:ascii="Times New Roman" w:hAnsi="Times New Roman" w:cs="Times New Roman"/>
      <w:b/>
      <w:bCs/>
      <w:sz w:val="16"/>
      <w:szCs w:val="16"/>
    </w:rPr>
  </w:style>
  <w:style w:type="character" w:customStyle="1" w:styleId="FontStyle292">
    <w:name w:val="Font Style292"/>
    <w:uiPriority w:val="99"/>
    <w:rsid w:val="00B054CE"/>
    <w:rPr>
      <w:rFonts w:ascii="Times New Roman" w:hAnsi="Times New Roman" w:cs="Times New Roman"/>
      <w:b/>
      <w:bCs/>
      <w:sz w:val="14"/>
      <w:szCs w:val="14"/>
    </w:rPr>
  </w:style>
  <w:style w:type="character" w:customStyle="1" w:styleId="FontStyle293">
    <w:name w:val="Font Style293"/>
    <w:uiPriority w:val="99"/>
    <w:rsid w:val="00B054CE"/>
    <w:rPr>
      <w:rFonts w:ascii="Times New Roman" w:hAnsi="Times New Roman" w:cs="Times New Roman"/>
      <w:b/>
      <w:bCs/>
      <w:sz w:val="20"/>
      <w:szCs w:val="20"/>
    </w:rPr>
  </w:style>
  <w:style w:type="character" w:customStyle="1" w:styleId="FontStyle294">
    <w:name w:val="Font Style294"/>
    <w:uiPriority w:val="99"/>
    <w:rsid w:val="00B054CE"/>
    <w:rPr>
      <w:rFonts w:ascii="Trebuchet MS" w:hAnsi="Trebuchet MS" w:cs="Trebuchet MS"/>
      <w:i/>
      <w:iCs/>
      <w:sz w:val="12"/>
      <w:szCs w:val="12"/>
    </w:rPr>
  </w:style>
  <w:style w:type="character" w:customStyle="1" w:styleId="FontStyle295">
    <w:name w:val="Font Style295"/>
    <w:uiPriority w:val="99"/>
    <w:rsid w:val="00B054CE"/>
    <w:rPr>
      <w:rFonts w:ascii="Times New Roman" w:hAnsi="Times New Roman" w:cs="Times New Roman"/>
      <w:b/>
      <w:bCs/>
      <w:sz w:val="8"/>
      <w:szCs w:val="8"/>
    </w:rPr>
  </w:style>
  <w:style w:type="character" w:customStyle="1" w:styleId="FontStyle296">
    <w:name w:val="Font Style296"/>
    <w:uiPriority w:val="99"/>
    <w:rsid w:val="00B054CE"/>
    <w:rPr>
      <w:rFonts w:ascii="Calibri" w:hAnsi="Calibri" w:cs="Calibri"/>
      <w:b/>
      <w:bCs/>
      <w:sz w:val="14"/>
      <w:szCs w:val="14"/>
    </w:rPr>
  </w:style>
  <w:style w:type="character" w:customStyle="1" w:styleId="FontStyle297">
    <w:name w:val="Font Style297"/>
    <w:uiPriority w:val="99"/>
    <w:rsid w:val="00B054CE"/>
    <w:rPr>
      <w:rFonts w:ascii="Arial" w:hAnsi="Arial" w:cs="Arial"/>
      <w:sz w:val="12"/>
      <w:szCs w:val="12"/>
    </w:rPr>
  </w:style>
  <w:style w:type="character" w:customStyle="1" w:styleId="FontStyle298">
    <w:name w:val="Font Style298"/>
    <w:uiPriority w:val="99"/>
    <w:rsid w:val="00B054CE"/>
    <w:rPr>
      <w:rFonts w:ascii="Times New Roman" w:hAnsi="Times New Roman" w:cs="Times New Roman"/>
      <w:b/>
      <w:bCs/>
      <w:sz w:val="16"/>
      <w:szCs w:val="16"/>
    </w:rPr>
  </w:style>
  <w:style w:type="character" w:customStyle="1" w:styleId="FontStyle299">
    <w:name w:val="Font Style299"/>
    <w:uiPriority w:val="99"/>
    <w:rsid w:val="00B054CE"/>
    <w:rPr>
      <w:rFonts w:ascii="Times New Roman" w:hAnsi="Times New Roman" w:cs="Times New Roman"/>
      <w:b/>
      <w:bCs/>
      <w:i/>
      <w:iCs/>
      <w:sz w:val="16"/>
      <w:szCs w:val="16"/>
    </w:rPr>
  </w:style>
  <w:style w:type="character" w:customStyle="1" w:styleId="FontStyle300">
    <w:name w:val="Font Style300"/>
    <w:uiPriority w:val="99"/>
    <w:rsid w:val="00B054CE"/>
    <w:rPr>
      <w:rFonts w:ascii="Times New Roman" w:hAnsi="Times New Roman" w:cs="Times New Roman"/>
      <w:b/>
      <w:bCs/>
      <w:sz w:val="16"/>
      <w:szCs w:val="16"/>
    </w:rPr>
  </w:style>
  <w:style w:type="character" w:customStyle="1" w:styleId="FontStyle301">
    <w:name w:val="Font Style301"/>
    <w:uiPriority w:val="99"/>
    <w:rsid w:val="00B054CE"/>
    <w:rPr>
      <w:rFonts w:ascii="Trebuchet MS" w:hAnsi="Trebuchet MS" w:cs="Trebuchet MS"/>
      <w:b/>
      <w:bCs/>
      <w:sz w:val="16"/>
      <w:szCs w:val="16"/>
    </w:rPr>
  </w:style>
  <w:style w:type="character" w:customStyle="1" w:styleId="FontStyle302">
    <w:name w:val="Font Style302"/>
    <w:uiPriority w:val="99"/>
    <w:rsid w:val="00B054CE"/>
    <w:rPr>
      <w:rFonts w:ascii="Times New Roman" w:hAnsi="Times New Roman" w:cs="Times New Roman"/>
      <w:b/>
      <w:bCs/>
      <w:i/>
      <w:iCs/>
      <w:sz w:val="16"/>
      <w:szCs w:val="16"/>
    </w:rPr>
  </w:style>
  <w:style w:type="character" w:customStyle="1" w:styleId="FontStyle303">
    <w:name w:val="Font Style303"/>
    <w:uiPriority w:val="99"/>
    <w:rsid w:val="00B054CE"/>
    <w:rPr>
      <w:rFonts w:ascii="Times New Roman" w:hAnsi="Times New Roman" w:cs="Times New Roman"/>
      <w:spacing w:val="10"/>
      <w:sz w:val="10"/>
      <w:szCs w:val="10"/>
    </w:rPr>
  </w:style>
  <w:style w:type="character" w:customStyle="1" w:styleId="FontStyle304">
    <w:name w:val="Font Style304"/>
    <w:uiPriority w:val="99"/>
    <w:rsid w:val="00B054CE"/>
    <w:rPr>
      <w:rFonts w:ascii="Arial" w:hAnsi="Arial" w:cs="Arial"/>
      <w:sz w:val="20"/>
      <w:szCs w:val="20"/>
    </w:rPr>
  </w:style>
  <w:style w:type="character" w:customStyle="1" w:styleId="FontStyle305">
    <w:name w:val="Font Style305"/>
    <w:uiPriority w:val="99"/>
    <w:rsid w:val="00B054CE"/>
    <w:rPr>
      <w:rFonts w:ascii="Arial" w:hAnsi="Arial" w:cs="Arial"/>
      <w:b/>
      <w:bCs/>
      <w:spacing w:val="30"/>
      <w:sz w:val="16"/>
      <w:szCs w:val="16"/>
    </w:rPr>
  </w:style>
  <w:style w:type="character" w:customStyle="1" w:styleId="FontStyle306">
    <w:name w:val="Font Style306"/>
    <w:uiPriority w:val="99"/>
    <w:rsid w:val="00B054CE"/>
    <w:rPr>
      <w:rFonts w:ascii="Arial" w:hAnsi="Arial" w:cs="Arial"/>
      <w:sz w:val="10"/>
      <w:szCs w:val="10"/>
    </w:rPr>
  </w:style>
  <w:style w:type="character" w:customStyle="1" w:styleId="FontStyle307">
    <w:name w:val="Font Style307"/>
    <w:uiPriority w:val="99"/>
    <w:rsid w:val="00B054CE"/>
    <w:rPr>
      <w:rFonts w:ascii="Tahoma" w:hAnsi="Tahoma" w:cs="Tahoma"/>
      <w:i/>
      <w:iCs/>
      <w:sz w:val="12"/>
      <w:szCs w:val="12"/>
    </w:rPr>
  </w:style>
  <w:style w:type="character" w:customStyle="1" w:styleId="FontStyle308">
    <w:name w:val="Font Style308"/>
    <w:uiPriority w:val="99"/>
    <w:rsid w:val="00B054CE"/>
    <w:rPr>
      <w:rFonts w:ascii="Arial" w:hAnsi="Arial" w:cs="Arial"/>
      <w:spacing w:val="-10"/>
      <w:sz w:val="22"/>
      <w:szCs w:val="22"/>
    </w:rPr>
  </w:style>
  <w:style w:type="character" w:customStyle="1" w:styleId="FontStyle309">
    <w:name w:val="Font Style309"/>
    <w:uiPriority w:val="99"/>
    <w:rsid w:val="00B054CE"/>
    <w:rPr>
      <w:rFonts w:ascii="Arial Unicode MS" w:eastAsia="Arial Unicode MS" w:cs="Arial Unicode MS"/>
      <w:b/>
      <w:bCs/>
      <w:sz w:val="8"/>
      <w:szCs w:val="8"/>
    </w:rPr>
  </w:style>
  <w:style w:type="character" w:customStyle="1" w:styleId="FontStyle310">
    <w:name w:val="Font Style310"/>
    <w:uiPriority w:val="99"/>
    <w:rsid w:val="00B054CE"/>
    <w:rPr>
      <w:rFonts w:ascii="Arial Narrow" w:hAnsi="Arial Narrow" w:cs="Arial Narrow"/>
      <w:sz w:val="20"/>
      <w:szCs w:val="20"/>
    </w:rPr>
  </w:style>
  <w:style w:type="character" w:customStyle="1" w:styleId="FontStyle311">
    <w:name w:val="Font Style311"/>
    <w:uiPriority w:val="99"/>
    <w:rsid w:val="00B054CE"/>
    <w:rPr>
      <w:rFonts w:ascii="Arial" w:hAnsi="Arial" w:cs="Arial"/>
      <w:sz w:val="12"/>
      <w:szCs w:val="12"/>
    </w:rPr>
  </w:style>
  <w:style w:type="character" w:customStyle="1" w:styleId="FontStyle312">
    <w:name w:val="Font Style312"/>
    <w:uiPriority w:val="99"/>
    <w:rsid w:val="00B054CE"/>
    <w:rPr>
      <w:rFonts w:ascii="Arial" w:hAnsi="Arial" w:cs="Arial"/>
      <w:sz w:val="20"/>
      <w:szCs w:val="20"/>
    </w:rPr>
  </w:style>
  <w:style w:type="character" w:customStyle="1" w:styleId="FontStyle313">
    <w:name w:val="Font Style313"/>
    <w:uiPriority w:val="99"/>
    <w:rsid w:val="00B054CE"/>
    <w:rPr>
      <w:rFonts w:ascii="Times New Roman" w:hAnsi="Times New Roman" w:cs="Times New Roman"/>
      <w:sz w:val="26"/>
      <w:szCs w:val="26"/>
    </w:rPr>
  </w:style>
  <w:style w:type="character" w:customStyle="1" w:styleId="FontStyle314">
    <w:name w:val="Font Style314"/>
    <w:uiPriority w:val="99"/>
    <w:rsid w:val="00B054CE"/>
    <w:rPr>
      <w:rFonts w:ascii="Arial" w:hAnsi="Arial" w:cs="Arial"/>
      <w:sz w:val="20"/>
      <w:szCs w:val="20"/>
    </w:rPr>
  </w:style>
  <w:style w:type="character" w:customStyle="1" w:styleId="FontStyle315">
    <w:name w:val="Font Style315"/>
    <w:uiPriority w:val="99"/>
    <w:rsid w:val="00B054CE"/>
    <w:rPr>
      <w:rFonts w:ascii="Candara" w:hAnsi="Candara" w:cs="Candara"/>
      <w:i/>
      <w:iCs/>
      <w:sz w:val="46"/>
      <w:szCs w:val="46"/>
    </w:rPr>
  </w:style>
  <w:style w:type="character" w:customStyle="1" w:styleId="FontStyle316">
    <w:name w:val="Font Style316"/>
    <w:uiPriority w:val="99"/>
    <w:rsid w:val="00B054CE"/>
    <w:rPr>
      <w:rFonts w:ascii="Arial" w:hAnsi="Arial" w:cs="Arial"/>
      <w:sz w:val="20"/>
      <w:szCs w:val="20"/>
    </w:rPr>
  </w:style>
  <w:style w:type="character" w:customStyle="1" w:styleId="FontStyle317">
    <w:name w:val="Font Style317"/>
    <w:uiPriority w:val="99"/>
    <w:rsid w:val="00B054CE"/>
    <w:rPr>
      <w:rFonts w:ascii="Arial" w:hAnsi="Arial" w:cs="Arial"/>
      <w:sz w:val="14"/>
      <w:szCs w:val="14"/>
    </w:rPr>
  </w:style>
  <w:style w:type="character" w:customStyle="1" w:styleId="FontStyle318">
    <w:name w:val="Font Style318"/>
    <w:uiPriority w:val="99"/>
    <w:rsid w:val="00B054CE"/>
    <w:rPr>
      <w:rFonts w:ascii="Arial" w:hAnsi="Arial" w:cs="Arial"/>
      <w:b/>
      <w:bCs/>
      <w:sz w:val="28"/>
      <w:szCs w:val="28"/>
    </w:rPr>
  </w:style>
  <w:style w:type="character" w:customStyle="1" w:styleId="FontStyle319">
    <w:name w:val="Font Style319"/>
    <w:uiPriority w:val="99"/>
    <w:rsid w:val="00B054CE"/>
    <w:rPr>
      <w:rFonts w:ascii="Tahoma" w:hAnsi="Tahoma" w:cs="Tahoma"/>
      <w:sz w:val="8"/>
      <w:szCs w:val="8"/>
    </w:rPr>
  </w:style>
  <w:style w:type="character" w:customStyle="1" w:styleId="FontStyle320">
    <w:name w:val="Font Style320"/>
    <w:uiPriority w:val="99"/>
    <w:rsid w:val="00B054CE"/>
    <w:rPr>
      <w:rFonts w:ascii="Tahoma" w:hAnsi="Tahoma" w:cs="Tahoma"/>
      <w:sz w:val="10"/>
      <w:szCs w:val="10"/>
    </w:rPr>
  </w:style>
  <w:style w:type="character" w:customStyle="1" w:styleId="FontStyle321">
    <w:name w:val="Font Style321"/>
    <w:uiPriority w:val="99"/>
    <w:rsid w:val="00B054CE"/>
    <w:rPr>
      <w:rFonts w:ascii="Arial" w:hAnsi="Arial" w:cs="Arial"/>
      <w:sz w:val="30"/>
      <w:szCs w:val="30"/>
    </w:rPr>
  </w:style>
  <w:style w:type="character" w:customStyle="1" w:styleId="FontStyle322">
    <w:name w:val="Font Style322"/>
    <w:uiPriority w:val="99"/>
    <w:rsid w:val="00B054CE"/>
    <w:rPr>
      <w:rFonts w:ascii="Arial" w:hAnsi="Arial" w:cs="Arial"/>
      <w:sz w:val="30"/>
      <w:szCs w:val="30"/>
    </w:rPr>
  </w:style>
  <w:style w:type="character" w:customStyle="1" w:styleId="FontStyle323">
    <w:name w:val="Font Style323"/>
    <w:uiPriority w:val="99"/>
    <w:rsid w:val="00B054CE"/>
    <w:rPr>
      <w:rFonts w:ascii="Tahoma" w:hAnsi="Tahoma" w:cs="Tahoma"/>
      <w:sz w:val="16"/>
      <w:szCs w:val="16"/>
    </w:rPr>
  </w:style>
  <w:style w:type="character" w:customStyle="1" w:styleId="FontStyle324">
    <w:name w:val="Font Style324"/>
    <w:uiPriority w:val="99"/>
    <w:rsid w:val="00B054CE"/>
    <w:rPr>
      <w:rFonts w:ascii="Arial" w:hAnsi="Arial" w:cs="Arial"/>
      <w:sz w:val="30"/>
      <w:szCs w:val="30"/>
    </w:rPr>
  </w:style>
  <w:style w:type="character" w:customStyle="1" w:styleId="FontStyle325">
    <w:name w:val="Font Style325"/>
    <w:uiPriority w:val="99"/>
    <w:rsid w:val="00B054CE"/>
    <w:rPr>
      <w:rFonts w:ascii="Arial" w:hAnsi="Arial" w:cs="Arial"/>
      <w:sz w:val="12"/>
      <w:szCs w:val="12"/>
    </w:rPr>
  </w:style>
  <w:style w:type="character" w:customStyle="1" w:styleId="FontStyle326">
    <w:name w:val="Font Style326"/>
    <w:uiPriority w:val="99"/>
    <w:rsid w:val="00B054CE"/>
    <w:rPr>
      <w:rFonts w:ascii="Tahoma" w:hAnsi="Tahoma" w:cs="Tahoma"/>
      <w:sz w:val="10"/>
      <w:szCs w:val="10"/>
    </w:rPr>
  </w:style>
  <w:style w:type="character" w:customStyle="1" w:styleId="FontStyle327">
    <w:name w:val="Font Style327"/>
    <w:uiPriority w:val="99"/>
    <w:rsid w:val="00B054CE"/>
    <w:rPr>
      <w:rFonts w:ascii="Times New Roman" w:hAnsi="Times New Roman" w:cs="Times New Roman"/>
      <w:sz w:val="20"/>
      <w:szCs w:val="20"/>
    </w:rPr>
  </w:style>
  <w:style w:type="character" w:customStyle="1" w:styleId="FontStyle328">
    <w:name w:val="Font Style328"/>
    <w:uiPriority w:val="99"/>
    <w:rsid w:val="00B054CE"/>
    <w:rPr>
      <w:rFonts w:ascii="Arial" w:hAnsi="Arial" w:cs="Arial"/>
      <w:b/>
      <w:bCs/>
      <w:i/>
      <w:iCs/>
      <w:spacing w:val="20"/>
      <w:sz w:val="12"/>
      <w:szCs w:val="12"/>
    </w:rPr>
  </w:style>
  <w:style w:type="character" w:customStyle="1" w:styleId="FontStyle329">
    <w:name w:val="Font Style329"/>
    <w:uiPriority w:val="99"/>
    <w:rsid w:val="00B054CE"/>
    <w:rPr>
      <w:rFonts w:ascii="Times New Roman" w:hAnsi="Times New Roman" w:cs="Times New Roman"/>
      <w:i/>
      <w:iCs/>
      <w:spacing w:val="-20"/>
      <w:sz w:val="20"/>
      <w:szCs w:val="20"/>
    </w:rPr>
  </w:style>
  <w:style w:type="character" w:customStyle="1" w:styleId="FontStyle330">
    <w:name w:val="Font Style330"/>
    <w:uiPriority w:val="99"/>
    <w:rsid w:val="00B054CE"/>
    <w:rPr>
      <w:rFonts w:ascii="Times New Roman" w:hAnsi="Times New Roman" w:cs="Times New Roman"/>
      <w:b/>
      <w:bCs/>
      <w:sz w:val="16"/>
      <w:szCs w:val="16"/>
    </w:rPr>
  </w:style>
  <w:style w:type="character" w:customStyle="1" w:styleId="FontStyle331">
    <w:name w:val="Font Style331"/>
    <w:uiPriority w:val="99"/>
    <w:rsid w:val="00B054CE"/>
    <w:rPr>
      <w:rFonts w:ascii="Times New Roman" w:hAnsi="Times New Roman" w:cs="Times New Roman"/>
      <w:spacing w:val="-10"/>
      <w:sz w:val="20"/>
      <w:szCs w:val="20"/>
    </w:rPr>
  </w:style>
  <w:style w:type="character" w:customStyle="1" w:styleId="FontStyle332">
    <w:name w:val="Font Style332"/>
    <w:uiPriority w:val="99"/>
    <w:rsid w:val="00B054CE"/>
    <w:rPr>
      <w:rFonts w:ascii="Times New Roman" w:hAnsi="Times New Roman" w:cs="Times New Roman"/>
      <w:b/>
      <w:bCs/>
      <w:smallCaps/>
      <w:sz w:val="14"/>
      <w:szCs w:val="14"/>
    </w:rPr>
  </w:style>
  <w:style w:type="character" w:customStyle="1" w:styleId="FontStyle333">
    <w:name w:val="Font Style333"/>
    <w:uiPriority w:val="99"/>
    <w:rsid w:val="00B054CE"/>
    <w:rPr>
      <w:rFonts w:ascii="Times New Roman" w:hAnsi="Times New Roman" w:cs="Times New Roman"/>
      <w:b/>
      <w:bCs/>
      <w:sz w:val="8"/>
      <w:szCs w:val="8"/>
    </w:rPr>
  </w:style>
  <w:style w:type="character" w:customStyle="1" w:styleId="FontStyle334">
    <w:name w:val="Font Style334"/>
    <w:uiPriority w:val="99"/>
    <w:rsid w:val="00B054CE"/>
    <w:rPr>
      <w:rFonts w:ascii="Times New Roman" w:hAnsi="Times New Roman" w:cs="Times New Roman"/>
      <w:b/>
      <w:bCs/>
      <w:sz w:val="10"/>
      <w:szCs w:val="10"/>
    </w:rPr>
  </w:style>
  <w:style w:type="character" w:customStyle="1" w:styleId="FontStyle335">
    <w:name w:val="Font Style335"/>
    <w:uiPriority w:val="99"/>
    <w:rsid w:val="00B054CE"/>
    <w:rPr>
      <w:rFonts w:ascii="Calibri" w:hAnsi="Calibri" w:cs="Calibri"/>
      <w:b/>
      <w:bCs/>
      <w:sz w:val="14"/>
      <w:szCs w:val="14"/>
    </w:rPr>
  </w:style>
  <w:style w:type="character" w:customStyle="1" w:styleId="FontStyle336">
    <w:name w:val="Font Style336"/>
    <w:uiPriority w:val="99"/>
    <w:rsid w:val="00B054CE"/>
    <w:rPr>
      <w:rFonts w:ascii="Times New Roman" w:hAnsi="Times New Roman" w:cs="Times New Roman"/>
      <w:b/>
      <w:bCs/>
      <w:sz w:val="10"/>
      <w:szCs w:val="10"/>
    </w:rPr>
  </w:style>
  <w:style w:type="character" w:customStyle="1" w:styleId="FontStyle337">
    <w:name w:val="Font Style337"/>
    <w:uiPriority w:val="99"/>
    <w:rsid w:val="00B054CE"/>
    <w:rPr>
      <w:rFonts w:ascii="Times New Roman" w:hAnsi="Times New Roman" w:cs="Times New Roman"/>
      <w:sz w:val="12"/>
      <w:szCs w:val="12"/>
    </w:rPr>
  </w:style>
  <w:style w:type="character" w:customStyle="1" w:styleId="FontStyle338">
    <w:name w:val="Font Style338"/>
    <w:uiPriority w:val="99"/>
    <w:rsid w:val="00B054CE"/>
    <w:rPr>
      <w:rFonts w:ascii="Times New Roman" w:hAnsi="Times New Roman" w:cs="Times New Roman"/>
      <w:b/>
      <w:bCs/>
      <w:sz w:val="16"/>
      <w:szCs w:val="16"/>
    </w:rPr>
  </w:style>
  <w:style w:type="character" w:customStyle="1" w:styleId="FontStyle339">
    <w:name w:val="Font Style339"/>
    <w:uiPriority w:val="99"/>
    <w:rsid w:val="00B054CE"/>
    <w:rPr>
      <w:rFonts w:ascii="Trebuchet MS" w:hAnsi="Trebuchet MS" w:cs="Trebuchet MS"/>
      <w:b/>
      <w:bCs/>
      <w:sz w:val="16"/>
      <w:szCs w:val="16"/>
    </w:rPr>
  </w:style>
  <w:style w:type="character" w:customStyle="1" w:styleId="FontStyle340">
    <w:name w:val="Font Style340"/>
    <w:uiPriority w:val="99"/>
    <w:rsid w:val="00B054CE"/>
    <w:rPr>
      <w:rFonts w:ascii="Times New Roman" w:hAnsi="Times New Roman" w:cs="Times New Roman"/>
      <w:sz w:val="18"/>
      <w:szCs w:val="18"/>
    </w:rPr>
  </w:style>
  <w:style w:type="character" w:customStyle="1" w:styleId="FontStyle341">
    <w:name w:val="Font Style341"/>
    <w:uiPriority w:val="99"/>
    <w:rsid w:val="00B054CE"/>
    <w:rPr>
      <w:rFonts w:ascii="Tahoma" w:hAnsi="Tahoma" w:cs="Tahoma"/>
      <w:i/>
      <w:iCs/>
      <w:spacing w:val="-40"/>
      <w:sz w:val="38"/>
      <w:szCs w:val="38"/>
    </w:rPr>
  </w:style>
  <w:style w:type="character" w:customStyle="1" w:styleId="FontStyle342">
    <w:name w:val="Font Style342"/>
    <w:uiPriority w:val="99"/>
    <w:rsid w:val="00B054CE"/>
    <w:rPr>
      <w:rFonts w:ascii="Times New Roman" w:hAnsi="Times New Roman" w:cs="Times New Roman"/>
      <w:b/>
      <w:bCs/>
      <w:sz w:val="10"/>
      <w:szCs w:val="10"/>
    </w:rPr>
  </w:style>
  <w:style w:type="character" w:customStyle="1" w:styleId="FontStyle343">
    <w:name w:val="Font Style343"/>
    <w:uiPriority w:val="99"/>
    <w:rsid w:val="00B054CE"/>
    <w:rPr>
      <w:rFonts w:ascii="Arial" w:hAnsi="Arial" w:cs="Arial"/>
      <w:b/>
      <w:bCs/>
      <w:i/>
      <w:iCs/>
      <w:spacing w:val="10"/>
      <w:sz w:val="8"/>
      <w:szCs w:val="8"/>
    </w:rPr>
  </w:style>
  <w:style w:type="character" w:customStyle="1" w:styleId="FontStyle344">
    <w:name w:val="Font Style344"/>
    <w:uiPriority w:val="99"/>
    <w:rsid w:val="00B054CE"/>
    <w:rPr>
      <w:rFonts w:ascii="Arial" w:hAnsi="Arial" w:cs="Arial"/>
      <w:sz w:val="10"/>
      <w:szCs w:val="10"/>
    </w:rPr>
  </w:style>
  <w:style w:type="character" w:customStyle="1" w:styleId="FontStyle345">
    <w:name w:val="Font Style345"/>
    <w:uiPriority w:val="99"/>
    <w:rsid w:val="00B054CE"/>
    <w:rPr>
      <w:rFonts w:ascii="Tahoma" w:hAnsi="Tahoma" w:cs="Tahoma"/>
      <w:b/>
      <w:bCs/>
      <w:sz w:val="12"/>
      <w:szCs w:val="12"/>
    </w:rPr>
  </w:style>
  <w:style w:type="character" w:customStyle="1" w:styleId="FontStyle346">
    <w:name w:val="Font Style346"/>
    <w:uiPriority w:val="99"/>
    <w:rsid w:val="00B054CE"/>
    <w:rPr>
      <w:rFonts w:ascii="Arial" w:hAnsi="Arial" w:cs="Arial"/>
      <w:sz w:val="20"/>
      <w:szCs w:val="20"/>
    </w:rPr>
  </w:style>
  <w:style w:type="character" w:customStyle="1" w:styleId="FontStyle347">
    <w:name w:val="Font Style347"/>
    <w:uiPriority w:val="99"/>
    <w:rsid w:val="00B054CE"/>
    <w:rPr>
      <w:rFonts w:ascii="Times New Roman" w:hAnsi="Times New Roman" w:cs="Times New Roman"/>
      <w:smallCaps/>
      <w:sz w:val="16"/>
      <w:szCs w:val="16"/>
    </w:rPr>
  </w:style>
  <w:style w:type="character" w:customStyle="1" w:styleId="FontStyle348">
    <w:name w:val="Font Style348"/>
    <w:uiPriority w:val="99"/>
    <w:rsid w:val="00B054CE"/>
    <w:rPr>
      <w:rFonts w:ascii="Times New Roman" w:hAnsi="Times New Roman" w:cs="Times New Roman"/>
      <w:b/>
      <w:bCs/>
      <w:i/>
      <w:iCs/>
      <w:sz w:val="12"/>
      <w:szCs w:val="12"/>
    </w:rPr>
  </w:style>
  <w:style w:type="character" w:customStyle="1" w:styleId="FontStyle349">
    <w:name w:val="Font Style349"/>
    <w:uiPriority w:val="99"/>
    <w:rsid w:val="00B054CE"/>
    <w:rPr>
      <w:rFonts w:ascii="Bookman Old Style" w:hAnsi="Bookman Old Style" w:cs="Bookman Old Style"/>
      <w:b/>
      <w:bCs/>
      <w:i/>
      <w:iCs/>
      <w:sz w:val="10"/>
      <w:szCs w:val="10"/>
    </w:rPr>
  </w:style>
  <w:style w:type="character" w:customStyle="1" w:styleId="FontStyle350">
    <w:name w:val="Font Style350"/>
    <w:uiPriority w:val="99"/>
    <w:rsid w:val="00B054CE"/>
    <w:rPr>
      <w:rFonts w:ascii="Times New Roman" w:hAnsi="Times New Roman" w:cs="Times New Roman"/>
      <w:sz w:val="18"/>
      <w:szCs w:val="18"/>
    </w:rPr>
  </w:style>
  <w:style w:type="character" w:customStyle="1" w:styleId="FontStyle351">
    <w:name w:val="Font Style351"/>
    <w:uiPriority w:val="99"/>
    <w:rsid w:val="00B054CE"/>
    <w:rPr>
      <w:rFonts w:ascii="Arial" w:hAnsi="Arial" w:cs="Arial"/>
      <w:b/>
      <w:bCs/>
      <w:sz w:val="8"/>
      <w:szCs w:val="8"/>
    </w:rPr>
  </w:style>
  <w:style w:type="character" w:customStyle="1" w:styleId="FontStyle352">
    <w:name w:val="Font Style352"/>
    <w:uiPriority w:val="99"/>
    <w:rsid w:val="00B054CE"/>
    <w:rPr>
      <w:rFonts w:ascii="Arial Narrow" w:hAnsi="Arial Narrow" w:cs="Arial Narrow"/>
      <w:sz w:val="20"/>
      <w:szCs w:val="20"/>
    </w:rPr>
  </w:style>
  <w:style w:type="character" w:customStyle="1" w:styleId="FontStyle353">
    <w:name w:val="Font Style353"/>
    <w:uiPriority w:val="99"/>
    <w:rsid w:val="00B054CE"/>
    <w:rPr>
      <w:rFonts w:ascii="Arial" w:hAnsi="Arial" w:cs="Arial"/>
      <w:sz w:val="12"/>
      <w:szCs w:val="12"/>
    </w:rPr>
  </w:style>
  <w:style w:type="character" w:customStyle="1" w:styleId="FontStyle354">
    <w:name w:val="Font Style354"/>
    <w:uiPriority w:val="99"/>
    <w:rsid w:val="00B054CE"/>
    <w:rPr>
      <w:rFonts w:ascii="Arial" w:hAnsi="Arial" w:cs="Arial"/>
      <w:sz w:val="20"/>
      <w:szCs w:val="20"/>
    </w:rPr>
  </w:style>
  <w:style w:type="character" w:customStyle="1" w:styleId="FontStyle355">
    <w:name w:val="Font Style355"/>
    <w:uiPriority w:val="99"/>
    <w:rsid w:val="00B054CE"/>
    <w:rPr>
      <w:rFonts w:ascii="Times New Roman" w:hAnsi="Times New Roman" w:cs="Times New Roman"/>
      <w:sz w:val="26"/>
      <w:szCs w:val="26"/>
    </w:rPr>
  </w:style>
  <w:style w:type="character" w:customStyle="1" w:styleId="FontStyle356">
    <w:name w:val="Font Style356"/>
    <w:uiPriority w:val="99"/>
    <w:rsid w:val="00B054CE"/>
    <w:rPr>
      <w:rFonts w:ascii="Arial" w:hAnsi="Arial" w:cs="Arial"/>
      <w:sz w:val="20"/>
      <w:szCs w:val="20"/>
    </w:rPr>
  </w:style>
  <w:style w:type="character" w:customStyle="1" w:styleId="FontStyle357">
    <w:name w:val="Font Style357"/>
    <w:uiPriority w:val="99"/>
    <w:rsid w:val="00B054CE"/>
    <w:rPr>
      <w:rFonts w:ascii="Times New Roman" w:hAnsi="Times New Roman" w:cs="Times New Roman"/>
      <w:i/>
      <w:iCs/>
      <w:spacing w:val="-50"/>
      <w:sz w:val="48"/>
      <w:szCs w:val="48"/>
    </w:rPr>
  </w:style>
  <w:style w:type="character" w:customStyle="1" w:styleId="FontStyle358">
    <w:name w:val="Font Style358"/>
    <w:uiPriority w:val="99"/>
    <w:rsid w:val="00B054CE"/>
    <w:rPr>
      <w:rFonts w:ascii="Arial" w:hAnsi="Arial" w:cs="Arial"/>
      <w:sz w:val="26"/>
      <w:szCs w:val="26"/>
    </w:rPr>
  </w:style>
  <w:style w:type="character" w:customStyle="1" w:styleId="FontStyle359">
    <w:name w:val="Font Style359"/>
    <w:uiPriority w:val="99"/>
    <w:rsid w:val="00B054CE"/>
    <w:rPr>
      <w:rFonts w:ascii="Arial" w:hAnsi="Arial" w:cs="Arial"/>
      <w:sz w:val="54"/>
      <w:szCs w:val="54"/>
    </w:rPr>
  </w:style>
  <w:style w:type="character" w:customStyle="1" w:styleId="FontStyle360">
    <w:name w:val="Font Style360"/>
    <w:uiPriority w:val="99"/>
    <w:rsid w:val="00B054CE"/>
    <w:rPr>
      <w:rFonts w:ascii="Arial" w:hAnsi="Arial" w:cs="Arial"/>
      <w:b/>
      <w:bCs/>
      <w:sz w:val="28"/>
      <w:szCs w:val="28"/>
    </w:rPr>
  </w:style>
  <w:style w:type="character" w:customStyle="1" w:styleId="FontStyle361">
    <w:name w:val="Font Style361"/>
    <w:uiPriority w:val="99"/>
    <w:rsid w:val="00B054CE"/>
    <w:rPr>
      <w:rFonts w:ascii="Trebuchet MS" w:hAnsi="Trebuchet MS" w:cs="Trebuchet MS"/>
      <w:smallCaps/>
      <w:spacing w:val="10"/>
      <w:sz w:val="14"/>
      <w:szCs w:val="14"/>
    </w:rPr>
  </w:style>
  <w:style w:type="character" w:customStyle="1" w:styleId="FontStyle362">
    <w:name w:val="Font Style362"/>
    <w:uiPriority w:val="99"/>
    <w:rsid w:val="00B054CE"/>
    <w:rPr>
      <w:rFonts w:ascii="Arial" w:hAnsi="Arial" w:cs="Arial"/>
      <w:b/>
      <w:bCs/>
      <w:sz w:val="12"/>
      <w:szCs w:val="12"/>
    </w:rPr>
  </w:style>
  <w:style w:type="character" w:customStyle="1" w:styleId="FontStyle363">
    <w:name w:val="Font Style363"/>
    <w:uiPriority w:val="99"/>
    <w:rsid w:val="00B054CE"/>
    <w:rPr>
      <w:rFonts w:ascii="Arial" w:hAnsi="Arial" w:cs="Arial"/>
      <w:spacing w:val="20"/>
      <w:sz w:val="20"/>
      <w:szCs w:val="20"/>
    </w:rPr>
  </w:style>
  <w:style w:type="character" w:customStyle="1" w:styleId="FontStyle364">
    <w:name w:val="Font Style364"/>
    <w:uiPriority w:val="99"/>
    <w:rsid w:val="00B054CE"/>
    <w:rPr>
      <w:rFonts w:ascii="Arial" w:hAnsi="Arial" w:cs="Arial"/>
      <w:sz w:val="30"/>
      <w:szCs w:val="30"/>
    </w:rPr>
  </w:style>
  <w:style w:type="character" w:customStyle="1" w:styleId="FontStyle365">
    <w:name w:val="Font Style365"/>
    <w:uiPriority w:val="99"/>
    <w:rsid w:val="00B054CE"/>
    <w:rPr>
      <w:rFonts w:ascii="Arial" w:hAnsi="Arial" w:cs="Arial"/>
      <w:sz w:val="30"/>
      <w:szCs w:val="30"/>
    </w:rPr>
  </w:style>
  <w:style w:type="character" w:customStyle="1" w:styleId="FontStyle366">
    <w:name w:val="Font Style366"/>
    <w:uiPriority w:val="99"/>
    <w:rsid w:val="00B054CE"/>
    <w:rPr>
      <w:rFonts w:ascii="Times New Roman" w:hAnsi="Times New Roman" w:cs="Times New Roman"/>
      <w:i/>
      <w:iCs/>
      <w:sz w:val="20"/>
      <w:szCs w:val="20"/>
    </w:rPr>
  </w:style>
  <w:style w:type="character" w:customStyle="1" w:styleId="FontStyle367">
    <w:name w:val="Font Style367"/>
    <w:uiPriority w:val="99"/>
    <w:rsid w:val="00B054CE"/>
    <w:rPr>
      <w:rFonts w:ascii="Arial" w:hAnsi="Arial" w:cs="Arial"/>
      <w:sz w:val="30"/>
      <w:szCs w:val="30"/>
    </w:rPr>
  </w:style>
  <w:style w:type="character" w:customStyle="1" w:styleId="FontStyle368">
    <w:name w:val="Font Style368"/>
    <w:uiPriority w:val="99"/>
    <w:rsid w:val="00B054CE"/>
    <w:rPr>
      <w:rFonts w:ascii="Arial" w:hAnsi="Arial" w:cs="Arial"/>
      <w:b/>
      <w:bCs/>
      <w:w w:val="40"/>
      <w:sz w:val="14"/>
      <w:szCs w:val="14"/>
    </w:rPr>
  </w:style>
  <w:style w:type="character" w:customStyle="1" w:styleId="FontStyle369">
    <w:name w:val="Font Style369"/>
    <w:uiPriority w:val="99"/>
    <w:rsid w:val="00B054CE"/>
    <w:rPr>
      <w:rFonts w:ascii="Arial" w:hAnsi="Arial" w:cs="Arial"/>
      <w:sz w:val="12"/>
      <w:szCs w:val="12"/>
    </w:rPr>
  </w:style>
  <w:style w:type="character" w:customStyle="1" w:styleId="FontStyle370">
    <w:name w:val="Font Style370"/>
    <w:uiPriority w:val="99"/>
    <w:rsid w:val="00B054CE"/>
    <w:rPr>
      <w:rFonts w:ascii="Bookman Old Style" w:hAnsi="Bookman Old Style" w:cs="Bookman Old Style"/>
      <w:sz w:val="18"/>
      <w:szCs w:val="18"/>
    </w:rPr>
  </w:style>
  <w:style w:type="character" w:customStyle="1" w:styleId="FontStyle371">
    <w:name w:val="Font Style371"/>
    <w:uiPriority w:val="99"/>
    <w:rsid w:val="00B054CE"/>
    <w:rPr>
      <w:rFonts w:ascii="Sylfaen" w:hAnsi="Sylfaen" w:cs="Sylfaen"/>
      <w:sz w:val="28"/>
      <w:szCs w:val="28"/>
    </w:rPr>
  </w:style>
  <w:style w:type="character" w:customStyle="1" w:styleId="FontStyle372">
    <w:name w:val="Font Style372"/>
    <w:uiPriority w:val="99"/>
    <w:rsid w:val="00B054CE"/>
    <w:rPr>
      <w:rFonts w:ascii="Arial" w:hAnsi="Arial" w:cs="Arial"/>
      <w:sz w:val="16"/>
      <w:szCs w:val="16"/>
    </w:rPr>
  </w:style>
  <w:style w:type="character" w:customStyle="1" w:styleId="FontStyle373">
    <w:name w:val="Font Style373"/>
    <w:uiPriority w:val="99"/>
    <w:rsid w:val="00B054CE"/>
    <w:rPr>
      <w:rFonts w:ascii="Franklin Gothic Medium Cond" w:hAnsi="Franklin Gothic Medium Cond" w:cs="Franklin Gothic Medium Cond"/>
      <w:i/>
      <w:iCs/>
      <w:smallCaps/>
      <w:spacing w:val="10"/>
      <w:sz w:val="16"/>
      <w:szCs w:val="16"/>
    </w:rPr>
  </w:style>
  <w:style w:type="character" w:customStyle="1" w:styleId="FontStyle374">
    <w:name w:val="Font Style374"/>
    <w:uiPriority w:val="99"/>
    <w:rsid w:val="00B054CE"/>
    <w:rPr>
      <w:rFonts w:ascii="Trebuchet MS" w:hAnsi="Trebuchet MS" w:cs="Trebuchet MS"/>
      <w:i/>
      <w:iCs/>
      <w:sz w:val="16"/>
      <w:szCs w:val="16"/>
    </w:rPr>
  </w:style>
  <w:style w:type="character" w:customStyle="1" w:styleId="FontStyle375">
    <w:name w:val="Font Style375"/>
    <w:uiPriority w:val="99"/>
    <w:rsid w:val="00B054CE"/>
    <w:rPr>
      <w:rFonts w:ascii="Trebuchet MS" w:hAnsi="Trebuchet MS" w:cs="Trebuchet MS"/>
      <w:sz w:val="20"/>
      <w:szCs w:val="20"/>
    </w:rPr>
  </w:style>
  <w:style w:type="character" w:customStyle="1" w:styleId="FontStyle376">
    <w:name w:val="Font Style376"/>
    <w:uiPriority w:val="99"/>
    <w:rsid w:val="00B054CE"/>
    <w:rPr>
      <w:rFonts w:ascii="Book Antiqua" w:hAnsi="Book Antiqua" w:cs="Book Antiqua"/>
      <w:b/>
      <w:bCs/>
      <w:sz w:val="12"/>
      <w:szCs w:val="12"/>
    </w:rPr>
  </w:style>
  <w:style w:type="character" w:customStyle="1" w:styleId="FontStyle377">
    <w:name w:val="Font Style377"/>
    <w:uiPriority w:val="99"/>
    <w:rsid w:val="00B054CE"/>
    <w:rPr>
      <w:rFonts w:ascii="Palatino Linotype" w:hAnsi="Palatino Linotype" w:cs="Palatino Linotype"/>
      <w:sz w:val="12"/>
      <w:szCs w:val="12"/>
    </w:rPr>
  </w:style>
  <w:style w:type="character" w:customStyle="1" w:styleId="FontStyle378">
    <w:name w:val="Font Style378"/>
    <w:uiPriority w:val="99"/>
    <w:rsid w:val="00B054CE"/>
    <w:rPr>
      <w:rFonts w:ascii="Times New Roman" w:hAnsi="Times New Roman" w:cs="Times New Roman"/>
      <w:b/>
      <w:bCs/>
      <w:sz w:val="14"/>
      <w:szCs w:val="14"/>
    </w:rPr>
  </w:style>
  <w:style w:type="character" w:customStyle="1" w:styleId="FontStyle379">
    <w:name w:val="Font Style379"/>
    <w:uiPriority w:val="99"/>
    <w:rsid w:val="00B054CE"/>
    <w:rPr>
      <w:rFonts w:ascii="Arial" w:hAnsi="Arial" w:cs="Arial"/>
      <w:b/>
      <w:bCs/>
      <w:sz w:val="14"/>
      <w:szCs w:val="14"/>
    </w:rPr>
  </w:style>
  <w:style w:type="character" w:customStyle="1" w:styleId="FontStyle380">
    <w:name w:val="Font Style380"/>
    <w:uiPriority w:val="99"/>
    <w:rsid w:val="00B054CE"/>
    <w:rPr>
      <w:rFonts w:ascii="Book Antiqua" w:hAnsi="Book Antiqua" w:cs="Book Antiqua"/>
      <w:b/>
      <w:bCs/>
      <w:sz w:val="12"/>
      <w:szCs w:val="12"/>
    </w:rPr>
  </w:style>
  <w:style w:type="character" w:customStyle="1" w:styleId="FontStyle381">
    <w:name w:val="Font Style381"/>
    <w:uiPriority w:val="99"/>
    <w:rsid w:val="00B054CE"/>
    <w:rPr>
      <w:rFonts w:ascii="Constantia" w:hAnsi="Constantia" w:cs="Constantia"/>
      <w:b/>
      <w:bCs/>
      <w:sz w:val="14"/>
      <w:szCs w:val="14"/>
    </w:rPr>
  </w:style>
  <w:style w:type="character" w:customStyle="1" w:styleId="FontStyle382">
    <w:name w:val="Font Style382"/>
    <w:uiPriority w:val="99"/>
    <w:rsid w:val="00B054CE"/>
    <w:rPr>
      <w:rFonts w:ascii="Bookman Old Style" w:hAnsi="Bookman Old Style" w:cs="Bookman Old Style"/>
      <w:sz w:val="14"/>
      <w:szCs w:val="14"/>
    </w:rPr>
  </w:style>
  <w:style w:type="character" w:customStyle="1" w:styleId="FontStyle383">
    <w:name w:val="Font Style383"/>
    <w:uiPriority w:val="99"/>
    <w:rsid w:val="00B054CE"/>
    <w:rPr>
      <w:rFonts w:ascii="Times New Roman" w:hAnsi="Times New Roman" w:cs="Times New Roman"/>
      <w:b/>
      <w:bCs/>
      <w:sz w:val="14"/>
      <w:szCs w:val="14"/>
    </w:rPr>
  </w:style>
  <w:style w:type="character" w:customStyle="1" w:styleId="FontStyle384">
    <w:name w:val="Font Style384"/>
    <w:uiPriority w:val="99"/>
    <w:rsid w:val="00B054CE"/>
    <w:rPr>
      <w:rFonts w:ascii="Candara" w:hAnsi="Candara" w:cs="Candara"/>
      <w:sz w:val="10"/>
      <w:szCs w:val="10"/>
    </w:rPr>
  </w:style>
  <w:style w:type="character" w:customStyle="1" w:styleId="FontStyle385">
    <w:name w:val="Font Style385"/>
    <w:uiPriority w:val="99"/>
    <w:rsid w:val="00B054CE"/>
    <w:rPr>
      <w:rFonts w:ascii="Arial" w:hAnsi="Arial" w:cs="Arial"/>
      <w:sz w:val="26"/>
      <w:szCs w:val="26"/>
    </w:rPr>
  </w:style>
  <w:style w:type="character" w:customStyle="1" w:styleId="FontStyle386">
    <w:name w:val="Font Style386"/>
    <w:uiPriority w:val="99"/>
    <w:rsid w:val="00B054CE"/>
    <w:rPr>
      <w:rFonts w:ascii="Arial Black" w:hAnsi="Arial Black" w:cs="Arial Black"/>
      <w:i/>
      <w:iCs/>
      <w:sz w:val="14"/>
      <w:szCs w:val="14"/>
    </w:rPr>
  </w:style>
  <w:style w:type="character" w:customStyle="1" w:styleId="FontStyle387">
    <w:name w:val="Font Style387"/>
    <w:uiPriority w:val="99"/>
    <w:rsid w:val="00B054CE"/>
    <w:rPr>
      <w:rFonts w:ascii="Times New Roman" w:hAnsi="Times New Roman" w:cs="Times New Roman"/>
      <w:b/>
      <w:bCs/>
      <w:sz w:val="14"/>
      <w:szCs w:val="14"/>
    </w:rPr>
  </w:style>
  <w:style w:type="character" w:customStyle="1" w:styleId="FontStyle388">
    <w:name w:val="Font Style388"/>
    <w:uiPriority w:val="99"/>
    <w:rsid w:val="00B054CE"/>
    <w:rPr>
      <w:rFonts w:ascii="Arial" w:hAnsi="Arial" w:cs="Arial"/>
      <w:sz w:val="8"/>
      <w:szCs w:val="8"/>
    </w:rPr>
  </w:style>
  <w:style w:type="character" w:customStyle="1" w:styleId="FontStyle389">
    <w:name w:val="Font Style389"/>
    <w:uiPriority w:val="99"/>
    <w:rsid w:val="00B054CE"/>
    <w:rPr>
      <w:rFonts w:ascii="Arial" w:hAnsi="Arial" w:cs="Arial"/>
      <w:sz w:val="10"/>
      <w:szCs w:val="10"/>
    </w:rPr>
  </w:style>
  <w:style w:type="character" w:customStyle="1" w:styleId="FontStyle390">
    <w:name w:val="Font Style390"/>
    <w:uiPriority w:val="99"/>
    <w:rsid w:val="00B054CE"/>
    <w:rPr>
      <w:rFonts w:ascii="Arial" w:hAnsi="Arial" w:cs="Arial"/>
      <w:sz w:val="14"/>
      <w:szCs w:val="14"/>
    </w:rPr>
  </w:style>
  <w:style w:type="character" w:customStyle="1" w:styleId="FontStyle391">
    <w:name w:val="Font Style391"/>
    <w:uiPriority w:val="99"/>
    <w:rsid w:val="00B054CE"/>
    <w:rPr>
      <w:rFonts w:ascii="Trebuchet MS" w:hAnsi="Trebuchet MS" w:cs="Trebuchet MS"/>
      <w:b/>
      <w:bCs/>
      <w:sz w:val="14"/>
      <w:szCs w:val="14"/>
    </w:rPr>
  </w:style>
  <w:style w:type="character" w:customStyle="1" w:styleId="FontStyle392">
    <w:name w:val="Font Style392"/>
    <w:uiPriority w:val="99"/>
    <w:rsid w:val="00B054CE"/>
    <w:rPr>
      <w:rFonts w:ascii="Times New Roman" w:hAnsi="Times New Roman" w:cs="Times New Roman"/>
      <w:sz w:val="16"/>
      <w:szCs w:val="16"/>
    </w:rPr>
  </w:style>
  <w:style w:type="character" w:customStyle="1" w:styleId="FontStyle393">
    <w:name w:val="Font Style393"/>
    <w:uiPriority w:val="99"/>
    <w:rsid w:val="00B054CE"/>
    <w:rPr>
      <w:rFonts w:ascii="Bookman Old Style" w:hAnsi="Bookman Old Style" w:cs="Bookman Old Style"/>
      <w:sz w:val="14"/>
      <w:szCs w:val="14"/>
    </w:rPr>
  </w:style>
  <w:style w:type="character" w:customStyle="1" w:styleId="FontStyle394">
    <w:name w:val="Font Style394"/>
    <w:uiPriority w:val="99"/>
    <w:rsid w:val="00B054CE"/>
    <w:rPr>
      <w:rFonts w:ascii="Times New Roman" w:hAnsi="Times New Roman" w:cs="Times New Roman"/>
      <w:sz w:val="16"/>
      <w:szCs w:val="16"/>
    </w:rPr>
  </w:style>
  <w:style w:type="character" w:customStyle="1" w:styleId="FontStyle395">
    <w:name w:val="Font Style395"/>
    <w:uiPriority w:val="99"/>
    <w:rsid w:val="00B054CE"/>
    <w:rPr>
      <w:rFonts w:ascii="Arial" w:hAnsi="Arial" w:cs="Arial"/>
      <w:b/>
      <w:bCs/>
      <w:spacing w:val="-10"/>
      <w:sz w:val="18"/>
      <w:szCs w:val="18"/>
    </w:rPr>
  </w:style>
  <w:style w:type="character" w:customStyle="1" w:styleId="FontStyle396">
    <w:name w:val="Font Style396"/>
    <w:uiPriority w:val="99"/>
    <w:rsid w:val="00B054CE"/>
    <w:rPr>
      <w:rFonts w:ascii="Arial" w:hAnsi="Arial" w:cs="Arial"/>
      <w:b/>
      <w:bCs/>
      <w:sz w:val="14"/>
      <w:szCs w:val="14"/>
    </w:rPr>
  </w:style>
  <w:style w:type="character" w:customStyle="1" w:styleId="FontStyle397">
    <w:name w:val="Font Style397"/>
    <w:uiPriority w:val="99"/>
    <w:rsid w:val="00B054CE"/>
    <w:rPr>
      <w:rFonts w:ascii="Trebuchet MS" w:hAnsi="Trebuchet MS" w:cs="Trebuchet MS"/>
      <w:sz w:val="8"/>
      <w:szCs w:val="8"/>
    </w:rPr>
  </w:style>
  <w:style w:type="character" w:customStyle="1" w:styleId="FontStyle398">
    <w:name w:val="Font Style398"/>
    <w:uiPriority w:val="99"/>
    <w:rsid w:val="00B054CE"/>
    <w:rPr>
      <w:rFonts w:ascii="Arial" w:hAnsi="Arial" w:cs="Arial"/>
      <w:sz w:val="16"/>
      <w:szCs w:val="16"/>
    </w:rPr>
  </w:style>
  <w:style w:type="character" w:customStyle="1" w:styleId="FontStyle399">
    <w:name w:val="Font Style399"/>
    <w:uiPriority w:val="99"/>
    <w:rsid w:val="00B054CE"/>
    <w:rPr>
      <w:rFonts w:ascii="Arial" w:hAnsi="Arial" w:cs="Arial"/>
      <w:sz w:val="14"/>
      <w:szCs w:val="14"/>
    </w:rPr>
  </w:style>
  <w:style w:type="character" w:customStyle="1" w:styleId="FontStyle400">
    <w:name w:val="Font Style400"/>
    <w:uiPriority w:val="99"/>
    <w:rsid w:val="00B054CE"/>
    <w:rPr>
      <w:rFonts w:ascii="Arial" w:hAnsi="Arial" w:cs="Arial"/>
      <w:sz w:val="10"/>
      <w:szCs w:val="10"/>
    </w:rPr>
  </w:style>
  <w:style w:type="character" w:customStyle="1" w:styleId="FontStyle401">
    <w:name w:val="Font Style401"/>
    <w:uiPriority w:val="99"/>
    <w:rsid w:val="00B054CE"/>
    <w:rPr>
      <w:rFonts w:ascii="Book Antiqua" w:hAnsi="Book Antiqua" w:cs="Book Antiqua"/>
      <w:sz w:val="34"/>
      <w:szCs w:val="34"/>
    </w:rPr>
  </w:style>
  <w:style w:type="character" w:customStyle="1" w:styleId="FontStyle402">
    <w:name w:val="Font Style402"/>
    <w:uiPriority w:val="99"/>
    <w:rsid w:val="00B054CE"/>
    <w:rPr>
      <w:rFonts w:ascii="Sylfaen" w:hAnsi="Sylfaen" w:cs="Sylfaen"/>
      <w:sz w:val="28"/>
      <w:szCs w:val="28"/>
    </w:rPr>
  </w:style>
  <w:style w:type="character" w:customStyle="1" w:styleId="FontStyle403">
    <w:name w:val="Font Style403"/>
    <w:uiPriority w:val="99"/>
    <w:rsid w:val="00B054CE"/>
    <w:rPr>
      <w:rFonts w:ascii="Sylfaen" w:hAnsi="Sylfaen" w:cs="Sylfaen"/>
      <w:sz w:val="28"/>
      <w:szCs w:val="28"/>
    </w:rPr>
  </w:style>
  <w:style w:type="character" w:customStyle="1" w:styleId="FontStyle404">
    <w:name w:val="Font Style404"/>
    <w:uiPriority w:val="99"/>
    <w:rsid w:val="00B054CE"/>
    <w:rPr>
      <w:rFonts w:ascii="Arial" w:hAnsi="Arial" w:cs="Arial"/>
      <w:sz w:val="14"/>
      <w:szCs w:val="14"/>
    </w:rPr>
  </w:style>
  <w:style w:type="character" w:customStyle="1" w:styleId="FontStyle405">
    <w:name w:val="Font Style405"/>
    <w:uiPriority w:val="99"/>
    <w:rsid w:val="00B054CE"/>
    <w:rPr>
      <w:rFonts w:ascii="Arial" w:hAnsi="Arial" w:cs="Arial"/>
      <w:sz w:val="22"/>
      <w:szCs w:val="22"/>
    </w:rPr>
  </w:style>
  <w:style w:type="character" w:customStyle="1" w:styleId="FontStyle406">
    <w:name w:val="Font Style406"/>
    <w:uiPriority w:val="99"/>
    <w:rsid w:val="00B054CE"/>
    <w:rPr>
      <w:rFonts w:ascii="Arial" w:hAnsi="Arial" w:cs="Arial"/>
      <w:sz w:val="14"/>
      <w:szCs w:val="14"/>
    </w:rPr>
  </w:style>
  <w:style w:type="character" w:customStyle="1" w:styleId="FontStyle407">
    <w:name w:val="Font Style407"/>
    <w:uiPriority w:val="99"/>
    <w:rsid w:val="00B054CE"/>
    <w:rPr>
      <w:rFonts w:ascii="Arial" w:hAnsi="Arial" w:cs="Arial"/>
      <w:sz w:val="20"/>
      <w:szCs w:val="20"/>
    </w:rPr>
  </w:style>
  <w:style w:type="character" w:customStyle="1" w:styleId="FontStyle408">
    <w:name w:val="Font Style408"/>
    <w:uiPriority w:val="99"/>
    <w:rsid w:val="00B054CE"/>
    <w:rPr>
      <w:rFonts w:ascii="Arial" w:hAnsi="Arial" w:cs="Arial"/>
      <w:spacing w:val="-10"/>
      <w:sz w:val="8"/>
      <w:szCs w:val="8"/>
    </w:rPr>
  </w:style>
  <w:style w:type="character" w:customStyle="1" w:styleId="FontStyle409">
    <w:name w:val="Font Style409"/>
    <w:uiPriority w:val="99"/>
    <w:rsid w:val="00B054CE"/>
    <w:rPr>
      <w:rFonts w:ascii="Book Antiqua" w:hAnsi="Book Antiqua" w:cs="Book Antiqua"/>
      <w:sz w:val="30"/>
      <w:szCs w:val="30"/>
    </w:rPr>
  </w:style>
  <w:style w:type="character" w:customStyle="1" w:styleId="FontStyle410">
    <w:name w:val="Font Style410"/>
    <w:uiPriority w:val="99"/>
    <w:rsid w:val="00B054CE"/>
    <w:rPr>
      <w:rFonts w:ascii="Arial" w:hAnsi="Arial" w:cs="Arial"/>
      <w:sz w:val="14"/>
      <w:szCs w:val="14"/>
    </w:rPr>
  </w:style>
  <w:style w:type="character" w:customStyle="1" w:styleId="FontStyle411">
    <w:name w:val="Font Style411"/>
    <w:uiPriority w:val="99"/>
    <w:rsid w:val="00B054CE"/>
    <w:rPr>
      <w:rFonts w:ascii="Arial" w:hAnsi="Arial" w:cs="Arial"/>
      <w:smallCaps/>
      <w:sz w:val="14"/>
      <w:szCs w:val="14"/>
    </w:rPr>
  </w:style>
  <w:style w:type="character" w:customStyle="1" w:styleId="FontStyle412">
    <w:name w:val="Font Style412"/>
    <w:uiPriority w:val="99"/>
    <w:rsid w:val="00B054CE"/>
    <w:rPr>
      <w:rFonts w:ascii="Arial" w:hAnsi="Arial" w:cs="Arial"/>
      <w:sz w:val="14"/>
      <w:szCs w:val="14"/>
    </w:rPr>
  </w:style>
  <w:style w:type="character" w:customStyle="1" w:styleId="FontStyle413">
    <w:name w:val="Font Style413"/>
    <w:uiPriority w:val="99"/>
    <w:rsid w:val="00B054CE"/>
    <w:rPr>
      <w:rFonts w:ascii="Franklin Gothic Demi Cond" w:hAnsi="Franklin Gothic Demi Cond" w:cs="Franklin Gothic Demi Cond"/>
      <w:sz w:val="30"/>
      <w:szCs w:val="30"/>
    </w:rPr>
  </w:style>
  <w:style w:type="character" w:customStyle="1" w:styleId="FontStyle414">
    <w:name w:val="Font Style414"/>
    <w:uiPriority w:val="99"/>
    <w:rsid w:val="00B054CE"/>
    <w:rPr>
      <w:rFonts w:ascii="Arial" w:hAnsi="Arial" w:cs="Arial"/>
      <w:spacing w:val="10"/>
      <w:sz w:val="22"/>
      <w:szCs w:val="22"/>
    </w:rPr>
  </w:style>
  <w:style w:type="character" w:customStyle="1" w:styleId="FontStyle415">
    <w:name w:val="Font Style415"/>
    <w:uiPriority w:val="99"/>
    <w:rsid w:val="00B054CE"/>
    <w:rPr>
      <w:rFonts w:ascii="Arial" w:hAnsi="Arial" w:cs="Arial"/>
      <w:spacing w:val="10"/>
      <w:sz w:val="18"/>
      <w:szCs w:val="18"/>
    </w:rPr>
  </w:style>
  <w:style w:type="character" w:customStyle="1" w:styleId="FontStyle416">
    <w:name w:val="Font Style416"/>
    <w:uiPriority w:val="99"/>
    <w:rsid w:val="00B054CE"/>
    <w:rPr>
      <w:rFonts w:ascii="Arial" w:hAnsi="Arial" w:cs="Arial"/>
      <w:sz w:val="14"/>
      <w:szCs w:val="14"/>
    </w:rPr>
  </w:style>
  <w:style w:type="character" w:customStyle="1" w:styleId="FontStyle417">
    <w:name w:val="Font Style417"/>
    <w:uiPriority w:val="99"/>
    <w:rsid w:val="00B054CE"/>
    <w:rPr>
      <w:rFonts w:ascii="Bookman Old Style" w:hAnsi="Bookman Old Style" w:cs="Bookman Old Style"/>
      <w:sz w:val="14"/>
      <w:szCs w:val="14"/>
    </w:rPr>
  </w:style>
  <w:style w:type="character" w:customStyle="1" w:styleId="FontStyle191">
    <w:name w:val="Font Style191"/>
    <w:uiPriority w:val="99"/>
    <w:rsid w:val="00B054CE"/>
    <w:rPr>
      <w:rFonts w:ascii="Times New Roman" w:hAnsi="Times New Roman" w:cs="Times New Roman"/>
      <w:b/>
      <w:bCs/>
      <w:sz w:val="12"/>
      <w:szCs w:val="12"/>
    </w:rPr>
  </w:style>
  <w:style w:type="character" w:customStyle="1" w:styleId="FontStyle193">
    <w:name w:val="Font Style193"/>
    <w:uiPriority w:val="99"/>
    <w:rsid w:val="00B054CE"/>
    <w:rPr>
      <w:rFonts w:ascii="Times New Roman" w:hAnsi="Times New Roman" w:cs="Times New Roman"/>
      <w:b/>
      <w:bCs/>
      <w:sz w:val="20"/>
      <w:szCs w:val="20"/>
    </w:rPr>
  </w:style>
  <w:style w:type="character" w:customStyle="1" w:styleId="FontStyle198">
    <w:name w:val="Font Style198"/>
    <w:uiPriority w:val="99"/>
    <w:rsid w:val="00B054CE"/>
    <w:rPr>
      <w:rFonts w:ascii="Times New Roman" w:hAnsi="Times New Roman" w:cs="Times New Roman"/>
      <w:b/>
      <w:bCs/>
      <w:sz w:val="16"/>
      <w:szCs w:val="16"/>
    </w:rPr>
  </w:style>
  <w:style w:type="character" w:customStyle="1" w:styleId="FontStyle199">
    <w:name w:val="Font Style199"/>
    <w:uiPriority w:val="99"/>
    <w:rsid w:val="00B054CE"/>
    <w:rPr>
      <w:rFonts w:ascii="Times New Roman" w:hAnsi="Times New Roman" w:cs="Times New Roman"/>
      <w:b/>
      <w:bCs/>
      <w:i/>
      <w:iCs/>
      <w:sz w:val="16"/>
      <w:szCs w:val="16"/>
    </w:rPr>
  </w:style>
  <w:style w:type="character" w:customStyle="1" w:styleId="FontStyle200">
    <w:name w:val="Font Style200"/>
    <w:uiPriority w:val="99"/>
    <w:rsid w:val="00B054CE"/>
    <w:rPr>
      <w:rFonts w:ascii="Times New Roman" w:hAnsi="Times New Roman" w:cs="Times New Roman"/>
      <w:b/>
      <w:bCs/>
      <w:sz w:val="16"/>
      <w:szCs w:val="16"/>
    </w:rPr>
  </w:style>
  <w:style w:type="character" w:customStyle="1" w:styleId="FontStyle201">
    <w:name w:val="Font Style201"/>
    <w:uiPriority w:val="99"/>
    <w:rsid w:val="00B054CE"/>
    <w:rPr>
      <w:rFonts w:ascii="Trebuchet MS" w:hAnsi="Trebuchet MS" w:cs="Trebuchet MS"/>
      <w:b/>
      <w:bCs/>
      <w:sz w:val="16"/>
      <w:szCs w:val="16"/>
    </w:rPr>
  </w:style>
  <w:style w:type="character" w:customStyle="1" w:styleId="FontStyle202">
    <w:name w:val="Font Style202"/>
    <w:uiPriority w:val="99"/>
    <w:rsid w:val="00B054CE"/>
    <w:rPr>
      <w:rFonts w:ascii="Times New Roman" w:hAnsi="Times New Roman" w:cs="Times New Roman"/>
      <w:i/>
      <w:iCs/>
      <w:sz w:val="16"/>
      <w:szCs w:val="16"/>
    </w:rPr>
  </w:style>
  <w:style w:type="character" w:customStyle="1" w:styleId="FontStyle224">
    <w:name w:val="Font Style224"/>
    <w:uiPriority w:val="99"/>
    <w:rsid w:val="00B054CE"/>
    <w:rPr>
      <w:rFonts w:ascii="Times New Roman" w:hAnsi="Times New Roman" w:cs="Times New Roman"/>
      <w:b/>
      <w:bCs/>
      <w:smallCaps/>
      <w:spacing w:val="-10"/>
      <w:sz w:val="18"/>
      <w:szCs w:val="18"/>
    </w:rPr>
  </w:style>
  <w:style w:type="character" w:customStyle="1" w:styleId="FontStyle242">
    <w:name w:val="Font Style242"/>
    <w:uiPriority w:val="99"/>
    <w:rsid w:val="00B054CE"/>
    <w:rPr>
      <w:rFonts w:ascii="Arial Narrow" w:hAnsi="Arial Narrow" w:cs="Arial Narrow"/>
      <w:b/>
      <w:bCs/>
      <w:sz w:val="10"/>
      <w:szCs w:val="10"/>
    </w:rPr>
  </w:style>
  <w:style w:type="character" w:customStyle="1" w:styleId="FontStyle213">
    <w:name w:val="Font Style213"/>
    <w:uiPriority w:val="99"/>
    <w:rsid w:val="00B054CE"/>
    <w:rPr>
      <w:rFonts w:ascii="Times New Roman" w:hAnsi="Times New Roman" w:cs="Times New Roman"/>
      <w:sz w:val="16"/>
      <w:szCs w:val="16"/>
    </w:rPr>
  </w:style>
  <w:style w:type="character" w:customStyle="1" w:styleId="FontStyle258">
    <w:name w:val="Font Style258"/>
    <w:uiPriority w:val="99"/>
    <w:rsid w:val="00B054CE"/>
    <w:rPr>
      <w:rFonts w:ascii="Times New Roman" w:hAnsi="Times New Roman" w:cs="Times New Roman"/>
      <w:b/>
      <w:bCs/>
      <w:spacing w:val="-10"/>
      <w:sz w:val="18"/>
      <w:szCs w:val="18"/>
    </w:rPr>
  </w:style>
  <w:style w:type="character" w:customStyle="1" w:styleId="FontStyle259">
    <w:name w:val="Font Style259"/>
    <w:uiPriority w:val="99"/>
    <w:rsid w:val="00B054CE"/>
    <w:rPr>
      <w:rFonts w:ascii="Times New Roman" w:hAnsi="Times New Roman" w:cs="Times New Roman"/>
      <w:b/>
      <w:bCs/>
      <w:spacing w:val="-10"/>
      <w:sz w:val="18"/>
      <w:szCs w:val="18"/>
    </w:rPr>
  </w:style>
  <w:style w:type="character" w:customStyle="1" w:styleId="FontStyle260">
    <w:name w:val="Font Style260"/>
    <w:uiPriority w:val="99"/>
    <w:rsid w:val="00B054CE"/>
    <w:rPr>
      <w:rFonts w:ascii="Times New Roman" w:hAnsi="Times New Roman" w:cs="Times New Roman"/>
      <w:b/>
      <w:bCs/>
      <w:sz w:val="16"/>
      <w:szCs w:val="16"/>
    </w:rPr>
  </w:style>
  <w:style w:type="character" w:customStyle="1" w:styleId="FontStyle261">
    <w:name w:val="Font Style261"/>
    <w:uiPriority w:val="99"/>
    <w:rsid w:val="00B054CE"/>
    <w:rPr>
      <w:rFonts w:ascii="Times New Roman" w:hAnsi="Times New Roman" w:cs="Times New Roman"/>
      <w:b/>
      <w:bCs/>
      <w:sz w:val="16"/>
      <w:szCs w:val="16"/>
    </w:rPr>
  </w:style>
  <w:style w:type="character" w:customStyle="1" w:styleId="FontStyle262">
    <w:name w:val="Font Style262"/>
    <w:uiPriority w:val="99"/>
    <w:rsid w:val="00B054CE"/>
    <w:rPr>
      <w:rFonts w:ascii="Times New Roman" w:hAnsi="Times New Roman" w:cs="Times New Roman"/>
      <w:b/>
      <w:bCs/>
      <w:spacing w:val="-10"/>
      <w:sz w:val="10"/>
      <w:szCs w:val="10"/>
    </w:rPr>
  </w:style>
  <w:style w:type="paragraph" w:customStyle="1" w:styleId="Standard">
    <w:name w:val="Standard"/>
    <w:rsid w:val="00B054CE"/>
    <w:pPr>
      <w:widowControl w:val="0"/>
      <w:suppressAutoHyphens/>
      <w:autoSpaceDN w:val="0"/>
      <w:textAlignment w:val="baseline"/>
    </w:pPr>
    <w:rPr>
      <w:rFonts w:ascii="Arial" w:eastAsia="Arial Unicode MS" w:hAnsi="Arial" w:cs="Tahoma"/>
      <w:kern w:val="3"/>
      <w:sz w:val="21"/>
      <w:szCs w:val="24"/>
    </w:rPr>
  </w:style>
  <w:style w:type="character" w:customStyle="1" w:styleId="affffffff8">
    <w:name w:val="Цветовое выделение"/>
    <w:rsid w:val="00B054CE"/>
    <w:rPr>
      <w:b/>
      <w:bCs/>
      <w:color w:val="000080"/>
    </w:rPr>
  </w:style>
  <w:style w:type="paragraph" w:customStyle="1" w:styleId="font9">
    <w:name w:val="font9"/>
    <w:basedOn w:val="a2"/>
    <w:rsid w:val="00B054CE"/>
    <w:pPr>
      <w:spacing w:before="100" w:beforeAutospacing="1" w:after="100" w:afterAutospacing="1"/>
    </w:pPr>
    <w:rPr>
      <w:rFonts w:ascii="Tahoma" w:hAnsi="Tahoma" w:cs="Tahoma"/>
      <w:b/>
      <w:bCs/>
      <w:color w:val="000000"/>
      <w:sz w:val="16"/>
      <w:szCs w:val="16"/>
    </w:rPr>
  </w:style>
  <w:style w:type="paragraph" w:customStyle="1" w:styleId="font10">
    <w:name w:val="font10"/>
    <w:basedOn w:val="a2"/>
    <w:rsid w:val="00B054CE"/>
    <w:pPr>
      <w:spacing w:before="100" w:beforeAutospacing="1" w:after="100" w:afterAutospacing="1"/>
    </w:pPr>
    <w:rPr>
      <w:rFonts w:ascii="Tahoma" w:hAnsi="Tahoma" w:cs="Tahoma"/>
      <w:color w:val="000000"/>
      <w:sz w:val="16"/>
      <w:szCs w:val="16"/>
    </w:rPr>
  </w:style>
  <w:style w:type="paragraph" w:customStyle="1" w:styleId="xl1686">
    <w:name w:val="xl1686"/>
    <w:basedOn w:val="a2"/>
    <w:rsid w:val="00B054CE"/>
    <w:pPr>
      <w:spacing w:before="100" w:beforeAutospacing="1" w:after="100" w:afterAutospacing="1"/>
    </w:pPr>
  </w:style>
  <w:style w:type="paragraph" w:customStyle="1" w:styleId="xl1687">
    <w:name w:val="xl1687"/>
    <w:basedOn w:val="a2"/>
    <w:rsid w:val="00B054CE"/>
    <w:pPr>
      <w:spacing w:before="100" w:beforeAutospacing="1" w:after="100" w:afterAutospacing="1"/>
      <w:textAlignment w:val="top"/>
    </w:pPr>
  </w:style>
  <w:style w:type="paragraph" w:customStyle="1" w:styleId="xl1688">
    <w:name w:val="xl1688"/>
    <w:basedOn w:val="a2"/>
    <w:rsid w:val="00B054CE"/>
    <w:pPr>
      <w:spacing w:before="100" w:beforeAutospacing="1" w:after="100" w:afterAutospacing="1"/>
      <w:jc w:val="center"/>
      <w:textAlignment w:val="center"/>
    </w:pPr>
  </w:style>
  <w:style w:type="paragraph" w:customStyle="1" w:styleId="xl1689">
    <w:name w:val="xl1689"/>
    <w:basedOn w:val="a2"/>
    <w:rsid w:val="00B054CE"/>
    <w:pPr>
      <w:spacing w:before="100" w:beforeAutospacing="1" w:after="100" w:afterAutospacing="1"/>
      <w:jc w:val="center"/>
    </w:pPr>
  </w:style>
  <w:style w:type="paragraph" w:customStyle="1" w:styleId="xl1690">
    <w:name w:val="xl1690"/>
    <w:basedOn w:val="a2"/>
    <w:rsid w:val="00B054CE"/>
    <w:pPr>
      <w:spacing w:before="100" w:beforeAutospacing="1" w:after="100" w:afterAutospacing="1"/>
      <w:jc w:val="center"/>
      <w:textAlignment w:val="top"/>
    </w:pPr>
  </w:style>
  <w:style w:type="paragraph" w:customStyle="1" w:styleId="xl1691">
    <w:name w:val="xl169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2">
    <w:name w:val="xl169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3">
    <w:name w:val="xl169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94">
    <w:name w:val="xl169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B050"/>
      <w:sz w:val="18"/>
      <w:szCs w:val="18"/>
    </w:rPr>
  </w:style>
  <w:style w:type="paragraph" w:customStyle="1" w:styleId="xl1695">
    <w:name w:val="xl1695"/>
    <w:basedOn w:val="a2"/>
    <w:rsid w:val="00B054CE"/>
    <w:pPr>
      <w:spacing w:before="100" w:beforeAutospacing="1" w:after="100" w:afterAutospacing="1"/>
    </w:pPr>
    <w:rPr>
      <w:sz w:val="18"/>
      <w:szCs w:val="18"/>
    </w:rPr>
  </w:style>
  <w:style w:type="paragraph" w:customStyle="1" w:styleId="xl1696">
    <w:name w:val="xl169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7">
    <w:name w:val="xl1697"/>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18"/>
      <w:szCs w:val="18"/>
    </w:rPr>
  </w:style>
  <w:style w:type="paragraph" w:customStyle="1" w:styleId="xl1698">
    <w:name w:val="xl1698"/>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1699">
    <w:name w:val="xl1699"/>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00">
    <w:name w:val="xl1700"/>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rPr>
  </w:style>
  <w:style w:type="paragraph" w:customStyle="1" w:styleId="xl1701">
    <w:name w:val="xl1701"/>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02">
    <w:name w:val="xl1702"/>
    <w:basedOn w:val="a2"/>
    <w:rsid w:val="00B054CE"/>
    <w:pPr>
      <w:shd w:val="clear" w:color="000000" w:fill="EBF1DE"/>
      <w:spacing w:before="100" w:beforeAutospacing="1" w:after="100" w:afterAutospacing="1"/>
      <w:textAlignment w:val="top"/>
    </w:pPr>
    <w:rPr>
      <w:b/>
      <w:bCs/>
    </w:rPr>
  </w:style>
  <w:style w:type="paragraph" w:customStyle="1" w:styleId="xl1703">
    <w:name w:val="xl1703"/>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1704">
    <w:name w:val="xl1704"/>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705">
    <w:name w:val="xl1705"/>
    <w:basedOn w:val="a2"/>
    <w:rsid w:val="00B054CE"/>
    <w:pPr>
      <w:shd w:val="clear" w:color="000000" w:fill="FDE9D9"/>
      <w:spacing w:before="100" w:beforeAutospacing="1" w:after="100" w:afterAutospacing="1"/>
      <w:textAlignment w:val="top"/>
    </w:pPr>
  </w:style>
  <w:style w:type="paragraph" w:customStyle="1" w:styleId="xl1706">
    <w:name w:val="xl1706"/>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b/>
      <w:bCs/>
      <w:sz w:val="18"/>
      <w:szCs w:val="18"/>
    </w:rPr>
  </w:style>
  <w:style w:type="paragraph" w:customStyle="1" w:styleId="xl1707">
    <w:name w:val="xl1707"/>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i/>
      <w:iCs/>
      <w:color w:val="00B050"/>
      <w:sz w:val="18"/>
      <w:szCs w:val="18"/>
    </w:rPr>
  </w:style>
  <w:style w:type="paragraph" w:customStyle="1" w:styleId="xl1708">
    <w:name w:val="xl1708"/>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i/>
      <w:iCs/>
      <w:color w:val="00B050"/>
      <w:sz w:val="18"/>
      <w:szCs w:val="18"/>
    </w:rPr>
  </w:style>
  <w:style w:type="paragraph" w:customStyle="1" w:styleId="xl1709">
    <w:name w:val="xl170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710">
    <w:name w:val="xl1710"/>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1711">
    <w:name w:val="xl1711"/>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712">
    <w:name w:val="xl1712"/>
    <w:basedOn w:val="a2"/>
    <w:rsid w:val="00B054CE"/>
    <w:pPr>
      <w:shd w:val="clear" w:color="000000" w:fill="FDE9D9"/>
      <w:spacing w:before="100" w:beforeAutospacing="1" w:after="100" w:afterAutospacing="1"/>
    </w:pPr>
  </w:style>
  <w:style w:type="paragraph" w:customStyle="1" w:styleId="xl1713">
    <w:name w:val="xl171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14">
    <w:name w:val="xl171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715">
    <w:name w:val="xl1715"/>
    <w:basedOn w:val="a2"/>
    <w:rsid w:val="00B054CE"/>
    <w:pPr>
      <w:spacing w:before="100" w:beforeAutospacing="1" w:after="100" w:afterAutospacing="1"/>
    </w:pPr>
    <w:rPr>
      <w:sz w:val="18"/>
      <w:szCs w:val="18"/>
    </w:rPr>
  </w:style>
  <w:style w:type="paragraph" w:customStyle="1" w:styleId="xl1716">
    <w:name w:val="xl171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17">
    <w:name w:val="xl171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18">
    <w:name w:val="xl1718"/>
    <w:basedOn w:val="a2"/>
    <w:rsid w:val="00B054C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719">
    <w:name w:val="xl171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20">
    <w:name w:val="xl172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21">
    <w:name w:val="xl1721"/>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22">
    <w:name w:val="xl172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3">
    <w:name w:val="xl1723"/>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724">
    <w:name w:val="xl1724"/>
    <w:basedOn w:val="a2"/>
    <w:rsid w:val="00B054CE"/>
    <w:pPr>
      <w:spacing w:before="100" w:beforeAutospacing="1" w:after="100" w:afterAutospacing="1"/>
      <w:jc w:val="center"/>
    </w:pPr>
  </w:style>
  <w:style w:type="paragraph" w:customStyle="1" w:styleId="xl1725">
    <w:name w:val="xl172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6">
    <w:name w:val="xl1726"/>
    <w:basedOn w:val="a2"/>
    <w:rsid w:val="00B05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rPr>
  </w:style>
  <w:style w:type="paragraph" w:customStyle="1" w:styleId="xl1727">
    <w:name w:val="xl1727"/>
    <w:basedOn w:val="a2"/>
    <w:rsid w:val="00B05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rPr>
  </w:style>
  <w:style w:type="paragraph" w:customStyle="1" w:styleId="xl1728">
    <w:name w:val="xl1728"/>
    <w:basedOn w:val="a2"/>
    <w:rsid w:val="00B054CE"/>
    <w:pPr>
      <w:shd w:val="clear" w:color="000000" w:fill="DAEEF3"/>
      <w:spacing w:before="100" w:beforeAutospacing="1" w:after="100" w:afterAutospacing="1"/>
    </w:pPr>
    <w:rPr>
      <w:b/>
      <w:bCs/>
    </w:rPr>
  </w:style>
  <w:style w:type="paragraph" w:customStyle="1" w:styleId="xl1729">
    <w:name w:val="xl172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50"/>
    </w:rPr>
  </w:style>
  <w:style w:type="paragraph" w:customStyle="1" w:styleId="xl1730">
    <w:name w:val="xl1730"/>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rPr>
  </w:style>
  <w:style w:type="paragraph" w:customStyle="1" w:styleId="xl1731">
    <w:name w:val="xl1731"/>
    <w:basedOn w:val="a2"/>
    <w:rsid w:val="00B054CE"/>
    <w:pPr>
      <w:shd w:val="clear" w:color="000000" w:fill="EBF1DE"/>
      <w:spacing w:before="100" w:beforeAutospacing="1" w:after="100" w:afterAutospacing="1"/>
      <w:jc w:val="center"/>
    </w:pPr>
  </w:style>
  <w:style w:type="paragraph" w:customStyle="1" w:styleId="xl1732">
    <w:name w:val="xl1732"/>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33">
    <w:name w:val="xl173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34">
    <w:name w:val="xl1734"/>
    <w:basedOn w:val="a2"/>
    <w:rsid w:val="00B054C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i/>
      <w:iCs/>
      <w:color w:val="31869B"/>
    </w:rPr>
  </w:style>
  <w:style w:type="paragraph" w:customStyle="1" w:styleId="xl1735">
    <w:name w:val="xl173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31869B"/>
      <w:sz w:val="18"/>
      <w:szCs w:val="18"/>
    </w:rPr>
  </w:style>
  <w:style w:type="paragraph" w:customStyle="1" w:styleId="xl1736">
    <w:name w:val="xl173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37">
    <w:name w:val="xl173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38">
    <w:name w:val="xl173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31869B"/>
    </w:rPr>
  </w:style>
  <w:style w:type="paragraph" w:customStyle="1" w:styleId="xl1739">
    <w:name w:val="xl1739"/>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i/>
      <w:iCs/>
      <w:color w:val="31869B"/>
    </w:rPr>
  </w:style>
  <w:style w:type="paragraph" w:customStyle="1" w:styleId="xl1740">
    <w:name w:val="xl1740"/>
    <w:basedOn w:val="a2"/>
    <w:rsid w:val="00B054CE"/>
    <w:pPr>
      <w:spacing w:before="100" w:beforeAutospacing="1" w:after="100" w:afterAutospacing="1"/>
      <w:textAlignment w:val="top"/>
    </w:pPr>
    <w:rPr>
      <w:i/>
      <w:iCs/>
      <w:color w:val="31869B"/>
    </w:rPr>
  </w:style>
  <w:style w:type="paragraph" w:customStyle="1" w:styleId="xl1741">
    <w:name w:val="xl174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42">
    <w:name w:val="xl174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743">
    <w:name w:val="xl174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31869B"/>
    </w:rPr>
  </w:style>
  <w:style w:type="paragraph" w:customStyle="1" w:styleId="xl1744">
    <w:name w:val="xl174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5">
    <w:name w:val="xl174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6">
    <w:name w:val="xl174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7">
    <w:name w:val="xl174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748">
    <w:name w:val="xl174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rPr>
  </w:style>
  <w:style w:type="paragraph" w:customStyle="1" w:styleId="xl1749">
    <w:name w:val="xl1749"/>
    <w:basedOn w:val="a2"/>
    <w:rsid w:val="00B054CE"/>
    <w:pPr>
      <w:spacing w:before="100" w:beforeAutospacing="1" w:after="100" w:afterAutospacing="1"/>
      <w:textAlignment w:val="top"/>
    </w:pPr>
    <w:rPr>
      <w:b/>
      <w:bCs/>
      <w:i/>
      <w:iCs/>
      <w:color w:val="31869B"/>
    </w:rPr>
  </w:style>
  <w:style w:type="paragraph" w:customStyle="1" w:styleId="xl1750">
    <w:name w:val="xl175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rPr>
  </w:style>
  <w:style w:type="paragraph" w:customStyle="1" w:styleId="xl1751">
    <w:name w:val="xl175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31869B"/>
    </w:rPr>
  </w:style>
  <w:style w:type="paragraph" w:customStyle="1" w:styleId="xl1752">
    <w:name w:val="xl1752"/>
    <w:basedOn w:val="a2"/>
    <w:rsid w:val="00B054CE"/>
    <w:pPr>
      <w:spacing w:before="100" w:beforeAutospacing="1" w:after="100" w:afterAutospacing="1"/>
      <w:jc w:val="center"/>
      <w:textAlignment w:val="top"/>
    </w:pPr>
    <w:rPr>
      <w:b/>
      <w:bCs/>
      <w:i/>
      <w:iCs/>
      <w:color w:val="31869B"/>
      <w:sz w:val="20"/>
      <w:szCs w:val="20"/>
    </w:rPr>
  </w:style>
  <w:style w:type="paragraph" w:customStyle="1" w:styleId="xl1753">
    <w:name w:val="xl1753"/>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i/>
      <w:iCs/>
      <w:color w:val="31869B"/>
      <w:sz w:val="18"/>
      <w:szCs w:val="18"/>
    </w:rPr>
  </w:style>
  <w:style w:type="paragraph" w:customStyle="1" w:styleId="xl1754">
    <w:name w:val="xl1754"/>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i/>
      <w:iCs/>
      <w:color w:val="31869B"/>
    </w:rPr>
  </w:style>
  <w:style w:type="paragraph" w:customStyle="1" w:styleId="xl1755">
    <w:name w:val="xl1755"/>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rPr>
  </w:style>
  <w:style w:type="paragraph" w:customStyle="1" w:styleId="xl1756">
    <w:name w:val="xl1756"/>
    <w:basedOn w:val="a2"/>
    <w:rsid w:val="00B054CE"/>
    <w:pPr>
      <w:shd w:val="clear" w:color="000000" w:fill="FDE9D9"/>
      <w:spacing w:before="100" w:beforeAutospacing="1" w:after="100" w:afterAutospacing="1"/>
      <w:textAlignment w:val="top"/>
    </w:pPr>
    <w:rPr>
      <w:i/>
      <w:iCs/>
      <w:color w:val="31869B"/>
    </w:rPr>
  </w:style>
  <w:style w:type="paragraph" w:customStyle="1" w:styleId="xl1757">
    <w:name w:val="xl1757"/>
    <w:basedOn w:val="a2"/>
    <w:rsid w:val="00B05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rPr>
  </w:style>
  <w:style w:type="paragraph" w:customStyle="1" w:styleId="xl1758">
    <w:name w:val="xl1758"/>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759">
    <w:name w:val="xl1759"/>
    <w:basedOn w:val="a2"/>
    <w:rsid w:val="00B054CE"/>
    <w:pPr>
      <w:shd w:val="clear" w:color="000000" w:fill="DAEEF3"/>
      <w:spacing w:before="100" w:beforeAutospacing="1" w:after="100" w:afterAutospacing="1"/>
      <w:textAlignment w:val="top"/>
    </w:pPr>
    <w:rPr>
      <w:b/>
      <w:bCs/>
    </w:rPr>
  </w:style>
  <w:style w:type="paragraph" w:customStyle="1" w:styleId="xl1760">
    <w:name w:val="xl1760"/>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761">
    <w:name w:val="xl1761"/>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1762">
    <w:name w:val="xl1762"/>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rPr>
  </w:style>
  <w:style w:type="paragraph" w:customStyle="1" w:styleId="xl1763">
    <w:name w:val="xl1763"/>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764">
    <w:name w:val="xl1764"/>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765">
    <w:name w:val="xl176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b/>
      <w:bCs/>
    </w:rPr>
  </w:style>
  <w:style w:type="paragraph" w:customStyle="1" w:styleId="xl1766">
    <w:name w:val="xl1766"/>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i/>
      <w:iCs/>
      <w:sz w:val="18"/>
      <w:szCs w:val="18"/>
    </w:rPr>
  </w:style>
  <w:style w:type="paragraph" w:customStyle="1" w:styleId="xl1767">
    <w:name w:val="xl1767"/>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1768">
    <w:name w:val="xl1768"/>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rPr>
  </w:style>
  <w:style w:type="paragraph" w:customStyle="1" w:styleId="xl1769">
    <w:name w:val="xl1769"/>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770">
    <w:name w:val="xl1770"/>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b/>
      <w:bCs/>
    </w:rPr>
  </w:style>
  <w:style w:type="paragraph" w:customStyle="1" w:styleId="xl1771">
    <w:name w:val="xl1771"/>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1772">
    <w:name w:val="xl1772"/>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rPr>
  </w:style>
  <w:style w:type="paragraph" w:customStyle="1" w:styleId="xl1773">
    <w:name w:val="xl1773"/>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774">
    <w:name w:val="xl1774"/>
    <w:basedOn w:val="a2"/>
    <w:rsid w:val="00B054CE"/>
    <w:pPr>
      <w:shd w:val="clear" w:color="000000" w:fill="FDE9D9"/>
      <w:spacing w:before="100" w:beforeAutospacing="1" w:after="100" w:afterAutospacing="1"/>
    </w:pPr>
    <w:rPr>
      <w:b/>
      <w:bCs/>
    </w:rPr>
  </w:style>
  <w:style w:type="paragraph" w:customStyle="1" w:styleId="xl1775">
    <w:name w:val="xl1775"/>
    <w:basedOn w:val="a2"/>
    <w:rsid w:val="00B054CE"/>
    <w:pPr>
      <w:shd w:val="clear" w:color="000000" w:fill="FDE9D9"/>
      <w:spacing w:before="100" w:beforeAutospacing="1" w:after="100" w:afterAutospacing="1"/>
      <w:textAlignment w:val="top"/>
    </w:pPr>
    <w:rPr>
      <w:b/>
      <w:bCs/>
    </w:rPr>
  </w:style>
  <w:style w:type="paragraph" w:customStyle="1" w:styleId="xl1776">
    <w:name w:val="xl1776"/>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7">
    <w:name w:val="xl1777"/>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78">
    <w:name w:val="xl1778"/>
    <w:basedOn w:val="a2"/>
    <w:rsid w:val="00B054C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79">
    <w:name w:val="xl1779"/>
    <w:basedOn w:val="a2"/>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80">
    <w:name w:val="xl1780"/>
    <w:basedOn w:val="a2"/>
    <w:rsid w:val="00B054CE"/>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1781">
    <w:name w:val="xl1781"/>
    <w:basedOn w:val="a2"/>
    <w:rsid w:val="00B054CE"/>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1782">
    <w:name w:val="xl1782"/>
    <w:basedOn w:val="a2"/>
    <w:rsid w:val="00B054CE"/>
    <w:pPr>
      <w:spacing w:before="100" w:beforeAutospacing="1" w:after="100" w:afterAutospacing="1"/>
      <w:jc w:val="center"/>
      <w:textAlignment w:val="top"/>
    </w:pPr>
    <w:rPr>
      <w:b/>
      <w:bCs/>
      <w:sz w:val="28"/>
      <w:szCs w:val="28"/>
    </w:rPr>
  </w:style>
  <w:style w:type="paragraph" w:customStyle="1" w:styleId="xl1783">
    <w:name w:val="xl178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4">
    <w:name w:val="xl1784"/>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85">
    <w:name w:val="xl1785"/>
    <w:basedOn w:val="a2"/>
    <w:rsid w:val="00B054C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786">
    <w:name w:val="xl1786"/>
    <w:basedOn w:val="a2"/>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87">
    <w:name w:val="xl1787"/>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88">
    <w:name w:val="xl1788"/>
    <w:basedOn w:val="a2"/>
    <w:rsid w:val="00B054C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789">
    <w:name w:val="xl1789"/>
    <w:basedOn w:val="a2"/>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0">
    <w:name w:val="xl1790"/>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1">
    <w:name w:val="xl1791"/>
    <w:basedOn w:val="a2"/>
    <w:rsid w:val="00B054CE"/>
    <w:pPr>
      <w:pBdr>
        <w:left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2">
    <w:name w:val="xl1792"/>
    <w:basedOn w:val="a2"/>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50"/>
      <w:sz w:val="18"/>
      <w:szCs w:val="18"/>
    </w:rPr>
  </w:style>
  <w:style w:type="paragraph" w:customStyle="1" w:styleId="xl1793">
    <w:name w:val="xl1793"/>
    <w:basedOn w:val="a2"/>
    <w:rsid w:val="00B054C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794">
    <w:name w:val="xl1794"/>
    <w:basedOn w:val="a2"/>
    <w:rsid w:val="00B054CE"/>
    <w:pPr>
      <w:pBdr>
        <w:top w:val="single" w:sz="4" w:space="0" w:color="auto"/>
        <w:bottom w:val="single" w:sz="4" w:space="0" w:color="auto"/>
      </w:pBdr>
      <w:shd w:val="clear" w:color="000000" w:fill="C5D9F1"/>
      <w:spacing w:before="100" w:beforeAutospacing="1" w:after="100" w:afterAutospacing="1"/>
      <w:jc w:val="center"/>
      <w:textAlignment w:val="center"/>
    </w:pPr>
    <w:rPr>
      <w:b/>
      <w:bCs/>
    </w:rPr>
  </w:style>
  <w:style w:type="paragraph" w:customStyle="1" w:styleId="xl1795">
    <w:name w:val="xl1795"/>
    <w:basedOn w:val="a2"/>
    <w:rsid w:val="00B054C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796">
    <w:name w:val="xl1796"/>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797">
    <w:name w:val="xl1797"/>
    <w:basedOn w:val="a2"/>
    <w:rsid w:val="00B054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98">
    <w:name w:val="xl1798"/>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9">
    <w:name w:val="xl1799"/>
    <w:basedOn w:val="a2"/>
    <w:rsid w:val="00B054CE"/>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800">
    <w:name w:val="xl1800"/>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01">
    <w:name w:val="xl1801"/>
    <w:basedOn w:val="a2"/>
    <w:rsid w:val="00B054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802">
    <w:name w:val="xl1802"/>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3">
    <w:name w:val="xl1803"/>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804">
    <w:name w:val="xl1804"/>
    <w:basedOn w:val="a2"/>
    <w:rsid w:val="00B054CE"/>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805">
    <w:name w:val="xl180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06">
    <w:name w:val="xl1806"/>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07">
    <w:name w:val="xl1807"/>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08">
    <w:name w:val="xl1808"/>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09">
    <w:name w:val="xl1809"/>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810">
    <w:name w:val="xl1810"/>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811">
    <w:name w:val="xl1811"/>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style>
  <w:style w:type="paragraph" w:customStyle="1" w:styleId="xl1812">
    <w:name w:val="xl181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13">
    <w:name w:val="xl181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14">
    <w:name w:val="xl1814"/>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815">
    <w:name w:val="xl1815"/>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1816">
    <w:name w:val="xl1816"/>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i/>
      <w:iCs/>
      <w:color w:val="31869B"/>
    </w:rPr>
  </w:style>
  <w:style w:type="paragraph" w:customStyle="1" w:styleId="xl1817">
    <w:name w:val="xl181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818">
    <w:name w:val="xl181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31869B"/>
    </w:rPr>
  </w:style>
  <w:style w:type="paragraph" w:customStyle="1" w:styleId="xl1819">
    <w:name w:val="xl1819"/>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i/>
      <w:iCs/>
      <w:color w:val="31869B"/>
    </w:rPr>
  </w:style>
  <w:style w:type="paragraph" w:customStyle="1" w:styleId="xl1820">
    <w:name w:val="xl182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821">
    <w:name w:val="xl182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31869B"/>
    </w:rPr>
  </w:style>
  <w:style w:type="paragraph" w:customStyle="1" w:styleId="xl1822">
    <w:name w:val="xl1822"/>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rPr>
  </w:style>
  <w:style w:type="paragraph" w:customStyle="1" w:styleId="xl1823">
    <w:name w:val="xl1823"/>
    <w:basedOn w:val="a2"/>
    <w:rsid w:val="00B054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i/>
      <w:iCs/>
      <w:color w:val="31869B"/>
    </w:rPr>
  </w:style>
  <w:style w:type="paragraph" w:customStyle="1" w:styleId="xl1824">
    <w:name w:val="xl1824"/>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1825">
    <w:name w:val="xl1825"/>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6">
    <w:name w:val="xl1826"/>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27">
    <w:name w:val="xl1827"/>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1828">
    <w:name w:val="xl1828"/>
    <w:basedOn w:val="a2"/>
    <w:rsid w:val="00B05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1829">
    <w:name w:val="xl1829"/>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30">
    <w:name w:val="xl1830"/>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831">
    <w:name w:val="xl1831"/>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832">
    <w:name w:val="xl1832"/>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style>
  <w:style w:type="paragraph" w:customStyle="1" w:styleId="xl1833">
    <w:name w:val="xl1833"/>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34">
    <w:name w:val="xl1834"/>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color w:val="31869B"/>
    </w:rPr>
  </w:style>
  <w:style w:type="paragraph" w:customStyle="1" w:styleId="xl1835">
    <w:name w:val="xl183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36">
    <w:name w:val="xl1836"/>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1837">
    <w:name w:val="xl1837"/>
    <w:basedOn w:val="a2"/>
    <w:rsid w:val="00B054CE"/>
    <w:pPr>
      <w:shd w:val="clear" w:color="000000" w:fill="C5D9F1"/>
      <w:spacing w:before="100" w:beforeAutospacing="1" w:after="100" w:afterAutospacing="1"/>
      <w:jc w:val="center"/>
    </w:pPr>
  </w:style>
  <w:style w:type="paragraph" w:customStyle="1" w:styleId="xl1838">
    <w:name w:val="xl1838"/>
    <w:basedOn w:val="a2"/>
    <w:rsid w:val="00B054CE"/>
    <w:pPr>
      <w:spacing w:before="100" w:beforeAutospacing="1" w:after="100" w:afterAutospacing="1"/>
      <w:jc w:val="center"/>
    </w:pPr>
  </w:style>
  <w:style w:type="paragraph" w:customStyle="1" w:styleId="xl1839">
    <w:name w:val="xl1839"/>
    <w:basedOn w:val="a2"/>
    <w:rsid w:val="00B054CE"/>
    <w:pPr>
      <w:spacing w:before="100" w:beforeAutospacing="1" w:after="100" w:afterAutospacing="1"/>
      <w:jc w:val="center"/>
    </w:pPr>
  </w:style>
  <w:style w:type="paragraph" w:customStyle="1" w:styleId="xl1840">
    <w:name w:val="xl1840"/>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color w:val="FF0000"/>
    </w:rPr>
  </w:style>
  <w:style w:type="paragraph" w:customStyle="1" w:styleId="xl1841">
    <w:name w:val="xl1841"/>
    <w:basedOn w:val="a2"/>
    <w:rsid w:val="00B054CE"/>
    <w:pPr>
      <w:spacing w:before="100" w:beforeAutospacing="1" w:after="100" w:afterAutospacing="1"/>
      <w:jc w:val="center"/>
      <w:textAlignment w:val="top"/>
    </w:pPr>
  </w:style>
  <w:style w:type="paragraph" w:customStyle="1" w:styleId="xl1842">
    <w:name w:val="xl1842"/>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color w:val="FF0000"/>
    </w:rPr>
  </w:style>
  <w:style w:type="paragraph" w:customStyle="1" w:styleId="xl1843">
    <w:name w:val="xl1843"/>
    <w:basedOn w:val="a2"/>
    <w:rsid w:val="00B054CE"/>
    <w:pPr>
      <w:shd w:val="clear" w:color="000000" w:fill="FDE9D9"/>
      <w:spacing w:before="100" w:beforeAutospacing="1" w:after="100" w:afterAutospacing="1"/>
      <w:jc w:val="center"/>
      <w:textAlignment w:val="top"/>
    </w:pPr>
  </w:style>
  <w:style w:type="paragraph" w:customStyle="1" w:styleId="xl1844">
    <w:name w:val="xl1844"/>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color w:val="FF0000"/>
    </w:rPr>
  </w:style>
  <w:style w:type="paragraph" w:customStyle="1" w:styleId="xl1845">
    <w:name w:val="xl184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1660">
    <w:name w:val="xl1660"/>
    <w:basedOn w:val="a2"/>
    <w:rsid w:val="00B054CE"/>
    <w:pPr>
      <w:spacing w:before="100" w:beforeAutospacing="1" w:after="100" w:afterAutospacing="1"/>
    </w:pPr>
    <w:rPr>
      <w:sz w:val="20"/>
      <w:szCs w:val="20"/>
    </w:rPr>
  </w:style>
  <w:style w:type="paragraph" w:customStyle="1" w:styleId="xl1661">
    <w:name w:val="xl1661"/>
    <w:basedOn w:val="a2"/>
    <w:rsid w:val="00B054CE"/>
    <w:pPr>
      <w:shd w:val="clear" w:color="000000" w:fill="FFFFFF"/>
      <w:spacing w:before="100" w:beforeAutospacing="1" w:after="100" w:afterAutospacing="1"/>
      <w:jc w:val="center"/>
      <w:textAlignment w:val="center"/>
    </w:pPr>
    <w:rPr>
      <w:sz w:val="20"/>
      <w:szCs w:val="20"/>
    </w:rPr>
  </w:style>
  <w:style w:type="paragraph" w:customStyle="1" w:styleId="xl1662">
    <w:name w:val="xl1662"/>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3">
    <w:name w:val="xl1663"/>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664">
    <w:name w:val="xl1664"/>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65">
    <w:name w:val="xl1665"/>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66">
    <w:name w:val="xl1666"/>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667">
    <w:name w:val="xl1667"/>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668">
    <w:name w:val="xl1668"/>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69">
    <w:name w:val="xl1669"/>
    <w:basedOn w:val="a2"/>
    <w:rsid w:val="00B054CE"/>
    <w:pPr>
      <w:shd w:val="clear" w:color="000000" w:fill="FFFFFF"/>
      <w:spacing w:before="100" w:beforeAutospacing="1" w:after="100" w:afterAutospacing="1"/>
      <w:textAlignment w:val="center"/>
    </w:pPr>
    <w:rPr>
      <w:sz w:val="20"/>
      <w:szCs w:val="20"/>
    </w:rPr>
  </w:style>
  <w:style w:type="paragraph" w:customStyle="1" w:styleId="xl1670">
    <w:name w:val="xl167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1">
    <w:name w:val="xl167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72">
    <w:name w:val="xl1672"/>
    <w:basedOn w:val="a2"/>
    <w:rsid w:val="00B054CE"/>
    <w:pPr>
      <w:spacing w:before="100" w:beforeAutospacing="1" w:after="100" w:afterAutospacing="1"/>
      <w:jc w:val="center"/>
      <w:textAlignment w:val="center"/>
    </w:pPr>
    <w:rPr>
      <w:sz w:val="20"/>
      <w:szCs w:val="20"/>
    </w:rPr>
  </w:style>
  <w:style w:type="paragraph" w:customStyle="1" w:styleId="xl1673">
    <w:name w:val="xl1673"/>
    <w:basedOn w:val="a2"/>
    <w:rsid w:val="00B054CE"/>
    <w:pPr>
      <w:spacing w:before="100" w:beforeAutospacing="1" w:after="100" w:afterAutospacing="1"/>
    </w:pPr>
    <w:rPr>
      <w:b/>
      <w:bCs/>
      <w:sz w:val="20"/>
      <w:szCs w:val="20"/>
    </w:rPr>
  </w:style>
  <w:style w:type="paragraph" w:customStyle="1" w:styleId="xl1674">
    <w:name w:val="xl1674"/>
    <w:basedOn w:val="a2"/>
    <w:rsid w:val="00B054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675">
    <w:name w:val="xl1675"/>
    <w:basedOn w:val="a2"/>
    <w:rsid w:val="00B054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676">
    <w:name w:val="xl1676"/>
    <w:basedOn w:val="a2"/>
    <w:rsid w:val="00B054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677">
    <w:name w:val="xl1677"/>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78">
    <w:name w:val="xl1678"/>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79">
    <w:name w:val="xl1679"/>
    <w:basedOn w:val="a2"/>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styleId="affffffff9">
    <w:name w:val="No Spacing"/>
    <w:link w:val="affffffffa"/>
    <w:uiPriority w:val="1"/>
    <w:qFormat/>
    <w:rsid w:val="00B054CE"/>
    <w:rPr>
      <w:rFonts w:ascii="Calibri" w:eastAsia="Calibri" w:hAnsi="Calibri"/>
      <w:sz w:val="22"/>
      <w:szCs w:val="22"/>
      <w:lang w:eastAsia="en-US"/>
    </w:rPr>
  </w:style>
  <w:style w:type="paragraph" w:customStyle="1" w:styleId="xl1657">
    <w:name w:val="xl1657"/>
    <w:basedOn w:val="a2"/>
    <w:rsid w:val="00B054CE"/>
    <w:pPr>
      <w:spacing w:before="100" w:beforeAutospacing="1" w:after="100" w:afterAutospacing="1"/>
    </w:pPr>
  </w:style>
  <w:style w:type="paragraph" w:customStyle="1" w:styleId="xl1658">
    <w:name w:val="xl1658"/>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59">
    <w:name w:val="xl1659"/>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80">
    <w:name w:val="xl1680"/>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1">
    <w:name w:val="xl1681"/>
    <w:basedOn w:val="a2"/>
    <w:rsid w:val="00B054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82">
    <w:name w:val="xl1682"/>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3">
    <w:name w:val="xl1683"/>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84">
    <w:name w:val="xl1684"/>
    <w:basedOn w:val="a2"/>
    <w:rsid w:val="00B054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85">
    <w:name w:val="xl1685"/>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73">
    <w:name w:val="Основной текст (7)_"/>
    <w:link w:val="74"/>
    <w:uiPriority w:val="99"/>
    <w:rsid w:val="00B054CE"/>
    <w:rPr>
      <w:b/>
      <w:bCs/>
      <w:sz w:val="23"/>
      <w:szCs w:val="23"/>
      <w:shd w:val="clear" w:color="auto" w:fill="FFFFFF"/>
    </w:rPr>
  </w:style>
  <w:style w:type="paragraph" w:customStyle="1" w:styleId="74">
    <w:name w:val="Основной текст (7)"/>
    <w:basedOn w:val="a2"/>
    <w:link w:val="73"/>
    <w:uiPriority w:val="99"/>
    <w:rsid w:val="00B054CE"/>
    <w:pPr>
      <w:shd w:val="clear" w:color="auto" w:fill="FFFFFF"/>
      <w:spacing w:line="226" w:lineRule="exact"/>
      <w:jc w:val="both"/>
    </w:pPr>
    <w:rPr>
      <w:b/>
      <w:bCs/>
      <w:sz w:val="23"/>
      <w:szCs w:val="23"/>
    </w:rPr>
  </w:style>
  <w:style w:type="character" w:customStyle="1" w:styleId="83">
    <w:name w:val="Основной текст (8)_"/>
    <w:link w:val="84"/>
    <w:uiPriority w:val="99"/>
    <w:rsid w:val="00B054CE"/>
    <w:rPr>
      <w:noProof/>
      <w:sz w:val="9"/>
      <w:szCs w:val="9"/>
      <w:shd w:val="clear" w:color="auto" w:fill="FFFFFF"/>
    </w:rPr>
  </w:style>
  <w:style w:type="paragraph" w:customStyle="1" w:styleId="84">
    <w:name w:val="Основной текст (8)"/>
    <w:basedOn w:val="a2"/>
    <w:link w:val="83"/>
    <w:uiPriority w:val="99"/>
    <w:rsid w:val="00B054CE"/>
    <w:pPr>
      <w:shd w:val="clear" w:color="auto" w:fill="FFFFFF"/>
      <w:spacing w:line="240" w:lineRule="atLeast"/>
      <w:jc w:val="both"/>
    </w:pPr>
    <w:rPr>
      <w:noProof/>
      <w:sz w:val="9"/>
      <w:szCs w:val="9"/>
    </w:rPr>
  </w:style>
  <w:style w:type="numbering" w:customStyle="1" w:styleId="3f4">
    <w:name w:val="Нет списка3"/>
    <w:next w:val="a5"/>
    <w:uiPriority w:val="99"/>
    <w:semiHidden/>
    <w:unhideWhenUsed/>
    <w:rsid w:val="00B054CE"/>
  </w:style>
  <w:style w:type="table" w:customStyle="1" w:styleId="1ffa">
    <w:name w:val="Сетка таблицы1"/>
    <w:basedOn w:val="a4"/>
    <w:next w:val="af7"/>
    <w:uiPriority w:val="59"/>
    <w:rsid w:val="00B05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rsid w:val="00B054CE"/>
    <w:pPr>
      <w:numPr>
        <w:numId w:val="10"/>
      </w:numPr>
    </w:pPr>
  </w:style>
  <w:style w:type="numbering" w:customStyle="1" w:styleId="3">
    <w:name w:val="Статья / Раздел3"/>
    <w:basedOn w:val="a5"/>
    <w:next w:val="a"/>
    <w:rsid w:val="00B054CE"/>
    <w:pPr>
      <w:numPr>
        <w:numId w:val="4"/>
      </w:numPr>
    </w:pPr>
  </w:style>
  <w:style w:type="numbering" w:customStyle="1" w:styleId="122">
    <w:name w:val="Нет списка12"/>
    <w:next w:val="a5"/>
    <w:semiHidden/>
    <w:rsid w:val="00B054CE"/>
  </w:style>
  <w:style w:type="numbering" w:customStyle="1" w:styleId="11111111">
    <w:name w:val="1 / 1.1 / 1.1.111"/>
    <w:basedOn w:val="a5"/>
    <w:next w:val="111111"/>
    <w:rsid w:val="00B054CE"/>
    <w:pPr>
      <w:numPr>
        <w:numId w:val="11"/>
      </w:numPr>
    </w:pPr>
  </w:style>
  <w:style w:type="numbering" w:customStyle="1" w:styleId="1ai11">
    <w:name w:val="1 / a / i11"/>
    <w:basedOn w:val="a5"/>
    <w:next w:val="1ai"/>
    <w:rsid w:val="00B054CE"/>
    <w:pPr>
      <w:numPr>
        <w:numId w:val="8"/>
      </w:numPr>
    </w:pPr>
  </w:style>
  <w:style w:type="numbering" w:customStyle="1" w:styleId="110">
    <w:name w:val="Статья / Раздел11"/>
    <w:basedOn w:val="a5"/>
    <w:next w:val="a"/>
    <w:rsid w:val="00B054CE"/>
    <w:pPr>
      <w:numPr>
        <w:numId w:val="9"/>
      </w:numPr>
    </w:pPr>
  </w:style>
  <w:style w:type="numbering" w:customStyle="1" w:styleId="213">
    <w:name w:val="Нет списка21"/>
    <w:next w:val="a5"/>
    <w:semiHidden/>
    <w:rsid w:val="00B054CE"/>
  </w:style>
  <w:style w:type="numbering" w:customStyle="1" w:styleId="11111121">
    <w:name w:val="1 / 1.1 / 1.1.121"/>
    <w:basedOn w:val="a5"/>
    <w:next w:val="111111"/>
    <w:rsid w:val="00B054CE"/>
    <w:pPr>
      <w:numPr>
        <w:numId w:val="5"/>
      </w:numPr>
    </w:pPr>
  </w:style>
  <w:style w:type="numbering" w:customStyle="1" w:styleId="1ai21">
    <w:name w:val="1 / a / i21"/>
    <w:basedOn w:val="a5"/>
    <w:next w:val="1ai"/>
    <w:rsid w:val="00B054CE"/>
    <w:pPr>
      <w:numPr>
        <w:numId w:val="6"/>
      </w:numPr>
    </w:pPr>
  </w:style>
  <w:style w:type="numbering" w:customStyle="1" w:styleId="21">
    <w:name w:val="Статья / Раздел21"/>
    <w:basedOn w:val="a5"/>
    <w:next w:val="a"/>
    <w:rsid w:val="00B054CE"/>
    <w:pPr>
      <w:numPr>
        <w:numId w:val="7"/>
      </w:numPr>
    </w:pPr>
  </w:style>
  <w:style w:type="numbering" w:customStyle="1" w:styleId="1120">
    <w:name w:val="Нет списка112"/>
    <w:next w:val="a5"/>
    <w:semiHidden/>
    <w:rsid w:val="00B054CE"/>
  </w:style>
  <w:style w:type="character" w:customStyle="1" w:styleId="115">
    <w:name w:val="Заголовок 1 Знак1"/>
    <w:aliases w:val="Заголовок 1 Знак Знак Знак2"/>
    <w:rsid w:val="00B054CE"/>
    <w:rPr>
      <w:rFonts w:ascii="Times New Roman" w:eastAsia="Times New Roman" w:hAnsi="Times New Roman"/>
      <w:b/>
      <w:sz w:val="28"/>
      <w:szCs w:val="28"/>
    </w:rPr>
  </w:style>
  <w:style w:type="paragraph" w:styleId="2ff0">
    <w:name w:val="Quote"/>
    <w:basedOn w:val="a2"/>
    <w:next w:val="a2"/>
    <w:link w:val="2ff1"/>
    <w:uiPriority w:val="29"/>
    <w:qFormat/>
    <w:rsid w:val="00B054CE"/>
    <w:rPr>
      <w:rFonts w:ascii="Calibri" w:hAnsi="Calibri"/>
      <w:i/>
      <w:lang w:val="en-US" w:eastAsia="en-US" w:bidi="en-US"/>
    </w:rPr>
  </w:style>
  <w:style w:type="character" w:customStyle="1" w:styleId="2ff1">
    <w:name w:val="Цитата 2 Знак"/>
    <w:basedOn w:val="a3"/>
    <w:link w:val="2ff0"/>
    <w:uiPriority w:val="29"/>
    <w:rsid w:val="00B054CE"/>
    <w:rPr>
      <w:rFonts w:ascii="Calibri" w:hAnsi="Calibri"/>
      <w:i/>
      <w:sz w:val="24"/>
      <w:szCs w:val="24"/>
      <w:lang w:val="en-US" w:eastAsia="en-US" w:bidi="en-US"/>
    </w:rPr>
  </w:style>
  <w:style w:type="paragraph" w:styleId="affffffffb">
    <w:name w:val="Intense Quote"/>
    <w:basedOn w:val="a2"/>
    <w:next w:val="a2"/>
    <w:link w:val="affffffffc"/>
    <w:uiPriority w:val="30"/>
    <w:qFormat/>
    <w:rsid w:val="00B054CE"/>
    <w:pPr>
      <w:ind w:left="720" w:right="720"/>
    </w:pPr>
    <w:rPr>
      <w:rFonts w:ascii="Calibri" w:hAnsi="Calibri"/>
      <w:b/>
      <w:i/>
      <w:szCs w:val="22"/>
      <w:lang w:val="en-US" w:eastAsia="en-US" w:bidi="en-US"/>
    </w:rPr>
  </w:style>
  <w:style w:type="character" w:customStyle="1" w:styleId="affffffffc">
    <w:name w:val="Выделенная цитата Знак"/>
    <w:basedOn w:val="a3"/>
    <w:link w:val="affffffffb"/>
    <w:uiPriority w:val="30"/>
    <w:rsid w:val="00B054CE"/>
    <w:rPr>
      <w:rFonts w:ascii="Calibri" w:hAnsi="Calibri"/>
      <w:b/>
      <w:i/>
      <w:sz w:val="24"/>
      <w:szCs w:val="22"/>
      <w:lang w:val="en-US" w:eastAsia="en-US" w:bidi="en-US"/>
    </w:rPr>
  </w:style>
  <w:style w:type="character" w:styleId="affffffffd">
    <w:name w:val="Subtle Emphasis"/>
    <w:uiPriority w:val="19"/>
    <w:qFormat/>
    <w:rsid w:val="00B054CE"/>
    <w:rPr>
      <w:i/>
      <w:color w:val="5A5A5A"/>
    </w:rPr>
  </w:style>
  <w:style w:type="character" w:styleId="affffffffe">
    <w:name w:val="Subtle Reference"/>
    <w:uiPriority w:val="31"/>
    <w:qFormat/>
    <w:rsid w:val="00B054CE"/>
    <w:rPr>
      <w:sz w:val="24"/>
      <w:szCs w:val="24"/>
      <w:u w:val="single"/>
    </w:rPr>
  </w:style>
  <w:style w:type="character" w:styleId="afffffffff">
    <w:name w:val="Intense Reference"/>
    <w:uiPriority w:val="32"/>
    <w:qFormat/>
    <w:rsid w:val="00B054CE"/>
    <w:rPr>
      <w:b/>
      <w:sz w:val="24"/>
      <w:u w:val="single"/>
    </w:rPr>
  </w:style>
  <w:style w:type="character" w:styleId="afffffffff0">
    <w:name w:val="Book Title"/>
    <w:uiPriority w:val="33"/>
    <w:qFormat/>
    <w:rsid w:val="00B054CE"/>
    <w:rPr>
      <w:rFonts w:ascii="Cambria" w:eastAsia="Times New Roman" w:hAnsi="Cambria"/>
      <w:b/>
      <w:i/>
      <w:sz w:val="24"/>
      <w:szCs w:val="24"/>
    </w:rPr>
  </w:style>
  <w:style w:type="paragraph" w:customStyle="1" w:styleId="afffffffff1">
    <w:name w:val="название таблицы"/>
    <w:basedOn w:val="a2"/>
    <w:uiPriority w:val="99"/>
    <w:qFormat/>
    <w:rsid w:val="00B054CE"/>
    <w:pPr>
      <w:keepNext/>
      <w:keepLines/>
      <w:suppressLineNumbers/>
      <w:suppressAutoHyphens/>
      <w:spacing w:after="120"/>
      <w:jc w:val="center"/>
    </w:pPr>
    <w:rPr>
      <w:b/>
      <w:kern w:val="20"/>
      <w:szCs w:val="20"/>
    </w:rPr>
  </w:style>
  <w:style w:type="paragraph" w:customStyle="1" w:styleId="bodytext">
    <w:name w:val="bodytext"/>
    <w:basedOn w:val="a2"/>
    <w:uiPriority w:val="99"/>
    <w:rsid w:val="00B054CE"/>
    <w:pPr>
      <w:spacing w:before="100" w:beforeAutospacing="1" w:after="100" w:afterAutospacing="1"/>
    </w:pPr>
  </w:style>
  <w:style w:type="paragraph" w:customStyle="1" w:styleId="afffffffff2">
    <w:name w:val="Нормальный (таблица)"/>
    <w:basedOn w:val="a2"/>
    <w:next w:val="a2"/>
    <w:uiPriority w:val="99"/>
    <w:rsid w:val="00B054CE"/>
    <w:pPr>
      <w:widowControl w:val="0"/>
      <w:autoSpaceDE w:val="0"/>
      <w:autoSpaceDN w:val="0"/>
      <w:adjustRightInd w:val="0"/>
      <w:jc w:val="both"/>
    </w:pPr>
    <w:rPr>
      <w:rFonts w:ascii="Arial" w:hAnsi="Arial" w:cs="Arial"/>
    </w:rPr>
  </w:style>
  <w:style w:type="paragraph" w:customStyle="1" w:styleId="afffffffff3">
    <w:name w:val="Прижатый влево"/>
    <w:basedOn w:val="a2"/>
    <w:next w:val="a2"/>
    <w:uiPriority w:val="99"/>
    <w:rsid w:val="00B054CE"/>
    <w:pPr>
      <w:widowControl w:val="0"/>
      <w:autoSpaceDE w:val="0"/>
      <w:autoSpaceDN w:val="0"/>
      <w:adjustRightInd w:val="0"/>
    </w:pPr>
    <w:rPr>
      <w:rFonts w:ascii="Arial" w:hAnsi="Arial" w:cs="Arial"/>
    </w:rPr>
  </w:style>
  <w:style w:type="character" w:customStyle="1" w:styleId="afffffffff4">
    <w:name w:val="Гипертекстовая ссылка"/>
    <w:rsid w:val="00B054CE"/>
    <w:rPr>
      <w:b/>
      <w:bCs/>
      <w:color w:val="008000"/>
    </w:rPr>
  </w:style>
  <w:style w:type="paragraph" w:customStyle="1" w:styleId="afffffffff5">
    <w:name w:val="Стиль Основа + влево"/>
    <w:basedOn w:val="a2"/>
    <w:rsid w:val="00B054CE"/>
    <w:pPr>
      <w:spacing w:before="120"/>
      <w:ind w:firstLine="720"/>
    </w:pPr>
    <w:rPr>
      <w:szCs w:val="20"/>
    </w:rPr>
  </w:style>
  <w:style w:type="paragraph" w:customStyle="1" w:styleId="ConsCell">
    <w:name w:val="ConsCell"/>
    <w:uiPriority w:val="99"/>
    <w:rsid w:val="00B054CE"/>
    <w:pPr>
      <w:widowControl w:val="0"/>
      <w:autoSpaceDE w:val="0"/>
      <w:autoSpaceDN w:val="0"/>
      <w:adjustRightInd w:val="0"/>
    </w:pPr>
    <w:rPr>
      <w:rFonts w:ascii="Arial" w:hAnsi="Arial" w:cs="Arial"/>
    </w:rPr>
  </w:style>
  <w:style w:type="paragraph" w:customStyle="1" w:styleId="style1a">
    <w:name w:val="style1"/>
    <w:basedOn w:val="a2"/>
    <w:uiPriority w:val="99"/>
    <w:rsid w:val="00B054CE"/>
    <w:pPr>
      <w:spacing w:before="100" w:beforeAutospacing="1" w:after="100" w:afterAutospacing="1"/>
    </w:pPr>
  </w:style>
  <w:style w:type="paragraph" w:customStyle="1" w:styleId="Preformat">
    <w:name w:val="Preformat"/>
    <w:uiPriority w:val="99"/>
    <w:rsid w:val="00B054CE"/>
    <w:pPr>
      <w:overflowPunct w:val="0"/>
      <w:autoSpaceDE w:val="0"/>
      <w:autoSpaceDN w:val="0"/>
      <w:adjustRightInd w:val="0"/>
      <w:textAlignment w:val="baseline"/>
    </w:pPr>
    <w:rPr>
      <w:rFonts w:ascii="Courier New" w:hAnsi="Courier New"/>
    </w:rPr>
  </w:style>
  <w:style w:type="paragraph" w:customStyle="1" w:styleId="xl114">
    <w:name w:val="xl114"/>
    <w:basedOn w:val="a2"/>
    <w:rsid w:val="00B054CE"/>
    <w:pPr>
      <w:pBdr>
        <w:top w:val="single" w:sz="8" w:space="0" w:color="auto"/>
      </w:pBdr>
      <w:spacing w:before="100" w:beforeAutospacing="1" w:after="100" w:afterAutospacing="1"/>
      <w:jc w:val="center"/>
      <w:textAlignment w:val="center"/>
    </w:pPr>
    <w:rPr>
      <w:sz w:val="20"/>
      <w:szCs w:val="20"/>
    </w:rPr>
  </w:style>
  <w:style w:type="paragraph" w:customStyle="1" w:styleId="xl115">
    <w:name w:val="xl115"/>
    <w:basedOn w:val="a2"/>
    <w:rsid w:val="00B054CE"/>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2"/>
    <w:rsid w:val="00B054CE"/>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17">
    <w:name w:val="xl117"/>
    <w:basedOn w:val="a2"/>
    <w:rsid w:val="00B054CE"/>
    <w:pPr>
      <w:pBdr>
        <w:bottom w:val="single" w:sz="4" w:space="0" w:color="auto"/>
      </w:pBdr>
      <w:spacing w:before="100" w:beforeAutospacing="1" w:after="100" w:afterAutospacing="1"/>
      <w:jc w:val="center"/>
      <w:textAlignment w:val="center"/>
    </w:pPr>
    <w:rPr>
      <w:sz w:val="20"/>
      <w:szCs w:val="20"/>
    </w:rPr>
  </w:style>
  <w:style w:type="paragraph" w:customStyle="1" w:styleId="xl118">
    <w:name w:val="xl118"/>
    <w:basedOn w:val="a2"/>
    <w:rsid w:val="00B054CE"/>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19">
    <w:name w:val="xl119"/>
    <w:basedOn w:val="a2"/>
    <w:rsid w:val="00B054CE"/>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2"/>
    <w:rsid w:val="00B054CE"/>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2"/>
    <w:rsid w:val="00B054CE"/>
    <w:pPr>
      <w:pBdr>
        <w:top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a2"/>
    <w:rsid w:val="00B054C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a2"/>
    <w:rsid w:val="00B054CE"/>
    <w:pPr>
      <w:pBdr>
        <w:top w:val="single" w:sz="8" w:space="0" w:color="auto"/>
        <w:bottom w:val="single" w:sz="8" w:space="0" w:color="auto"/>
        <w:right w:val="single" w:sz="8" w:space="0" w:color="auto"/>
      </w:pBdr>
      <w:spacing w:before="100" w:beforeAutospacing="1" w:after="100" w:afterAutospacing="1"/>
    </w:pPr>
    <w:rPr>
      <w:i/>
      <w:iCs/>
    </w:rPr>
  </w:style>
  <w:style w:type="paragraph" w:customStyle="1" w:styleId="xl124">
    <w:name w:val="xl124"/>
    <w:basedOn w:val="a2"/>
    <w:rsid w:val="00B054CE"/>
    <w:pPr>
      <w:pBdr>
        <w:top w:val="single" w:sz="8" w:space="0" w:color="auto"/>
        <w:left w:val="single" w:sz="8" w:space="0" w:color="auto"/>
      </w:pBdr>
      <w:spacing w:before="100" w:beforeAutospacing="1" w:after="100" w:afterAutospacing="1"/>
      <w:jc w:val="center"/>
    </w:pPr>
    <w:rPr>
      <w:i/>
      <w:iCs/>
      <w:sz w:val="22"/>
      <w:szCs w:val="22"/>
    </w:rPr>
  </w:style>
  <w:style w:type="paragraph" w:customStyle="1" w:styleId="xl125">
    <w:name w:val="xl125"/>
    <w:basedOn w:val="a2"/>
    <w:rsid w:val="00B054CE"/>
    <w:pPr>
      <w:pBdr>
        <w:top w:val="single" w:sz="8" w:space="0" w:color="auto"/>
      </w:pBdr>
      <w:spacing w:before="100" w:beforeAutospacing="1" w:after="100" w:afterAutospacing="1"/>
      <w:jc w:val="center"/>
    </w:pPr>
    <w:rPr>
      <w:i/>
      <w:iCs/>
      <w:sz w:val="22"/>
      <w:szCs w:val="22"/>
    </w:rPr>
  </w:style>
  <w:style w:type="paragraph" w:customStyle="1" w:styleId="xl126">
    <w:name w:val="xl126"/>
    <w:basedOn w:val="a2"/>
    <w:rsid w:val="00B054CE"/>
    <w:pPr>
      <w:pBdr>
        <w:top w:val="single" w:sz="8" w:space="0" w:color="auto"/>
        <w:right w:val="single" w:sz="8" w:space="0" w:color="auto"/>
      </w:pBdr>
      <w:spacing w:before="100" w:beforeAutospacing="1" w:after="100" w:afterAutospacing="1"/>
      <w:jc w:val="center"/>
    </w:pPr>
    <w:rPr>
      <w:i/>
      <w:iCs/>
      <w:sz w:val="22"/>
      <w:szCs w:val="22"/>
    </w:rPr>
  </w:style>
  <w:style w:type="paragraph" w:customStyle="1" w:styleId="xl127">
    <w:name w:val="xl127"/>
    <w:basedOn w:val="a2"/>
    <w:rsid w:val="00B054CE"/>
    <w:pPr>
      <w:pBdr>
        <w:top w:val="single" w:sz="8" w:space="0" w:color="auto"/>
        <w:bottom w:val="single" w:sz="8" w:space="0" w:color="auto"/>
      </w:pBdr>
      <w:spacing w:before="100" w:beforeAutospacing="1" w:after="100" w:afterAutospacing="1"/>
      <w:jc w:val="center"/>
    </w:pPr>
    <w:rPr>
      <w:i/>
      <w:iCs/>
      <w:sz w:val="22"/>
      <w:szCs w:val="22"/>
    </w:rPr>
  </w:style>
  <w:style w:type="paragraph" w:customStyle="1" w:styleId="xl128">
    <w:name w:val="xl128"/>
    <w:basedOn w:val="a2"/>
    <w:rsid w:val="00B054CE"/>
    <w:pPr>
      <w:pBdr>
        <w:top w:val="single" w:sz="8" w:space="0" w:color="auto"/>
        <w:bottom w:val="single" w:sz="8" w:space="0" w:color="auto"/>
        <w:right w:val="single" w:sz="8" w:space="0" w:color="auto"/>
      </w:pBdr>
      <w:spacing w:before="100" w:beforeAutospacing="1" w:after="100" w:afterAutospacing="1"/>
      <w:jc w:val="center"/>
    </w:pPr>
    <w:rPr>
      <w:i/>
      <w:iCs/>
      <w:sz w:val="22"/>
      <w:szCs w:val="22"/>
    </w:rPr>
  </w:style>
  <w:style w:type="paragraph" w:customStyle="1" w:styleId="xl129">
    <w:name w:val="xl129"/>
    <w:basedOn w:val="a2"/>
    <w:rsid w:val="00B054CE"/>
    <w:pPr>
      <w:pBdr>
        <w:top w:val="single" w:sz="8" w:space="0" w:color="auto"/>
        <w:left w:val="single" w:sz="8" w:space="0" w:color="auto"/>
        <w:bottom w:val="single" w:sz="8" w:space="0" w:color="auto"/>
      </w:pBdr>
      <w:spacing w:before="100" w:beforeAutospacing="1" w:after="100" w:afterAutospacing="1"/>
      <w:jc w:val="center"/>
    </w:pPr>
    <w:rPr>
      <w:b/>
      <w:bCs/>
      <w:i/>
      <w:iCs/>
      <w:sz w:val="22"/>
      <w:szCs w:val="22"/>
    </w:rPr>
  </w:style>
  <w:style w:type="paragraph" w:customStyle="1" w:styleId="xl130">
    <w:name w:val="xl130"/>
    <w:basedOn w:val="a2"/>
    <w:rsid w:val="00B054CE"/>
    <w:pPr>
      <w:pBdr>
        <w:top w:val="single" w:sz="8" w:space="0" w:color="auto"/>
        <w:bottom w:val="single" w:sz="8" w:space="0" w:color="auto"/>
      </w:pBdr>
      <w:spacing w:before="100" w:beforeAutospacing="1" w:after="100" w:afterAutospacing="1"/>
      <w:jc w:val="center"/>
    </w:pPr>
    <w:rPr>
      <w:b/>
      <w:bCs/>
      <w:i/>
      <w:iCs/>
      <w:sz w:val="22"/>
      <w:szCs w:val="22"/>
    </w:rPr>
  </w:style>
  <w:style w:type="paragraph" w:customStyle="1" w:styleId="xl131">
    <w:name w:val="xl131"/>
    <w:basedOn w:val="a2"/>
    <w:rsid w:val="00B054CE"/>
    <w:pPr>
      <w:pBdr>
        <w:top w:val="single" w:sz="8" w:space="0" w:color="auto"/>
        <w:bottom w:val="single" w:sz="8" w:space="0" w:color="auto"/>
        <w:right w:val="single" w:sz="8" w:space="0" w:color="auto"/>
      </w:pBdr>
      <w:spacing w:before="100" w:beforeAutospacing="1" w:after="100" w:afterAutospacing="1"/>
      <w:jc w:val="center"/>
    </w:pPr>
    <w:rPr>
      <w:b/>
      <w:bCs/>
      <w:i/>
      <w:iCs/>
      <w:sz w:val="22"/>
      <w:szCs w:val="22"/>
    </w:rPr>
  </w:style>
  <w:style w:type="paragraph" w:customStyle="1" w:styleId="xl132">
    <w:name w:val="xl132"/>
    <w:basedOn w:val="a2"/>
    <w:rsid w:val="00B054CE"/>
    <w:pPr>
      <w:pBdr>
        <w:left w:val="single" w:sz="8" w:space="0" w:color="auto"/>
        <w:bottom w:val="single" w:sz="8" w:space="0" w:color="auto"/>
      </w:pBdr>
      <w:spacing w:before="100" w:beforeAutospacing="1" w:after="100" w:afterAutospacing="1"/>
      <w:jc w:val="center"/>
    </w:pPr>
    <w:rPr>
      <w:i/>
      <w:iCs/>
      <w:sz w:val="22"/>
      <w:szCs w:val="22"/>
    </w:rPr>
  </w:style>
  <w:style w:type="paragraph" w:customStyle="1" w:styleId="xl133">
    <w:name w:val="xl133"/>
    <w:basedOn w:val="a2"/>
    <w:rsid w:val="00B054CE"/>
    <w:pPr>
      <w:pBdr>
        <w:bottom w:val="single" w:sz="8" w:space="0" w:color="auto"/>
      </w:pBdr>
      <w:spacing w:before="100" w:beforeAutospacing="1" w:after="100" w:afterAutospacing="1"/>
      <w:jc w:val="center"/>
    </w:pPr>
    <w:rPr>
      <w:i/>
      <w:iCs/>
      <w:sz w:val="22"/>
      <w:szCs w:val="22"/>
    </w:rPr>
  </w:style>
  <w:style w:type="paragraph" w:customStyle="1" w:styleId="xl134">
    <w:name w:val="xl134"/>
    <w:basedOn w:val="a2"/>
    <w:rsid w:val="00B054CE"/>
    <w:pPr>
      <w:pBdr>
        <w:bottom w:val="single" w:sz="8" w:space="0" w:color="auto"/>
        <w:right w:val="single" w:sz="8" w:space="0" w:color="auto"/>
      </w:pBdr>
      <w:spacing w:before="100" w:beforeAutospacing="1" w:after="100" w:afterAutospacing="1"/>
      <w:jc w:val="center"/>
    </w:pPr>
    <w:rPr>
      <w:i/>
      <w:iCs/>
      <w:sz w:val="22"/>
      <w:szCs w:val="22"/>
    </w:rPr>
  </w:style>
  <w:style w:type="paragraph" w:customStyle="1" w:styleId="xl135">
    <w:name w:val="xl135"/>
    <w:basedOn w:val="a2"/>
    <w:rsid w:val="00B054CE"/>
    <w:pPr>
      <w:pBdr>
        <w:left w:val="single" w:sz="8" w:space="0" w:color="auto"/>
      </w:pBdr>
      <w:spacing w:before="100" w:beforeAutospacing="1" w:after="100" w:afterAutospacing="1"/>
      <w:jc w:val="center"/>
    </w:pPr>
    <w:rPr>
      <w:i/>
      <w:iCs/>
      <w:sz w:val="22"/>
      <w:szCs w:val="22"/>
    </w:rPr>
  </w:style>
  <w:style w:type="paragraph" w:customStyle="1" w:styleId="xl136">
    <w:name w:val="xl136"/>
    <w:basedOn w:val="a2"/>
    <w:rsid w:val="00B054CE"/>
    <w:pPr>
      <w:spacing w:before="100" w:beforeAutospacing="1" w:after="100" w:afterAutospacing="1"/>
      <w:jc w:val="center"/>
    </w:pPr>
    <w:rPr>
      <w:i/>
      <w:iCs/>
      <w:sz w:val="22"/>
      <w:szCs w:val="22"/>
    </w:rPr>
  </w:style>
  <w:style w:type="paragraph" w:customStyle="1" w:styleId="xl137">
    <w:name w:val="xl137"/>
    <w:basedOn w:val="a2"/>
    <w:rsid w:val="00B054CE"/>
    <w:pPr>
      <w:pBdr>
        <w:right w:val="single" w:sz="8" w:space="0" w:color="auto"/>
      </w:pBdr>
      <w:spacing w:before="100" w:beforeAutospacing="1" w:after="100" w:afterAutospacing="1"/>
      <w:jc w:val="center"/>
    </w:pPr>
    <w:rPr>
      <w:i/>
      <w:iCs/>
      <w:sz w:val="22"/>
      <w:szCs w:val="22"/>
    </w:rPr>
  </w:style>
  <w:style w:type="paragraph" w:customStyle="1" w:styleId="xl138">
    <w:name w:val="xl138"/>
    <w:basedOn w:val="a2"/>
    <w:rsid w:val="00B054CE"/>
    <w:pPr>
      <w:pBdr>
        <w:left w:val="single" w:sz="8" w:space="0" w:color="auto"/>
      </w:pBdr>
      <w:spacing w:before="100" w:beforeAutospacing="1" w:after="100" w:afterAutospacing="1"/>
      <w:jc w:val="center"/>
      <w:textAlignment w:val="center"/>
    </w:pPr>
    <w:rPr>
      <w:i/>
      <w:iCs/>
    </w:rPr>
  </w:style>
  <w:style w:type="paragraph" w:customStyle="1" w:styleId="xl139">
    <w:name w:val="xl139"/>
    <w:basedOn w:val="a2"/>
    <w:rsid w:val="00B054CE"/>
    <w:pPr>
      <w:spacing w:before="100" w:beforeAutospacing="1" w:after="100" w:afterAutospacing="1"/>
      <w:jc w:val="center"/>
    </w:pPr>
  </w:style>
  <w:style w:type="paragraph" w:customStyle="1" w:styleId="xl140">
    <w:name w:val="xl140"/>
    <w:basedOn w:val="a2"/>
    <w:rsid w:val="00B054CE"/>
    <w:pPr>
      <w:pBdr>
        <w:right w:val="single" w:sz="8" w:space="0" w:color="auto"/>
      </w:pBdr>
      <w:spacing w:before="100" w:beforeAutospacing="1" w:after="100" w:afterAutospacing="1"/>
      <w:jc w:val="center"/>
    </w:pPr>
  </w:style>
  <w:style w:type="paragraph" w:customStyle="1" w:styleId="1ffb">
    <w:name w:val="Текст1"/>
    <w:basedOn w:val="a2"/>
    <w:uiPriority w:val="99"/>
    <w:rsid w:val="00B054CE"/>
    <w:pPr>
      <w:widowControl w:val="0"/>
      <w:overflowPunct w:val="0"/>
      <w:autoSpaceDE w:val="0"/>
      <w:autoSpaceDN w:val="0"/>
      <w:adjustRightInd w:val="0"/>
      <w:textAlignment w:val="baseline"/>
    </w:pPr>
    <w:rPr>
      <w:rFonts w:ascii="Courier New" w:hAnsi="Courier New"/>
      <w:sz w:val="20"/>
      <w:szCs w:val="20"/>
    </w:rPr>
  </w:style>
  <w:style w:type="character" w:customStyle="1" w:styleId="aff5">
    <w:name w:val="Обычный (Интернет) Знак"/>
    <w:aliases w:val="Обычный (Web) Знак,Обычный (Web)1 Знак"/>
    <w:link w:val="aff4"/>
    <w:rsid w:val="00B054CE"/>
    <w:rPr>
      <w:sz w:val="24"/>
      <w:szCs w:val="24"/>
    </w:rPr>
  </w:style>
  <w:style w:type="paragraph" w:customStyle="1" w:styleId="xl509">
    <w:name w:val="xl509"/>
    <w:basedOn w:val="a2"/>
    <w:rsid w:val="00B054CE"/>
    <w:pPr>
      <w:spacing w:before="100" w:beforeAutospacing="1" w:after="100" w:afterAutospacing="1"/>
      <w:jc w:val="center"/>
      <w:textAlignment w:val="center"/>
    </w:pPr>
  </w:style>
  <w:style w:type="paragraph" w:customStyle="1" w:styleId="xl510">
    <w:name w:val="xl510"/>
    <w:basedOn w:val="a2"/>
    <w:rsid w:val="00B054CE"/>
    <w:pPr>
      <w:spacing w:before="100" w:beforeAutospacing="1" w:after="100" w:afterAutospacing="1"/>
      <w:jc w:val="center"/>
      <w:textAlignment w:val="center"/>
    </w:pPr>
    <w:rPr>
      <w:b/>
      <w:bCs/>
    </w:rPr>
  </w:style>
  <w:style w:type="paragraph" w:customStyle="1" w:styleId="xl511">
    <w:name w:val="xl511"/>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12">
    <w:name w:val="xl51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3">
    <w:name w:val="xl513"/>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514">
    <w:name w:val="xl51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5">
    <w:name w:val="xl515"/>
    <w:basedOn w:val="a2"/>
    <w:rsid w:val="00B054CE"/>
    <w:pPr>
      <w:spacing w:before="100" w:beforeAutospacing="1" w:after="100" w:afterAutospacing="1"/>
      <w:jc w:val="center"/>
      <w:textAlignment w:val="center"/>
    </w:pPr>
    <w:rPr>
      <w:b/>
      <w:bCs/>
      <w:color w:val="FF0000"/>
    </w:rPr>
  </w:style>
  <w:style w:type="paragraph" w:customStyle="1" w:styleId="xl516">
    <w:name w:val="xl516"/>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517">
    <w:name w:val="xl517"/>
    <w:basedOn w:val="a2"/>
    <w:rsid w:val="00B054CE"/>
    <w:pPr>
      <w:pBdr>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rPr>
  </w:style>
  <w:style w:type="paragraph" w:customStyle="1" w:styleId="xl518">
    <w:name w:val="xl518"/>
    <w:basedOn w:val="a2"/>
    <w:rsid w:val="00B054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rPr>
  </w:style>
  <w:style w:type="paragraph" w:customStyle="1" w:styleId="xl519">
    <w:name w:val="xl519"/>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520">
    <w:name w:val="xl520"/>
    <w:basedOn w:val="a2"/>
    <w:rsid w:val="00B054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521">
    <w:name w:val="xl521"/>
    <w:basedOn w:val="a2"/>
    <w:rsid w:val="00B054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rPr>
  </w:style>
  <w:style w:type="paragraph" w:customStyle="1" w:styleId="xl522">
    <w:name w:val="xl522"/>
    <w:basedOn w:val="a2"/>
    <w:rsid w:val="00B054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rPr>
  </w:style>
  <w:style w:type="paragraph" w:customStyle="1" w:styleId="xl523">
    <w:name w:val="xl52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4">
    <w:name w:val="xl524"/>
    <w:basedOn w:val="a2"/>
    <w:rsid w:val="00B054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525">
    <w:name w:val="xl525"/>
    <w:basedOn w:val="a2"/>
    <w:rsid w:val="00B054CE"/>
    <w:pPr>
      <w:shd w:val="clear" w:color="000000" w:fill="E6B9B8"/>
      <w:spacing w:before="100" w:beforeAutospacing="1" w:after="100" w:afterAutospacing="1"/>
      <w:jc w:val="center"/>
      <w:textAlignment w:val="center"/>
    </w:pPr>
    <w:rPr>
      <w:b/>
      <w:bCs/>
    </w:rPr>
  </w:style>
  <w:style w:type="paragraph" w:customStyle="1" w:styleId="xl526">
    <w:name w:val="xl526"/>
    <w:basedOn w:val="a2"/>
    <w:rsid w:val="00B054CE"/>
    <w:pPr>
      <w:spacing w:before="100" w:beforeAutospacing="1" w:after="100" w:afterAutospacing="1"/>
      <w:textAlignment w:val="center"/>
    </w:pPr>
  </w:style>
  <w:style w:type="paragraph" w:customStyle="1" w:styleId="xl527">
    <w:name w:val="xl52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8">
    <w:name w:val="xl52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29">
    <w:name w:val="xl529"/>
    <w:basedOn w:val="a2"/>
    <w:rsid w:val="00B054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rPr>
  </w:style>
  <w:style w:type="paragraph" w:customStyle="1" w:styleId="xl530">
    <w:name w:val="xl530"/>
    <w:basedOn w:val="a2"/>
    <w:rsid w:val="00B054CE"/>
    <w:pPr>
      <w:shd w:val="clear" w:color="000000" w:fill="FFFFFF"/>
      <w:spacing w:before="100" w:beforeAutospacing="1" w:after="100" w:afterAutospacing="1"/>
      <w:jc w:val="center"/>
      <w:textAlignment w:val="center"/>
    </w:pPr>
    <w:rPr>
      <w:b/>
      <w:bCs/>
    </w:rPr>
  </w:style>
  <w:style w:type="paragraph" w:customStyle="1" w:styleId="xl531">
    <w:name w:val="xl531"/>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32">
    <w:name w:val="xl53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3">
    <w:name w:val="xl533"/>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34">
    <w:name w:val="xl534"/>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rPr>
  </w:style>
  <w:style w:type="paragraph" w:customStyle="1" w:styleId="xl535">
    <w:name w:val="xl53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36">
    <w:name w:val="xl536"/>
    <w:basedOn w:val="a2"/>
    <w:rsid w:val="00B054CE"/>
    <w:pPr>
      <w:shd w:val="clear" w:color="000000" w:fill="FF0000"/>
      <w:spacing w:before="100" w:beforeAutospacing="1" w:after="100" w:afterAutospacing="1"/>
      <w:jc w:val="center"/>
      <w:textAlignment w:val="center"/>
    </w:pPr>
  </w:style>
  <w:style w:type="paragraph" w:customStyle="1" w:styleId="xl537">
    <w:name w:val="xl537"/>
    <w:basedOn w:val="a2"/>
    <w:rsid w:val="00B054CE"/>
    <w:pPr>
      <w:spacing w:before="100" w:beforeAutospacing="1" w:after="100" w:afterAutospacing="1"/>
      <w:jc w:val="center"/>
      <w:textAlignment w:val="center"/>
    </w:pPr>
    <w:rPr>
      <w:color w:val="FF0000"/>
    </w:rPr>
  </w:style>
  <w:style w:type="paragraph" w:customStyle="1" w:styleId="xl538">
    <w:name w:val="xl538"/>
    <w:basedOn w:val="a2"/>
    <w:rsid w:val="00B054CE"/>
    <w:pPr>
      <w:shd w:val="clear" w:color="000000" w:fill="FFFFFF"/>
      <w:spacing w:before="100" w:beforeAutospacing="1" w:after="100" w:afterAutospacing="1"/>
      <w:jc w:val="center"/>
      <w:textAlignment w:val="center"/>
    </w:pPr>
  </w:style>
  <w:style w:type="paragraph" w:customStyle="1" w:styleId="xl539">
    <w:name w:val="xl539"/>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540">
    <w:name w:val="xl540"/>
    <w:basedOn w:val="a2"/>
    <w:rsid w:val="00B054CE"/>
    <w:pPr>
      <w:pBdr>
        <w:left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541">
    <w:name w:val="xl541"/>
    <w:basedOn w:val="a2"/>
    <w:rsid w:val="00B054C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542">
    <w:name w:val="xl54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43">
    <w:name w:val="xl543"/>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544">
    <w:name w:val="xl544"/>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545">
    <w:name w:val="xl54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FF0000"/>
    </w:rPr>
  </w:style>
  <w:style w:type="paragraph" w:customStyle="1" w:styleId="xl546">
    <w:name w:val="xl54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7">
    <w:name w:val="xl547"/>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548">
    <w:name w:val="xl548"/>
    <w:basedOn w:val="a2"/>
    <w:rsid w:val="00B054CE"/>
    <w:pPr>
      <w:spacing w:before="100" w:beforeAutospacing="1" w:after="100" w:afterAutospacing="1"/>
      <w:jc w:val="center"/>
      <w:textAlignment w:val="center"/>
    </w:pPr>
    <w:rPr>
      <w:b/>
      <w:bCs/>
    </w:rPr>
  </w:style>
  <w:style w:type="paragraph" w:customStyle="1" w:styleId="xl549">
    <w:name w:val="xl54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50">
    <w:name w:val="xl550"/>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75923C"/>
    </w:rPr>
  </w:style>
  <w:style w:type="paragraph" w:customStyle="1" w:styleId="xl551">
    <w:name w:val="xl551"/>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75923C"/>
    </w:rPr>
  </w:style>
  <w:style w:type="paragraph" w:customStyle="1" w:styleId="xl552">
    <w:name w:val="xl552"/>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5923C"/>
    </w:rPr>
  </w:style>
  <w:style w:type="paragraph" w:customStyle="1" w:styleId="xl553">
    <w:name w:val="xl55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5923C"/>
    </w:rPr>
  </w:style>
  <w:style w:type="paragraph" w:customStyle="1" w:styleId="xl554">
    <w:name w:val="xl55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75923C"/>
    </w:rPr>
  </w:style>
  <w:style w:type="paragraph" w:customStyle="1" w:styleId="xl555">
    <w:name w:val="xl555"/>
    <w:basedOn w:val="a2"/>
    <w:rsid w:val="00B054CE"/>
    <w:pPr>
      <w:spacing w:before="100" w:beforeAutospacing="1" w:after="100" w:afterAutospacing="1"/>
      <w:jc w:val="center"/>
      <w:textAlignment w:val="center"/>
    </w:pPr>
    <w:rPr>
      <w:color w:val="75923C"/>
    </w:rPr>
  </w:style>
  <w:style w:type="paragraph" w:customStyle="1" w:styleId="xl556">
    <w:name w:val="xl556"/>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557">
    <w:name w:val="xl55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8">
    <w:name w:val="xl558"/>
    <w:basedOn w:val="a2"/>
    <w:rsid w:val="00B054CE"/>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style>
  <w:style w:type="paragraph" w:customStyle="1" w:styleId="xl559">
    <w:name w:val="xl559"/>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560">
    <w:name w:val="xl560"/>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561">
    <w:name w:val="xl561"/>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562">
    <w:name w:val="xl562"/>
    <w:basedOn w:val="a2"/>
    <w:rsid w:val="00B054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rPr>
  </w:style>
  <w:style w:type="paragraph" w:customStyle="1" w:styleId="xl563">
    <w:name w:val="xl563"/>
    <w:basedOn w:val="a2"/>
    <w:rsid w:val="00B054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rPr>
  </w:style>
  <w:style w:type="paragraph" w:customStyle="1" w:styleId="xl564">
    <w:name w:val="xl564"/>
    <w:basedOn w:val="a2"/>
    <w:rsid w:val="00B054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style>
  <w:style w:type="paragraph" w:customStyle="1" w:styleId="xl565">
    <w:name w:val="xl565"/>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566">
    <w:name w:val="xl566"/>
    <w:basedOn w:val="a2"/>
    <w:rsid w:val="00B054CE"/>
    <w:pPr>
      <w:spacing w:before="100" w:beforeAutospacing="1" w:after="100" w:afterAutospacing="1"/>
      <w:jc w:val="center"/>
      <w:textAlignment w:val="center"/>
    </w:pPr>
  </w:style>
  <w:style w:type="paragraph" w:customStyle="1" w:styleId="xl567">
    <w:name w:val="xl567"/>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68">
    <w:name w:val="xl568"/>
    <w:basedOn w:val="a2"/>
    <w:rsid w:val="00B054CE"/>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569">
    <w:name w:val="xl56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0">
    <w:name w:val="xl570"/>
    <w:basedOn w:val="a2"/>
    <w:rsid w:val="00B054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rPr>
  </w:style>
  <w:style w:type="paragraph" w:customStyle="1" w:styleId="xl571">
    <w:name w:val="xl571"/>
    <w:basedOn w:val="a2"/>
    <w:rsid w:val="00B054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572">
    <w:name w:val="xl57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3">
    <w:name w:val="xl573"/>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74">
    <w:name w:val="xl574"/>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575">
    <w:name w:val="xl575"/>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76">
    <w:name w:val="xl57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7">
    <w:name w:val="xl577"/>
    <w:basedOn w:val="a2"/>
    <w:rsid w:val="00B054CE"/>
    <w:pPr>
      <w:shd w:val="clear" w:color="000000" w:fill="C5D9F1"/>
      <w:spacing w:before="100" w:beforeAutospacing="1" w:after="100" w:afterAutospacing="1"/>
      <w:jc w:val="center"/>
      <w:textAlignment w:val="center"/>
    </w:pPr>
  </w:style>
  <w:style w:type="paragraph" w:customStyle="1" w:styleId="xl578">
    <w:name w:val="xl57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9">
    <w:name w:val="xl579"/>
    <w:basedOn w:val="a2"/>
    <w:rsid w:val="00B054C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style>
  <w:style w:type="paragraph" w:customStyle="1" w:styleId="xl580">
    <w:name w:val="xl580"/>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581">
    <w:name w:val="xl58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2">
    <w:name w:val="xl582"/>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83">
    <w:name w:val="xl58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84">
    <w:name w:val="xl584"/>
    <w:basedOn w:val="a2"/>
    <w:rsid w:val="00B054CE"/>
    <w:pPr>
      <w:shd w:val="clear" w:color="000000" w:fill="8DB4E3"/>
      <w:spacing w:before="100" w:beforeAutospacing="1" w:after="100" w:afterAutospacing="1"/>
      <w:jc w:val="center"/>
      <w:textAlignment w:val="center"/>
    </w:pPr>
  </w:style>
  <w:style w:type="paragraph" w:customStyle="1" w:styleId="xl585">
    <w:name w:val="xl58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rPr>
  </w:style>
  <w:style w:type="paragraph" w:customStyle="1" w:styleId="xl586">
    <w:name w:val="xl58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7">
    <w:name w:val="xl587"/>
    <w:basedOn w:val="a2"/>
    <w:rsid w:val="00B054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588">
    <w:name w:val="xl588"/>
    <w:basedOn w:val="a2"/>
    <w:rsid w:val="00B054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589">
    <w:name w:val="xl589"/>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590">
    <w:name w:val="xl590"/>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FF0000"/>
    </w:rPr>
  </w:style>
  <w:style w:type="paragraph" w:customStyle="1" w:styleId="xl591">
    <w:name w:val="xl59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92">
    <w:name w:val="xl592"/>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593">
    <w:name w:val="xl593"/>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594">
    <w:name w:val="xl594"/>
    <w:basedOn w:val="a2"/>
    <w:rsid w:val="00B054C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style>
  <w:style w:type="paragraph" w:customStyle="1" w:styleId="xl595">
    <w:name w:val="xl595"/>
    <w:basedOn w:val="a2"/>
    <w:rsid w:val="00B054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596">
    <w:name w:val="xl596"/>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597">
    <w:name w:val="xl597"/>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98">
    <w:name w:val="xl598"/>
    <w:basedOn w:val="a2"/>
    <w:rsid w:val="00B054C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599">
    <w:name w:val="xl599"/>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00">
    <w:name w:val="xl600"/>
    <w:basedOn w:val="a2"/>
    <w:rsid w:val="00B054C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01">
    <w:name w:val="xl601"/>
    <w:basedOn w:val="a2"/>
    <w:rsid w:val="00B054C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2">
    <w:name w:val="xl602"/>
    <w:basedOn w:val="a2"/>
    <w:rsid w:val="00B054C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3">
    <w:name w:val="xl603"/>
    <w:basedOn w:val="a2"/>
    <w:rsid w:val="00B054C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04">
    <w:name w:val="xl604"/>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5">
    <w:name w:val="xl605"/>
    <w:basedOn w:val="a2"/>
    <w:rsid w:val="00B054C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6">
    <w:name w:val="xl606"/>
    <w:basedOn w:val="a2"/>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7">
    <w:name w:val="xl607"/>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8">
    <w:name w:val="xl608"/>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09">
    <w:name w:val="xl609"/>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610">
    <w:name w:val="xl610"/>
    <w:basedOn w:val="a2"/>
    <w:rsid w:val="00B054CE"/>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611">
    <w:name w:val="xl611"/>
    <w:basedOn w:val="a2"/>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612">
    <w:name w:val="xl612"/>
    <w:basedOn w:val="a2"/>
    <w:uiPriority w:val="99"/>
    <w:rsid w:val="00B054C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13">
    <w:name w:val="xl613"/>
    <w:basedOn w:val="a2"/>
    <w:uiPriority w:val="99"/>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14">
    <w:name w:val="xl614"/>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15">
    <w:name w:val="xl615"/>
    <w:basedOn w:val="a2"/>
    <w:uiPriority w:val="99"/>
    <w:rsid w:val="00B054C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6">
    <w:name w:val="xl616"/>
    <w:basedOn w:val="a2"/>
    <w:uiPriority w:val="99"/>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17">
    <w:name w:val="xl617"/>
    <w:basedOn w:val="a2"/>
    <w:uiPriority w:val="99"/>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18">
    <w:name w:val="xl618"/>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19">
    <w:name w:val="xl619"/>
    <w:basedOn w:val="a2"/>
    <w:uiPriority w:val="99"/>
    <w:rsid w:val="00B054CE"/>
    <w:pPr>
      <w:pBdr>
        <w:top w:val="single" w:sz="4" w:space="0" w:color="auto"/>
        <w:left w:val="single" w:sz="4" w:space="0" w:color="auto"/>
      </w:pBdr>
      <w:spacing w:before="100" w:beforeAutospacing="1" w:after="100" w:afterAutospacing="1"/>
      <w:textAlignment w:val="center"/>
    </w:pPr>
    <w:rPr>
      <w:b/>
      <w:bCs/>
    </w:rPr>
  </w:style>
  <w:style w:type="paragraph" w:customStyle="1" w:styleId="xl620">
    <w:name w:val="xl620"/>
    <w:basedOn w:val="a2"/>
    <w:uiPriority w:val="99"/>
    <w:rsid w:val="00B054CE"/>
    <w:pPr>
      <w:pBdr>
        <w:top w:val="single" w:sz="4" w:space="0" w:color="auto"/>
      </w:pBdr>
      <w:spacing w:before="100" w:beforeAutospacing="1" w:after="100" w:afterAutospacing="1"/>
      <w:textAlignment w:val="center"/>
    </w:pPr>
    <w:rPr>
      <w:b/>
      <w:bCs/>
    </w:rPr>
  </w:style>
  <w:style w:type="paragraph" w:customStyle="1" w:styleId="xl621">
    <w:name w:val="xl621"/>
    <w:basedOn w:val="a2"/>
    <w:uiPriority w:val="99"/>
    <w:rsid w:val="00B054CE"/>
    <w:pPr>
      <w:pBdr>
        <w:top w:val="single" w:sz="4" w:space="0" w:color="auto"/>
        <w:right w:val="single" w:sz="4" w:space="0" w:color="auto"/>
      </w:pBdr>
      <w:spacing w:before="100" w:beforeAutospacing="1" w:after="100" w:afterAutospacing="1"/>
      <w:textAlignment w:val="center"/>
    </w:pPr>
    <w:rPr>
      <w:b/>
      <w:bCs/>
    </w:rPr>
  </w:style>
  <w:style w:type="paragraph" w:customStyle="1" w:styleId="xl622">
    <w:name w:val="xl622"/>
    <w:basedOn w:val="a2"/>
    <w:uiPriority w:val="99"/>
    <w:rsid w:val="00B054CE"/>
    <w:pPr>
      <w:pBdr>
        <w:left w:val="single" w:sz="4" w:space="0" w:color="auto"/>
      </w:pBdr>
      <w:spacing w:before="100" w:beforeAutospacing="1" w:after="100" w:afterAutospacing="1"/>
      <w:textAlignment w:val="center"/>
    </w:pPr>
    <w:rPr>
      <w:b/>
      <w:bCs/>
    </w:rPr>
  </w:style>
  <w:style w:type="paragraph" w:customStyle="1" w:styleId="xl623">
    <w:name w:val="xl623"/>
    <w:basedOn w:val="a2"/>
    <w:uiPriority w:val="99"/>
    <w:rsid w:val="00B054CE"/>
    <w:pPr>
      <w:spacing w:before="100" w:beforeAutospacing="1" w:after="100" w:afterAutospacing="1"/>
      <w:textAlignment w:val="center"/>
    </w:pPr>
    <w:rPr>
      <w:b/>
      <w:bCs/>
    </w:rPr>
  </w:style>
  <w:style w:type="paragraph" w:customStyle="1" w:styleId="xl624">
    <w:name w:val="xl624"/>
    <w:basedOn w:val="a2"/>
    <w:uiPriority w:val="99"/>
    <w:rsid w:val="00B054CE"/>
    <w:pPr>
      <w:pBdr>
        <w:right w:val="single" w:sz="4" w:space="0" w:color="auto"/>
      </w:pBdr>
      <w:spacing w:before="100" w:beforeAutospacing="1" w:after="100" w:afterAutospacing="1"/>
      <w:textAlignment w:val="center"/>
    </w:pPr>
    <w:rPr>
      <w:b/>
      <w:bCs/>
    </w:rPr>
  </w:style>
  <w:style w:type="paragraph" w:customStyle="1" w:styleId="xl625">
    <w:name w:val="xl625"/>
    <w:basedOn w:val="a2"/>
    <w:uiPriority w:val="99"/>
    <w:rsid w:val="00B054CE"/>
    <w:pPr>
      <w:pBdr>
        <w:left w:val="single" w:sz="4" w:space="0" w:color="auto"/>
        <w:bottom w:val="single" w:sz="4" w:space="0" w:color="auto"/>
      </w:pBdr>
      <w:spacing w:before="100" w:beforeAutospacing="1" w:after="100" w:afterAutospacing="1"/>
      <w:textAlignment w:val="center"/>
    </w:pPr>
    <w:rPr>
      <w:b/>
      <w:bCs/>
    </w:rPr>
  </w:style>
  <w:style w:type="paragraph" w:customStyle="1" w:styleId="xl626">
    <w:name w:val="xl626"/>
    <w:basedOn w:val="a2"/>
    <w:uiPriority w:val="99"/>
    <w:rsid w:val="00B054CE"/>
    <w:pPr>
      <w:pBdr>
        <w:bottom w:val="single" w:sz="4" w:space="0" w:color="auto"/>
      </w:pBdr>
      <w:spacing w:before="100" w:beforeAutospacing="1" w:after="100" w:afterAutospacing="1"/>
      <w:textAlignment w:val="center"/>
    </w:pPr>
    <w:rPr>
      <w:b/>
      <w:bCs/>
    </w:rPr>
  </w:style>
  <w:style w:type="paragraph" w:customStyle="1" w:styleId="xl627">
    <w:name w:val="xl627"/>
    <w:basedOn w:val="a2"/>
    <w:uiPriority w:val="99"/>
    <w:rsid w:val="00B054CE"/>
    <w:pPr>
      <w:pBdr>
        <w:bottom w:val="single" w:sz="4" w:space="0" w:color="auto"/>
        <w:right w:val="single" w:sz="4" w:space="0" w:color="auto"/>
      </w:pBdr>
      <w:spacing w:before="100" w:beforeAutospacing="1" w:after="100" w:afterAutospacing="1"/>
      <w:textAlignment w:val="center"/>
    </w:pPr>
    <w:rPr>
      <w:b/>
      <w:bCs/>
    </w:rPr>
  </w:style>
  <w:style w:type="paragraph" w:customStyle="1" w:styleId="xl628">
    <w:name w:val="xl628"/>
    <w:basedOn w:val="a2"/>
    <w:uiPriority w:val="99"/>
    <w:rsid w:val="00B054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rPr>
  </w:style>
  <w:style w:type="paragraph" w:customStyle="1" w:styleId="xl629">
    <w:name w:val="xl629"/>
    <w:basedOn w:val="a2"/>
    <w:uiPriority w:val="99"/>
    <w:rsid w:val="00B054CE"/>
    <w:pPr>
      <w:pBdr>
        <w:top w:val="single" w:sz="4" w:space="0" w:color="auto"/>
        <w:bottom w:val="single" w:sz="4" w:space="0" w:color="auto"/>
      </w:pBdr>
      <w:shd w:val="clear" w:color="000000" w:fill="E6B9B8"/>
      <w:spacing w:before="100" w:beforeAutospacing="1" w:after="100" w:afterAutospacing="1"/>
      <w:textAlignment w:val="center"/>
    </w:pPr>
    <w:rPr>
      <w:b/>
      <w:bCs/>
    </w:rPr>
  </w:style>
  <w:style w:type="paragraph" w:customStyle="1" w:styleId="xl630">
    <w:name w:val="xl630"/>
    <w:basedOn w:val="a2"/>
    <w:uiPriority w:val="99"/>
    <w:rsid w:val="00B054CE"/>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631">
    <w:name w:val="xl631"/>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32">
    <w:name w:val="xl632"/>
    <w:basedOn w:val="a2"/>
    <w:uiPriority w:val="99"/>
    <w:rsid w:val="00B054CE"/>
    <w:pPr>
      <w:pBdr>
        <w:left w:val="single" w:sz="4" w:space="0" w:color="auto"/>
        <w:right w:val="single" w:sz="4" w:space="0" w:color="auto"/>
      </w:pBdr>
      <w:spacing w:before="100" w:beforeAutospacing="1" w:after="100" w:afterAutospacing="1"/>
      <w:jc w:val="center"/>
      <w:textAlignment w:val="center"/>
    </w:pPr>
  </w:style>
  <w:style w:type="paragraph" w:customStyle="1" w:styleId="xl633">
    <w:name w:val="xl633"/>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
    <w:name w:val="xl634"/>
    <w:basedOn w:val="a2"/>
    <w:uiPriority w:val="99"/>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5">
    <w:name w:val="xl635"/>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6">
    <w:name w:val="xl636"/>
    <w:basedOn w:val="a2"/>
    <w:uiPriority w:val="99"/>
    <w:rsid w:val="00B054C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7">
    <w:name w:val="xl637"/>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8">
    <w:name w:val="xl638"/>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39">
    <w:name w:val="xl639"/>
    <w:basedOn w:val="a2"/>
    <w:uiPriority w:val="99"/>
    <w:rsid w:val="00B054CE"/>
    <w:pPr>
      <w:pBdr>
        <w:left w:val="single" w:sz="4" w:space="0" w:color="auto"/>
        <w:right w:val="single" w:sz="4" w:space="0" w:color="auto"/>
      </w:pBdr>
      <w:spacing w:before="100" w:beforeAutospacing="1" w:after="100" w:afterAutospacing="1"/>
      <w:jc w:val="center"/>
      <w:textAlignment w:val="center"/>
    </w:pPr>
  </w:style>
  <w:style w:type="paragraph" w:customStyle="1" w:styleId="xl640">
    <w:name w:val="xl640"/>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1">
    <w:name w:val="xl641"/>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42">
    <w:name w:val="xl642"/>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43">
    <w:name w:val="xl643"/>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44">
    <w:name w:val="xl644"/>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45">
    <w:name w:val="xl645"/>
    <w:basedOn w:val="a2"/>
    <w:uiPriority w:val="99"/>
    <w:rsid w:val="00B054C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46">
    <w:name w:val="xl646"/>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47">
    <w:name w:val="xl647"/>
    <w:basedOn w:val="a2"/>
    <w:uiPriority w:val="99"/>
    <w:rsid w:val="00B054C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648">
    <w:name w:val="xl648"/>
    <w:basedOn w:val="a2"/>
    <w:uiPriority w:val="99"/>
    <w:rsid w:val="00B054CE"/>
    <w:pPr>
      <w:pBdr>
        <w:left w:val="single" w:sz="4" w:space="0" w:color="auto"/>
        <w:right w:val="single" w:sz="4" w:space="0" w:color="auto"/>
      </w:pBdr>
      <w:spacing w:before="100" w:beforeAutospacing="1" w:after="100" w:afterAutospacing="1"/>
      <w:textAlignment w:val="center"/>
    </w:pPr>
    <w:rPr>
      <w:b/>
      <w:bCs/>
    </w:rPr>
  </w:style>
  <w:style w:type="paragraph" w:customStyle="1" w:styleId="xl649">
    <w:name w:val="xl649"/>
    <w:basedOn w:val="a2"/>
    <w:uiPriority w:val="99"/>
    <w:rsid w:val="00B054C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0">
    <w:name w:val="xl650"/>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51">
    <w:name w:val="xl651"/>
    <w:basedOn w:val="a2"/>
    <w:uiPriority w:val="99"/>
    <w:rsid w:val="00B054C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52">
    <w:name w:val="xl652"/>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3">
    <w:name w:val="xl653"/>
    <w:basedOn w:val="a2"/>
    <w:uiPriority w:val="99"/>
    <w:rsid w:val="00B054CE"/>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54">
    <w:name w:val="xl654"/>
    <w:basedOn w:val="a2"/>
    <w:uiPriority w:val="99"/>
    <w:rsid w:val="00B054CE"/>
    <w:pPr>
      <w:pBdr>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55">
    <w:name w:val="xl655"/>
    <w:basedOn w:val="a2"/>
    <w:uiPriority w:val="99"/>
    <w:rsid w:val="00B054C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56">
    <w:name w:val="xl656"/>
    <w:basedOn w:val="a2"/>
    <w:uiPriority w:val="99"/>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7">
    <w:name w:val="xl657"/>
    <w:basedOn w:val="a2"/>
    <w:uiPriority w:val="99"/>
    <w:rsid w:val="00B054CE"/>
    <w:pPr>
      <w:pBdr>
        <w:left w:val="single" w:sz="4" w:space="0" w:color="auto"/>
        <w:right w:val="single" w:sz="4" w:space="0" w:color="auto"/>
      </w:pBdr>
      <w:spacing w:before="100" w:beforeAutospacing="1" w:after="100" w:afterAutospacing="1"/>
      <w:jc w:val="center"/>
      <w:textAlignment w:val="center"/>
    </w:pPr>
  </w:style>
  <w:style w:type="paragraph" w:customStyle="1" w:styleId="xl658">
    <w:name w:val="xl658"/>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9">
    <w:name w:val="xl659"/>
    <w:basedOn w:val="a2"/>
    <w:uiPriority w:val="99"/>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0">
    <w:name w:val="xl660"/>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1">
    <w:name w:val="xl661"/>
    <w:basedOn w:val="a2"/>
    <w:uiPriority w:val="99"/>
    <w:rsid w:val="00B054CE"/>
    <w:pPr>
      <w:pBdr>
        <w:left w:val="single" w:sz="4" w:space="0" w:color="auto"/>
        <w:right w:val="single" w:sz="4" w:space="0" w:color="auto"/>
      </w:pBdr>
      <w:spacing w:before="100" w:beforeAutospacing="1" w:after="100" w:afterAutospacing="1"/>
      <w:jc w:val="center"/>
      <w:textAlignment w:val="center"/>
    </w:pPr>
  </w:style>
  <w:style w:type="paragraph" w:customStyle="1" w:styleId="xl662">
    <w:name w:val="xl662"/>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3">
    <w:name w:val="xl663"/>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64">
    <w:name w:val="xl664"/>
    <w:basedOn w:val="a2"/>
    <w:uiPriority w:val="99"/>
    <w:rsid w:val="00B054C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5">
    <w:name w:val="xl665"/>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6">
    <w:name w:val="xl666"/>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7">
    <w:name w:val="xl667"/>
    <w:basedOn w:val="a2"/>
    <w:uiPriority w:val="99"/>
    <w:rsid w:val="00B054C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8">
    <w:name w:val="xl668"/>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9">
    <w:name w:val="xl669"/>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70">
    <w:name w:val="xl670"/>
    <w:basedOn w:val="a2"/>
    <w:uiPriority w:val="99"/>
    <w:rsid w:val="00B054CE"/>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71">
    <w:name w:val="xl671"/>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72">
    <w:name w:val="xl672"/>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3">
    <w:name w:val="xl673"/>
    <w:basedOn w:val="a2"/>
    <w:uiPriority w:val="99"/>
    <w:rsid w:val="00B054CE"/>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74">
    <w:name w:val="xl674"/>
    <w:basedOn w:val="a2"/>
    <w:uiPriority w:val="99"/>
    <w:rsid w:val="00B054C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75">
    <w:name w:val="xl675"/>
    <w:basedOn w:val="a2"/>
    <w:uiPriority w:val="99"/>
    <w:rsid w:val="00B054C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676">
    <w:name w:val="xl676"/>
    <w:basedOn w:val="a2"/>
    <w:uiPriority w:val="99"/>
    <w:rsid w:val="00B054CE"/>
    <w:pPr>
      <w:pBdr>
        <w:left w:val="single" w:sz="4" w:space="0" w:color="auto"/>
        <w:right w:val="single" w:sz="4" w:space="0" w:color="auto"/>
      </w:pBdr>
      <w:spacing w:before="100" w:beforeAutospacing="1" w:after="100" w:afterAutospacing="1"/>
      <w:textAlignment w:val="center"/>
    </w:pPr>
    <w:rPr>
      <w:b/>
      <w:bCs/>
    </w:rPr>
  </w:style>
  <w:style w:type="paragraph" w:customStyle="1" w:styleId="xl677">
    <w:name w:val="xl677"/>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78">
    <w:name w:val="xl678"/>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79">
    <w:name w:val="xl679"/>
    <w:basedOn w:val="a2"/>
    <w:uiPriority w:val="99"/>
    <w:rsid w:val="00B054C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80">
    <w:name w:val="xl680"/>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1">
    <w:name w:val="xl681"/>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82">
    <w:name w:val="xl682"/>
    <w:basedOn w:val="a2"/>
    <w:uiPriority w:val="99"/>
    <w:rsid w:val="00B054CE"/>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83">
    <w:name w:val="xl683"/>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684">
    <w:name w:val="xl684"/>
    <w:basedOn w:val="a2"/>
    <w:uiPriority w:val="99"/>
    <w:rsid w:val="00B054C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85">
    <w:name w:val="xl685"/>
    <w:basedOn w:val="a2"/>
    <w:uiPriority w:val="99"/>
    <w:rsid w:val="00B054CE"/>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86">
    <w:name w:val="xl686"/>
    <w:basedOn w:val="a2"/>
    <w:uiPriority w:val="99"/>
    <w:rsid w:val="00B054C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87">
    <w:name w:val="xl687"/>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88">
    <w:name w:val="xl688"/>
    <w:basedOn w:val="a2"/>
    <w:uiPriority w:val="99"/>
    <w:rsid w:val="00B054CE"/>
    <w:pPr>
      <w:pBdr>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89">
    <w:name w:val="xl689"/>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690">
    <w:name w:val="xl690"/>
    <w:basedOn w:val="a2"/>
    <w:uiPriority w:val="99"/>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691">
    <w:name w:val="xl691"/>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2">
    <w:name w:val="xl692"/>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3">
    <w:name w:val="xl693"/>
    <w:basedOn w:val="a2"/>
    <w:uiPriority w:val="99"/>
    <w:rsid w:val="00B054CE"/>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94">
    <w:name w:val="xl694"/>
    <w:basedOn w:val="a2"/>
    <w:uiPriority w:val="99"/>
    <w:rsid w:val="00B054CE"/>
    <w:pPr>
      <w:pBdr>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95">
    <w:name w:val="xl695"/>
    <w:basedOn w:val="a2"/>
    <w:uiPriority w:val="99"/>
    <w:rsid w:val="00B054C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696">
    <w:name w:val="xl696"/>
    <w:basedOn w:val="a2"/>
    <w:uiPriority w:val="99"/>
    <w:rsid w:val="00B054C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7">
    <w:name w:val="xl697"/>
    <w:basedOn w:val="a2"/>
    <w:uiPriority w:val="99"/>
    <w:rsid w:val="00B054CE"/>
    <w:pPr>
      <w:pBdr>
        <w:left w:val="single" w:sz="4" w:space="0" w:color="auto"/>
        <w:right w:val="single" w:sz="4" w:space="0" w:color="auto"/>
      </w:pBdr>
      <w:spacing w:before="100" w:beforeAutospacing="1" w:after="100" w:afterAutospacing="1"/>
      <w:textAlignment w:val="center"/>
    </w:pPr>
  </w:style>
  <w:style w:type="paragraph" w:customStyle="1" w:styleId="xl698">
    <w:name w:val="xl698"/>
    <w:basedOn w:val="a2"/>
    <w:uiPriority w:val="99"/>
    <w:rsid w:val="00B054C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9">
    <w:name w:val="xl699"/>
    <w:basedOn w:val="a2"/>
    <w:uiPriority w:val="99"/>
    <w:rsid w:val="00B054CE"/>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00">
    <w:name w:val="xl700"/>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01">
    <w:name w:val="xl701"/>
    <w:basedOn w:val="a2"/>
    <w:uiPriority w:val="99"/>
    <w:rsid w:val="00B054CE"/>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702">
    <w:name w:val="xl702"/>
    <w:basedOn w:val="a2"/>
    <w:uiPriority w:val="99"/>
    <w:rsid w:val="00B054CE"/>
    <w:pPr>
      <w:pBdr>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703">
    <w:name w:val="xl703"/>
    <w:basedOn w:val="a2"/>
    <w:uiPriority w:val="99"/>
    <w:rsid w:val="00B054C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704">
    <w:name w:val="xl704"/>
    <w:basedOn w:val="a2"/>
    <w:uiPriority w:val="99"/>
    <w:rsid w:val="00B054C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5">
    <w:name w:val="xl705"/>
    <w:basedOn w:val="a2"/>
    <w:uiPriority w:val="99"/>
    <w:rsid w:val="00B054CE"/>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6">
    <w:name w:val="xl706"/>
    <w:basedOn w:val="a2"/>
    <w:uiPriority w:val="99"/>
    <w:rsid w:val="00B054C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7">
    <w:name w:val="xl707"/>
    <w:basedOn w:val="a2"/>
    <w:uiPriority w:val="99"/>
    <w:rsid w:val="00B054C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708">
    <w:name w:val="xl708"/>
    <w:basedOn w:val="a2"/>
    <w:uiPriority w:val="99"/>
    <w:rsid w:val="00B054C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709">
    <w:name w:val="xl709"/>
    <w:basedOn w:val="a2"/>
    <w:uiPriority w:val="99"/>
    <w:rsid w:val="00B054C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0">
    <w:name w:val="xl710"/>
    <w:basedOn w:val="a2"/>
    <w:uiPriority w:val="99"/>
    <w:rsid w:val="00B054C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11">
    <w:name w:val="xl711"/>
    <w:basedOn w:val="a2"/>
    <w:uiPriority w:val="99"/>
    <w:rsid w:val="00B054CE"/>
    <w:pPr>
      <w:pBdr>
        <w:top w:val="single" w:sz="4" w:space="0" w:color="auto"/>
        <w:bottom w:val="single" w:sz="4" w:space="0" w:color="auto"/>
      </w:pBdr>
      <w:spacing w:before="100" w:beforeAutospacing="1" w:after="100" w:afterAutospacing="1"/>
      <w:textAlignment w:val="center"/>
    </w:pPr>
    <w:rPr>
      <w:b/>
      <w:bCs/>
    </w:rPr>
  </w:style>
  <w:style w:type="paragraph" w:customStyle="1" w:styleId="xl712">
    <w:name w:val="xl712"/>
    <w:basedOn w:val="a2"/>
    <w:uiPriority w:val="99"/>
    <w:rsid w:val="00B054C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3">
    <w:name w:val="xl713"/>
    <w:basedOn w:val="a2"/>
    <w:uiPriority w:val="99"/>
    <w:rsid w:val="00B054C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4">
    <w:name w:val="xl714"/>
    <w:basedOn w:val="a2"/>
    <w:uiPriority w:val="99"/>
    <w:rsid w:val="00B054CE"/>
    <w:pPr>
      <w:pBdr>
        <w:left w:val="single" w:sz="4" w:space="0" w:color="auto"/>
        <w:right w:val="single" w:sz="4" w:space="0" w:color="auto"/>
      </w:pBdr>
      <w:spacing w:before="100" w:beforeAutospacing="1" w:after="100" w:afterAutospacing="1"/>
      <w:jc w:val="center"/>
      <w:textAlignment w:val="center"/>
    </w:pPr>
  </w:style>
  <w:style w:type="paragraph" w:customStyle="1" w:styleId="xl715">
    <w:name w:val="xl715"/>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6">
    <w:name w:val="xl716"/>
    <w:basedOn w:val="a2"/>
    <w:uiPriority w:val="99"/>
    <w:rsid w:val="00B054C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8">
    <w:name w:val="xl508"/>
    <w:basedOn w:val="a2"/>
    <w:rsid w:val="00B054CE"/>
    <w:pPr>
      <w:spacing w:before="100" w:beforeAutospacing="1" w:after="100" w:afterAutospacing="1"/>
      <w:jc w:val="center"/>
      <w:textAlignment w:val="center"/>
    </w:pPr>
    <w:rPr>
      <w:color w:val="FF0000"/>
    </w:rPr>
  </w:style>
  <w:style w:type="paragraph" w:customStyle="1" w:styleId="font11">
    <w:name w:val="font11"/>
    <w:basedOn w:val="a2"/>
    <w:uiPriority w:val="99"/>
    <w:rsid w:val="00B054CE"/>
    <w:pPr>
      <w:spacing w:before="100" w:beforeAutospacing="1" w:after="100" w:afterAutospacing="1"/>
    </w:pPr>
    <w:rPr>
      <w:b/>
      <w:bCs/>
      <w:color w:val="000000"/>
    </w:rPr>
  </w:style>
  <w:style w:type="paragraph" w:customStyle="1" w:styleId="font12">
    <w:name w:val="font12"/>
    <w:basedOn w:val="a2"/>
    <w:uiPriority w:val="99"/>
    <w:rsid w:val="00B054CE"/>
    <w:pPr>
      <w:spacing w:before="100" w:beforeAutospacing="1" w:after="100" w:afterAutospacing="1"/>
    </w:pPr>
    <w:rPr>
      <w:rFonts w:ascii="Tahoma" w:hAnsi="Tahoma" w:cs="Tahoma"/>
      <w:b/>
      <w:bCs/>
      <w:color w:val="000000"/>
    </w:rPr>
  </w:style>
  <w:style w:type="paragraph" w:customStyle="1" w:styleId="font13">
    <w:name w:val="font13"/>
    <w:basedOn w:val="a2"/>
    <w:uiPriority w:val="99"/>
    <w:rsid w:val="00B054CE"/>
    <w:pPr>
      <w:spacing w:before="100" w:beforeAutospacing="1" w:after="100" w:afterAutospacing="1"/>
    </w:pPr>
    <w:rPr>
      <w:rFonts w:ascii="Tahoma" w:hAnsi="Tahoma" w:cs="Tahoma"/>
      <w:b/>
      <w:bCs/>
      <w:color w:val="000000"/>
      <w:sz w:val="22"/>
      <w:szCs w:val="22"/>
    </w:rPr>
  </w:style>
  <w:style w:type="paragraph" w:customStyle="1" w:styleId="font14">
    <w:name w:val="font14"/>
    <w:basedOn w:val="a2"/>
    <w:uiPriority w:val="99"/>
    <w:rsid w:val="00B054CE"/>
    <w:pPr>
      <w:spacing w:before="100" w:beforeAutospacing="1" w:after="100" w:afterAutospacing="1"/>
    </w:pPr>
    <w:rPr>
      <w:sz w:val="28"/>
      <w:szCs w:val="28"/>
    </w:rPr>
  </w:style>
  <w:style w:type="paragraph" w:customStyle="1" w:styleId="xl149">
    <w:name w:val="xl14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a2"/>
    <w:rsid w:val="00B054CE"/>
    <w:pPr>
      <w:spacing w:before="100" w:beforeAutospacing="1" w:after="100" w:afterAutospacing="1"/>
      <w:jc w:val="center"/>
      <w:textAlignment w:val="center"/>
    </w:pPr>
  </w:style>
  <w:style w:type="paragraph" w:customStyle="1" w:styleId="xl151">
    <w:name w:val="xl151"/>
    <w:basedOn w:val="a2"/>
    <w:rsid w:val="00B054CE"/>
    <w:pPr>
      <w:spacing w:before="100" w:beforeAutospacing="1" w:after="100" w:afterAutospacing="1"/>
      <w:jc w:val="center"/>
      <w:textAlignment w:val="center"/>
    </w:pPr>
    <w:rPr>
      <w:b/>
      <w:bCs/>
    </w:rPr>
  </w:style>
  <w:style w:type="paragraph" w:customStyle="1" w:styleId="xl152">
    <w:name w:val="xl152"/>
    <w:basedOn w:val="a2"/>
    <w:rsid w:val="00B054CE"/>
    <w:pPr>
      <w:spacing w:before="100" w:beforeAutospacing="1" w:after="100" w:afterAutospacing="1"/>
      <w:textAlignment w:val="center"/>
    </w:pPr>
    <w:rPr>
      <w:b/>
      <w:bCs/>
    </w:rPr>
  </w:style>
  <w:style w:type="paragraph" w:customStyle="1" w:styleId="xl153">
    <w:name w:val="xl15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6">
    <w:name w:val="xl15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9">
    <w:name w:val="xl15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1">
    <w:name w:val="xl16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2">
    <w:name w:val="xl162"/>
    <w:basedOn w:val="a2"/>
    <w:rsid w:val="00B054CE"/>
    <w:pPr>
      <w:spacing w:before="100" w:beforeAutospacing="1" w:after="100" w:afterAutospacing="1"/>
      <w:jc w:val="center"/>
      <w:textAlignment w:val="center"/>
    </w:pPr>
  </w:style>
  <w:style w:type="paragraph" w:customStyle="1" w:styleId="xl163">
    <w:name w:val="xl163"/>
    <w:basedOn w:val="a2"/>
    <w:rsid w:val="00B054CE"/>
    <w:pPr>
      <w:spacing w:before="100" w:beforeAutospacing="1" w:after="100" w:afterAutospacing="1"/>
      <w:jc w:val="center"/>
      <w:textAlignment w:val="center"/>
    </w:pPr>
    <w:rPr>
      <w:b/>
      <w:bCs/>
    </w:rPr>
  </w:style>
  <w:style w:type="paragraph" w:customStyle="1" w:styleId="xl164">
    <w:name w:val="xl16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65">
    <w:name w:val="xl16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7">
    <w:name w:val="xl16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8">
    <w:name w:val="xl168"/>
    <w:basedOn w:val="a2"/>
    <w:rsid w:val="00B054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style>
  <w:style w:type="paragraph" w:customStyle="1" w:styleId="xl169">
    <w:name w:val="xl169"/>
    <w:basedOn w:val="a2"/>
    <w:rsid w:val="00B054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170">
    <w:name w:val="xl170"/>
    <w:basedOn w:val="a2"/>
    <w:rsid w:val="00B054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style>
  <w:style w:type="paragraph" w:customStyle="1" w:styleId="xl171">
    <w:name w:val="xl171"/>
    <w:basedOn w:val="a2"/>
    <w:rsid w:val="00B054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rPr>
  </w:style>
  <w:style w:type="paragraph" w:customStyle="1" w:styleId="xl172">
    <w:name w:val="xl17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73">
    <w:name w:val="xl173"/>
    <w:basedOn w:val="a2"/>
    <w:rsid w:val="00B054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style>
  <w:style w:type="paragraph" w:customStyle="1" w:styleId="xl174">
    <w:name w:val="xl17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75">
    <w:name w:val="xl17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76">
    <w:name w:val="xl176"/>
    <w:basedOn w:val="a2"/>
    <w:rsid w:val="00B054C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FF0000"/>
    </w:rPr>
  </w:style>
  <w:style w:type="paragraph" w:customStyle="1" w:styleId="xl177">
    <w:name w:val="xl17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178">
    <w:name w:val="xl178"/>
    <w:basedOn w:val="a2"/>
    <w:rsid w:val="00B054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b/>
      <w:bCs/>
      <w:color w:val="FF0000"/>
    </w:rPr>
  </w:style>
  <w:style w:type="paragraph" w:customStyle="1" w:styleId="xl179">
    <w:name w:val="xl17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80">
    <w:name w:val="xl18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1">
    <w:name w:val="xl18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2"/>
    <w:rsid w:val="00B054CE"/>
    <w:pPr>
      <w:spacing w:before="100" w:beforeAutospacing="1" w:after="100" w:afterAutospacing="1"/>
      <w:textAlignment w:val="center"/>
    </w:pPr>
    <w:rPr>
      <w:b/>
      <w:bCs/>
    </w:rPr>
  </w:style>
  <w:style w:type="paragraph" w:customStyle="1" w:styleId="xl183">
    <w:name w:val="xl18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4">
    <w:name w:val="xl184"/>
    <w:basedOn w:val="a2"/>
    <w:rsid w:val="00B054C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style>
  <w:style w:type="paragraph" w:customStyle="1" w:styleId="xl185">
    <w:name w:val="xl185"/>
    <w:basedOn w:val="a2"/>
    <w:rsid w:val="00B054CE"/>
    <w:pPr>
      <w:spacing w:before="100" w:beforeAutospacing="1" w:after="100" w:afterAutospacing="1"/>
      <w:jc w:val="center"/>
      <w:textAlignment w:val="center"/>
    </w:pPr>
    <w:rPr>
      <w:color w:val="FF0000"/>
    </w:rPr>
  </w:style>
  <w:style w:type="paragraph" w:customStyle="1" w:styleId="xl186">
    <w:name w:val="xl186"/>
    <w:basedOn w:val="a2"/>
    <w:rsid w:val="00B054C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style>
  <w:style w:type="paragraph" w:customStyle="1" w:styleId="xl187">
    <w:name w:val="xl187"/>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88">
    <w:name w:val="xl188"/>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customStyle="1" w:styleId="xl189">
    <w:name w:val="xl189"/>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style>
  <w:style w:type="paragraph" w:customStyle="1" w:styleId="xl190">
    <w:name w:val="xl190"/>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style>
  <w:style w:type="paragraph" w:customStyle="1" w:styleId="xl191">
    <w:name w:val="xl191"/>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style>
  <w:style w:type="paragraph" w:customStyle="1" w:styleId="xl192">
    <w:name w:val="xl192"/>
    <w:basedOn w:val="a2"/>
    <w:rsid w:val="00B054C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93">
    <w:name w:val="xl193"/>
    <w:basedOn w:val="a2"/>
    <w:rsid w:val="00B054C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94">
    <w:name w:val="xl19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95">
    <w:name w:val="xl19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96">
    <w:name w:val="xl196"/>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97">
    <w:name w:val="xl197"/>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rPr>
  </w:style>
  <w:style w:type="paragraph" w:customStyle="1" w:styleId="xl198">
    <w:name w:val="xl198"/>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rPr>
  </w:style>
  <w:style w:type="paragraph" w:customStyle="1" w:styleId="xl199">
    <w:name w:val="xl199"/>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style>
  <w:style w:type="paragraph" w:customStyle="1" w:styleId="xl200">
    <w:name w:val="xl20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1">
    <w:name w:val="xl201"/>
    <w:basedOn w:val="a2"/>
    <w:rsid w:val="00B054C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202">
    <w:name w:val="xl202"/>
    <w:basedOn w:val="a2"/>
    <w:rsid w:val="00B054C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03">
    <w:name w:val="xl203"/>
    <w:basedOn w:val="a2"/>
    <w:rsid w:val="00B054C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rPr>
  </w:style>
  <w:style w:type="paragraph" w:customStyle="1" w:styleId="xl204">
    <w:name w:val="xl204"/>
    <w:basedOn w:val="a2"/>
    <w:rsid w:val="00B054C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rPr>
  </w:style>
  <w:style w:type="paragraph" w:customStyle="1" w:styleId="xl205">
    <w:name w:val="xl205"/>
    <w:basedOn w:val="a2"/>
    <w:rsid w:val="00B054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rPr>
  </w:style>
  <w:style w:type="paragraph" w:customStyle="1" w:styleId="xl206">
    <w:name w:val="xl20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207">
    <w:name w:val="xl20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C00000"/>
    </w:rPr>
  </w:style>
  <w:style w:type="paragraph" w:customStyle="1" w:styleId="xl208">
    <w:name w:val="xl20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rPr>
  </w:style>
  <w:style w:type="paragraph" w:customStyle="1" w:styleId="xl209">
    <w:name w:val="xl20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rPr>
  </w:style>
  <w:style w:type="paragraph" w:customStyle="1" w:styleId="xl210">
    <w:name w:val="xl210"/>
    <w:basedOn w:val="a2"/>
    <w:rsid w:val="00B054CE"/>
    <w:pPr>
      <w:spacing w:before="100" w:beforeAutospacing="1" w:after="100" w:afterAutospacing="1"/>
      <w:jc w:val="center"/>
      <w:textAlignment w:val="center"/>
    </w:pPr>
    <w:rPr>
      <w:color w:val="C00000"/>
    </w:rPr>
  </w:style>
  <w:style w:type="paragraph" w:customStyle="1" w:styleId="xl211">
    <w:name w:val="xl211"/>
    <w:basedOn w:val="a2"/>
    <w:rsid w:val="00B054C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b/>
      <w:bCs/>
    </w:rPr>
  </w:style>
  <w:style w:type="paragraph" w:customStyle="1" w:styleId="xl212">
    <w:name w:val="xl212"/>
    <w:basedOn w:val="a2"/>
    <w:rsid w:val="00B054CE"/>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right"/>
      <w:textAlignment w:val="center"/>
    </w:pPr>
  </w:style>
  <w:style w:type="paragraph" w:customStyle="1" w:styleId="xl213">
    <w:name w:val="xl213"/>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4">
    <w:name w:val="xl214"/>
    <w:basedOn w:val="a2"/>
    <w:rsid w:val="00B054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15">
    <w:name w:val="xl215"/>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sourhr">
    <w:name w:val="sourhr"/>
    <w:basedOn w:val="a3"/>
    <w:rsid w:val="00B054CE"/>
  </w:style>
  <w:style w:type="paragraph" w:customStyle="1" w:styleId="dash041e0431044b0447043d044b0439">
    <w:name w:val="dash041e_0431_044b_0447_043d_044b_0439"/>
    <w:basedOn w:val="a2"/>
    <w:rsid w:val="00B054CE"/>
    <w:pPr>
      <w:spacing w:after="60"/>
      <w:jc w:val="both"/>
    </w:pPr>
  </w:style>
  <w:style w:type="character" w:customStyle="1" w:styleId="214">
    <w:name w:val="Заголовок 2 Знак1"/>
    <w:aliases w:val="Знак2 Знак2,Знак2 Знак Знак1"/>
    <w:rsid w:val="00B054CE"/>
    <w:rPr>
      <w:rFonts w:ascii="Cambria" w:eastAsia="Times New Roman" w:hAnsi="Cambria" w:cs="Times New Roman"/>
      <w:b/>
      <w:bCs/>
      <w:color w:val="4F81BD"/>
      <w:sz w:val="26"/>
      <w:szCs w:val="26"/>
    </w:rPr>
  </w:style>
  <w:style w:type="paragraph" w:customStyle="1" w:styleId="xl506">
    <w:name w:val="xl506"/>
    <w:basedOn w:val="a2"/>
    <w:rsid w:val="00B054CE"/>
    <w:pPr>
      <w:spacing w:before="100" w:beforeAutospacing="1" w:after="100" w:afterAutospacing="1"/>
    </w:pPr>
    <w:rPr>
      <w:rFonts w:ascii="Arial CYR" w:hAnsi="Arial CYR" w:cs="Arial CYR"/>
      <w:sz w:val="20"/>
      <w:szCs w:val="20"/>
    </w:rPr>
  </w:style>
  <w:style w:type="paragraph" w:customStyle="1" w:styleId="xl507">
    <w:name w:val="xl507"/>
    <w:basedOn w:val="a2"/>
    <w:rsid w:val="00B054CE"/>
    <w:pPr>
      <w:spacing w:before="100" w:beforeAutospacing="1" w:after="100" w:afterAutospacing="1"/>
    </w:pPr>
    <w:rPr>
      <w:rFonts w:ascii="Tahoma" w:hAnsi="Tahoma" w:cs="Tahoma"/>
      <w:color w:val="000080"/>
      <w:sz w:val="18"/>
      <w:szCs w:val="18"/>
    </w:rPr>
  </w:style>
  <w:style w:type="character" w:customStyle="1" w:styleId="215">
    <w:name w:val="Знак21"/>
    <w:semiHidden/>
    <w:rsid w:val="00B054CE"/>
    <w:rPr>
      <w:b/>
      <w:bCs/>
      <w:sz w:val="24"/>
      <w:szCs w:val="24"/>
      <w:lang w:val="ru-RU" w:eastAsia="ru-RU" w:bidi="ar-SA"/>
    </w:rPr>
  </w:style>
  <w:style w:type="character" w:customStyle="1" w:styleId="310">
    <w:name w:val="Заголовок 3 Знак1"/>
    <w:rsid w:val="00B054CE"/>
    <w:rPr>
      <w:rFonts w:ascii="Cambria" w:eastAsia="Times New Roman" w:hAnsi="Cambria" w:cs="Times New Roman"/>
      <w:b/>
      <w:bCs/>
      <w:color w:val="4F81BD"/>
      <w:sz w:val="24"/>
      <w:szCs w:val="24"/>
    </w:rPr>
  </w:style>
  <w:style w:type="paragraph" w:customStyle="1" w:styleId="Heading">
    <w:name w:val="Heading"/>
    <w:rsid w:val="00B054CE"/>
    <w:pPr>
      <w:overflowPunct w:val="0"/>
      <w:autoSpaceDE w:val="0"/>
      <w:autoSpaceDN w:val="0"/>
      <w:adjustRightInd w:val="0"/>
      <w:textAlignment w:val="baseline"/>
    </w:pPr>
    <w:rPr>
      <w:rFonts w:ascii="Arial" w:hAnsi="Arial"/>
      <w:b/>
      <w:sz w:val="22"/>
    </w:rPr>
  </w:style>
  <w:style w:type="paragraph" w:customStyle="1" w:styleId="StyleBodyTextIndent312ptJustifiedAfter0pt">
    <w:name w:val="Style Body Text Indent 3 + 12 pt Justified After:  0 pt"/>
    <w:basedOn w:val="33"/>
    <w:uiPriority w:val="99"/>
    <w:rsid w:val="00B054CE"/>
    <w:pPr>
      <w:widowControl w:val="0"/>
      <w:numPr>
        <w:numId w:val="27"/>
      </w:numPr>
      <w:adjustRightInd w:val="0"/>
      <w:spacing w:before="120" w:line="240" w:lineRule="auto"/>
      <w:ind w:right="0"/>
      <w:textAlignment w:val="baseline"/>
    </w:pPr>
    <w:rPr>
      <w:sz w:val="24"/>
    </w:rPr>
  </w:style>
  <w:style w:type="paragraph" w:customStyle="1" w:styleId="rvps140">
    <w:name w:val="rvps140"/>
    <w:basedOn w:val="a2"/>
    <w:rsid w:val="00B054CE"/>
    <w:pPr>
      <w:spacing w:after="225"/>
    </w:pPr>
  </w:style>
  <w:style w:type="character" w:customStyle="1" w:styleId="2ff2">
    <w:name w:val="Знак Знак2"/>
    <w:aliases w:val="Название Знак1,Знак Знак Знак1"/>
    <w:locked/>
    <w:rsid w:val="00B054CE"/>
    <w:rPr>
      <w:rFonts w:ascii="Arial" w:hAnsi="Arial" w:cs="Arial"/>
      <w:b/>
      <w:bCs/>
      <w:kern w:val="32"/>
      <w:sz w:val="32"/>
      <w:szCs w:val="32"/>
      <w:lang w:val="ru-RU" w:eastAsia="ru-RU" w:bidi="ar-SA"/>
    </w:rPr>
  </w:style>
  <w:style w:type="paragraph" w:styleId="1ffc">
    <w:name w:val="index 1"/>
    <w:basedOn w:val="a2"/>
    <w:next w:val="a2"/>
    <w:autoRedefine/>
    <w:rsid w:val="00B054CE"/>
    <w:pPr>
      <w:ind w:left="160" w:hanging="160"/>
    </w:pPr>
    <w:rPr>
      <w:sz w:val="16"/>
      <w:szCs w:val="20"/>
    </w:rPr>
  </w:style>
  <w:style w:type="paragraph" w:customStyle="1" w:styleId="14pt">
    <w:name w:val="Стиль 14 pt полужирный курсив по центру Междустр.интервал:  пол..."/>
    <w:basedOn w:val="a2"/>
    <w:rsid w:val="00B054CE"/>
    <w:pPr>
      <w:widowControl w:val="0"/>
      <w:adjustRightInd w:val="0"/>
      <w:spacing w:line="360" w:lineRule="auto"/>
      <w:jc w:val="center"/>
      <w:textAlignment w:val="baseline"/>
    </w:pPr>
    <w:rPr>
      <w:sz w:val="20"/>
      <w:szCs w:val="20"/>
    </w:rPr>
  </w:style>
  <w:style w:type="paragraph" w:customStyle="1" w:styleId="afffffffff6">
    <w:name w:val="Краткий обратный адрес"/>
    <w:basedOn w:val="a2"/>
    <w:rsid w:val="00B054CE"/>
    <w:pPr>
      <w:widowControl w:val="0"/>
      <w:adjustRightInd w:val="0"/>
      <w:spacing w:line="360" w:lineRule="atLeast"/>
      <w:jc w:val="both"/>
      <w:textAlignment w:val="baseline"/>
    </w:pPr>
    <w:rPr>
      <w:sz w:val="20"/>
      <w:szCs w:val="20"/>
    </w:rPr>
  </w:style>
  <w:style w:type="paragraph" w:customStyle="1" w:styleId="PP">
    <w:name w:val="Строка PP"/>
    <w:basedOn w:val="afffff1"/>
    <w:rsid w:val="00B054CE"/>
    <w:rPr>
      <w:rFonts w:cs="Times New Roman"/>
    </w:rPr>
  </w:style>
  <w:style w:type="paragraph" w:customStyle="1" w:styleId="afffffffff7">
    <w:name w:val="Текстовка"/>
    <w:basedOn w:val="a2"/>
    <w:rsid w:val="00B054CE"/>
    <w:pPr>
      <w:widowControl w:val="0"/>
      <w:adjustRightInd w:val="0"/>
      <w:spacing w:line="360" w:lineRule="auto"/>
      <w:jc w:val="both"/>
      <w:textAlignment w:val="baseline"/>
    </w:pPr>
  </w:style>
  <w:style w:type="paragraph" w:customStyle="1" w:styleId="FR1">
    <w:name w:val="FR1"/>
    <w:uiPriority w:val="99"/>
    <w:rsid w:val="00B054CE"/>
    <w:pPr>
      <w:widowControl w:val="0"/>
      <w:autoSpaceDE w:val="0"/>
      <w:autoSpaceDN w:val="0"/>
      <w:adjustRightInd w:val="0"/>
      <w:spacing w:line="1280" w:lineRule="auto"/>
      <w:ind w:left="40" w:right="3200"/>
    </w:pPr>
    <w:rPr>
      <w:sz w:val="18"/>
      <w:szCs w:val="18"/>
    </w:rPr>
  </w:style>
  <w:style w:type="paragraph" w:customStyle="1" w:styleId="FR2">
    <w:name w:val="FR2"/>
    <w:uiPriority w:val="99"/>
    <w:rsid w:val="00B054CE"/>
    <w:pPr>
      <w:widowControl w:val="0"/>
      <w:autoSpaceDE w:val="0"/>
      <w:autoSpaceDN w:val="0"/>
      <w:adjustRightInd w:val="0"/>
    </w:pPr>
    <w:rPr>
      <w:sz w:val="16"/>
      <w:szCs w:val="16"/>
    </w:rPr>
  </w:style>
  <w:style w:type="paragraph" w:customStyle="1" w:styleId="x12">
    <w:name w:val="x12"/>
    <w:basedOn w:val="a2"/>
    <w:rsid w:val="00B054CE"/>
    <w:pPr>
      <w:spacing w:before="100" w:beforeAutospacing="1" w:after="100" w:afterAutospacing="1"/>
    </w:pPr>
  </w:style>
  <w:style w:type="paragraph" w:customStyle="1" w:styleId="116">
    <w:name w:val="Обычный11"/>
    <w:rsid w:val="00B054CE"/>
    <w:pPr>
      <w:spacing w:before="100" w:after="100"/>
    </w:pPr>
    <w:rPr>
      <w:snapToGrid w:val="0"/>
      <w:sz w:val="24"/>
    </w:rPr>
  </w:style>
  <w:style w:type="paragraph" w:customStyle="1" w:styleId="TMKHead2">
    <w:name w:val="TMK_Head_2"/>
    <w:basedOn w:val="a2"/>
    <w:next w:val="a2"/>
    <w:autoRedefine/>
    <w:rsid w:val="00B054CE"/>
    <w:pPr>
      <w:keepNext/>
      <w:spacing w:before="480" w:after="480"/>
      <w:ind w:left="540" w:hanging="576"/>
      <w:jc w:val="center"/>
      <w:outlineLvl w:val="1"/>
    </w:pPr>
    <w:rPr>
      <w:rFonts w:ascii="Arial" w:hAnsi="Arial"/>
      <w:b/>
      <w:smallCaps/>
      <w:sz w:val="28"/>
      <w:lang w:eastAsia="en-US"/>
    </w:rPr>
  </w:style>
  <w:style w:type="paragraph" w:customStyle="1" w:styleId="TMKHead3">
    <w:name w:val="TMK_Head_3"/>
    <w:basedOn w:val="a2"/>
    <w:next w:val="a2"/>
    <w:autoRedefine/>
    <w:rsid w:val="00B054CE"/>
    <w:pPr>
      <w:keepNext/>
      <w:tabs>
        <w:tab w:val="num" w:pos="1440"/>
      </w:tabs>
      <w:spacing w:before="400" w:after="400"/>
      <w:jc w:val="center"/>
      <w:outlineLvl w:val="2"/>
    </w:pPr>
    <w:rPr>
      <w:rFonts w:ascii="Arial Bold" w:hAnsi="Arial Bold"/>
      <w:b/>
      <w:smallCaps/>
      <w:sz w:val="28"/>
      <w:lang w:eastAsia="en-US"/>
    </w:rPr>
  </w:style>
  <w:style w:type="paragraph" w:customStyle="1" w:styleId="TOCBase">
    <w:name w:val="TOC Base"/>
    <w:basedOn w:val="23"/>
    <w:rsid w:val="00B054CE"/>
    <w:pPr>
      <w:tabs>
        <w:tab w:val="left" w:pos="600"/>
        <w:tab w:val="right" w:leader="dot" w:pos="9344"/>
        <w:tab w:val="right" w:leader="dot" w:pos="10206"/>
      </w:tabs>
      <w:ind w:left="0"/>
    </w:pPr>
  </w:style>
  <w:style w:type="paragraph" w:customStyle="1" w:styleId="font0">
    <w:name w:val="font0"/>
    <w:basedOn w:val="a2"/>
    <w:rsid w:val="00B054CE"/>
    <w:pPr>
      <w:spacing w:before="100" w:beforeAutospacing="1" w:after="100" w:afterAutospacing="1"/>
    </w:pPr>
  </w:style>
  <w:style w:type="paragraph" w:styleId="afffffffff8">
    <w:name w:val="endnote text"/>
    <w:basedOn w:val="a2"/>
    <w:link w:val="afffffffff9"/>
    <w:unhideWhenUsed/>
    <w:rsid w:val="00B054CE"/>
    <w:pPr>
      <w:jc w:val="both"/>
    </w:pPr>
    <w:rPr>
      <w:sz w:val="20"/>
      <w:szCs w:val="20"/>
    </w:rPr>
  </w:style>
  <w:style w:type="character" w:customStyle="1" w:styleId="afffffffff9">
    <w:name w:val="Текст концевой сноски Знак"/>
    <w:basedOn w:val="a3"/>
    <w:link w:val="afffffffff8"/>
    <w:rsid w:val="00B054CE"/>
  </w:style>
  <w:style w:type="character" w:styleId="afffffffffa">
    <w:name w:val="endnote reference"/>
    <w:unhideWhenUsed/>
    <w:rsid w:val="00B054CE"/>
    <w:rPr>
      <w:vertAlign w:val="superscript"/>
    </w:rPr>
  </w:style>
  <w:style w:type="character" w:customStyle="1" w:styleId="1ffd">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B054CE"/>
    <w:rPr>
      <w:rFonts w:ascii="Times New Roman" w:eastAsia="Times New Roman" w:hAnsi="Times New Roman" w:cs="Times New Roman"/>
      <w:sz w:val="24"/>
      <w:szCs w:val="24"/>
      <w:lang w:eastAsia="ru-RU"/>
    </w:rPr>
  </w:style>
  <w:style w:type="character" w:customStyle="1" w:styleId="HTML10">
    <w:name w:val="Стандартный HTML Знак1"/>
    <w:rsid w:val="00B054CE"/>
    <w:rPr>
      <w:rFonts w:ascii="Courier New" w:eastAsia="Times New Roman" w:hAnsi="Courier New" w:cs="Courier New"/>
      <w:sz w:val="20"/>
      <w:szCs w:val="20"/>
      <w:lang w:eastAsia="ru-RU"/>
    </w:rPr>
  </w:style>
  <w:style w:type="paragraph" w:customStyle="1" w:styleId="xl141">
    <w:name w:val="xl141"/>
    <w:basedOn w:val="a2"/>
    <w:rsid w:val="00B054CE"/>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rPr>
  </w:style>
  <w:style w:type="paragraph" w:customStyle="1" w:styleId="xl142">
    <w:name w:val="xl142"/>
    <w:basedOn w:val="a2"/>
    <w:rsid w:val="00B054CE"/>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2"/>
    <w:rsid w:val="00B054CE"/>
    <w:pPr>
      <w:spacing w:before="100" w:beforeAutospacing="1" w:after="100" w:afterAutospacing="1"/>
      <w:jc w:val="center"/>
      <w:textAlignment w:val="center"/>
    </w:pPr>
    <w:rPr>
      <w:color w:val="000000"/>
    </w:rPr>
  </w:style>
  <w:style w:type="paragraph" w:customStyle="1" w:styleId="xl145">
    <w:name w:val="xl145"/>
    <w:basedOn w:val="a2"/>
    <w:rsid w:val="00B054CE"/>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2"/>
    <w:rsid w:val="00B054C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rPr>
  </w:style>
  <w:style w:type="paragraph" w:customStyle="1" w:styleId="xl147">
    <w:name w:val="xl147"/>
    <w:basedOn w:val="a2"/>
    <w:rsid w:val="00B054C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rPr>
  </w:style>
  <w:style w:type="paragraph" w:customStyle="1" w:styleId="xl148">
    <w:name w:val="xl148"/>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Normal1">
    <w:name w:val="Normal1"/>
    <w:rsid w:val="00B054CE"/>
    <w:rPr>
      <w:sz w:val="24"/>
    </w:rPr>
  </w:style>
  <w:style w:type="paragraph" w:customStyle="1" w:styleId="4a">
    <w:name w:val="Обычный4"/>
    <w:rsid w:val="00B054CE"/>
    <w:rPr>
      <w:sz w:val="24"/>
    </w:rPr>
  </w:style>
  <w:style w:type="paragraph" w:customStyle="1" w:styleId="58">
    <w:name w:val="Обычный5"/>
    <w:rsid w:val="00B054CE"/>
    <w:pPr>
      <w:spacing w:before="100" w:after="100"/>
    </w:pPr>
    <w:rPr>
      <w:snapToGrid w:val="0"/>
      <w:sz w:val="24"/>
    </w:rPr>
  </w:style>
  <w:style w:type="paragraph" w:customStyle="1" w:styleId="1ffe">
    <w:name w:val="Маркированный список 1"/>
    <w:basedOn w:val="a2"/>
    <w:rsid w:val="00B054CE"/>
    <w:pPr>
      <w:tabs>
        <w:tab w:val="num" w:pos="1080"/>
      </w:tabs>
      <w:spacing w:line="360" w:lineRule="auto"/>
      <w:ind w:left="1080" w:hanging="360"/>
      <w:jc w:val="both"/>
    </w:pPr>
    <w:rPr>
      <w:rFonts w:ascii="Arial" w:hAnsi="Arial" w:cs="Arial"/>
    </w:rPr>
  </w:style>
  <w:style w:type="character" w:styleId="afffffffffb">
    <w:name w:val="Placeholder Text"/>
    <w:uiPriority w:val="99"/>
    <w:semiHidden/>
    <w:rsid w:val="00B054CE"/>
    <w:rPr>
      <w:color w:val="808080"/>
    </w:rPr>
  </w:style>
  <w:style w:type="paragraph" w:customStyle="1" w:styleId="2ff3">
    <w:name w:val="заголовок 2"/>
    <w:basedOn w:val="a2"/>
    <w:next w:val="a2"/>
    <w:rsid w:val="00B054CE"/>
    <w:pPr>
      <w:keepNext/>
    </w:pPr>
    <w:rPr>
      <w:bCs/>
      <w:sz w:val="32"/>
      <w:szCs w:val="20"/>
    </w:rPr>
  </w:style>
  <w:style w:type="paragraph" w:customStyle="1" w:styleId="afffffffffc">
    <w:name w:val="Оглавление"/>
    <w:basedOn w:val="a2"/>
    <w:next w:val="a2"/>
    <w:rsid w:val="00B054CE"/>
    <w:pPr>
      <w:widowControl w:val="0"/>
      <w:autoSpaceDE w:val="0"/>
      <w:autoSpaceDN w:val="0"/>
      <w:adjustRightInd w:val="0"/>
      <w:ind w:left="140"/>
      <w:jc w:val="both"/>
    </w:pPr>
    <w:rPr>
      <w:rFonts w:ascii="Courier New" w:hAnsi="Courier New" w:cs="Courier New"/>
      <w:sz w:val="20"/>
      <w:szCs w:val="20"/>
    </w:rPr>
  </w:style>
  <w:style w:type="paragraph" w:customStyle="1" w:styleId="afffffffffd">
    <w:name w:val="Комментарий пользователя"/>
    <w:basedOn w:val="a2"/>
    <w:next w:val="a2"/>
    <w:rsid w:val="00B054CE"/>
    <w:pPr>
      <w:widowControl w:val="0"/>
      <w:autoSpaceDE w:val="0"/>
      <w:autoSpaceDN w:val="0"/>
      <w:adjustRightInd w:val="0"/>
      <w:ind w:left="170"/>
    </w:pPr>
    <w:rPr>
      <w:rFonts w:ascii="Arial" w:hAnsi="Arial" w:cs="Arial"/>
      <w:i/>
      <w:iCs/>
      <w:color w:val="000080"/>
      <w:sz w:val="20"/>
      <w:szCs w:val="20"/>
    </w:rPr>
  </w:style>
  <w:style w:type="paragraph" w:customStyle="1" w:styleId="art">
    <w:name w:val="art"/>
    <w:basedOn w:val="a2"/>
    <w:rsid w:val="00B054CE"/>
    <w:pPr>
      <w:spacing w:before="112" w:after="150"/>
      <w:ind w:firstLine="374"/>
      <w:jc w:val="both"/>
    </w:pPr>
    <w:rPr>
      <w:rFonts w:ascii="Microsoft Sans Serif" w:hAnsi="Microsoft Sans Serif" w:cs="Microsoft Sans Serif"/>
      <w:sz w:val="20"/>
      <w:szCs w:val="20"/>
    </w:rPr>
  </w:style>
  <w:style w:type="paragraph" w:customStyle="1" w:styleId="63">
    <w:name w:val="Обычный6"/>
    <w:rsid w:val="00B054CE"/>
    <w:pPr>
      <w:spacing w:before="100" w:after="100"/>
    </w:pPr>
    <w:rPr>
      <w:snapToGrid w:val="0"/>
      <w:sz w:val="24"/>
    </w:rPr>
  </w:style>
  <w:style w:type="character" w:customStyle="1" w:styleId="216">
    <w:name w:val="Основной текст с отступом 2 Знак1"/>
    <w:locked/>
    <w:rsid w:val="00B054CE"/>
    <w:rPr>
      <w:rFonts w:ascii="Times New Roman" w:eastAsia="Times New Roman" w:hAnsi="Times New Roman"/>
      <w:sz w:val="24"/>
      <w:szCs w:val="24"/>
    </w:rPr>
  </w:style>
  <w:style w:type="character" w:customStyle="1" w:styleId="311">
    <w:name w:val="Основной текст с отступом 3 Знак1"/>
    <w:uiPriority w:val="99"/>
    <w:locked/>
    <w:rsid w:val="00B054CE"/>
    <w:rPr>
      <w:rFonts w:ascii="Times New Roman" w:eastAsia="Times New Roman" w:hAnsi="Times New Roman"/>
      <w:sz w:val="16"/>
      <w:szCs w:val="16"/>
    </w:rPr>
  </w:style>
  <w:style w:type="paragraph" w:customStyle="1" w:styleId="afffffffffe">
    <w:name w:val="Для записок"/>
    <w:basedOn w:val="a2"/>
    <w:rsid w:val="00B054CE"/>
    <w:pPr>
      <w:spacing w:after="100"/>
      <w:ind w:firstLine="720"/>
      <w:jc w:val="both"/>
    </w:pPr>
    <w:rPr>
      <w:szCs w:val="20"/>
    </w:rPr>
  </w:style>
  <w:style w:type="paragraph" w:customStyle="1" w:styleId="xl216">
    <w:name w:val="xl21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2"/>
    <w:rsid w:val="00B054C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218">
    <w:name w:val="xl218"/>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19">
    <w:name w:val="xl219"/>
    <w:basedOn w:val="a2"/>
    <w:rsid w:val="00B054CE"/>
    <w:pPr>
      <w:spacing w:before="100" w:beforeAutospacing="1" w:after="100" w:afterAutospacing="1"/>
      <w:jc w:val="center"/>
      <w:textAlignment w:val="top"/>
    </w:pPr>
    <w:rPr>
      <w:b/>
      <w:bCs/>
    </w:rPr>
  </w:style>
  <w:style w:type="paragraph" w:customStyle="1" w:styleId="xl220">
    <w:name w:val="xl22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
    <w:name w:val="xl22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223">
    <w:name w:val="xl22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24">
    <w:name w:val="xl22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5">
    <w:name w:val="xl22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26">
    <w:name w:val="xl226"/>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7">
    <w:name w:val="xl22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28">
    <w:name w:val="xl228"/>
    <w:basedOn w:val="a2"/>
    <w:rsid w:val="00B054C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229">
    <w:name w:val="xl229"/>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30">
    <w:name w:val="xl23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1">
    <w:name w:val="xl23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3">
    <w:name w:val="xl233"/>
    <w:basedOn w:val="a2"/>
    <w:rsid w:val="00B054C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rPr>
  </w:style>
  <w:style w:type="paragraph" w:customStyle="1" w:styleId="xl234">
    <w:name w:val="xl234"/>
    <w:basedOn w:val="a2"/>
    <w:rsid w:val="00B05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35">
    <w:name w:val="xl235"/>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6">
    <w:name w:val="xl23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7">
    <w:name w:val="xl23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8">
    <w:name w:val="xl238"/>
    <w:basedOn w:val="a2"/>
    <w:rsid w:val="00B054C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9">
    <w:name w:val="xl239"/>
    <w:basedOn w:val="a2"/>
    <w:rsid w:val="00B054C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40">
    <w:name w:val="xl240"/>
    <w:basedOn w:val="a2"/>
    <w:rsid w:val="00B054C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2"/>
    <w:rsid w:val="00B054CE"/>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AAA0">
    <w:name w:val="! AAA ! Знак"/>
    <w:link w:val="AAA"/>
    <w:uiPriority w:val="99"/>
    <w:rsid w:val="00B054CE"/>
    <w:rPr>
      <w:sz w:val="24"/>
      <w:szCs w:val="16"/>
      <w:lang w:eastAsia="ar-SA"/>
    </w:rPr>
  </w:style>
  <w:style w:type="character" w:customStyle="1" w:styleId="123">
    <w:name w:val="Заголовок 1 Знак2"/>
    <w:locked/>
    <w:rsid w:val="00B054CE"/>
    <w:rPr>
      <w:rFonts w:ascii="Arial" w:hAnsi="Arial" w:cs="Arial"/>
      <w:b/>
      <w:bCs/>
      <w:kern w:val="32"/>
      <w:sz w:val="32"/>
      <w:szCs w:val="32"/>
    </w:rPr>
  </w:style>
  <w:style w:type="paragraph" w:customStyle="1" w:styleId="75">
    <w:name w:val="Обычный7"/>
    <w:rsid w:val="00B054CE"/>
    <w:pPr>
      <w:spacing w:before="180" w:line="320" w:lineRule="auto"/>
      <w:ind w:firstLine="440"/>
      <w:jc w:val="both"/>
    </w:pPr>
    <w:rPr>
      <w:snapToGrid w:val="0"/>
      <w:sz w:val="18"/>
    </w:rPr>
  </w:style>
  <w:style w:type="paragraph" w:customStyle="1" w:styleId="BodyText21">
    <w:name w:val="Body Text 21"/>
    <w:basedOn w:val="a2"/>
    <w:rsid w:val="00B054CE"/>
    <w:pPr>
      <w:widowControl w:val="0"/>
      <w:autoSpaceDE w:val="0"/>
      <w:autoSpaceDN w:val="0"/>
      <w:adjustRightInd w:val="0"/>
      <w:jc w:val="both"/>
    </w:pPr>
    <w:rPr>
      <w:rFonts w:ascii="Arial" w:hAnsi="Arial" w:cs="Arial"/>
      <w:sz w:val="32"/>
      <w:szCs w:val="32"/>
    </w:rPr>
  </w:style>
  <w:style w:type="paragraph" w:customStyle="1" w:styleId="85">
    <w:name w:val="Обычный8"/>
    <w:rsid w:val="00B054CE"/>
    <w:pPr>
      <w:snapToGrid w:val="0"/>
      <w:spacing w:before="180" w:line="319" w:lineRule="auto"/>
      <w:ind w:firstLine="440"/>
      <w:jc w:val="both"/>
    </w:pPr>
    <w:rPr>
      <w:sz w:val="18"/>
    </w:rPr>
  </w:style>
  <w:style w:type="paragraph" w:customStyle="1" w:styleId="affffffffff">
    <w:name w:val="Знак Знак Знак"/>
    <w:basedOn w:val="a2"/>
    <w:uiPriority w:val="99"/>
    <w:rsid w:val="00B054CE"/>
    <w:rPr>
      <w:rFonts w:ascii="Verdana" w:hAnsi="Verdana" w:cs="Verdana"/>
      <w:sz w:val="20"/>
      <w:szCs w:val="20"/>
      <w:lang w:val="en-US" w:eastAsia="en-US"/>
    </w:rPr>
  </w:style>
  <w:style w:type="character" w:customStyle="1" w:styleId="1fff">
    <w:name w:val="Текст примечания Знак1"/>
    <w:uiPriority w:val="99"/>
    <w:semiHidden/>
    <w:rsid w:val="00B054CE"/>
    <w:rPr>
      <w:rFonts w:ascii="Times New Roman" w:eastAsia="Times New Roman" w:hAnsi="Times New Roman" w:cs="Times New Roman"/>
      <w:sz w:val="20"/>
      <w:szCs w:val="20"/>
      <w:lang w:eastAsia="ru-RU"/>
    </w:rPr>
  </w:style>
  <w:style w:type="character" w:customStyle="1" w:styleId="217">
    <w:name w:val="Основной текст 2 Знак1"/>
    <w:uiPriority w:val="99"/>
    <w:rsid w:val="00B054CE"/>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B054CE"/>
    <w:rPr>
      <w:rFonts w:ascii="Times New Roman" w:eastAsia="Times New Roman" w:hAnsi="Times New Roman" w:cs="Times New Roman"/>
      <w:sz w:val="16"/>
      <w:szCs w:val="16"/>
      <w:lang w:eastAsia="ru-RU"/>
    </w:rPr>
  </w:style>
  <w:style w:type="character" w:customStyle="1" w:styleId="1fff0">
    <w:name w:val="Текст Знак1"/>
    <w:uiPriority w:val="99"/>
    <w:semiHidden/>
    <w:rsid w:val="00B054CE"/>
    <w:rPr>
      <w:rFonts w:ascii="Consolas" w:eastAsia="Times New Roman" w:hAnsi="Consolas" w:cs="Times New Roman"/>
      <w:sz w:val="21"/>
      <w:szCs w:val="21"/>
      <w:lang w:eastAsia="ru-RU"/>
    </w:rPr>
  </w:style>
  <w:style w:type="character" w:customStyle="1" w:styleId="1fff1">
    <w:name w:val="Тема примечания Знак1"/>
    <w:uiPriority w:val="99"/>
    <w:semiHidden/>
    <w:rsid w:val="00B054CE"/>
    <w:rPr>
      <w:rFonts w:ascii="Times New Roman" w:eastAsia="Times New Roman" w:hAnsi="Times New Roman" w:cs="Times New Roman"/>
      <w:b/>
      <w:bCs/>
      <w:sz w:val="20"/>
      <w:szCs w:val="20"/>
      <w:lang w:eastAsia="ru-RU"/>
    </w:rPr>
  </w:style>
  <w:style w:type="paragraph" w:customStyle="1" w:styleId="affffffffff0">
    <w:name w:val="заголовок табл"/>
    <w:basedOn w:val="a2"/>
    <w:autoRedefine/>
    <w:rsid w:val="00B054CE"/>
    <w:pPr>
      <w:keepNext/>
      <w:suppressLineNumbers/>
      <w:tabs>
        <w:tab w:val="left" w:pos="1418"/>
        <w:tab w:val="right" w:pos="2268"/>
      </w:tabs>
      <w:jc w:val="center"/>
    </w:pPr>
    <w:rPr>
      <w:b/>
      <w:sz w:val="28"/>
      <w:szCs w:val="28"/>
    </w:rPr>
  </w:style>
  <w:style w:type="paragraph" w:customStyle="1" w:styleId="131">
    <w:name w:val="Обычный 13"/>
    <w:basedOn w:val="a2"/>
    <w:link w:val="136"/>
    <w:autoRedefine/>
    <w:rsid w:val="00B054CE"/>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1"/>
    <w:rsid w:val="00B054CE"/>
    <w:rPr>
      <w:sz w:val="28"/>
      <w:szCs w:val="28"/>
    </w:rPr>
  </w:style>
  <w:style w:type="paragraph" w:customStyle="1" w:styleId="Iacaaiea">
    <w:name w:val="Iacaaiea"/>
    <w:basedOn w:val="a2"/>
    <w:rsid w:val="00B054CE"/>
    <w:pPr>
      <w:jc w:val="center"/>
    </w:pPr>
    <w:rPr>
      <w:szCs w:val="20"/>
    </w:rPr>
  </w:style>
  <w:style w:type="paragraph" w:customStyle="1" w:styleId="affffffffff1">
    <w:name w:val="подпись Знак"/>
    <w:basedOn w:val="a2"/>
    <w:rsid w:val="00B054CE"/>
    <w:pPr>
      <w:suppressLineNumbers/>
      <w:tabs>
        <w:tab w:val="right" w:pos="9072"/>
      </w:tabs>
      <w:spacing w:before="840"/>
    </w:pPr>
    <w:rPr>
      <w:szCs w:val="20"/>
    </w:rPr>
  </w:style>
  <w:style w:type="character" w:customStyle="1" w:styleId="132">
    <w:name w:val="Обычный 13 Знак"/>
    <w:rsid w:val="00B054CE"/>
    <w:rPr>
      <w:snapToGrid w:val="0"/>
      <w:sz w:val="26"/>
      <w:szCs w:val="26"/>
    </w:rPr>
  </w:style>
  <w:style w:type="paragraph" w:customStyle="1" w:styleId="CM74">
    <w:name w:val="CM74"/>
    <w:basedOn w:val="a2"/>
    <w:next w:val="a2"/>
    <w:rsid w:val="00B054CE"/>
    <w:pPr>
      <w:widowControl w:val="0"/>
      <w:autoSpaceDE w:val="0"/>
      <w:autoSpaceDN w:val="0"/>
      <w:adjustRightInd w:val="0"/>
    </w:pPr>
    <w:rPr>
      <w:rFonts w:ascii="TTE1A887F8t00" w:hAnsi="TTE1A887F8t00"/>
    </w:rPr>
  </w:style>
  <w:style w:type="paragraph" w:customStyle="1" w:styleId="CM76">
    <w:name w:val="CM76"/>
    <w:basedOn w:val="a2"/>
    <w:next w:val="a2"/>
    <w:rsid w:val="00B054CE"/>
    <w:pPr>
      <w:widowControl w:val="0"/>
      <w:autoSpaceDE w:val="0"/>
      <w:autoSpaceDN w:val="0"/>
      <w:adjustRightInd w:val="0"/>
    </w:pPr>
    <w:rPr>
      <w:rFonts w:ascii="TTE1A887F8t00" w:hAnsi="TTE1A887F8t00"/>
    </w:rPr>
  </w:style>
  <w:style w:type="paragraph" w:customStyle="1" w:styleId="CM19">
    <w:name w:val="CM19"/>
    <w:basedOn w:val="a2"/>
    <w:next w:val="a2"/>
    <w:rsid w:val="00B054CE"/>
    <w:pPr>
      <w:widowControl w:val="0"/>
      <w:autoSpaceDE w:val="0"/>
      <w:autoSpaceDN w:val="0"/>
      <w:adjustRightInd w:val="0"/>
      <w:spacing w:line="276" w:lineRule="atLeast"/>
    </w:pPr>
    <w:rPr>
      <w:rFonts w:ascii="TTE1A887F8t00" w:hAnsi="TTE1A887F8t00"/>
    </w:rPr>
  </w:style>
  <w:style w:type="paragraph" w:customStyle="1" w:styleId="CM80">
    <w:name w:val="CM80"/>
    <w:basedOn w:val="a2"/>
    <w:next w:val="a2"/>
    <w:rsid w:val="00B054CE"/>
    <w:pPr>
      <w:widowControl w:val="0"/>
      <w:autoSpaceDE w:val="0"/>
      <w:autoSpaceDN w:val="0"/>
      <w:adjustRightInd w:val="0"/>
    </w:pPr>
    <w:rPr>
      <w:rFonts w:ascii="TTE1A887F8t00" w:hAnsi="TTE1A887F8t00"/>
    </w:rPr>
  </w:style>
  <w:style w:type="paragraph" w:customStyle="1" w:styleId="12">
    <w:name w:val="Стиль По ширине Междустр.интервал:  множитель 12 ин"/>
    <w:basedOn w:val="a2"/>
    <w:rsid w:val="00B054CE"/>
    <w:pPr>
      <w:numPr>
        <w:numId w:val="28"/>
      </w:numPr>
    </w:pPr>
  </w:style>
  <w:style w:type="paragraph" w:customStyle="1" w:styleId="affffffffff2">
    <w:name w:val="_Список маркеров *"/>
    <w:basedOn w:val="a2"/>
    <w:rsid w:val="00B054CE"/>
    <w:pPr>
      <w:jc w:val="both"/>
    </w:pPr>
  </w:style>
  <w:style w:type="paragraph" w:customStyle="1" w:styleId="affffffffff3">
    <w:name w:val="_Обычный"/>
    <w:basedOn w:val="a2"/>
    <w:link w:val="affffffffff4"/>
    <w:rsid w:val="00B054CE"/>
    <w:pPr>
      <w:ind w:firstLine="709"/>
      <w:jc w:val="both"/>
    </w:pPr>
    <w:rPr>
      <w:szCs w:val="20"/>
    </w:rPr>
  </w:style>
  <w:style w:type="character" w:customStyle="1" w:styleId="affffffffff4">
    <w:name w:val="_Обычный Знак"/>
    <w:link w:val="affffffffff3"/>
    <w:rsid w:val="00B054CE"/>
    <w:rPr>
      <w:sz w:val="24"/>
    </w:rPr>
  </w:style>
  <w:style w:type="character" w:customStyle="1" w:styleId="title11">
    <w:name w:val="title11"/>
    <w:rsid w:val="00B054CE"/>
    <w:rPr>
      <w:strike w:val="0"/>
      <w:dstrike w:val="0"/>
      <w:color w:val="000000"/>
      <w:sz w:val="34"/>
      <w:szCs w:val="34"/>
      <w:u w:val="none"/>
      <w:effect w:val="none"/>
    </w:rPr>
  </w:style>
  <w:style w:type="character" w:customStyle="1" w:styleId="FontStyle18">
    <w:name w:val="Font Style18"/>
    <w:rsid w:val="00B054CE"/>
    <w:rPr>
      <w:rFonts w:ascii="Arial" w:hAnsi="Arial" w:cs="Arial"/>
      <w:sz w:val="22"/>
      <w:szCs w:val="22"/>
    </w:rPr>
  </w:style>
  <w:style w:type="character" w:customStyle="1" w:styleId="coordinates1">
    <w:name w:val="coordinates1"/>
    <w:rsid w:val="00B054CE"/>
    <w:rPr>
      <w:caps w:val="0"/>
    </w:rPr>
  </w:style>
  <w:style w:type="character" w:customStyle="1" w:styleId="geo-lat1">
    <w:name w:val="geo-lat1"/>
    <w:basedOn w:val="a3"/>
    <w:rsid w:val="00B054CE"/>
  </w:style>
  <w:style w:type="character" w:customStyle="1" w:styleId="geo-lon1">
    <w:name w:val="geo-lon1"/>
    <w:basedOn w:val="a3"/>
    <w:rsid w:val="00B054CE"/>
  </w:style>
  <w:style w:type="character" w:customStyle="1" w:styleId="geo-multi-punct1">
    <w:name w:val="geo-multi-punct1"/>
    <w:rsid w:val="00B054CE"/>
    <w:rPr>
      <w:vanish/>
      <w:webHidden w:val="0"/>
      <w:specVanish w:val="0"/>
    </w:rPr>
  </w:style>
  <w:style w:type="character" w:customStyle="1" w:styleId="b-pseudo-link">
    <w:name w:val="b-pseudo-link"/>
    <w:basedOn w:val="a3"/>
    <w:rsid w:val="00B054CE"/>
  </w:style>
  <w:style w:type="paragraph" w:styleId="z-">
    <w:name w:val="HTML Top of Form"/>
    <w:basedOn w:val="a2"/>
    <w:next w:val="a2"/>
    <w:link w:val="z-0"/>
    <w:hidden/>
    <w:uiPriority w:val="99"/>
    <w:unhideWhenUsed/>
    <w:rsid w:val="00B054CE"/>
    <w:pPr>
      <w:pBdr>
        <w:bottom w:val="single" w:sz="6" w:space="1" w:color="auto"/>
      </w:pBdr>
      <w:jc w:val="center"/>
    </w:pPr>
    <w:rPr>
      <w:rFonts w:ascii="Arial" w:hAnsi="Arial"/>
      <w:vanish/>
      <w:sz w:val="16"/>
      <w:szCs w:val="16"/>
    </w:rPr>
  </w:style>
  <w:style w:type="character" w:customStyle="1" w:styleId="z-0">
    <w:name w:val="z-Начало формы Знак"/>
    <w:basedOn w:val="a3"/>
    <w:link w:val="z-"/>
    <w:uiPriority w:val="99"/>
    <w:rsid w:val="00B054CE"/>
    <w:rPr>
      <w:rFonts w:ascii="Arial" w:hAnsi="Arial"/>
      <w:vanish/>
      <w:sz w:val="16"/>
      <w:szCs w:val="16"/>
    </w:rPr>
  </w:style>
  <w:style w:type="character" w:customStyle="1" w:styleId="b-form-input">
    <w:name w:val="b-form-input"/>
    <w:basedOn w:val="a3"/>
    <w:rsid w:val="00B054CE"/>
  </w:style>
  <w:style w:type="character" w:customStyle="1" w:styleId="b-form-inputbox">
    <w:name w:val="b-form-input__box"/>
    <w:basedOn w:val="a3"/>
    <w:rsid w:val="00B054CE"/>
  </w:style>
  <w:style w:type="character" w:customStyle="1" w:styleId="b-form-button">
    <w:name w:val="b-form-button"/>
    <w:basedOn w:val="a3"/>
    <w:rsid w:val="00B054CE"/>
  </w:style>
  <w:style w:type="character" w:customStyle="1" w:styleId="b-form-buttontext">
    <w:name w:val="b-form-button__text"/>
    <w:basedOn w:val="a3"/>
    <w:rsid w:val="00B054CE"/>
  </w:style>
  <w:style w:type="paragraph" w:styleId="z-1">
    <w:name w:val="HTML Bottom of Form"/>
    <w:basedOn w:val="a2"/>
    <w:next w:val="a2"/>
    <w:link w:val="z-2"/>
    <w:hidden/>
    <w:uiPriority w:val="99"/>
    <w:unhideWhenUsed/>
    <w:rsid w:val="00B054CE"/>
    <w:pPr>
      <w:pBdr>
        <w:top w:val="single" w:sz="6" w:space="1" w:color="auto"/>
      </w:pBdr>
      <w:jc w:val="center"/>
    </w:pPr>
    <w:rPr>
      <w:rFonts w:ascii="Arial" w:hAnsi="Arial"/>
      <w:vanish/>
      <w:sz w:val="16"/>
      <w:szCs w:val="16"/>
    </w:rPr>
  </w:style>
  <w:style w:type="character" w:customStyle="1" w:styleId="z-2">
    <w:name w:val="z-Конец формы Знак"/>
    <w:basedOn w:val="a3"/>
    <w:link w:val="z-1"/>
    <w:uiPriority w:val="99"/>
    <w:rsid w:val="00B054CE"/>
    <w:rPr>
      <w:rFonts w:ascii="Arial" w:hAnsi="Arial"/>
      <w:vanish/>
      <w:sz w:val="16"/>
      <w:szCs w:val="16"/>
    </w:rPr>
  </w:style>
  <w:style w:type="character" w:customStyle="1" w:styleId="apple-style-span">
    <w:name w:val="apple-style-span"/>
    <w:basedOn w:val="a3"/>
    <w:rsid w:val="00B054CE"/>
  </w:style>
  <w:style w:type="paragraph" w:customStyle="1" w:styleId="a1">
    <w:name w:val="список стрелка"/>
    <w:basedOn w:val="a2"/>
    <w:rsid w:val="00B054CE"/>
    <w:pPr>
      <w:numPr>
        <w:numId w:val="29"/>
      </w:numPr>
      <w:spacing w:after="120" w:line="336" w:lineRule="auto"/>
      <w:ind w:right="284"/>
      <w:jc w:val="both"/>
    </w:pPr>
    <w:rPr>
      <w:rFonts w:ascii="Sylfaen" w:hAnsi="Sylfaen"/>
    </w:rPr>
  </w:style>
  <w:style w:type="character" w:customStyle="1" w:styleId="dash0410043104370430044600200441043f04380441043a0430char1">
    <w:name w:val="dash0410_0431_0437_0430_0446_0020_0441_043f_0438_0441_043a_0430__char1"/>
    <w:rsid w:val="00B054CE"/>
    <w:rPr>
      <w:rFonts w:ascii="Times New Roman" w:hAnsi="Times New Roman" w:cs="Times New Roman" w:hint="default"/>
      <w:sz w:val="24"/>
      <w:szCs w:val="24"/>
    </w:rPr>
  </w:style>
  <w:style w:type="paragraph" w:customStyle="1" w:styleId="xl504">
    <w:name w:val="xl504"/>
    <w:basedOn w:val="a2"/>
    <w:rsid w:val="00B054CE"/>
    <w:pPr>
      <w:spacing w:before="100" w:beforeAutospacing="1" w:after="100" w:afterAutospacing="1"/>
      <w:textAlignment w:val="center"/>
    </w:pPr>
    <w:rPr>
      <w:b/>
      <w:bCs/>
    </w:rPr>
  </w:style>
  <w:style w:type="paragraph" w:customStyle="1" w:styleId="xl505">
    <w:name w:val="xl50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rvps4">
    <w:name w:val="rvps4"/>
    <w:basedOn w:val="a2"/>
    <w:rsid w:val="00B054CE"/>
    <w:pPr>
      <w:spacing w:before="100" w:beforeAutospacing="1" w:after="100" w:afterAutospacing="1"/>
    </w:pPr>
  </w:style>
  <w:style w:type="character" w:customStyle="1" w:styleId="rvts6">
    <w:name w:val="rvts6"/>
    <w:basedOn w:val="a3"/>
    <w:rsid w:val="00B054CE"/>
  </w:style>
  <w:style w:type="paragraph" w:customStyle="1" w:styleId="230">
    <w:name w:val="Основной текст 23"/>
    <w:basedOn w:val="a2"/>
    <w:rsid w:val="00B054CE"/>
    <w:pPr>
      <w:spacing w:before="120" w:line="320" w:lineRule="exact"/>
      <w:ind w:firstLine="709"/>
      <w:jc w:val="both"/>
    </w:pPr>
    <w:rPr>
      <w:szCs w:val="20"/>
    </w:rPr>
  </w:style>
  <w:style w:type="paragraph" w:customStyle="1" w:styleId="92">
    <w:name w:val="Обычный9"/>
    <w:basedOn w:val="a2"/>
    <w:rsid w:val="00B054CE"/>
    <w:pPr>
      <w:snapToGrid w:val="0"/>
    </w:pPr>
    <w:rPr>
      <w:sz w:val="20"/>
      <w:szCs w:val="20"/>
    </w:rPr>
  </w:style>
  <w:style w:type="paragraph" w:customStyle="1" w:styleId="240">
    <w:name w:val="Основной текст 24"/>
    <w:basedOn w:val="a2"/>
    <w:rsid w:val="00B054CE"/>
    <w:pPr>
      <w:spacing w:before="120" w:line="320" w:lineRule="exact"/>
      <w:ind w:firstLine="709"/>
      <w:jc w:val="both"/>
    </w:pPr>
    <w:rPr>
      <w:szCs w:val="20"/>
    </w:rPr>
  </w:style>
  <w:style w:type="paragraph" w:customStyle="1" w:styleId="100">
    <w:name w:val="Обычный10"/>
    <w:basedOn w:val="a2"/>
    <w:rsid w:val="00B054CE"/>
    <w:pPr>
      <w:snapToGrid w:val="0"/>
    </w:pPr>
    <w:rPr>
      <w:sz w:val="20"/>
      <w:szCs w:val="20"/>
    </w:rPr>
  </w:style>
  <w:style w:type="paragraph" w:customStyle="1" w:styleId="xl781">
    <w:name w:val="xl78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2">
    <w:name w:val="xl78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3">
    <w:name w:val="xl783"/>
    <w:basedOn w:val="a2"/>
    <w:rsid w:val="00B054C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4">
    <w:name w:val="xl78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5">
    <w:name w:val="xl78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6">
    <w:name w:val="xl78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7">
    <w:name w:val="xl787"/>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8">
    <w:name w:val="xl788"/>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9">
    <w:name w:val="xl789"/>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0">
    <w:name w:val="xl790"/>
    <w:basedOn w:val="a2"/>
    <w:rsid w:val="00B054CE"/>
    <w:pPr>
      <w:spacing w:before="100" w:beforeAutospacing="1" w:after="100" w:afterAutospacing="1"/>
    </w:pPr>
    <w:rPr>
      <w:sz w:val="20"/>
      <w:szCs w:val="20"/>
    </w:rPr>
  </w:style>
  <w:style w:type="paragraph" w:customStyle="1" w:styleId="xl791">
    <w:name w:val="xl79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2">
    <w:name w:val="xl792"/>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3">
    <w:name w:val="xl793"/>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4">
    <w:name w:val="xl794"/>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5">
    <w:name w:val="xl79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6">
    <w:name w:val="xl796"/>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7">
    <w:name w:val="xl79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8">
    <w:name w:val="xl798"/>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9">
    <w:name w:val="xl799"/>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0">
    <w:name w:val="xl800"/>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1">
    <w:name w:val="xl801"/>
    <w:basedOn w:val="a2"/>
    <w:rsid w:val="00B054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2">
    <w:name w:val="xl802"/>
    <w:basedOn w:val="a2"/>
    <w:rsid w:val="00B054CE"/>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3">
    <w:name w:val="xl803"/>
    <w:basedOn w:val="a2"/>
    <w:rsid w:val="00B054CE"/>
    <w:pPr>
      <w:pBdr>
        <w:top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4">
    <w:name w:val="xl804"/>
    <w:basedOn w:val="a2"/>
    <w:rsid w:val="00B054CE"/>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5">
    <w:name w:val="xl805"/>
    <w:basedOn w:val="a2"/>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6">
    <w:name w:val="xl806"/>
    <w:basedOn w:val="a2"/>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7">
    <w:name w:val="xl807"/>
    <w:basedOn w:val="a2"/>
    <w:rsid w:val="00B054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8">
    <w:name w:val="xl808"/>
    <w:basedOn w:val="a2"/>
    <w:rsid w:val="00B054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809">
    <w:name w:val="xl809"/>
    <w:basedOn w:val="a2"/>
    <w:rsid w:val="00B054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both"/>
    </w:pPr>
    <w:rPr>
      <w:b/>
      <w:bCs/>
      <w:sz w:val="20"/>
      <w:szCs w:val="20"/>
    </w:rPr>
  </w:style>
  <w:style w:type="paragraph" w:customStyle="1" w:styleId="xl810">
    <w:name w:val="xl810"/>
    <w:basedOn w:val="a2"/>
    <w:rsid w:val="00B054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811">
    <w:name w:val="xl811"/>
    <w:basedOn w:val="a2"/>
    <w:rsid w:val="00B054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812">
    <w:name w:val="xl812"/>
    <w:basedOn w:val="a2"/>
    <w:rsid w:val="00B054CE"/>
    <w:pPr>
      <w:shd w:val="clear" w:color="000000" w:fill="DBEEF3"/>
      <w:spacing w:before="100" w:beforeAutospacing="1" w:after="100" w:afterAutospacing="1"/>
    </w:pPr>
    <w:rPr>
      <w:b/>
      <w:bCs/>
      <w:sz w:val="20"/>
      <w:szCs w:val="20"/>
    </w:rPr>
  </w:style>
  <w:style w:type="paragraph" w:customStyle="1" w:styleId="xl813">
    <w:name w:val="xl813"/>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14">
    <w:name w:val="xl814"/>
    <w:basedOn w:val="a2"/>
    <w:rsid w:val="00B054CE"/>
    <w:pPr>
      <w:spacing w:before="100" w:beforeAutospacing="1" w:after="100" w:afterAutospacing="1"/>
    </w:pPr>
    <w:rPr>
      <w:b/>
      <w:bCs/>
      <w:sz w:val="20"/>
      <w:szCs w:val="20"/>
    </w:rPr>
  </w:style>
  <w:style w:type="paragraph" w:customStyle="1" w:styleId="xl815">
    <w:name w:val="xl81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6">
    <w:name w:val="xl816"/>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0"/>
      <w:szCs w:val="20"/>
    </w:rPr>
  </w:style>
  <w:style w:type="paragraph" w:customStyle="1" w:styleId="xl817">
    <w:name w:val="xl817"/>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818">
    <w:name w:val="xl818"/>
    <w:basedOn w:val="a2"/>
    <w:rsid w:val="00B054C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0"/>
      <w:szCs w:val="20"/>
    </w:rPr>
  </w:style>
  <w:style w:type="paragraph" w:customStyle="1" w:styleId="xl819">
    <w:name w:val="xl819"/>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0">
    <w:name w:val="xl820"/>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1">
    <w:name w:val="xl821"/>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2">
    <w:name w:val="xl822"/>
    <w:basedOn w:val="a2"/>
    <w:rsid w:val="00B054C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823">
    <w:name w:val="xl823"/>
    <w:basedOn w:val="a2"/>
    <w:rsid w:val="00B054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824">
    <w:name w:val="xl824"/>
    <w:basedOn w:val="a2"/>
    <w:rsid w:val="00B054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sz w:val="20"/>
      <w:szCs w:val="20"/>
    </w:rPr>
  </w:style>
  <w:style w:type="paragraph" w:customStyle="1" w:styleId="xl825">
    <w:name w:val="xl825"/>
    <w:basedOn w:val="a2"/>
    <w:rsid w:val="00B054CE"/>
    <w:pPr>
      <w:shd w:val="clear" w:color="000000" w:fill="DBE5F1"/>
      <w:spacing w:before="100" w:beforeAutospacing="1" w:after="100" w:afterAutospacing="1"/>
    </w:pPr>
    <w:rPr>
      <w:b/>
      <w:bCs/>
      <w:sz w:val="20"/>
      <w:szCs w:val="20"/>
    </w:rPr>
  </w:style>
  <w:style w:type="paragraph" w:customStyle="1" w:styleId="xl826">
    <w:name w:val="xl826"/>
    <w:basedOn w:val="a2"/>
    <w:rsid w:val="00B054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827">
    <w:name w:val="xl82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28">
    <w:name w:val="xl828"/>
    <w:basedOn w:val="a2"/>
    <w:rsid w:val="00B054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829">
    <w:name w:val="xl829"/>
    <w:basedOn w:val="a2"/>
    <w:rsid w:val="00B054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FF0000"/>
      <w:sz w:val="20"/>
      <w:szCs w:val="20"/>
    </w:rPr>
  </w:style>
  <w:style w:type="paragraph" w:customStyle="1" w:styleId="xl830">
    <w:name w:val="xl830"/>
    <w:basedOn w:val="a2"/>
    <w:rsid w:val="00B054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FF0000"/>
      <w:sz w:val="20"/>
      <w:szCs w:val="20"/>
    </w:rPr>
  </w:style>
  <w:style w:type="paragraph" w:customStyle="1" w:styleId="xl831">
    <w:name w:val="xl831"/>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2">
    <w:name w:val="xl832"/>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3">
    <w:name w:val="xl833"/>
    <w:basedOn w:val="a2"/>
    <w:rsid w:val="00B054CE"/>
    <w:pPr>
      <w:spacing w:before="100" w:beforeAutospacing="1" w:after="100" w:afterAutospacing="1"/>
      <w:textAlignment w:val="center"/>
    </w:pPr>
    <w:rPr>
      <w:sz w:val="20"/>
      <w:szCs w:val="20"/>
    </w:rPr>
  </w:style>
  <w:style w:type="paragraph" w:customStyle="1" w:styleId="xl834">
    <w:name w:val="xl834"/>
    <w:basedOn w:val="a2"/>
    <w:rsid w:val="00B054CE"/>
    <w:pPr>
      <w:spacing w:before="100" w:beforeAutospacing="1" w:after="100" w:afterAutospacing="1"/>
    </w:pPr>
    <w:rPr>
      <w:sz w:val="20"/>
      <w:szCs w:val="20"/>
    </w:rPr>
  </w:style>
  <w:style w:type="paragraph" w:customStyle="1" w:styleId="xl835">
    <w:name w:val="xl835"/>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6">
    <w:name w:val="xl836"/>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7">
    <w:name w:val="xl83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8">
    <w:name w:val="xl838"/>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39">
    <w:name w:val="xl839"/>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840">
    <w:name w:val="xl840"/>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41">
    <w:name w:val="xl841"/>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42">
    <w:name w:val="xl842"/>
    <w:basedOn w:val="a2"/>
    <w:rsid w:val="00B054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43">
    <w:name w:val="xl843"/>
    <w:basedOn w:val="a2"/>
    <w:rsid w:val="00B054C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44">
    <w:name w:val="xl844"/>
    <w:basedOn w:val="a2"/>
    <w:rsid w:val="00B054CE"/>
    <w:pPr>
      <w:spacing w:before="100" w:beforeAutospacing="1" w:after="100" w:afterAutospacing="1"/>
      <w:jc w:val="center"/>
    </w:pPr>
    <w:rPr>
      <w:b/>
      <w:bCs/>
      <w:sz w:val="20"/>
      <w:szCs w:val="20"/>
    </w:rPr>
  </w:style>
  <w:style w:type="paragraph" w:customStyle="1" w:styleId="xl845">
    <w:name w:val="xl845"/>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846">
    <w:name w:val="xl846"/>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47">
    <w:name w:val="xl847"/>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0"/>
      <w:szCs w:val="20"/>
    </w:rPr>
  </w:style>
  <w:style w:type="paragraph" w:customStyle="1" w:styleId="xl848">
    <w:name w:val="xl848"/>
    <w:basedOn w:val="a2"/>
    <w:rsid w:val="00B054CE"/>
    <w:pPr>
      <w:spacing w:before="100" w:beforeAutospacing="1" w:after="100" w:afterAutospacing="1"/>
      <w:jc w:val="center"/>
    </w:pPr>
    <w:rPr>
      <w:sz w:val="20"/>
      <w:szCs w:val="20"/>
    </w:rPr>
  </w:style>
  <w:style w:type="paragraph" w:customStyle="1" w:styleId="xl849">
    <w:name w:val="xl849"/>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50">
    <w:name w:val="xl850"/>
    <w:basedOn w:val="a2"/>
    <w:rsid w:val="00B054CE"/>
    <w:pPr>
      <w:shd w:val="clear" w:color="000000" w:fill="FFFFFF"/>
      <w:spacing w:before="100" w:beforeAutospacing="1" w:after="100" w:afterAutospacing="1"/>
    </w:pPr>
    <w:rPr>
      <w:sz w:val="20"/>
      <w:szCs w:val="20"/>
    </w:rPr>
  </w:style>
  <w:style w:type="paragraph" w:customStyle="1" w:styleId="xl851">
    <w:name w:val="xl851"/>
    <w:basedOn w:val="a2"/>
    <w:rsid w:val="00B054CE"/>
    <w:pPr>
      <w:shd w:val="clear" w:color="000000" w:fill="FFFFFF"/>
      <w:spacing w:before="100" w:beforeAutospacing="1" w:after="100" w:afterAutospacing="1"/>
    </w:pPr>
    <w:rPr>
      <w:b/>
      <w:bCs/>
      <w:sz w:val="20"/>
      <w:szCs w:val="20"/>
    </w:rPr>
  </w:style>
  <w:style w:type="paragraph" w:customStyle="1" w:styleId="xl852">
    <w:name w:val="xl852"/>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3">
    <w:name w:val="xl853"/>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4">
    <w:name w:val="xl854"/>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855">
    <w:name w:val="xl855"/>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856">
    <w:name w:val="xl856"/>
    <w:basedOn w:val="a2"/>
    <w:rsid w:val="00B054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857">
    <w:name w:val="xl857"/>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858">
    <w:name w:val="xl858"/>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59">
    <w:name w:val="xl859"/>
    <w:basedOn w:val="a2"/>
    <w:rsid w:val="00B054CE"/>
    <w:pPr>
      <w:shd w:val="clear" w:color="000000" w:fill="FFFFFF"/>
      <w:spacing w:before="100" w:beforeAutospacing="1" w:after="100" w:afterAutospacing="1"/>
      <w:jc w:val="center"/>
    </w:pPr>
    <w:rPr>
      <w:sz w:val="20"/>
      <w:szCs w:val="20"/>
    </w:rPr>
  </w:style>
  <w:style w:type="paragraph" w:customStyle="1" w:styleId="xl860">
    <w:name w:val="xl860"/>
    <w:basedOn w:val="a2"/>
    <w:rsid w:val="00B054CE"/>
    <w:pPr>
      <w:shd w:val="clear" w:color="000000" w:fill="FFFFFF"/>
      <w:spacing w:before="100" w:beforeAutospacing="1" w:after="100" w:afterAutospacing="1"/>
      <w:jc w:val="center"/>
    </w:pPr>
    <w:rPr>
      <w:sz w:val="20"/>
      <w:szCs w:val="20"/>
    </w:rPr>
  </w:style>
  <w:style w:type="paragraph" w:customStyle="1" w:styleId="xl861">
    <w:name w:val="xl861"/>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paragraph" w:customStyle="1" w:styleId="xl862">
    <w:name w:val="xl862"/>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sz w:val="20"/>
      <w:szCs w:val="20"/>
    </w:rPr>
  </w:style>
  <w:style w:type="paragraph" w:customStyle="1" w:styleId="xl863">
    <w:name w:val="xl863"/>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paragraph" w:customStyle="1" w:styleId="xl864">
    <w:name w:val="xl864"/>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20"/>
      <w:szCs w:val="20"/>
    </w:rPr>
  </w:style>
  <w:style w:type="paragraph" w:customStyle="1" w:styleId="xl865">
    <w:name w:val="xl865"/>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20"/>
      <w:szCs w:val="20"/>
    </w:rPr>
  </w:style>
  <w:style w:type="paragraph" w:customStyle="1" w:styleId="xl866">
    <w:name w:val="xl866"/>
    <w:basedOn w:val="a2"/>
    <w:rsid w:val="00B054CE"/>
    <w:pPr>
      <w:shd w:val="clear" w:color="000000" w:fill="B6DDE8"/>
      <w:spacing w:before="100" w:beforeAutospacing="1" w:after="100" w:afterAutospacing="1"/>
    </w:pPr>
    <w:rPr>
      <w:b/>
      <w:bCs/>
      <w:sz w:val="20"/>
      <w:szCs w:val="20"/>
    </w:rPr>
  </w:style>
  <w:style w:type="paragraph" w:customStyle="1" w:styleId="xl867">
    <w:name w:val="xl867"/>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paragraph" w:customStyle="1" w:styleId="xl868">
    <w:name w:val="xl868"/>
    <w:basedOn w:val="a2"/>
    <w:rsid w:val="00B05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69">
    <w:name w:val="xl869"/>
    <w:basedOn w:val="a2"/>
    <w:rsid w:val="00B05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0">
    <w:name w:val="xl870"/>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paragraph" w:customStyle="1" w:styleId="xl871">
    <w:name w:val="xl871"/>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paragraph" w:customStyle="1" w:styleId="xl872">
    <w:name w:val="xl872"/>
    <w:basedOn w:val="a2"/>
    <w:rsid w:val="00B054C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character" w:customStyle="1" w:styleId="affffffffa">
    <w:name w:val="Без интервала Знак"/>
    <w:link w:val="affffffff9"/>
    <w:uiPriority w:val="1"/>
    <w:locked/>
    <w:rsid w:val="00B054CE"/>
    <w:rPr>
      <w:rFonts w:ascii="Calibri" w:eastAsia="Calibri" w:hAnsi="Calibri"/>
      <w:sz w:val="22"/>
      <w:szCs w:val="22"/>
      <w:lang w:eastAsia="en-US"/>
    </w:rPr>
  </w:style>
  <w:style w:type="paragraph" w:customStyle="1" w:styleId="313">
    <w:name w:val="Основной текст 31"/>
    <w:basedOn w:val="a2"/>
    <w:uiPriority w:val="99"/>
    <w:rsid w:val="00B054CE"/>
    <w:pPr>
      <w:spacing w:line="360" w:lineRule="auto"/>
      <w:jc w:val="both"/>
    </w:pPr>
    <w:rPr>
      <w:szCs w:val="20"/>
    </w:rPr>
  </w:style>
  <w:style w:type="character" w:customStyle="1" w:styleId="2f0">
    <w:name w:val="Стиль2 Знак"/>
    <w:link w:val="2f"/>
    <w:locked/>
    <w:rsid w:val="00B054CE"/>
    <w:rPr>
      <w:b/>
      <w:caps/>
      <w:sz w:val="24"/>
      <w:szCs w:val="24"/>
    </w:rPr>
  </w:style>
  <w:style w:type="character" w:customStyle="1" w:styleId="FontStyle177">
    <w:name w:val="Font Style177"/>
    <w:rsid w:val="00B054CE"/>
    <w:rPr>
      <w:rFonts w:ascii="Times New Roman" w:hAnsi="Times New Roman" w:cs="Times New Roman"/>
      <w:sz w:val="24"/>
      <w:szCs w:val="24"/>
    </w:rPr>
  </w:style>
  <w:style w:type="paragraph" w:customStyle="1" w:styleId="affffffffff5">
    <w:name w:val="Знак Знак Знак Знак Знак Знак Знак"/>
    <w:basedOn w:val="a2"/>
    <w:rsid w:val="00B054CE"/>
    <w:pPr>
      <w:spacing w:after="160" w:line="240" w:lineRule="exact"/>
    </w:pPr>
    <w:rPr>
      <w:rFonts w:ascii="Verdana" w:hAnsi="Verdana"/>
      <w:sz w:val="20"/>
      <w:szCs w:val="20"/>
      <w:lang w:val="en-US" w:eastAsia="en-US"/>
    </w:rPr>
  </w:style>
  <w:style w:type="character" w:customStyle="1" w:styleId="Bodytext11">
    <w:name w:val="Body text (11)_"/>
    <w:link w:val="Bodytext110"/>
    <w:rsid w:val="00B054CE"/>
    <w:rPr>
      <w:sz w:val="24"/>
      <w:szCs w:val="24"/>
      <w:shd w:val="clear" w:color="auto" w:fill="FFFFFF"/>
    </w:rPr>
  </w:style>
  <w:style w:type="character" w:customStyle="1" w:styleId="Bodytext12">
    <w:name w:val="Body text (12)_"/>
    <w:link w:val="Bodytext120"/>
    <w:rsid w:val="00B054CE"/>
    <w:rPr>
      <w:sz w:val="23"/>
      <w:szCs w:val="23"/>
      <w:shd w:val="clear" w:color="auto" w:fill="FFFFFF"/>
    </w:rPr>
  </w:style>
  <w:style w:type="paragraph" w:customStyle="1" w:styleId="Bodytext110">
    <w:name w:val="Body text (11)"/>
    <w:basedOn w:val="a2"/>
    <w:link w:val="Bodytext11"/>
    <w:rsid w:val="00B054CE"/>
    <w:pPr>
      <w:shd w:val="clear" w:color="auto" w:fill="FFFFFF"/>
      <w:spacing w:line="274" w:lineRule="exact"/>
      <w:jc w:val="center"/>
    </w:pPr>
  </w:style>
  <w:style w:type="paragraph" w:customStyle="1" w:styleId="Bodytext120">
    <w:name w:val="Body text (12)"/>
    <w:basedOn w:val="a2"/>
    <w:link w:val="Bodytext12"/>
    <w:rsid w:val="00B054CE"/>
    <w:pPr>
      <w:shd w:val="clear" w:color="auto" w:fill="FFFFFF"/>
      <w:spacing w:line="274" w:lineRule="exact"/>
      <w:jc w:val="center"/>
    </w:pPr>
    <w:rPr>
      <w:sz w:val="23"/>
      <w:szCs w:val="23"/>
    </w:rPr>
  </w:style>
  <w:style w:type="character" w:customStyle="1" w:styleId="TimesNewRoman0pt">
    <w:name w:val="Основной текст + Times New Roman;Не полужирный;Интервал 0 pt"/>
    <w:rsid w:val="00B054C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numbering" w:customStyle="1" w:styleId="1ai111">
    <w:name w:val="1 / a / i111"/>
    <w:basedOn w:val="a5"/>
    <w:next w:val="1ai"/>
    <w:rsid w:val="00B054CE"/>
  </w:style>
  <w:style w:type="character" w:customStyle="1" w:styleId="FontStyle13">
    <w:name w:val="Font Style13"/>
    <w:rsid w:val="00E20CB1"/>
    <w:rPr>
      <w:rFonts w:ascii="Times New Roman" w:hAnsi="Times New Roman" w:cs="Times New Roman"/>
      <w:b/>
      <w:bCs/>
      <w:sz w:val="24"/>
      <w:szCs w:val="24"/>
    </w:rPr>
  </w:style>
  <w:style w:type="character" w:customStyle="1" w:styleId="FontStyle14">
    <w:name w:val="Font Style14"/>
    <w:uiPriority w:val="99"/>
    <w:rsid w:val="00E20CB1"/>
    <w:rPr>
      <w:rFonts w:ascii="Times New Roman" w:hAnsi="Times New Roman" w:cs="Times New Roman"/>
      <w:sz w:val="24"/>
      <w:szCs w:val="24"/>
    </w:rPr>
  </w:style>
  <w:style w:type="paragraph" w:customStyle="1" w:styleId="40">
    <w:name w:val="Стиль4"/>
    <w:basedOn w:val="11"/>
    <w:next w:val="11"/>
    <w:autoRedefine/>
    <w:uiPriority w:val="99"/>
    <w:rsid w:val="000900E6"/>
    <w:pPr>
      <w:keepLines w:val="0"/>
      <w:numPr>
        <w:numId w:val="37"/>
      </w:numPr>
      <w:tabs>
        <w:tab w:val="left" w:pos="2410"/>
      </w:tabs>
      <w:spacing w:before="240" w:after="60" w:line="240" w:lineRule="auto"/>
      <w:jc w:val="both"/>
      <w:outlineLvl w:val="9"/>
    </w:pPr>
    <w:rPr>
      <w:rFonts w:ascii="Tahoma" w:hAnsi="Tahoma" w:cs="Tahoma"/>
      <w:color w:val="auto"/>
      <w:kern w:val="32"/>
      <w:sz w:val="24"/>
      <w:szCs w:val="24"/>
    </w:rPr>
  </w:style>
  <w:style w:type="paragraph" w:customStyle="1" w:styleId="xl2239">
    <w:name w:val="xl2239"/>
    <w:basedOn w:val="a2"/>
    <w:rsid w:val="004275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240">
    <w:name w:val="xl2240"/>
    <w:basedOn w:val="a2"/>
    <w:rsid w:val="00427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0"/>
      <w:szCs w:val="20"/>
    </w:rPr>
  </w:style>
  <w:style w:type="paragraph" w:customStyle="1" w:styleId="xl2241">
    <w:name w:val="xl2241"/>
    <w:basedOn w:val="a2"/>
    <w:rsid w:val="00427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242">
    <w:name w:val="xl2242"/>
    <w:basedOn w:val="a2"/>
    <w:rsid w:val="00427586"/>
    <w:pPr>
      <w:spacing w:before="100" w:beforeAutospacing="1" w:after="100" w:afterAutospacing="1"/>
    </w:pPr>
    <w:rPr>
      <w:rFonts w:ascii="Arial" w:hAnsi="Arial" w:cs="Arial"/>
      <w:b/>
      <w:bCs/>
      <w:sz w:val="20"/>
      <w:szCs w:val="20"/>
    </w:rPr>
  </w:style>
  <w:style w:type="paragraph" w:customStyle="1" w:styleId="xl2243">
    <w:name w:val="xl2243"/>
    <w:basedOn w:val="a2"/>
    <w:rsid w:val="00427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244">
    <w:name w:val="xl2244"/>
    <w:basedOn w:val="a2"/>
    <w:rsid w:val="00427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45">
    <w:name w:val="xl2245"/>
    <w:basedOn w:val="a2"/>
    <w:rsid w:val="00427586"/>
    <w:pPr>
      <w:spacing w:before="100" w:beforeAutospacing="1" w:after="100" w:afterAutospacing="1"/>
    </w:pPr>
    <w:rPr>
      <w:rFonts w:ascii="Arial" w:hAnsi="Arial" w:cs="Arial"/>
      <w:sz w:val="20"/>
      <w:szCs w:val="20"/>
    </w:rPr>
  </w:style>
  <w:style w:type="paragraph" w:customStyle="1" w:styleId="xl2246">
    <w:name w:val="xl2246"/>
    <w:basedOn w:val="a2"/>
    <w:rsid w:val="0042758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247">
    <w:name w:val="xl2247"/>
    <w:basedOn w:val="a2"/>
    <w:rsid w:val="00427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48">
    <w:name w:val="xl2248"/>
    <w:basedOn w:val="a2"/>
    <w:rsid w:val="00427586"/>
    <w:pPr>
      <w:spacing w:before="100" w:beforeAutospacing="1" w:after="100" w:afterAutospacing="1"/>
    </w:pPr>
    <w:rPr>
      <w:rFonts w:ascii="Arial" w:hAnsi="Arial" w:cs="Arial"/>
      <w:i/>
      <w:iCs/>
      <w:sz w:val="20"/>
      <w:szCs w:val="20"/>
    </w:rPr>
  </w:style>
  <w:style w:type="paragraph" w:customStyle="1" w:styleId="xl2249">
    <w:name w:val="xl2249"/>
    <w:basedOn w:val="a2"/>
    <w:rsid w:val="00427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50">
    <w:name w:val="xl2250"/>
    <w:basedOn w:val="a2"/>
    <w:rsid w:val="004275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251">
    <w:name w:val="xl2251"/>
    <w:basedOn w:val="a2"/>
    <w:rsid w:val="004275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252">
    <w:name w:val="xl2252"/>
    <w:basedOn w:val="a2"/>
    <w:rsid w:val="00427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253">
    <w:name w:val="xl2253"/>
    <w:basedOn w:val="a2"/>
    <w:rsid w:val="00427586"/>
    <w:pPr>
      <w:shd w:val="clear" w:color="000000" w:fill="FFFFFF"/>
      <w:spacing w:before="100" w:beforeAutospacing="1" w:after="100" w:afterAutospacing="1"/>
    </w:pPr>
    <w:rPr>
      <w:rFonts w:ascii="Arial" w:hAnsi="Arial" w:cs="Arial"/>
      <w:b/>
      <w:bCs/>
      <w:sz w:val="20"/>
      <w:szCs w:val="20"/>
    </w:rPr>
  </w:style>
  <w:style w:type="paragraph" w:customStyle="1" w:styleId="xl2254">
    <w:name w:val="xl2254"/>
    <w:basedOn w:val="a2"/>
    <w:rsid w:val="004275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2255">
    <w:name w:val="xl2255"/>
    <w:basedOn w:val="a2"/>
    <w:rsid w:val="004275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2256">
    <w:name w:val="xl2256"/>
    <w:basedOn w:val="a2"/>
    <w:rsid w:val="00427586"/>
    <w:pPr>
      <w:pBdr>
        <w:left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2257">
    <w:name w:val="xl2257"/>
    <w:basedOn w:val="a2"/>
    <w:rsid w:val="004275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2258">
    <w:name w:val="xl2258"/>
    <w:basedOn w:val="a2"/>
    <w:rsid w:val="00427586"/>
    <w:pPr>
      <w:pBdr>
        <w:top w:val="single" w:sz="4" w:space="0" w:color="auto"/>
        <w:bottom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259">
    <w:name w:val="xl2259"/>
    <w:basedOn w:val="a2"/>
    <w:rsid w:val="00427586"/>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260">
    <w:name w:val="xl2260"/>
    <w:basedOn w:val="a2"/>
    <w:rsid w:val="00427586"/>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261">
    <w:name w:val="xl2261"/>
    <w:basedOn w:val="a2"/>
    <w:rsid w:val="00427586"/>
    <w:pPr>
      <w:pBdr>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262">
    <w:name w:val="xl2262"/>
    <w:basedOn w:val="a2"/>
    <w:rsid w:val="00427586"/>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63">
    <w:name w:val="xl2263"/>
    <w:basedOn w:val="a2"/>
    <w:rsid w:val="00427586"/>
    <w:pPr>
      <w:pBdr>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64">
    <w:name w:val="xl2264"/>
    <w:basedOn w:val="a2"/>
    <w:rsid w:val="00427586"/>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65">
    <w:name w:val="xl2265"/>
    <w:basedOn w:val="a2"/>
    <w:rsid w:val="0042758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266">
    <w:name w:val="xl2266"/>
    <w:basedOn w:val="a2"/>
    <w:rsid w:val="00427586"/>
    <w:pPr>
      <w:pBdr>
        <w:top w:val="single" w:sz="4" w:space="0" w:color="auto"/>
        <w:bottom w:val="single" w:sz="4" w:space="0" w:color="auto"/>
      </w:pBdr>
      <w:spacing w:before="100" w:beforeAutospacing="1" w:after="100" w:afterAutospacing="1"/>
      <w:jc w:val="center"/>
      <w:textAlignment w:val="center"/>
    </w:pPr>
  </w:style>
  <w:style w:type="paragraph" w:customStyle="1" w:styleId="xl2267">
    <w:name w:val="xl2267"/>
    <w:basedOn w:val="a2"/>
    <w:rsid w:val="0042758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8">
    <w:name w:val="xl2268"/>
    <w:basedOn w:val="a2"/>
    <w:rsid w:val="00427586"/>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269">
    <w:name w:val="xl2269"/>
    <w:basedOn w:val="a2"/>
    <w:rsid w:val="00427586"/>
    <w:pPr>
      <w:pBdr>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style>
  <w:style w:type="paragraph" w:customStyle="1" w:styleId="xl2270">
    <w:name w:val="xl2270"/>
    <w:basedOn w:val="a2"/>
    <w:rsid w:val="00427586"/>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71">
    <w:name w:val="xl2271"/>
    <w:basedOn w:val="a2"/>
    <w:rsid w:val="00427586"/>
    <w:pPr>
      <w:pBdr>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72">
    <w:name w:val="xl2272"/>
    <w:basedOn w:val="a2"/>
    <w:rsid w:val="00427586"/>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273">
    <w:name w:val="xl2273"/>
    <w:basedOn w:val="a2"/>
    <w:rsid w:val="004275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2274">
    <w:name w:val="xl2274"/>
    <w:basedOn w:val="a2"/>
    <w:rsid w:val="00427586"/>
    <w:pPr>
      <w:pBdr>
        <w:left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2275">
    <w:name w:val="xl2275"/>
    <w:basedOn w:val="a2"/>
    <w:rsid w:val="004275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msonormal0">
    <w:name w:val="msonormal"/>
    <w:basedOn w:val="a2"/>
    <w:rsid w:val="009B4988"/>
    <w:pPr>
      <w:spacing w:before="100" w:beforeAutospacing="1" w:after="100" w:afterAutospacing="1"/>
    </w:pPr>
  </w:style>
  <w:style w:type="paragraph" w:customStyle="1" w:styleId="xl242">
    <w:name w:val="xl242"/>
    <w:basedOn w:val="a2"/>
    <w:rsid w:val="009B498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43">
    <w:name w:val="xl243"/>
    <w:basedOn w:val="a2"/>
    <w:rsid w:val="009B498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44">
    <w:name w:val="xl244"/>
    <w:basedOn w:val="a2"/>
    <w:rsid w:val="009B4988"/>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231">
    <w:name w:val="xl2231"/>
    <w:basedOn w:val="a2"/>
    <w:rsid w:val="003B4DB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2232">
    <w:name w:val="xl2232"/>
    <w:basedOn w:val="a2"/>
    <w:rsid w:val="003B4D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0"/>
      <w:szCs w:val="20"/>
    </w:rPr>
  </w:style>
  <w:style w:type="paragraph" w:customStyle="1" w:styleId="xl2233">
    <w:name w:val="xl2233"/>
    <w:basedOn w:val="a2"/>
    <w:rsid w:val="003B4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234">
    <w:name w:val="xl2234"/>
    <w:basedOn w:val="a2"/>
    <w:rsid w:val="003B4DB9"/>
    <w:pPr>
      <w:spacing w:before="100" w:beforeAutospacing="1" w:after="100" w:afterAutospacing="1"/>
    </w:pPr>
    <w:rPr>
      <w:rFonts w:ascii="Arial" w:hAnsi="Arial" w:cs="Arial"/>
      <w:b/>
      <w:bCs/>
      <w:sz w:val="20"/>
      <w:szCs w:val="20"/>
    </w:rPr>
  </w:style>
  <w:style w:type="paragraph" w:customStyle="1" w:styleId="xl2235">
    <w:name w:val="xl2235"/>
    <w:basedOn w:val="a2"/>
    <w:rsid w:val="003B4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36">
    <w:name w:val="xl2236"/>
    <w:basedOn w:val="a2"/>
    <w:rsid w:val="003B4DB9"/>
    <w:pPr>
      <w:spacing w:before="100" w:beforeAutospacing="1" w:after="100" w:afterAutospacing="1"/>
    </w:pPr>
    <w:rPr>
      <w:rFonts w:ascii="Arial" w:hAnsi="Arial" w:cs="Arial"/>
      <w:sz w:val="20"/>
      <w:szCs w:val="20"/>
    </w:rPr>
  </w:style>
  <w:style w:type="paragraph" w:customStyle="1" w:styleId="xl2237">
    <w:name w:val="xl2237"/>
    <w:basedOn w:val="a2"/>
    <w:rsid w:val="003B4DB9"/>
    <w:pPr>
      <w:spacing w:before="100" w:beforeAutospacing="1" w:after="100" w:afterAutospacing="1"/>
    </w:pPr>
    <w:rPr>
      <w:rFonts w:ascii="Arial" w:hAnsi="Arial" w:cs="Arial"/>
      <w:i/>
      <w:iCs/>
      <w:sz w:val="20"/>
      <w:szCs w:val="20"/>
    </w:rPr>
  </w:style>
  <w:style w:type="paragraph" w:customStyle="1" w:styleId="xl2238">
    <w:name w:val="xl2238"/>
    <w:basedOn w:val="a2"/>
    <w:rsid w:val="003B4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117">
    <w:name w:val="Знак1 Знак Знак Знак Знак Знак Знак Знак Знак1 Знак"/>
    <w:basedOn w:val="a2"/>
    <w:rsid w:val="0025408B"/>
    <w:pPr>
      <w:spacing w:after="160" w:line="240" w:lineRule="exact"/>
    </w:pPr>
    <w:rPr>
      <w:rFonts w:ascii="Verdana" w:hAnsi="Verdana"/>
      <w:sz w:val="20"/>
      <w:szCs w:val="20"/>
      <w:lang w:val="en-US" w:eastAsia="en-US"/>
    </w:rPr>
  </w:style>
  <w:style w:type="paragraph" w:customStyle="1" w:styleId="affffffffff6">
    <w:name w:val="Содержимое таблицы"/>
    <w:basedOn w:val="a2"/>
    <w:uiPriority w:val="99"/>
    <w:rsid w:val="0025408B"/>
    <w:pPr>
      <w:widowControl w:val="0"/>
      <w:suppressLineNumbers/>
      <w:suppressAutoHyphens/>
    </w:pPr>
    <w:rPr>
      <w:rFonts w:eastAsia="Andale Sans UI"/>
      <w:kern w:val="1"/>
    </w:rPr>
  </w:style>
  <w:style w:type="paragraph" w:customStyle="1" w:styleId="1fff2">
    <w:name w:val="Абзац списка1"/>
    <w:basedOn w:val="a2"/>
    <w:uiPriority w:val="99"/>
    <w:rsid w:val="0025408B"/>
    <w:pPr>
      <w:widowControl w:val="0"/>
      <w:suppressAutoHyphens/>
      <w:ind w:left="720"/>
    </w:pPr>
    <w:rPr>
      <w:rFonts w:eastAsia="Andale Sans UI"/>
      <w:kern w:val="1"/>
    </w:rPr>
  </w:style>
  <w:style w:type="character" w:customStyle="1" w:styleId="TextNPA">
    <w:name w:val="Text NPA"/>
    <w:rsid w:val="0025408B"/>
    <w:rPr>
      <w:rFonts w:ascii="Courier New" w:hAnsi="Courier New" w:cs="Courier New" w:hint="default"/>
    </w:rPr>
  </w:style>
  <w:style w:type="paragraph" w:customStyle="1" w:styleId="221">
    <w:name w:val="Основной текст с отступом 22"/>
    <w:basedOn w:val="a2"/>
    <w:rsid w:val="0025408B"/>
    <w:pPr>
      <w:widowControl w:val="0"/>
      <w:suppressAutoHyphens/>
      <w:spacing w:after="120" w:line="480" w:lineRule="auto"/>
      <w:ind w:left="283"/>
    </w:pPr>
    <w:rPr>
      <w:rFonts w:eastAsia="Andale Sans UI"/>
      <w:kern w:val="1"/>
    </w:rPr>
  </w:style>
  <w:style w:type="paragraph" w:customStyle="1" w:styleId="64">
    <w:name w:val="Основной текст (6)"/>
    <w:uiPriority w:val="99"/>
    <w:rsid w:val="0025408B"/>
    <w:pPr>
      <w:shd w:val="clear" w:color="auto" w:fill="FFFFFF"/>
      <w:suppressAutoHyphens/>
      <w:jc w:val="right"/>
    </w:pPr>
    <w:rPr>
      <w:rFonts w:eastAsia="SimSun" w:cs="Mangal"/>
      <w:b/>
      <w:sz w:val="16"/>
      <w:szCs w:val="16"/>
      <w:lang w:eastAsia="zh-CN" w:bidi="hi-IN"/>
    </w:rPr>
  </w:style>
  <w:style w:type="paragraph" w:customStyle="1" w:styleId="93">
    <w:name w:val="Основной текст (9)"/>
    <w:uiPriority w:val="99"/>
    <w:rsid w:val="0025408B"/>
    <w:pPr>
      <w:shd w:val="clear" w:color="auto" w:fill="FFFFFF"/>
      <w:suppressAutoHyphens/>
    </w:pPr>
    <w:rPr>
      <w:rFonts w:eastAsia="SimSun" w:cs="Mangal"/>
      <w:b/>
      <w:lang w:eastAsia="zh-CN" w:bidi="hi-IN"/>
    </w:rPr>
  </w:style>
  <w:style w:type="paragraph" w:customStyle="1" w:styleId="4b">
    <w:name w:val="Основной текст (4)"/>
    <w:uiPriority w:val="99"/>
    <w:rsid w:val="0025408B"/>
    <w:pPr>
      <w:shd w:val="clear" w:color="auto" w:fill="FFFFFF"/>
      <w:suppressAutoHyphens/>
    </w:pPr>
    <w:rPr>
      <w:rFonts w:eastAsia="SimSun" w:cs="Mangal"/>
      <w:b/>
      <w:sz w:val="22"/>
      <w:szCs w:val="22"/>
      <w:lang w:eastAsia="zh-CN" w:bidi="hi-IN"/>
    </w:rPr>
  </w:style>
  <w:style w:type="paragraph" w:customStyle="1" w:styleId="WW-Normal">
    <w:name w:val="WW-Normal"/>
    <w:basedOn w:val="a2"/>
    <w:uiPriority w:val="99"/>
    <w:rsid w:val="0025408B"/>
    <w:pPr>
      <w:widowControl w:val="0"/>
      <w:suppressAutoHyphens/>
      <w:autoSpaceDE w:val="0"/>
    </w:pPr>
    <w:rPr>
      <w:color w:val="000000"/>
      <w:kern w:val="2"/>
      <w:lang w:eastAsia="zh-CN" w:bidi="hi-IN"/>
    </w:rPr>
  </w:style>
  <w:style w:type="character" w:customStyle="1" w:styleId="WW8Num2z0">
    <w:name w:val="WW8Num2z0"/>
    <w:rsid w:val="0025408B"/>
    <w:rPr>
      <w:rFonts w:ascii="Symbol" w:hAnsi="Symbol" w:cs="Symbol" w:hint="default"/>
    </w:rPr>
  </w:style>
  <w:style w:type="character" w:customStyle="1" w:styleId="FontStyle12">
    <w:name w:val="Font Style12"/>
    <w:uiPriority w:val="99"/>
    <w:rsid w:val="0025408B"/>
    <w:rPr>
      <w:rFonts w:ascii="Tahoma" w:hAnsi="Tahoma" w:cs="Tahoma"/>
      <w:b/>
      <w:bCs/>
      <w:sz w:val="18"/>
      <w:szCs w:val="18"/>
    </w:rPr>
  </w:style>
  <w:style w:type="paragraph" w:customStyle="1" w:styleId="xl245">
    <w:name w:val="xl245"/>
    <w:basedOn w:val="a2"/>
    <w:rsid w:val="0025408B"/>
    <w:pPr>
      <w:pBdr>
        <w:top w:val="single" w:sz="4" w:space="0" w:color="auto"/>
        <w:left w:val="single" w:sz="4" w:space="0" w:color="auto"/>
        <w:bottom w:val="single" w:sz="4" w:space="0" w:color="auto"/>
        <w:right w:val="single" w:sz="4" w:space="0" w:color="auto"/>
      </w:pBdr>
      <w:shd w:val="clear" w:color="25437C" w:fill="FFFF99"/>
      <w:spacing w:before="100" w:beforeAutospacing="1" w:after="100" w:afterAutospacing="1"/>
      <w:jc w:val="center"/>
      <w:textAlignment w:val="center"/>
    </w:pPr>
    <w:rPr>
      <w:sz w:val="20"/>
      <w:szCs w:val="20"/>
    </w:rPr>
  </w:style>
  <w:style w:type="paragraph" w:customStyle="1" w:styleId="xl246">
    <w:name w:val="xl246"/>
    <w:basedOn w:val="a2"/>
    <w:rsid w:val="0025408B"/>
    <w:pPr>
      <w:pBdr>
        <w:top w:val="single" w:sz="4" w:space="0" w:color="auto"/>
        <w:left w:val="single" w:sz="4" w:space="0" w:color="auto"/>
        <w:bottom w:val="single" w:sz="4" w:space="0" w:color="auto"/>
        <w:right w:val="single" w:sz="4" w:space="0" w:color="auto"/>
      </w:pBdr>
      <w:shd w:val="clear" w:color="25437C" w:fill="FFFF99"/>
      <w:spacing w:before="100" w:beforeAutospacing="1" w:after="100" w:afterAutospacing="1"/>
      <w:jc w:val="center"/>
      <w:textAlignment w:val="center"/>
    </w:pPr>
    <w:rPr>
      <w:sz w:val="20"/>
      <w:szCs w:val="20"/>
    </w:rPr>
  </w:style>
  <w:style w:type="paragraph" w:customStyle="1" w:styleId="xl247">
    <w:name w:val="xl247"/>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48">
    <w:name w:val="xl248"/>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49">
    <w:name w:val="xl249"/>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50">
    <w:name w:val="xl250"/>
    <w:basedOn w:val="a2"/>
    <w:rsid w:val="0025408B"/>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251">
    <w:name w:val="xl251"/>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52">
    <w:name w:val="xl252"/>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53">
    <w:name w:val="xl253"/>
    <w:basedOn w:val="a2"/>
    <w:rsid w:val="0025408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4">
    <w:name w:val="xl254"/>
    <w:basedOn w:val="a2"/>
    <w:rsid w:val="0025408B"/>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5">
    <w:name w:val="xl255"/>
    <w:basedOn w:val="a2"/>
    <w:rsid w:val="0025408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56">
    <w:name w:val="xl256"/>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jc w:val="center"/>
      <w:textAlignment w:val="center"/>
    </w:pPr>
    <w:rPr>
      <w:sz w:val="20"/>
      <w:szCs w:val="20"/>
    </w:rPr>
  </w:style>
  <w:style w:type="paragraph" w:customStyle="1" w:styleId="xl257">
    <w:name w:val="xl257"/>
    <w:basedOn w:val="a2"/>
    <w:rsid w:val="0025408B"/>
    <w:pPr>
      <w:pBdr>
        <w:top w:val="single" w:sz="4" w:space="0" w:color="auto"/>
        <w:left w:val="single" w:sz="4" w:space="0" w:color="auto"/>
        <w:bottom w:val="single" w:sz="4" w:space="0" w:color="auto"/>
        <w:right w:val="single" w:sz="4" w:space="0" w:color="auto"/>
      </w:pBdr>
      <w:shd w:val="clear" w:color="25437C" w:fill="FFFF99"/>
      <w:spacing w:before="100" w:beforeAutospacing="1" w:after="100" w:afterAutospacing="1"/>
      <w:jc w:val="center"/>
      <w:textAlignment w:val="center"/>
    </w:pPr>
    <w:rPr>
      <w:sz w:val="20"/>
      <w:szCs w:val="20"/>
    </w:rPr>
  </w:style>
  <w:style w:type="paragraph" w:customStyle="1" w:styleId="xl258">
    <w:name w:val="xl258"/>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59">
    <w:name w:val="xl259"/>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0">
    <w:name w:val="xl260"/>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1">
    <w:name w:val="xl261"/>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62">
    <w:name w:val="xl262"/>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63">
    <w:name w:val="xl263"/>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64">
    <w:name w:val="xl264"/>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5">
    <w:name w:val="xl265"/>
    <w:basedOn w:val="a2"/>
    <w:rsid w:val="0025408B"/>
    <w:pPr>
      <w:pBdr>
        <w:top w:val="single" w:sz="4" w:space="0" w:color="auto"/>
        <w:left w:val="single" w:sz="4" w:space="0" w:color="auto"/>
        <w:bottom w:val="single" w:sz="4" w:space="0" w:color="auto"/>
        <w:right w:val="single" w:sz="4" w:space="0" w:color="auto"/>
      </w:pBdr>
      <w:shd w:val="clear" w:color="25437C" w:fill="FF0000"/>
      <w:spacing w:before="100" w:beforeAutospacing="1" w:after="100" w:afterAutospacing="1"/>
      <w:jc w:val="center"/>
      <w:textAlignment w:val="center"/>
    </w:pPr>
    <w:rPr>
      <w:sz w:val="20"/>
      <w:szCs w:val="20"/>
    </w:rPr>
  </w:style>
  <w:style w:type="paragraph" w:customStyle="1" w:styleId="xl266">
    <w:name w:val="xl266"/>
    <w:basedOn w:val="a2"/>
    <w:rsid w:val="0025408B"/>
    <w:pPr>
      <w:pBdr>
        <w:top w:val="single" w:sz="4" w:space="0" w:color="auto"/>
        <w:left w:val="single" w:sz="4" w:space="0" w:color="auto"/>
        <w:bottom w:val="single" w:sz="4" w:space="0" w:color="auto"/>
        <w:right w:val="single" w:sz="4" w:space="0" w:color="auto"/>
      </w:pBdr>
      <w:shd w:val="clear" w:color="25437C" w:fill="FF0000"/>
      <w:spacing w:before="100" w:beforeAutospacing="1" w:after="100" w:afterAutospacing="1"/>
      <w:jc w:val="center"/>
      <w:textAlignment w:val="center"/>
    </w:pPr>
    <w:rPr>
      <w:sz w:val="20"/>
      <w:szCs w:val="20"/>
    </w:rPr>
  </w:style>
  <w:style w:type="paragraph" w:customStyle="1" w:styleId="xl267">
    <w:name w:val="xl267"/>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jc w:val="center"/>
      <w:textAlignment w:val="center"/>
    </w:pPr>
    <w:rPr>
      <w:sz w:val="20"/>
      <w:szCs w:val="20"/>
    </w:rPr>
  </w:style>
  <w:style w:type="paragraph" w:customStyle="1" w:styleId="xl268">
    <w:name w:val="xl268"/>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69">
    <w:name w:val="xl269"/>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jc w:val="center"/>
      <w:textAlignment w:val="center"/>
    </w:pPr>
    <w:rPr>
      <w:sz w:val="20"/>
      <w:szCs w:val="20"/>
    </w:rPr>
  </w:style>
  <w:style w:type="paragraph" w:customStyle="1" w:styleId="xl270">
    <w:name w:val="xl270"/>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jc w:val="center"/>
      <w:textAlignment w:val="center"/>
    </w:pPr>
    <w:rPr>
      <w:sz w:val="20"/>
      <w:szCs w:val="20"/>
    </w:rPr>
  </w:style>
  <w:style w:type="paragraph" w:customStyle="1" w:styleId="xl271">
    <w:name w:val="xl271"/>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pPr>
    <w:rPr>
      <w:sz w:val="20"/>
      <w:szCs w:val="20"/>
    </w:rPr>
  </w:style>
  <w:style w:type="paragraph" w:customStyle="1" w:styleId="xl272">
    <w:name w:val="xl272"/>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pPr>
    <w:rPr>
      <w:b/>
      <w:bCs/>
      <w:sz w:val="20"/>
      <w:szCs w:val="20"/>
    </w:rPr>
  </w:style>
  <w:style w:type="paragraph" w:customStyle="1" w:styleId="xl273">
    <w:name w:val="xl273"/>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textAlignment w:val="top"/>
    </w:pPr>
    <w:rPr>
      <w:sz w:val="20"/>
      <w:szCs w:val="20"/>
    </w:rPr>
  </w:style>
  <w:style w:type="paragraph" w:customStyle="1" w:styleId="xl274">
    <w:name w:val="xl274"/>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5">
    <w:name w:val="xl275"/>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pPr>
    <w:rPr>
      <w:sz w:val="20"/>
      <w:szCs w:val="20"/>
    </w:rPr>
  </w:style>
  <w:style w:type="paragraph" w:customStyle="1" w:styleId="xl276">
    <w:name w:val="xl276"/>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77">
    <w:name w:val="xl277"/>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78">
    <w:name w:val="xl278"/>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79">
    <w:name w:val="xl279"/>
    <w:basedOn w:val="a2"/>
    <w:rsid w:val="0025408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0">
    <w:name w:val="xl280"/>
    <w:basedOn w:val="a2"/>
    <w:rsid w:val="0025408B"/>
    <w:pPr>
      <w:pBdr>
        <w:top w:val="single" w:sz="4" w:space="0" w:color="auto"/>
        <w:left w:val="single" w:sz="4" w:space="0" w:color="auto"/>
        <w:bottom w:val="single" w:sz="4" w:space="0" w:color="auto"/>
        <w:right w:val="single" w:sz="4" w:space="0" w:color="auto"/>
      </w:pBdr>
      <w:shd w:val="clear" w:color="25437C" w:fill="FFFFFF"/>
      <w:spacing w:before="100" w:beforeAutospacing="1" w:after="100" w:afterAutospacing="1"/>
    </w:pPr>
    <w:rPr>
      <w:b/>
      <w:bCs/>
      <w:sz w:val="20"/>
      <w:szCs w:val="20"/>
    </w:rPr>
  </w:style>
  <w:style w:type="paragraph" w:styleId="affffffffff7">
    <w:name w:val="Revision"/>
    <w:hidden/>
    <w:uiPriority w:val="99"/>
    <w:semiHidden/>
    <w:rsid w:val="0025408B"/>
    <w:rPr>
      <w:sz w:val="24"/>
      <w:szCs w:val="24"/>
    </w:rPr>
  </w:style>
  <w:style w:type="character" w:customStyle="1" w:styleId="9pt">
    <w:name w:val="Основной текст + 9 pt"/>
    <w:rsid w:val="0025408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610">
    <w:name w:val="Заголовок 61"/>
    <w:basedOn w:val="a2"/>
    <w:next w:val="a2"/>
    <w:semiHidden/>
    <w:unhideWhenUsed/>
    <w:qFormat/>
    <w:rsid w:val="0025408B"/>
    <w:pPr>
      <w:keepNext/>
      <w:keepLines/>
      <w:spacing w:before="200"/>
      <w:outlineLvl w:val="5"/>
    </w:pPr>
    <w:rPr>
      <w:rFonts w:ascii="Cambria" w:hAnsi="Cambria"/>
      <w:i/>
      <w:iCs/>
      <w:color w:val="243F60"/>
    </w:rPr>
  </w:style>
  <w:style w:type="character" w:customStyle="1" w:styleId="19">
    <w:name w:val="Обычный1 Знак"/>
    <w:link w:val="18"/>
    <w:uiPriority w:val="99"/>
    <w:locked/>
    <w:rsid w:val="0025408B"/>
    <w:rPr>
      <w:snapToGrid w:val="0"/>
      <w:sz w:val="18"/>
    </w:rPr>
  </w:style>
  <w:style w:type="paragraph" w:customStyle="1" w:styleId="rtejustify">
    <w:name w:val="rtejustify"/>
    <w:basedOn w:val="a2"/>
    <w:uiPriority w:val="99"/>
    <w:rsid w:val="0025408B"/>
    <w:pPr>
      <w:spacing w:before="100" w:beforeAutospacing="1" w:after="100" w:afterAutospacing="1"/>
      <w:ind w:firstLine="709"/>
    </w:pPr>
    <w:rPr>
      <w:rFonts w:eastAsia="Calibri"/>
    </w:rPr>
  </w:style>
  <w:style w:type="paragraph" w:customStyle="1" w:styleId="2ff4">
    <w:name w:val="2 уровень"/>
    <w:basedOn w:val="a2"/>
    <w:rsid w:val="0025408B"/>
    <w:rPr>
      <w:b/>
    </w:rPr>
  </w:style>
  <w:style w:type="paragraph" w:customStyle="1" w:styleId="170">
    <w:name w:val="Основной текст17"/>
    <w:basedOn w:val="a2"/>
    <w:rsid w:val="0025408B"/>
    <w:pPr>
      <w:widowControl w:val="0"/>
      <w:shd w:val="clear" w:color="auto" w:fill="FFFFFF"/>
      <w:spacing w:after="120" w:line="0" w:lineRule="atLeast"/>
      <w:ind w:hanging="1100"/>
      <w:jc w:val="both"/>
    </w:pPr>
    <w:rPr>
      <w:color w:val="000000"/>
      <w:spacing w:val="1"/>
      <w:sz w:val="16"/>
      <w:szCs w:val="16"/>
    </w:rPr>
  </w:style>
  <w:style w:type="character" w:customStyle="1" w:styleId="611">
    <w:name w:val="Заголовок 6 Знак1"/>
    <w:basedOn w:val="a3"/>
    <w:semiHidden/>
    <w:rsid w:val="0025408B"/>
    <w:rPr>
      <w:rFonts w:asciiTheme="majorHAnsi" w:eastAsiaTheme="majorEastAsia" w:hAnsiTheme="majorHAnsi" w:cstheme="majorBidi"/>
      <w:color w:val="243F60" w:themeColor="accent1" w:themeShade="7F"/>
      <w:sz w:val="24"/>
      <w:szCs w:val="24"/>
    </w:rPr>
  </w:style>
  <w:style w:type="paragraph" w:customStyle="1" w:styleId="xl2276">
    <w:name w:val="xl2276"/>
    <w:basedOn w:val="a2"/>
    <w:rsid w:val="0025408B"/>
    <w:pPr>
      <w:pBdr>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s12">
    <w:name w:val="s_1"/>
    <w:basedOn w:val="a2"/>
    <w:rsid w:val="001521F0"/>
    <w:pPr>
      <w:spacing w:before="100" w:beforeAutospacing="1" w:after="100" w:afterAutospacing="1"/>
    </w:pPr>
  </w:style>
  <w:style w:type="character" w:customStyle="1" w:styleId="affffffffff8">
    <w:name w:val="таблица Знак"/>
    <w:basedOn w:val="a3"/>
    <w:link w:val="affffffffff9"/>
    <w:locked/>
    <w:rsid w:val="003960E2"/>
    <w:rPr>
      <w:rFonts w:cstheme="minorHAnsi"/>
      <w:color w:val="000000"/>
    </w:rPr>
  </w:style>
  <w:style w:type="paragraph" w:customStyle="1" w:styleId="affffffffff9">
    <w:name w:val="таблица"/>
    <w:basedOn w:val="a2"/>
    <w:link w:val="affffffffff8"/>
    <w:qFormat/>
    <w:rsid w:val="003960E2"/>
    <w:pPr>
      <w:jc w:val="both"/>
    </w:pPr>
    <w:rPr>
      <w:rFonts w:cstheme="minorHAnsi"/>
      <w:color w:val="000000"/>
      <w:sz w:val="20"/>
      <w:szCs w:val="20"/>
    </w:rPr>
  </w:style>
  <w:style w:type="character" w:customStyle="1" w:styleId="afff0">
    <w:name w:val="Таблица Знак"/>
    <w:basedOn w:val="a3"/>
    <w:link w:val="afff"/>
    <w:uiPriority w:val="99"/>
    <w:locked/>
    <w:rsid w:val="003960E2"/>
    <w:rPr>
      <w:rFonts w:ascii="Arial" w:hAnsi="Arial"/>
    </w:rPr>
  </w:style>
  <w:style w:type="character" w:customStyle="1" w:styleId="1fff3">
    <w:name w:val="Красная строка Знак1"/>
    <w:basedOn w:val="afa"/>
    <w:uiPriority w:val="99"/>
    <w:semiHidden/>
    <w:rsid w:val="003960E2"/>
    <w:rPr>
      <w:rFonts w:ascii="Times New Roman" w:eastAsia="Calibri" w:hAnsi="Times New Roman"/>
      <w:sz w:val="28"/>
      <w:szCs w:val="24"/>
      <w:lang w:eastAsia="ru-RU"/>
    </w:rPr>
  </w:style>
  <w:style w:type="character" w:customStyle="1" w:styleId="218">
    <w:name w:val="Красная строка 2 Знак1"/>
    <w:basedOn w:val="aff0"/>
    <w:uiPriority w:val="99"/>
    <w:semiHidden/>
    <w:rsid w:val="003960E2"/>
    <w:rPr>
      <w:rFonts w:ascii="Times New Roman" w:hAnsi="Times New Roman"/>
      <w:sz w:val="28"/>
      <w:szCs w:val="24"/>
      <w:lang w:eastAsia="ru-RU"/>
    </w:rPr>
  </w:style>
  <w:style w:type="paragraph" w:customStyle="1" w:styleId="consplusnonformat0">
    <w:name w:val="consplusnonformat"/>
    <w:basedOn w:val="a2"/>
    <w:uiPriority w:val="99"/>
    <w:rsid w:val="003960E2"/>
    <w:pPr>
      <w:autoSpaceDE w:val="0"/>
      <w:autoSpaceDN w:val="0"/>
    </w:pPr>
    <w:rPr>
      <w:rFonts w:ascii="Courier New" w:hAnsi="Courier New" w:cs="Courier New"/>
      <w:sz w:val="20"/>
      <w:szCs w:val="20"/>
    </w:rPr>
  </w:style>
  <w:style w:type="paragraph" w:customStyle="1" w:styleId="affffffffffa">
    <w:name w:val="Обычный строгий"/>
    <w:basedOn w:val="a2"/>
    <w:uiPriority w:val="99"/>
    <w:rsid w:val="003960E2"/>
    <w:pPr>
      <w:autoSpaceDE w:val="0"/>
      <w:autoSpaceDN w:val="0"/>
      <w:adjustRightInd w:val="0"/>
      <w:spacing w:line="360" w:lineRule="auto"/>
      <w:ind w:firstLine="539"/>
      <w:jc w:val="both"/>
    </w:pPr>
    <w:rPr>
      <w:sz w:val="26"/>
      <w:szCs w:val="26"/>
      <w:lang w:eastAsia="en-US"/>
    </w:rPr>
  </w:style>
  <w:style w:type="character" w:customStyle="1" w:styleId="bold">
    <w:name w:val="bold"/>
    <w:basedOn w:val="a3"/>
    <w:rsid w:val="003960E2"/>
  </w:style>
  <w:style w:type="table" w:customStyle="1" w:styleId="2ff5">
    <w:name w:val="Сетка таблицы2"/>
    <w:basedOn w:val="a4"/>
    <w:next w:val="af7"/>
    <w:rsid w:val="003960E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f5">
    <w:name w:val="Сетка таблицы3"/>
    <w:basedOn w:val="a4"/>
    <w:next w:val="af7"/>
    <w:rsid w:val="003960E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c">
    <w:name w:val="Сетка таблицы4"/>
    <w:basedOn w:val="a4"/>
    <w:next w:val="af7"/>
    <w:rsid w:val="003960E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281">
    <w:name w:val="xl281"/>
    <w:basedOn w:val="a2"/>
    <w:rsid w:val="003960E2"/>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82">
    <w:name w:val="xl282"/>
    <w:basedOn w:val="a2"/>
    <w:rsid w:val="00396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83">
    <w:name w:val="xl283"/>
    <w:basedOn w:val="a2"/>
    <w:rsid w:val="003960E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84">
    <w:name w:val="xl284"/>
    <w:basedOn w:val="a2"/>
    <w:rsid w:val="003960E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85">
    <w:name w:val="xl285"/>
    <w:basedOn w:val="a2"/>
    <w:rsid w:val="003960E2"/>
    <w:pPr>
      <w:pBdr>
        <w:left w:val="single" w:sz="4" w:space="0" w:color="auto"/>
        <w:right w:val="single" w:sz="4" w:space="0" w:color="auto"/>
      </w:pBdr>
      <w:spacing w:before="100" w:beforeAutospacing="1" w:after="100" w:afterAutospacing="1"/>
      <w:jc w:val="right"/>
      <w:textAlignment w:val="center"/>
    </w:pPr>
  </w:style>
  <w:style w:type="paragraph" w:customStyle="1" w:styleId="xl286">
    <w:name w:val="xl286"/>
    <w:basedOn w:val="a2"/>
    <w:rsid w:val="003960E2"/>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87">
    <w:name w:val="xl287"/>
    <w:basedOn w:val="a2"/>
    <w:rsid w:val="003960E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88">
    <w:name w:val="xl288"/>
    <w:basedOn w:val="a2"/>
    <w:rsid w:val="003960E2"/>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89">
    <w:name w:val="xl289"/>
    <w:basedOn w:val="a2"/>
    <w:rsid w:val="003960E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290">
    <w:name w:val="xl290"/>
    <w:basedOn w:val="a2"/>
    <w:rsid w:val="003960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1">
    <w:name w:val="xl291"/>
    <w:basedOn w:val="a2"/>
    <w:rsid w:val="003960E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style>
  <w:style w:type="table" w:customStyle="1" w:styleId="59">
    <w:name w:val="Сетка таблицы5"/>
    <w:basedOn w:val="a4"/>
    <w:next w:val="af7"/>
    <w:uiPriority w:val="39"/>
    <w:rsid w:val="00282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7">
      <w:bodyDiv w:val="1"/>
      <w:marLeft w:val="0"/>
      <w:marRight w:val="0"/>
      <w:marTop w:val="0"/>
      <w:marBottom w:val="0"/>
      <w:divBdr>
        <w:top w:val="none" w:sz="0" w:space="0" w:color="auto"/>
        <w:left w:val="none" w:sz="0" w:space="0" w:color="auto"/>
        <w:bottom w:val="none" w:sz="0" w:space="0" w:color="auto"/>
        <w:right w:val="none" w:sz="0" w:space="0" w:color="auto"/>
      </w:divBdr>
    </w:div>
    <w:div w:id="13460266">
      <w:bodyDiv w:val="1"/>
      <w:marLeft w:val="0"/>
      <w:marRight w:val="0"/>
      <w:marTop w:val="0"/>
      <w:marBottom w:val="0"/>
      <w:divBdr>
        <w:top w:val="none" w:sz="0" w:space="0" w:color="auto"/>
        <w:left w:val="none" w:sz="0" w:space="0" w:color="auto"/>
        <w:bottom w:val="none" w:sz="0" w:space="0" w:color="auto"/>
        <w:right w:val="none" w:sz="0" w:space="0" w:color="auto"/>
      </w:divBdr>
    </w:div>
    <w:div w:id="61217539">
      <w:bodyDiv w:val="1"/>
      <w:marLeft w:val="0"/>
      <w:marRight w:val="0"/>
      <w:marTop w:val="0"/>
      <w:marBottom w:val="0"/>
      <w:divBdr>
        <w:top w:val="none" w:sz="0" w:space="0" w:color="auto"/>
        <w:left w:val="none" w:sz="0" w:space="0" w:color="auto"/>
        <w:bottom w:val="none" w:sz="0" w:space="0" w:color="auto"/>
        <w:right w:val="none" w:sz="0" w:space="0" w:color="auto"/>
      </w:divBdr>
    </w:div>
    <w:div w:id="65610156">
      <w:bodyDiv w:val="1"/>
      <w:marLeft w:val="0"/>
      <w:marRight w:val="0"/>
      <w:marTop w:val="0"/>
      <w:marBottom w:val="0"/>
      <w:divBdr>
        <w:top w:val="none" w:sz="0" w:space="0" w:color="auto"/>
        <w:left w:val="none" w:sz="0" w:space="0" w:color="auto"/>
        <w:bottom w:val="none" w:sz="0" w:space="0" w:color="auto"/>
        <w:right w:val="none" w:sz="0" w:space="0" w:color="auto"/>
      </w:divBdr>
    </w:div>
    <w:div w:id="86854822">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1993822">
      <w:bodyDiv w:val="1"/>
      <w:marLeft w:val="0"/>
      <w:marRight w:val="0"/>
      <w:marTop w:val="0"/>
      <w:marBottom w:val="0"/>
      <w:divBdr>
        <w:top w:val="none" w:sz="0" w:space="0" w:color="auto"/>
        <w:left w:val="none" w:sz="0" w:space="0" w:color="auto"/>
        <w:bottom w:val="none" w:sz="0" w:space="0" w:color="auto"/>
        <w:right w:val="none" w:sz="0" w:space="0" w:color="auto"/>
      </w:divBdr>
    </w:div>
    <w:div w:id="140007157">
      <w:bodyDiv w:val="1"/>
      <w:marLeft w:val="0"/>
      <w:marRight w:val="0"/>
      <w:marTop w:val="0"/>
      <w:marBottom w:val="0"/>
      <w:divBdr>
        <w:top w:val="none" w:sz="0" w:space="0" w:color="auto"/>
        <w:left w:val="none" w:sz="0" w:space="0" w:color="auto"/>
        <w:bottom w:val="none" w:sz="0" w:space="0" w:color="auto"/>
        <w:right w:val="none" w:sz="0" w:space="0" w:color="auto"/>
      </w:divBdr>
    </w:div>
    <w:div w:id="206261437">
      <w:bodyDiv w:val="1"/>
      <w:marLeft w:val="0"/>
      <w:marRight w:val="0"/>
      <w:marTop w:val="0"/>
      <w:marBottom w:val="0"/>
      <w:divBdr>
        <w:top w:val="none" w:sz="0" w:space="0" w:color="auto"/>
        <w:left w:val="none" w:sz="0" w:space="0" w:color="auto"/>
        <w:bottom w:val="none" w:sz="0" w:space="0" w:color="auto"/>
        <w:right w:val="none" w:sz="0" w:space="0" w:color="auto"/>
      </w:divBdr>
    </w:div>
    <w:div w:id="232006080">
      <w:bodyDiv w:val="1"/>
      <w:marLeft w:val="0"/>
      <w:marRight w:val="0"/>
      <w:marTop w:val="0"/>
      <w:marBottom w:val="0"/>
      <w:divBdr>
        <w:top w:val="none" w:sz="0" w:space="0" w:color="auto"/>
        <w:left w:val="none" w:sz="0" w:space="0" w:color="auto"/>
        <w:bottom w:val="none" w:sz="0" w:space="0" w:color="auto"/>
        <w:right w:val="none" w:sz="0" w:space="0" w:color="auto"/>
      </w:divBdr>
    </w:div>
    <w:div w:id="247278544">
      <w:bodyDiv w:val="1"/>
      <w:marLeft w:val="0"/>
      <w:marRight w:val="0"/>
      <w:marTop w:val="0"/>
      <w:marBottom w:val="0"/>
      <w:divBdr>
        <w:top w:val="none" w:sz="0" w:space="0" w:color="auto"/>
        <w:left w:val="none" w:sz="0" w:space="0" w:color="auto"/>
        <w:bottom w:val="none" w:sz="0" w:space="0" w:color="auto"/>
        <w:right w:val="none" w:sz="0" w:space="0" w:color="auto"/>
      </w:divBdr>
    </w:div>
    <w:div w:id="270092946">
      <w:bodyDiv w:val="1"/>
      <w:marLeft w:val="0"/>
      <w:marRight w:val="0"/>
      <w:marTop w:val="0"/>
      <w:marBottom w:val="0"/>
      <w:divBdr>
        <w:top w:val="none" w:sz="0" w:space="0" w:color="auto"/>
        <w:left w:val="none" w:sz="0" w:space="0" w:color="auto"/>
        <w:bottom w:val="none" w:sz="0" w:space="0" w:color="auto"/>
        <w:right w:val="none" w:sz="0" w:space="0" w:color="auto"/>
      </w:divBdr>
    </w:div>
    <w:div w:id="294339300">
      <w:bodyDiv w:val="1"/>
      <w:marLeft w:val="0"/>
      <w:marRight w:val="0"/>
      <w:marTop w:val="0"/>
      <w:marBottom w:val="0"/>
      <w:divBdr>
        <w:top w:val="none" w:sz="0" w:space="0" w:color="auto"/>
        <w:left w:val="none" w:sz="0" w:space="0" w:color="auto"/>
        <w:bottom w:val="none" w:sz="0" w:space="0" w:color="auto"/>
        <w:right w:val="none" w:sz="0" w:space="0" w:color="auto"/>
      </w:divBdr>
    </w:div>
    <w:div w:id="308748684">
      <w:bodyDiv w:val="1"/>
      <w:marLeft w:val="0"/>
      <w:marRight w:val="0"/>
      <w:marTop w:val="0"/>
      <w:marBottom w:val="0"/>
      <w:divBdr>
        <w:top w:val="none" w:sz="0" w:space="0" w:color="auto"/>
        <w:left w:val="none" w:sz="0" w:space="0" w:color="auto"/>
        <w:bottom w:val="none" w:sz="0" w:space="0" w:color="auto"/>
        <w:right w:val="none" w:sz="0" w:space="0" w:color="auto"/>
      </w:divBdr>
    </w:div>
    <w:div w:id="310523525">
      <w:bodyDiv w:val="1"/>
      <w:marLeft w:val="0"/>
      <w:marRight w:val="0"/>
      <w:marTop w:val="0"/>
      <w:marBottom w:val="0"/>
      <w:divBdr>
        <w:top w:val="none" w:sz="0" w:space="0" w:color="auto"/>
        <w:left w:val="none" w:sz="0" w:space="0" w:color="auto"/>
        <w:bottom w:val="none" w:sz="0" w:space="0" w:color="auto"/>
        <w:right w:val="none" w:sz="0" w:space="0" w:color="auto"/>
      </w:divBdr>
    </w:div>
    <w:div w:id="331445557">
      <w:bodyDiv w:val="1"/>
      <w:marLeft w:val="0"/>
      <w:marRight w:val="0"/>
      <w:marTop w:val="0"/>
      <w:marBottom w:val="0"/>
      <w:divBdr>
        <w:top w:val="none" w:sz="0" w:space="0" w:color="auto"/>
        <w:left w:val="none" w:sz="0" w:space="0" w:color="auto"/>
        <w:bottom w:val="none" w:sz="0" w:space="0" w:color="auto"/>
        <w:right w:val="none" w:sz="0" w:space="0" w:color="auto"/>
      </w:divBdr>
    </w:div>
    <w:div w:id="342364733">
      <w:bodyDiv w:val="1"/>
      <w:marLeft w:val="0"/>
      <w:marRight w:val="0"/>
      <w:marTop w:val="0"/>
      <w:marBottom w:val="0"/>
      <w:divBdr>
        <w:top w:val="none" w:sz="0" w:space="0" w:color="auto"/>
        <w:left w:val="none" w:sz="0" w:space="0" w:color="auto"/>
        <w:bottom w:val="none" w:sz="0" w:space="0" w:color="auto"/>
        <w:right w:val="none" w:sz="0" w:space="0" w:color="auto"/>
      </w:divBdr>
    </w:div>
    <w:div w:id="348414742">
      <w:bodyDiv w:val="1"/>
      <w:marLeft w:val="0"/>
      <w:marRight w:val="0"/>
      <w:marTop w:val="0"/>
      <w:marBottom w:val="0"/>
      <w:divBdr>
        <w:top w:val="none" w:sz="0" w:space="0" w:color="auto"/>
        <w:left w:val="none" w:sz="0" w:space="0" w:color="auto"/>
        <w:bottom w:val="none" w:sz="0" w:space="0" w:color="auto"/>
        <w:right w:val="none" w:sz="0" w:space="0" w:color="auto"/>
      </w:divBdr>
    </w:div>
    <w:div w:id="375659933">
      <w:bodyDiv w:val="1"/>
      <w:marLeft w:val="0"/>
      <w:marRight w:val="0"/>
      <w:marTop w:val="0"/>
      <w:marBottom w:val="0"/>
      <w:divBdr>
        <w:top w:val="none" w:sz="0" w:space="0" w:color="auto"/>
        <w:left w:val="none" w:sz="0" w:space="0" w:color="auto"/>
        <w:bottom w:val="none" w:sz="0" w:space="0" w:color="auto"/>
        <w:right w:val="none" w:sz="0" w:space="0" w:color="auto"/>
      </w:divBdr>
    </w:div>
    <w:div w:id="380177794">
      <w:bodyDiv w:val="1"/>
      <w:marLeft w:val="0"/>
      <w:marRight w:val="0"/>
      <w:marTop w:val="0"/>
      <w:marBottom w:val="0"/>
      <w:divBdr>
        <w:top w:val="none" w:sz="0" w:space="0" w:color="auto"/>
        <w:left w:val="none" w:sz="0" w:space="0" w:color="auto"/>
        <w:bottom w:val="none" w:sz="0" w:space="0" w:color="auto"/>
        <w:right w:val="none" w:sz="0" w:space="0" w:color="auto"/>
      </w:divBdr>
    </w:div>
    <w:div w:id="380520006">
      <w:bodyDiv w:val="1"/>
      <w:marLeft w:val="0"/>
      <w:marRight w:val="0"/>
      <w:marTop w:val="0"/>
      <w:marBottom w:val="0"/>
      <w:divBdr>
        <w:top w:val="none" w:sz="0" w:space="0" w:color="auto"/>
        <w:left w:val="none" w:sz="0" w:space="0" w:color="auto"/>
        <w:bottom w:val="none" w:sz="0" w:space="0" w:color="auto"/>
        <w:right w:val="none" w:sz="0" w:space="0" w:color="auto"/>
      </w:divBdr>
    </w:div>
    <w:div w:id="429592568">
      <w:bodyDiv w:val="1"/>
      <w:marLeft w:val="0"/>
      <w:marRight w:val="0"/>
      <w:marTop w:val="0"/>
      <w:marBottom w:val="0"/>
      <w:divBdr>
        <w:top w:val="none" w:sz="0" w:space="0" w:color="auto"/>
        <w:left w:val="none" w:sz="0" w:space="0" w:color="auto"/>
        <w:bottom w:val="none" w:sz="0" w:space="0" w:color="auto"/>
        <w:right w:val="none" w:sz="0" w:space="0" w:color="auto"/>
      </w:divBdr>
    </w:div>
    <w:div w:id="447705971">
      <w:bodyDiv w:val="1"/>
      <w:marLeft w:val="0"/>
      <w:marRight w:val="0"/>
      <w:marTop w:val="0"/>
      <w:marBottom w:val="0"/>
      <w:divBdr>
        <w:top w:val="none" w:sz="0" w:space="0" w:color="auto"/>
        <w:left w:val="none" w:sz="0" w:space="0" w:color="auto"/>
        <w:bottom w:val="none" w:sz="0" w:space="0" w:color="auto"/>
        <w:right w:val="none" w:sz="0" w:space="0" w:color="auto"/>
      </w:divBdr>
    </w:div>
    <w:div w:id="477692043">
      <w:bodyDiv w:val="1"/>
      <w:marLeft w:val="0"/>
      <w:marRight w:val="0"/>
      <w:marTop w:val="0"/>
      <w:marBottom w:val="0"/>
      <w:divBdr>
        <w:top w:val="none" w:sz="0" w:space="0" w:color="auto"/>
        <w:left w:val="none" w:sz="0" w:space="0" w:color="auto"/>
        <w:bottom w:val="none" w:sz="0" w:space="0" w:color="auto"/>
        <w:right w:val="none" w:sz="0" w:space="0" w:color="auto"/>
      </w:divBdr>
    </w:div>
    <w:div w:id="504563904">
      <w:bodyDiv w:val="1"/>
      <w:marLeft w:val="0"/>
      <w:marRight w:val="0"/>
      <w:marTop w:val="0"/>
      <w:marBottom w:val="0"/>
      <w:divBdr>
        <w:top w:val="none" w:sz="0" w:space="0" w:color="auto"/>
        <w:left w:val="none" w:sz="0" w:space="0" w:color="auto"/>
        <w:bottom w:val="none" w:sz="0" w:space="0" w:color="auto"/>
        <w:right w:val="none" w:sz="0" w:space="0" w:color="auto"/>
      </w:divBdr>
    </w:div>
    <w:div w:id="519852359">
      <w:bodyDiv w:val="1"/>
      <w:marLeft w:val="0"/>
      <w:marRight w:val="0"/>
      <w:marTop w:val="0"/>
      <w:marBottom w:val="0"/>
      <w:divBdr>
        <w:top w:val="none" w:sz="0" w:space="0" w:color="auto"/>
        <w:left w:val="none" w:sz="0" w:space="0" w:color="auto"/>
        <w:bottom w:val="none" w:sz="0" w:space="0" w:color="auto"/>
        <w:right w:val="none" w:sz="0" w:space="0" w:color="auto"/>
      </w:divBdr>
    </w:div>
    <w:div w:id="523251811">
      <w:bodyDiv w:val="1"/>
      <w:marLeft w:val="0"/>
      <w:marRight w:val="0"/>
      <w:marTop w:val="0"/>
      <w:marBottom w:val="0"/>
      <w:divBdr>
        <w:top w:val="none" w:sz="0" w:space="0" w:color="auto"/>
        <w:left w:val="none" w:sz="0" w:space="0" w:color="auto"/>
        <w:bottom w:val="none" w:sz="0" w:space="0" w:color="auto"/>
        <w:right w:val="none" w:sz="0" w:space="0" w:color="auto"/>
      </w:divBdr>
    </w:div>
    <w:div w:id="525872673">
      <w:bodyDiv w:val="1"/>
      <w:marLeft w:val="0"/>
      <w:marRight w:val="0"/>
      <w:marTop w:val="0"/>
      <w:marBottom w:val="0"/>
      <w:divBdr>
        <w:top w:val="none" w:sz="0" w:space="0" w:color="auto"/>
        <w:left w:val="none" w:sz="0" w:space="0" w:color="auto"/>
        <w:bottom w:val="none" w:sz="0" w:space="0" w:color="auto"/>
        <w:right w:val="none" w:sz="0" w:space="0" w:color="auto"/>
      </w:divBdr>
    </w:div>
    <w:div w:id="529882105">
      <w:bodyDiv w:val="1"/>
      <w:marLeft w:val="0"/>
      <w:marRight w:val="0"/>
      <w:marTop w:val="0"/>
      <w:marBottom w:val="0"/>
      <w:divBdr>
        <w:top w:val="none" w:sz="0" w:space="0" w:color="auto"/>
        <w:left w:val="none" w:sz="0" w:space="0" w:color="auto"/>
        <w:bottom w:val="none" w:sz="0" w:space="0" w:color="auto"/>
        <w:right w:val="none" w:sz="0" w:space="0" w:color="auto"/>
      </w:divBdr>
    </w:div>
    <w:div w:id="549851781">
      <w:bodyDiv w:val="1"/>
      <w:marLeft w:val="0"/>
      <w:marRight w:val="0"/>
      <w:marTop w:val="0"/>
      <w:marBottom w:val="0"/>
      <w:divBdr>
        <w:top w:val="none" w:sz="0" w:space="0" w:color="auto"/>
        <w:left w:val="none" w:sz="0" w:space="0" w:color="auto"/>
        <w:bottom w:val="none" w:sz="0" w:space="0" w:color="auto"/>
        <w:right w:val="none" w:sz="0" w:space="0" w:color="auto"/>
      </w:divBdr>
    </w:div>
    <w:div w:id="553273643">
      <w:bodyDiv w:val="1"/>
      <w:marLeft w:val="0"/>
      <w:marRight w:val="0"/>
      <w:marTop w:val="0"/>
      <w:marBottom w:val="0"/>
      <w:divBdr>
        <w:top w:val="none" w:sz="0" w:space="0" w:color="auto"/>
        <w:left w:val="none" w:sz="0" w:space="0" w:color="auto"/>
        <w:bottom w:val="none" w:sz="0" w:space="0" w:color="auto"/>
        <w:right w:val="none" w:sz="0" w:space="0" w:color="auto"/>
      </w:divBdr>
    </w:div>
    <w:div w:id="573276070">
      <w:bodyDiv w:val="1"/>
      <w:marLeft w:val="0"/>
      <w:marRight w:val="0"/>
      <w:marTop w:val="0"/>
      <w:marBottom w:val="0"/>
      <w:divBdr>
        <w:top w:val="none" w:sz="0" w:space="0" w:color="auto"/>
        <w:left w:val="none" w:sz="0" w:space="0" w:color="auto"/>
        <w:bottom w:val="none" w:sz="0" w:space="0" w:color="auto"/>
        <w:right w:val="none" w:sz="0" w:space="0" w:color="auto"/>
      </w:divBdr>
    </w:div>
    <w:div w:id="575749978">
      <w:bodyDiv w:val="1"/>
      <w:marLeft w:val="0"/>
      <w:marRight w:val="0"/>
      <w:marTop w:val="0"/>
      <w:marBottom w:val="0"/>
      <w:divBdr>
        <w:top w:val="none" w:sz="0" w:space="0" w:color="auto"/>
        <w:left w:val="none" w:sz="0" w:space="0" w:color="auto"/>
        <w:bottom w:val="none" w:sz="0" w:space="0" w:color="auto"/>
        <w:right w:val="none" w:sz="0" w:space="0" w:color="auto"/>
      </w:divBdr>
    </w:div>
    <w:div w:id="579757167">
      <w:bodyDiv w:val="1"/>
      <w:marLeft w:val="0"/>
      <w:marRight w:val="0"/>
      <w:marTop w:val="0"/>
      <w:marBottom w:val="0"/>
      <w:divBdr>
        <w:top w:val="none" w:sz="0" w:space="0" w:color="auto"/>
        <w:left w:val="none" w:sz="0" w:space="0" w:color="auto"/>
        <w:bottom w:val="none" w:sz="0" w:space="0" w:color="auto"/>
        <w:right w:val="none" w:sz="0" w:space="0" w:color="auto"/>
      </w:divBdr>
    </w:div>
    <w:div w:id="684090394">
      <w:bodyDiv w:val="1"/>
      <w:marLeft w:val="0"/>
      <w:marRight w:val="0"/>
      <w:marTop w:val="0"/>
      <w:marBottom w:val="0"/>
      <w:divBdr>
        <w:top w:val="none" w:sz="0" w:space="0" w:color="auto"/>
        <w:left w:val="none" w:sz="0" w:space="0" w:color="auto"/>
        <w:bottom w:val="none" w:sz="0" w:space="0" w:color="auto"/>
        <w:right w:val="none" w:sz="0" w:space="0" w:color="auto"/>
      </w:divBdr>
    </w:div>
    <w:div w:id="693045552">
      <w:bodyDiv w:val="1"/>
      <w:marLeft w:val="0"/>
      <w:marRight w:val="0"/>
      <w:marTop w:val="0"/>
      <w:marBottom w:val="0"/>
      <w:divBdr>
        <w:top w:val="none" w:sz="0" w:space="0" w:color="auto"/>
        <w:left w:val="none" w:sz="0" w:space="0" w:color="auto"/>
        <w:bottom w:val="none" w:sz="0" w:space="0" w:color="auto"/>
        <w:right w:val="none" w:sz="0" w:space="0" w:color="auto"/>
      </w:divBdr>
    </w:div>
    <w:div w:id="705060077">
      <w:bodyDiv w:val="1"/>
      <w:marLeft w:val="0"/>
      <w:marRight w:val="0"/>
      <w:marTop w:val="0"/>
      <w:marBottom w:val="0"/>
      <w:divBdr>
        <w:top w:val="none" w:sz="0" w:space="0" w:color="auto"/>
        <w:left w:val="none" w:sz="0" w:space="0" w:color="auto"/>
        <w:bottom w:val="none" w:sz="0" w:space="0" w:color="auto"/>
        <w:right w:val="none" w:sz="0" w:space="0" w:color="auto"/>
      </w:divBdr>
    </w:div>
    <w:div w:id="710349375">
      <w:bodyDiv w:val="1"/>
      <w:marLeft w:val="0"/>
      <w:marRight w:val="0"/>
      <w:marTop w:val="0"/>
      <w:marBottom w:val="0"/>
      <w:divBdr>
        <w:top w:val="none" w:sz="0" w:space="0" w:color="auto"/>
        <w:left w:val="none" w:sz="0" w:space="0" w:color="auto"/>
        <w:bottom w:val="none" w:sz="0" w:space="0" w:color="auto"/>
        <w:right w:val="none" w:sz="0" w:space="0" w:color="auto"/>
      </w:divBdr>
    </w:div>
    <w:div w:id="715471084">
      <w:bodyDiv w:val="1"/>
      <w:marLeft w:val="0"/>
      <w:marRight w:val="0"/>
      <w:marTop w:val="0"/>
      <w:marBottom w:val="0"/>
      <w:divBdr>
        <w:top w:val="none" w:sz="0" w:space="0" w:color="auto"/>
        <w:left w:val="none" w:sz="0" w:space="0" w:color="auto"/>
        <w:bottom w:val="none" w:sz="0" w:space="0" w:color="auto"/>
        <w:right w:val="none" w:sz="0" w:space="0" w:color="auto"/>
      </w:divBdr>
    </w:div>
    <w:div w:id="716052537">
      <w:bodyDiv w:val="1"/>
      <w:marLeft w:val="0"/>
      <w:marRight w:val="0"/>
      <w:marTop w:val="0"/>
      <w:marBottom w:val="0"/>
      <w:divBdr>
        <w:top w:val="none" w:sz="0" w:space="0" w:color="auto"/>
        <w:left w:val="none" w:sz="0" w:space="0" w:color="auto"/>
        <w:bottom w:val="none" w:sz="0" w:space="0" w:color="auto"/>
        <w:right w:val="none" w:sz="0" w:space="0" w:color="auto"/>
      </w:divBdr>
    </w:div>
    <w:div w:id="761878380">
      <w:bodyDiv w:val="1"/>
      <w:marLeft w:val="0"/>
      <w:marRight w:val="0"/>
      <w:marTop w:val="0"/>
      <w:marBottom w:val="0"/>
      <w:divBdr>
        <w:top w:val="none" w:sz="0" w:space="0" w:color="auto"/>
        <w:left w:val="none" w:sz="0" w:space="0" w:color="auto"/>
        <w:bottom w:val="none" w:sz="0" w:space="0" w:color="auto"/>
        <w:right w:val="none" w:sz="0" w:space="0" w:color="auto"/>
      </w:divBdr>
    </w:div>
    <w:div w:id="791943031">
      <w:bodyDiv w:val="1"/>
      <w:marLeft w:val="0"/>
      <w:marRight w:val="0"/>
      <w:marTop w:val="0"/>
      <w:marBottom w:val="0"/>
      <w:divBdr>
        <w:top w:val="none" w:sz="0" w:space="0" w:color="auto"/>
        <w:left w:val="none" w:sz="0" w:space="0" w:color="auto"/>
        <w:bottom w:val="none" w:sz="0" w:space="0" w:color="auto"/>
        <w:right w:val="none" w:sz="0" w:space="0" w:color="auto"/>
      </w:divBdr>
    </w:div>
    <w:div w:id="814683768">
      <w:bodyDiv w:val="1"/>
      <w:marLeft w:val="0"/>
      <w:marRight w:val="0"/>
      <w:marTop w:val="0"/>
      <w:marBottom w:val="0"/>
      <w:divBdr>
        <w:top w:val="none" w:sz="0" w:space="0" w:color="auto"/>
        <w:left w:val="none" w:sz="0" w:space="0" w:color="auto"/>
        <w:bottom w:val="none" w:sz="0" w:space="0" w:color="auto"/>
        <w:right w:val="none" w:sz="0" w:space="0" w:color="auto"/>
      </w:divBdr>
    </w:div>
    <w:div w:id="823591204">
      <w:bodyDiv w:val="1"/>
      <w:marLeft w:val="0"/>
      <w:marRight w:val="0"/>
      <w:marTop w:val="0"/>
      <w:marBottom w:val="0"/>
      <w:divBdr>
        <w:top w:val="none" w:sz="0" w:space="0" w:color="auto"/>
        <w:left w:val="none" w:sz="0" w:space="0" w:color="auto"/>
        <w:bottom w:val="none" w:sz="0" w:space="0" w:color="auto"/>
        <w:right w:val="none" w:sz="0" w:space="0" w:color="auto"/>
      </w:divBdr>
    </w:div>
    <w:div w:id="827672091">
      <w:bodyDiv w:val="1"/>
      <w:marLeft w:val="0"/>
      <w:marRight w:val="0"/>
      <w:marTop w:val="0"/>
      <w:marBottom w:val="0"/>
      <w:divBdr>
        <w:top w:val="none" w:sz="0" w:space="0" w:color="auto"/>
        <w:left w:val="none" w:sz="0" w:space="0" w:color="auto"/>
        <w:bottom w:val="none" w:sz="0" w:space="0" w:color="auto"/>
        <w:right w:val="none" w:sz="0" w:space="0" w:color="auto"/>
      </w:divBdr>
    </w:div>
    <w:div w:id="830565111">
      <w:bodyDiv w:val="1"/>
      <w:marLeft w:val="0"/>
      <w:marRight w:val="0"/>
      <w:marTop w:val="0"/>
      <w:marBottom w:val="0"/>
      <w:divBdr>
        <w:top w:val="none" w:sz="0" w:space="0" w:color="auto"/>
        <w:left w:val="none" w:sz="0" w:space="0" w:color="auto"/>
        <w:bottom w:val="none" w:sz="0" w:space="0" w:color="auto"/>
        <w:right w:val="none" w:sz="0" w:space="0" w:color="auto"/>
      </w:divBdr>
    </w:div>
    <w:div w:id="835222149">
      <w:bodyDiv w:val="1"/>
      <w:marLeft w:val="0"/>
      <w:marRight w:val="0"/>
      <w:marTop w:val="0"/>
      <w:marBottom w:val="0"/>
      <w:divBdr>
        <w:top w:val="none" w:sz="0" w:space="0" w:color="auto"/>
        <w:left w:val="none" w:sz="0" w:space="0" w:color="auto"/>
        <w:bottom w:val="none" w:sz="0" w:space="0" w:color="auto"/>
        <w:right w:val="none" w:sz="0" w:space="0" w:color="auto"/>
      </w:divBdr>
    </w:div>
    <w:div w:id="903489216">
      <w:bodyDiv w:val="1"/>
      <w:marLeft w:val="0"/>
      <w:marRight w:val="0"/>
      <w:marTop w:val="0"/>
      <w:marBottom w:val="0"/>
      <w:divBdr>
        <w:top w:val="none" w:sz="0" w:space="0" w:color="auto"/>
        <w:left w:val="none" w:sz="0" w:space="0" w:color="auto"/>
        <w:bottom w:val="none" w:sz="0" w:space="0" w:color="auto"/>
        <w:right w:val="none" w:sz="0" w:space="0" w:color="auto"/>
      </w:divBdr>
    </w:div>
    <w:div w:id="910119308">
      <w:bodyDiv w:val="1"/>
      <w:marLeft w:val="0"/>
      <w:marRight w:val="0"/>
      <w:marTop w:val="0"/>
      <w:marBottom w:val="0"/>
      <w:divBdr>
        <w:top w:val="none" w:sz="0" w:space="0" w:color="auto"/>
        <w:left w:val="none" w:sz="0" w:space="0" w:color="auto"/>
        <w:bottom w:val="none" w:sz="0" w:space="0" w:color="auto"/>
        <w:right w:val="none" w:sz="0" w:space="0" w:color="auto"/>
      </w:divBdr>
    </w:div>
    <w:div w:id="930433072">
      <w:bodyDiv w:val="1"/>
      <w:marLeft w:val="0"/>
      <w:marRight w:val="0"/>
      <w:marTop w:val="0"/>
      <w:marBottom w:val="0"/>
      <w:divBdr>
        <w:top w:val="none" w:sz="0" w:space="0" w:color="auto"/>
        <w:left w:val="none" w:sz="0" w:space="0" w:color="auto"/>
        <w:bottom w:val="none" w:sz="0" w:space="0" w:color="auto"/>
        <w:right w:val="none" w:sz="0" w:space="0" w:color="auto"/>
      </w:divBdr>
    </w:div>
    <w:div w:id="961688248">
      <w:bodyDiv w:val="1"/>
      <w:marLeft w:val="0"/>
      <w:marRight w:val="0"/>
      <w:marTop w:val="0"/>
      <w:marBottom w:val="0"/>
      <w:divBdr>
        <w:top w:val="none" w:sz="0" w:space="0" w:color="auto"/>
        <w:left w:val="none" w:sz="0" w:space="0" w:color="auto"/>
        <w:bottom w:val="none" w:sz="0" w:space="0" w:color="auto"/>
        <w:right w:val="none" w:sz="0" w:space="0" w:color="auto"/>
      </w:divBdr>
    </w:div>
    <w:div w:id="977226083">
      <w:bodyDiv w:val="1"/>
      <w:marLeft w:val="0"/>
      <w:marRight w:val="0"/>
      <w:marTop w:val="0"/>
      <w:marBottom w:val="0"/>
      <w:divBdr>
        <w:top w:val="none" w:sz="0" w:space="0" w:color="auto"/>
        <w:left w:val="none" w:sz="0" w:space="0" w:color="auto"/>
        <w:bottom w:val="none" w:sz="0" w:space="0" w:color="auto"/>
        <w:right w:val="none" w:sz="0" w:space="0" w:color="auto"/>
      </w:divBdr>
    </w:div>
    <w:div w:id="992028132">
      <w:bodyDiv w:val="1"/>
      <w:marLeft w:val="0"/>
      <w:marRight w:val="0"/>
      <w:marTop w:val="0"/>
      <w:marBottom w:val="0"/>
      <w:divBdr>
        <w:top w:val="none" w:sz="0" w:space="0" w:color="auto"/>
        <w:left w:val="none" w:sz="0" w:space="0" w:color="auto"/>
        <w:bottom w:val="none" w:sz="0" w:space="0" w:color="auto"/>
        <w:right w:val="none" w:sz="0" w:space="0" w:color="auto"/>
      </w:divBdr>
    </w:div>
    <w:div w:id="1008603847">
      <w:bodyDiv w:val="1"/>
      <w:marLeft w:val="0"/>
      <w:marRight w:val="0"/>
      <w:marTop w:val="0"/>
      <w:marBottom w:val="0"/>
      <w:divBdr>
        <w:top w:val="none" w:sz="0" w:space="0" w:color="auto"/>
        <w:left w:val="none" w:sz="0" w:space="0" w:color="auto"/>
        <w:bottom w:val="none" w:sz="0" w:space="0" w:color="auto"/>
        <w:right w:val="none" w:sz="0" w:space="0" w:color="auto"/>
      </w:divBdr>
    </w:div>
    <w:div w:id="1028794199">
      <w:bodyDiv w:val="1"/>
      <w:marLeft w:val="0"/>
      <w:marRight w:val="0"/>
      <w:marTop w:val="0"/>
      <w:marBottom w:val="0"/>
      <w:divBdr>
        <w:top w:val="none" w:sz="0" w:space="0" w:color="auto"/>
        <w:left w:val="none" w:sz="0" w:space="0" w:color="auto"/>
        <w:bottom w:val="none" w:sz="0" w:space="0" w:color="auto"/>
        <w:right w:val="none" w:sz="0" w:space="0" w:color="auto"/>
      </w:divBdr>
    </w:div>
    <w:div w:id="1035693980">
      <w:bodyDiv w:val="1"/>
      <w:marLeft w:val="0"/>
      <w:marRight w:val="0"/>
      <w:marTop w:val="0"/>
      <w:marBottom w:val="0"/>
      <w:divBdr>
        <w:top w:val="none" w:sz="0" w:space="0" w:color="auto"/>
        <w:left w:val="none" w:sz="0" w:space="0" w:color="auto"/>
        <w:bottom w:val="none" w:sz="0" w:space="0" w:color="auto"/>
        <w:right w:val="none" w:sz="0" w:space="0" w:color="auto"/>
      </w:divBdr>
    </w:div>
    <w:div w:id="1065421630">
      <w:bodyDiv w:val="1"/>
      <w:marLeft w:val="0"/>
      <w:marRight w:val="0"/>
      <w:marTop w:val="0"/>
      <w:marBottom w:val="0"/>
      <w:divBdr>
        <w:top w:val="none" w:sz="0" w:space="0" w:color="auto"/>
        <w:left w:val="none" w:sz="0" w:space="0" w:color="auto"/>
        <w:bottom w:val="none" w:sz="0" w:space="0" w:color="auto"/>
        <w:right w:val="none" w:sz="0" w:space="0" w:color="auto"/>
      </w:divBdr>
    </w:div>
    <w:div w:id="1075082358">
      <w:bodyDiv w:val="1"/>
      <w:marLeft w:val="0"/>
      <w:marRight w:val="0"/>
      <w:marTop w:val="0"/>
      <w:marBottom w:val="0"/>
      <w:divBdr>
        <w:top w:val="none" w:sz="0" w:space="0" w:color="auto"/>
        <w:left w:val="none" w:sz="0" w:space="0" w:color="auto"/>
        <w:bottom w:val="none" w:sz="0" w:space="0" w:color="auto"/>
        <w:right w:val="none" w:sz="0" w:space="0" w:color="auto"/>
      </w:divBdr>
    </w:div>
    <w:div w:id="1192107914">
      <w:bodyDiv w:val="1"/>
      <w:marLeft w:val="0"/>
      <w:marRight w:val="0"/>
      <w:marTop w:val="0"/>
      <w:marBottom w:val="0"/>
      <w:divBdr>
        <w:top w:val="none" w:sz="0" w:space="0" w:color="auto"/>
        <w:left w:val="none" w:sz="0" w:space="0" w:color="auto"/>
        <w:bottom w:val="none" w:sz="0" w:space="0" w:color="auto"/>
        <w:right w:val="none" w:sz="0" w:space="0" w:color="auto"/>
      </w:divBdr>
    </w:div>
    <w:div w:id="1192836254">
      <w:bodyDiv w:val="1"/>
      <w:marLeft w:val="0"/>
      <w:marRight w:val="0"/>
      <w:marTop w:val="0"/>
      <w:marBottom w:val="0"/>
      <w:divBdr>
        <w:top w:val="none" w:sz="0" w:space="0" w:color="auto"/>
        <w:left w:val="none" w:sz="0" w:space="0" w:color="auto"/>
        <w:bottom w:val="none" w:sz="0" w:space="0" w:color="auto"/>
        <w:right w:val="none" w:sz="0" w:space="0" w:color="auto"/>
      </w:divBdr>
    </w:div>
    <w:div w:id="1200051124">
      <w:bodyDiv w:val="1"/>
      <w:marLeft w:val="0"/>
      <w:marRight w:val="0"/>
      <w:marTop w:val="0"/>
      <w:marBottom w:val="0"/>
      <w:divBdr>
        <w:top w:val="none" w:sz="0" w:space="0" w:color="auto"/>
        <w:left w:val="none" w:sz="0" w:space="0" w:color="auto"/>
        <w:bottom w:val="none" w:sz="0" w:space="0" w:color="auto"/>
        <w:right w:val="none" w:sz="0" w:space="0" w:color="auto"/>
      </w:divBdr>
    </w:div>
    <w:div w:id="1215970394">
      <w:bodyDiv w:val="1"/>
      <w:marLeft w:val="0"/>
      <w:marRight w:val="0"/>
      <w:marTop w:val="0"/>
      <w:marBottom w:val="0"/>
      <w:divBdr>
        <w:top w:val="none" w:sz="0" w:space="0" w:color="auto"/>
        <w:left w:val="none" w:sz="0" w:space="0" w:color="auto"/>
        <w:bottom w:val="none" w:sz="0" w:space="0" w:color="auto"/>
        <w:right w:val="none" w:sz="0" w:space="0" w:color="auto"/>
      </w:divBdr>
    </w:div>
    <w:div w:id="1221208894">
      <w:bodyDiv w:val="1"/>
      <w:marLeft w:val="0"/>
      <w:marRight w:val="0"/>
      <w:marTop w:val="0"/>
      <w:marBottom w:val="0"/>
      <w:divBdr>
        <w:top w:val="none" w:sz="0" w:space="0" w:color="auto"/>
        <w:left w:val="none" w:sz="0" w:space="0" w:color="auto"/>
        <w:bottom w:val="none" w:sz="0" w:space="0" w:color="auto"/>
        <w:right w:val="none" w:sz="0" w:space="0" w:color="auto"/>
      </w:divBdr>
    </w:div>
    <w:div w:id="1265073063">
      <w:bodyDiv w:val="1"/>
      <w:marLeft w:val="0"/>
      <w:marRight w:val="0"/>
      <w:marTop w:val="0"/>
      <w:marBottom w:val="0"/>
      <w:divBdr>
        <w:top w:val="none" w:sz="0" w:space="0" w:color="auto"/>
        <w:left w:val="none" w:sz="0" w:space="0" w:color="auto"/>
        <w:bottom w:val="none" w:sz="0" w:space="0" w:color="auto"/>
        <w:right w:val="none" w:sz="0" w:space="0" w:color="auto"/>
      </w:divBdr>
    </w:div>
    <w:div w:id="1266376675">
      <w:bodyDiv w:val="1"/>
      <w:marLeft w:val="0"/>
      <w:marRight w:val="0"/>
      <w:marTop w:val="0"/>
      <w:marBottom w:val="0"/>
      <w:divBdr>
        <w:top w:val="none" w:sz="0" w:space="0" w:color="auto"/>
        <w:left w:val="none" w:sz="0" w:space="0" w:color="auto"/>
        <w:bottom w:val="none" w:sz="0" w:space="0" w:color="auto"/>
        <w:right w:val="none" w:sz="0" w:space="0" w:color="auto"/>
      </w:divBdr>
    </w:div>
    <w:div w:id="1279722914">
      <w:bodyDiv w:val="1"/>
      <w:marLeft w:val="0"/>
      <w:marRight w:val="0"/>
      <w:marTop w:val="0"/>
      <w:marBottom w:val="0"/>
      <w:divBdr>
        <w:top w:val="none" w:sz="0" w:space="0" w:color="auto"/>
        <w:left w:val="none" w:sz="0" w:space="0" w:color="auto"/>
        <w:bottom w:val="none" w:sz="0" w:space="0" w:color="auto"/>
        <w:right w:val="none" w:sz="0" w:space="0" w:color="auto"/>
      </w:divBdr>
    </w:div>
    <w:div w:id="1289553749">
      <w:bodyDiv w:val="1"/>
      <w:marLeft w:val="0"/>
      <w:marRight w:val="0"/>
      <w:marTop w:val="0"/>
      <w:marBottom w:val="0"/>
      <w:divBdr>
        <w:top w:val="none" w:sz="0" w:space="0" w:color="auto"/>
        <w:left w:val="none" w:sz="0" w:space="0" w:color="auto"/>
        <w:bottom w:val="none" w:sz="0" w:space="0" w:color="auto"/>
        <w:right w:val="none" w:sz="0" w:space="0" w:color="auto"/>
      </w:divBdr>
    </w:div>
    <w:div w:id="1310598497">
      <w:bodyDiv w:val="1"/>
      <w:marLeft w:val="0"/>
      <w:marRight w:val="0"/>
      <w:marTop w:val="0"/>
      <w:marBottom w:val="0"/>
      <w:divBdr>
        <w:top w:val="none" w:sz="0" w:space="0" w:color="auto"/>
        <w:left w:val="none" w:sz="0" w:space="0" w:color="auto"/>
        <w:bottom w:val="none" w:sz="0" w:space="0" w:color="auto"/>
        <w:right w:val="none" w:sz="0" w:space="0" w:color="auto"/>
      </w:divBdr>
    </w:div>
    <w:div w:id="1346010154">
      <w:bodyDiv w:val="1"/>
      <w:marLeft w:val="0"/>
      <w:marRight w:val="0"/>
      <w:marTop w:val="0"/>
      <w:marBottom w:val="0"/>
      <w:divBdr>
        <w:top w:val="none" w:sz="0" w:space="0" w:color="auto"/>
        <w:left w:val="none" w:sz="0" w:space="0" w:color="auto"/>
        <w:bottom w:val="none" w:sz="0" w:space="0" w:color="auto"/>
        <w:right w:val="none" w:sz="0" w:space="0" w:color="auto"/>
      </w:divBdr>
    </w:div>
    <w:div w:id="1393692778">
      <w:bodyDiv w:val="1"/>
      <w:marLeft w:val="0"/>
      <w:marRight w:val="0"/>
      <w:marTop w:val="0"/>
      <w:marBottom w:val="0"/>
      <w:divBdr>
        <w:top w:val="none" w:sz="0" w:space="0" w:color="auto"/>
        <w:left w:val="none" w:sz="0" w:space="0" w:color="auto"/>
        <w:bottom w:val="none" w:sz="0" w:space="0" w:color="auto"/>
        <w:right w:val="none" w:sz="0" w:space="0" w:color="auto"/>
      </w:divBdr>
    </w:div>
    <w:div w:id="1417093898">
      <w:bodyDiv w:val="1"/>
      <w:marLeft w:val="0"/>
      <w:marRight w:val="0"/>
      <w:marTop w:val="0"/>
      <w:marBottom w:val="0"/>
      <w:divBdr>
        <w:top w:val="none" w:sz="0" w:space="0" w:color="auto"/>
        <w:left w:val="none" w:sz="0" w:space="0" w:color="auto"/>
        <w:bottom w:val="none" w:sz="0" w:space="0" w:color="auto"/>
        <w:right w:val="none" w:sz="0" w:space="0" w:color="auto"/>
      </w:divBdr>
    </w:div>
    <w:div w:id="1462188223">
      <w:bodyDiv w:val="1"/>
      <w:marLeft w:val="0"/>
      <w:marRight w:val="0"/>
      <w:marTop w:val="0"/>
      <w:marBottom w:val="0"/>
      <w:divBdr>
        <w:top w:val="none" w:sz="0" w:space="0" w:color="auto"/>
        <w:left w:val="none" w:sz="0" w:space="0" w:color="auto"/>
        <w:bottom w:val="none" w:sz="0" w:space="0" w:color="auto"/>
        <w:right w:val="none" w:sz="0" w:space="0" w:color="auto"/>
      </w:divBdr>
    </w:div>
    <w:div w:id="1474982411">
      <w:bodyDiv w:val="1"/>
      <w:marLeft w:val="0"/>
      <w:marRight w:val="0"/>
      <w:marTop w:val="0"/>
      <w:marBottom w:val="0"/>
      <w:divBdr>
        <w:top w:val="none" w:sz="0" w:space="0" w:color="auto"/>
        <w:left w:val="none" w:sz="0" w:space="0" w:color="auto"/>
        <w:bottom w:val="none" w:sz="0" w:space="0" w:color="auto"/>
        <w:right w:val="none" w:sz="0" w:space="0" w:color="auto"/>
      </w:divBdr>
    </w:div>
    <w:div w:id="1483963437">
      <w:bodyDiv w:val="1"/>
      <w:marLeft w:val="0"/>
      <w:marRight w:val="0"/>
      <w:marTop w:val="0"/>
      <w:marBottom w:val="0"/>
      <w:divBdr>
        <w:top w:val="none" w:sz="0" w:space="0" w:color="auto"/>
        <w:left w:val="none" w:sz="0" w:space="0" w:color="auto"/>
        <w:bottom w:val="none" w:sz="0" w:space="0" w:color="auto"/>
        <w:right w:val="none" w:sz="0" w:space="0" w:color="auto"/>
      </w:divBdr>
    </w:div>
    <w:div w:id="1535343565">
      <w:bodyDiv w:val="1"/>
      <w:marLeft w:val="0"/>
      <w:marRight w:val="0"/>
      <w:marTop w:val="0"/>
      <w:marBottom w:val="0"/>
      <w:divBdr>
        <w:top w:val="none" w:sz="0" w:space="0" w:color="auto"/>
        <w:left w:val="none" w:sz="0" w:space="0" w:color="auto"/>
        <w:bottom w:val="none" w:sz="0" w:space="0" w:color="auto"/>
        <w:right w:val="none" w:sz="0" w:space="0" w:color="auto"/>
      </w:divBdr>
    </w:div>
    <w:div w:id="1536693430">
      <w:bodyDiv w:val="1"/>
      <w:marLeft w:val="0"/>
      <w:marRight w:val="0"/>
      <w:marTop w:val="0"/>
      <w:marBottom w:val="0"/>
      <w:divBdr>
        <w:top w:val="none" w:sz="0" w:space="0" w:color="auto"/>
        <w:left w:val="none" w:sz="0" w:space="0" w:color="auto"/>
        <w:bottom w:val="none" w:sz="0" w:space="0" w:color="auto"/>
        <w:right w:val="none" w:sz="0" w:space="0" w:color="auto"/>
      </w:divBdr>
    </w:div>
    <w:div w:id="1565408457">
      <w:bodyDiv w:val="1"/>
      <w:marLeft w:val="0"/>
      <w:marRight w:val="0"/>
      <w:marTop w:val="0"/>
      <w:marBottom w:val="0"/>
      <w:divBdr>
        <w:top w:val="none" w:sz="0" w:space="0" w:color="auto"/>
        <w:left w:val="none" w:sz="0" w:space="0" w:color="auto"/>
        <w:bottom w:val="none" w:sz="0" w:space="0" w:color="auto"/>
        <w:right w:val="none" w:sz="0" w:space="0" w:color="auto"/>
      </w:divBdr>
    </w:div>
    <w:div w:id="1566795027">
      <w:bodyDiv w:val="1"/>
      <w:marLeft w:val="0"/>
      <w:marRight w:val="0"/>
      <w:marTop w:val="0"/>
      <w:marBottom w:val="0"/>
      <w:divBdr>
        <w:top w:val="none" w:sz="0" w:space="0" w:color="auto"/>
        <w:left w:val="none" w:sz="0" w:space="0" w:color="auto"/>
        <w:bottom w:val="none" w:sz="0" w:space="0" w:color="auto"/>
        <w:right w:val="none" w:sz="0" w:space="0" w:color="auto"/>
      </w:divBdr>
    </w:div>
    <w:div w:id="1608006614">
      <w:bodyDiv w:val="1"/>
      <w:marLeft w:val="0"/>
      <w:marRight w:val="0"/>
      <w:marTop w:val="0"/>
      <w:marBottom w:val="0"/>
      <w:divBdr>
        <w:top w:val="none" w:sz="0" w:space="0" w:color="auto"/>
        <w:left w:val="none" w:sz="0" w:space="0" w:color="auto"/>
        <w:bottom w:val="none" w:sz="0" w:space="0" w:color="auto"/>
        <w:right w:val="none" w:sz="0" w:space="0" w:color="auto"/>
      </w:divBdr>
    </w:div>
    <w:div w:id="1652055640">
      <w:bodyDiv w:val="1"/>
      <w:marLeft w:val="0"/>
      <w:marRight w:val="0"/>
      <w:marTop w:val="0"/>
      <w:marBottom w:val="0"/>
      <w:divBdr>
        <w:top w:val="none" w:sz="0" w:space="0" w:color="auto"/>
        <w:left w:val="none" w:sz="0" w:space="0" w:color="auto"/>
        <w:bottom w:val="none" w:sz="0" w:space="0" w:color="auto"/>
        <w:right w:val="none" w:sz="0" w:space="0" w:color="auto"/>
      </w:divBdr>
    </w:div>
    <w:div w:id="1691418673">
      <w:bodyDiv w:val="1"/>
      <w:marLeft w:val="0"/>
      <w:marRight w:val="0"/>
      <w:marTop w:val="0"/>
      <w:marBottom w:val="0"/>
      <w:divBdr>
        <w:top w:val="none" w:sz="0" w:space="0" w:color="auto"/>
        <w:left w:val="none" w:sz="0" w:space="0" w:color="auto"/>
        <w:bottom w:val="none" w:sz="0" w:space="0" w:color="auto"/>
        <w:right w:val="none" w:sz="0" w:space="0" w:color="auto"/>
      </w:divBdr>
    </w:div>
    <w:div w:id="1700622020">
      <w:bodyDiv w:val="1"/>
      <w:marLeft w:val="0"/>
      <w:marRight w:val="0"/>
      <w:marTop w:val="0"/>
      <w:marBottom w:val="0"/>
      <w:divBdr>
        <w:top w:val="none" w:sz="0" w:space="0" w:color="auto"/>
        <w:left w:val="none" w:sz="0" w:space="0" w:color="auto"/>
        <w:bottom w:val="none" w:sz="0" w:space="0" w:color="auto"/>
        <w:right w:val="none" w:sz="0" w:space="0" w:color="auto"/>
      </w:divBdr>
    </w:div>
    <w:div w:id="1737316049">
      <w:bodyDiv w:val="1"/>
      <w:marLeft w:val="0"/>
      <w:marRight w:val="0"/>
      <w:marTop w:val="0"/>
      <w:marBottom w:val="0"/>
      <w:divBdr>
        <w:top w:val="none" w:sz="0" w:space="0" w:color="auto"/>
        <w:left w:val="none" w:sz="0" w:space="0" w:color="auto"/>
        <w:bottom w:val="none" w:sz="0" w:space="0" w:color="auto"/>
        <w:right w:val="none" w:sz="0" w:space="0" w:color="auto"/>
      </w:divBdr>
    </w:div>
    <w:div w:id="1748334325">
      <w:bodyDiv w:val="1"/>
      <w:marLeft w:val="0"/>
      <w:marRight w:val="0"/>
      <w:marTop w:val="0"/>
      <w:marBottom w:val="0"/>
      <w:divBdr>
        <w:top w:val="none" w:sz="0" w:space="0" w:color="auto"/>
        <w:left w:val="none" w:sz="0" w:space="0" w:color="auto"/>
        <w:bottom w:val="none" w:sz="0" w:space="0" w:color="auto"/>
        <w:right w:val="none" w:sz="0" w:space="0" w:color="auto"/>
      </w:divBdr>
    </w:div>
    <w:div w:id="1825968222">
      <w:bodyDiv w:val="1"/>
      <w:marLeft w:val="0"/>
      <w:marRight w:val="0"/>
      <w:marTop w:val="0"/>
      <w:marBottom w:val="0"/>
      <w:divBdr>
        <w:top w:val="none" w:sz="0" w:space="0" w:color="auto"/>
        <w:left w:val="none" w:sz="0" w:space="0" w:color="auto"/>
        <w:bottom w:val="none" w:sz="0" w:space="0" w:color="auto"/>
        <w:right w:val="none" w:sz="0" w:space="0" w:color="auto"/>
      </w:divBdr>
    </w:div>
    <w:div w:id="1874924989">
      <w:bodyDiv w:val="1"/>
      <w:marLeft w:val="0"/>
      <w:marRight w:val="0"/>
      <w:marTop w:val="0"/>
      <w:marBottom w:val="0"/>
      <w:divBdr>
        <w:top w:val="none" w:sz="0" w:space="0" w:color="auto"/>
        <w:left w:val="none" w:sz="0" w:space="0" w:color="auto"/>
        <w:bottom w:val="none" w:sz="0" w:space="0" w:color="auto"/>
        <w:right w:val="none" w:sz="0" w:space="0" w:color="auto"/>
      </w:divBdr>
    </w:div>
    <w:div w:id="1884949153">
      <w:bodyDiv w:val="1"/>
      <w:marLeft w:val="0"/>
      <w:marRight w:val="0"/>
      <w:marTop w:val="0"/>
      <w:marBottom w:val="0"/>
      <w:divBdr>
        <w:top w:val="none" w:sz="0" w:space="0" w:color="auto"/>
        <w:left w:val="none" w:sz="0" w:space="0" w:color="auto"/>
        <w:bottom w:val="none" w:sz="0" w:space="0" w:color="auto"/>
        <w:right w:val="none" w:sz="0" w:space="0" w:color="auto"/>
      </w:divBdr>
    </w:div>
    <w:div w:id="1916739171">
      <w:bodyDiv w:val="1"/>
      <w:marLeft w:val="0"/>
      <w:marRight w:val="0"/>
      <w:marTop w:val="0"/>
      <w:marBottom w:val="0"/>
      <w:divBdr>
        <w:top w:val="none" w:sz="0" w:space="0" w:color="auto"/>
        <w:left w:val="none" w:sz="0" w:space="0" w:color="auto"/>
        <w:bottom w:val="none" w:sz="0" w:space="0" w:color="auto"/>
        <w:right w:val="none" w:sz="0" w:space="0" w:color="auto"/>
      </w:divBdr>
    </w:div>
    <w:div w:id="1927033759">
      <w:bodyDiv w:val="1"/>
      <w:marLeft w:val="0"/>
      <w:marRight w:val="0"/>
      <w:marTop w:val="0"/>
      <w:marBottom w:val="0"/>
      <w:divBdr>
        <w:top w:val="none" w:sz="0" w:space="0" w:color="auto"/>
        <w:left w:val="none" w:sz="0" w:space="0" w:color="auto"/>
        <w:bottom w:val="none" w:sz="0" w:space="0" w:color="auto"/>
        <w:right w:val="none" w:sz="0" w:space="0" w:color="auto"/>
      </w:divBdr>
    </w:div>
    <w:div w:id="1934774672">
      <w:bodyDiv w:val="1"/>
      <w:marLeft w:val="0"/>
      <w:marRight w:val="0"/>
      <w:marTop w:val="0"/>
      <w:marBottom w:val="0"/>
      <w:divBdr>
        <w:top w:val="none" w:sz="0" w:space="0" w:color="auto"/>
        <w:left w:val="none" w:sz="0" w:space="0" w:color="auto"/>
        <w:bottom w:val="none" w:sz="0" w:space="0" w:color="auto"/>
        <w:right w:val="none" w:sz="0" w:space="0" w:color="auto"/>
      </w:divBdr>
    </w:div>
    <w:div w:id="1939291898">
      <w:bodyDiv w:val="1"/>
      <w:marLeft w:val="0"/>
      <w:marRight w:val="0"/>
      <w:marTop w:val="0"/>
      <w:marBottom w:val="0"/>
      <w:divBdr>
        <w:top w:val="none" w:sz="0" w:space="0" w:color="auto"/>
        <w:left w:val="none" w:sz="0" w:space="0" w:color="auto"/>
        <w:bottom w:val="none" w:sz="0" w:space="0" w:color="auto"/>
        <w:right w:val="none" w:sz="0" w:space="0" w:color="auto"/>
      </w:divBdr>
    </w:div>
    <w:div w:id="1947805410">
      <w:bodyDiv w:val="1"/>
      <w:marLeft w:val="0"/>
      <w:marRight w:val="0"/>
      <w:marTop w:val="0"/>
      <w:marBottom w:val="0"/>
      <w:divBdr>
        <w:top w:val="none" w:sz="0" w:space="0" w:color="auto"/>
        <w:left w:val="none" w:sz="0" w:space="0" w:color="auto"/>
        <w:bottom w:val="none" w:sz="0" w:space="0" w:color="auto"/>
        <w:right w:val="none" w:sz="0" w:space="0" w:color="auto"/>
      </w:divBdr>
    </w:div>
    <w:div w:id="1952937811">
      <w:bodyDiv w:val="1"/>
      <w:marLeft w:val="0"/>
      <w:marRight w:val="0"/>
      <w:marTop w:val="0"/>
      <w:marBottom w:val="0"/>
      <w:divBdr>
        <w:top w:val="none" w:sz="0" w:space="0" w:color="auto"/>
        <w:left w:val="none" w:sz="0" w:space="0" w:color="auto"/>
        <w:bottom w:val="none" w:sz="0" w:space="0" w:color="auto"/>
        <w:right w:val="none" w:sz="0" w:space="0" w:color="auto"/>
      </w:divBdr>
    </w:div>
    <w:div w:id="1953197015">
      <w:bodyDiv w:val="1"/>
      <w:marLeft w:val="0"/>
      <w:marRight w:val="0"/>
      <w:marTop w:val="0"/>
      <w:marBottom w:val="0"/>
      <w:divBdr>
        <w:top w:val="none" w:sz="0" w:space="0" w:color="auto"/>
        <w:left w:val="none" w:sz="0" w:space="0" w:color="auto"/>
        <w:bottom w:val="none" w:sz="0" w:space="0" w:color="auto"/>
        <w:right w:val="none" w:sz="0" w:space="0" w:color="auto"/>
      </w:divBdr>
    </w:div>
    <w:div w:id="1955673117">
      <w:bodyDiv w:val="1"/>
      <w:marLeft w:val="0"/>
      <w:marRight w:val="0"/>
      <w:marTop w:val="0"/>
      <w:marBottom w:val="0"/>
      <w:divBdr>
        <w:top w:val="none" w:sz="0" w:space="0" w:color="auto"/>
        <w:left w:val="none" w:sz="0" w:space="0" w:color="auto"/>
        <w:bottom w:val="none" w:sz="0" w:space="0" w:color="auto"/>
        <w:right w:val="none" w:sz="0" w:space="0" w:color="auto"/>
      </w:divBdr>
    </w:div>
    <w:div w:id="1970740881">
      <w:bodyDiv w:val="1"/>
      <w:marLeft w:val="0"/>
      <w:marRight w:val="0"/>
      <w:marTop w:val="0"/>
      <w:marBottom w:val="0"/>
      <w:divBdr>
        <w:top w:val="none" w:sz="0" w:space="0" w:color="auto"/>
        <w:left w:val="none" w:sz="0" w:space="0" w:color="auto"/>
        <w:bottom w:val="none" w:sz="0" w:space="0" w:color="auto"/>
        <w:right w:val="none" w:sz="0" w:space="0" w:color="auto"/>
      </w:divBdr>
    </w:div>
    <w:div w:id="1991132975">
      <w:bodyDiv w:val="1"/>
      <w:marLeft w:val="0"/>
      <w:marRight w:val="0"/>
      <w:marTop w:val="0"/>
      <w:marBottom w:val="0"/>
      <w:divBdr>
        <w:top w:val="none" w:sz="0" w:space="0" w:color="auto"/>
        <w:left w:val="none" w:sz="0" w:space="0" w:color="auto"/>
        <w:bottom w:val="none" w:sz="0" w:space="0" w:color="auto"/>
        <w:right w:val="none" w:sz="0" w:space="0" w:color="auto"/>
      </w:divBdr>
    </w:div>
    <w:div w:id="2049527389">
      <w:bodyDiv w:val="1"/>
      <w:marLeft w:val="0"/>
      <w:marRight w:val="0"/>
      <w:marTop w:val="0"/>
      <w:marBottom w:val="0"/>
      <w:divBdr>
        <w:top w:val="none" w:sz="0" w:space="0" w:color="auto"/>
        <w:left w:val="none" w:sz="0" w:space="0" w:color="auto"/>
        <w:bottom w:val="none" w:sz="0" w:space="0" w:color="auto"/>
        <w:right w:val="none" w:sz="0" w:space="0" w:color="auto"/>
      </w:divBdr>
    </w:div>
    <w:div w:id="2074692925">
      <w:bodyDiv w:val="1"/>
      <w:marLeft w:val="0"/>
      <w:marRight w:val="0"/>
      <w:marTop w:val="0"/>
      <w:marBottom w:val="0"/>
      <w:divBdr>
        <w:top w:val="none" w:sz="0" w:space="0" w:color="auto"/>
        <w:left w:val="none" w:sz="0" w:space="0" w:color="auto"/>
        <w:bottom w:val="none" w:sz="0" w:space="0" w:color="auto"/>
        <w:right w:val="none" w:sz="0" w:space="0" w:color="auto"/>
      </w:divBdr>
    </w:div>
    <w:div w:id="21217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hyperlink" Target="http://map.yanao.ru"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1070;.&#1057;&#1086;&#1088;&#1086;&#1082;&#1072;&#1085;\&#1057;&#1086;&#1088;&#1086;&#1082;&#1072;&#1085;%20&#1070;\&#1055;&#1050;&#1056;%20&#1061;&#1072;&#1085;&#1099;&#1084;&#1077;&#1081;\&#1088;&#1072;&#1089;&#1095;&#1077;&#1090;&#1085;&#1080;&#1082;%20&#1061;&#1072;&#1085;&#1099;&#1084;&#1077;&#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0-7597-49F4-ABF9-5B940C53ED4A}"/>
              </c:ext>
            </c:extLst>
          </c:dPt>
          <c:dPt>
            <c:idx val="1"/>
            <c:invertIfNegative val="0"/>
            <c:bubble3D val="0"/>
            <c:spPr>
              <a:solidFill>
                <a:schemeClr val="accent6">
                  <a:lumMod val="60000"/>
                  <a:lumOff val="40000"/>
                </a:schemeClr>
              </a:solidFill>
            </c:spPr>
            <c:extLst>
              <c:ext xmlns:c16="http://schemas.microsoft.com/office/drawing/2014/chart" uri="{C3380CC4-5D6E-409C-BE32-E72D297353CC}">
                <c16:uniqueId val="{00000001-7597-49F4-ABF9-5B940C53ED4A}"/>
              </c:ext>
            </c:extLst>
          </c:dPt>
          <c:dPt>
            <c:idx val="2"/>
            <c:invertIfNegative val="0"/>
            <c:bubble3D val="0"/>
            <c:spPr>
              <a:solidFill>
                <a:schemeClr val="tx2">
                  <a:lumMod val="60000"/>
                  <a:lumOff val="40000"/>
                </a:schemeClr>
              </a:solidFill>
            </c:spPr>
            <c:extLst>
              <c:ext xmlns:c16="http://schemas.microsoft.com/office/drawing/2014/chart" uri="{C3380CC4-5D6E-409C-BE32-E72D297353CC}">
                <c16:uniqueId val="{00000002-7597-49F4-ABF9-5B940C53ED4A}"/>
              </c:ext>
            </c:extLst>
          </c:dPt>
          <c:dPt>
            <c:idx val="3"/>
            <c:invertIfNegative val="0"/>
            <c:bubble3D val="0"/>
            <c:spPr>
              <a:solidFill>
                <a:schemeClr val="accent3">
                  <a:lumMod val="60000"/>
                  <a:lumOff val="40000"/>
                </a:schemeClr>
              </a:solidFill>
            </c:spPr>
            <c:extLst>
              <c:ext xmlns:c16="http://schemas.microsoft.com/office/drawing/2014/chart" uri="{C3380CC4-5D6E-409C-BE32-E72D297353CC}">
                <c16:uniqueId val="{00000003-7597-49F4-ABF9-5B940C53ED4A}"/>
              </c:ext>
            </c:extLst>
          </c:dPt>
          <c:dPt>
            <c:idx val="4"/>
            <c:invertIfNegative val="0"/>
            <c:bubble3D val="0"/>
            <c:spPr>
              <a:solidFill>
                <a:schemeClr val="accent4">
                  <a:lumMod val="60000"/>
                  <a:lumOff val="40000"/>
                </a:schemeClr>
              </a:solidFill>
            </c:spPr>
            <c:extLst>
              <c:ext xmlns:c16="http://schemas.microsoft.com/office/drawing/2014/chart" uri="{C3380CC4-5D6E-409C-BE32-E72D297353CC}">
                <c16:uniqueId val="{00000004-7597-49F4-ABF9-5B940C53ED4A}"/>
              </c:ext>
            </c:extLst>
          </c:dPt>
          <c:dPt>
            <c:idx val="6"/>
            <c:invertIfNegative val="0"/>
            <c:bubble3D val="0"/>
            <c:spPr>
              <a:solidFill>
                <a:schemeClr val="accent3">
                  <a:lumMod val="75000"/>
                </a:schemeClr>
              </a:solidFill>
            </c:spPr>
            <c:extLst>
              <c:ext xmlns:c16="http://schemas.microsoft.com/office/drawing/2014/chart" uri="{C3380CC4-5D6E-409C-BE32-E72D297353CC}">
                <c16:uniqueId val="{00000005-7597-49F4-ABF9-5B940C53ED4A}"/>
              </c:ext>
            </c:extLst>
          </c:dPt>
          <c:dPt>
            <c:idx val="7"/>
            <c:invertIfNegative val="0"/>
            <c:bubble3D val="0"/>
            <c:spPr>
              <a:solidFill>
                <a:schemeClr val="accent6">
                  <a:lumMod val="50000"/>
                </a:schemeClr>
              </a:solidFill>
            </c:spPr>
            <c:extLst>
              <c:ext xmlns:c16="http://schemas.microsoft.com/office/drawing/2014/chart" uri="{C3380CC4-5D6E-409C-BE32-E72D297353CC}">
                <c16:uniqueId val="{00000006-7597-49F4-ABF9-5B940C53ED4A}"/>
              </c:ext>
            </c:extLst>
          </c:dPt>
          <c:dPt>
            <c:idx val="8"/>
            <c:invertIfNegative val="0"/>
            <c:bubble3D val="0"/>
            <c:spPr>
              <a:solidFill>
                <a:schemeClr val="tx1">
                  <a:lumMod val="50000"/>
                  <a:lumOff val="50000"/>
                </a:schemeClr>
              </a:solidFill>
            </c:spPr>
            <c:extLst>
              <c:ext xmlns:c16="http://schemas.microsoft.com/office/drawing/2014/chart" uri="{C3380CC4-5D6E-409C-BE32-E72D297353CC}">
                <c16:uniqueId val="{00000007-7597-49F4-ABF9-5B940C53ED4A}"/>
              </c:ext>
            </c:extLst>
          </c:dPt>
          <c:dPt>
            <c:idx val="9"/>
            <c:invertIfNegative val="0"/>
            <c:bubble3D val="0"/>
            <c:spPr>
              <a:solidFill>
                <a:schemeClr val="accent5">
                  <a:lumMod val="75000"/>
                </a:schemeClr>
              </a:solidFill>
            </c:spPr>
            <c:extLst>
              <c:ext xmlns:c16="http://schemas.microsoft.com/office/drawing/2014/chart" uri="{C3380CC4-5D6E-409C-BE32-E72D297353CC}">
                <c16:uniqueId val="{00000008-7597-49F4-ABF9-5B940C53ED4A}"/>
              </c:ext>
            </c:extLst>
          </c:dPt>
          <c:dPt>
            <c:idx val="10"/>
            <c:invertIfNegative val="0"/>
            <c:bubble3D val="0"/>
            <c:spPr>
              <a:solidFill>
                <a:schemeClr val="accent4">
                  <a:lumMod val="75000"/>
                </a:schemeClr>
              </a:solidFill>
            </c:spPr>
            <c:extLst>
              <c:ext xmlns:c16="http://schemas.microsoft.com/office/drawing/2014/chart" uri="{C3380CC4-5D6E-409C-BE32-E72D297353CC}">
                <c16:uniqueId val="{00000009-7597-49F4-ABF9-5B940C53ED4A}"/>
              </c:ext>
            </c:extLst>
          </c:dPt>
          <c:dPt>
            <c:idx val="11"/>
            <c:invertIfNegative val="0"/>
            <c:bubble3D val="0"/>
            <c:spPr>
              <a:solidFill>
                <a:srgbClr val="FFFF00"/>
              </a:solidFill>
            </c:spPr>
            <c:extLst>
              <c:ext xmlns:c16="http://schemas.microsoft.com/office/drawing/2014/chart" uri="{C3380CC4-5D6E-409C-BE32-E72D297353CC}">
                <c16:uniqueId val="{0000000A-7597-49F4-ABF9-5B940C53ED4A}"/>
              </c:ext>
            </c:extLst>
          </c:dPt>
          <c:dPt>
            <c:idx val="12"/>
            <c:invertIfNegative val="0"/>
            <c:bubble3D val="0"/>
            <c:spPr>
              <a:solidFill>
                <a:srgbClr val="FF66CC"/>
              </a:solidFill>
            </c:spPr>
            <c:extLst>
              <c:ext xmlns:c16="http://schemas.microsoft.com/office/drawing/2014/chart" uri="{C3380CC4-5D6E-409C-BE32-E72D297353CC}">
                <c16:uniqueId val="{0000000B-7597-49F4-ABF9-5B940C53ED4A}"/>
              </c:ext>
            </c:extLst>
          </c:dPt>
          <c:dLbls>
            <c:spPr>
              <a:solidFill>
                <a:schemeClr val="bg1"/>
              </a:solid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'сс тс'!$B$33:$B$44</c:f>
              <c:strCache>
                <c:ptCount val="12"/>
                <c:pt idx="0">
                  <c:v>топливо, %</c:v>
                </c:pt>
                <c:pt idx="1">
                  <c:v>электроэнергия, %</c:v>
                </c:pt>
                <c:pt idx="2">
                  <c:v>холодная вода, %</c:v>
                </c:pt>
                <c:pt idx="3">
                  <c:v>оплата труда ОПП, %</c:v>
                </c:pt>
                <c:pt idx="4">
                  <c:v>отчисления с оплаты труда ОПП, %</c:v>
                </c:pt>
                <c:pt idx="5">
                  <c:v>амортизация, %</c:v>
                </c:pt>
                <c:pt idx="6">
                  <c:v>аренда имущества, %</c:v>
                </c:pt>
                <c:pt idx="7">
                  <c:v>общехозяйственные расходы, %</c:v>
                </c:pt>
                <c:pt idx="8">
                  <c:v>капитальный и текущий ремонт, %</c:v>
                </c:pt>
                <c:pt idx="9">
                  <c:v>прочие расходы, %</c:v>
                </c:pt>
                <c:pt idx="10">
                  <c:v>оплата труда АУП, %</c:v>
                </c:pt>
                <c:pt idx="11">
                  <c:v>отчисления с оплаты труда АУП, %</c:v>
                </c:pt>
              </c:strCache>
            </c:strRef>
          </c:cat>
          <c:val>
            <c:numRef>
              <c:f>'сс тс'!$C$33:$C$44</c:f>
              <c:numCache>
                <c:formatCode>0.00</c:formatCode>
                <c:ptCount val="12"/>
                <c:pt idx="0">
                  <c:v>26.013995712569944</c:v>
                </c:pt>
                <c:pt idx="1">
                  <c:v>6.3473175727733055</c:v>
                </c:pt>
                <c:pt idx="2">
                  <c:v>3.2544544530603847</c:v>
                </c:pt>
                <c:pt idx="3">
                  <c:v>23.390166824129459</c:v>
                </c:pt>
                <c:pt idx="4">
                  <c:v>6.9458970646646572</c:v>
                </c:pt>
                <c:pt idx="5">
                  <c:v>0.2266532663458167</c:v>
                </c:pt>
                <c:pt idx="6">
                  <c:v>4.1641095041328908</c:v>
                </c:pt>
                <c:pt idx="7">
                  <c:v>2.0103141205059072</c:v>
                </c:pt>
                <c:pt idx="8">
                  <c:v>4.8977349473081606</c:v>
                </c:pt>
                <c:pt idx="9">
                  <c:v>11.83673989672795</c:v>
                </c:pt>
                <c:pt idx="10">
                  <c:v>8.7284790341905385</c:v>
                </c:pt>
                <c:pt idx="11">
                  <c:v>2.184151946254008</c:v>
                </c:pt>
              </c:numCache>
            </c:numRef>
          </c:val>
          <c:extLst>
            <c:ext xmlns:c16="http://schemas.microsoft.com/office/drawing/2014/chart" uri="{C3380CC4-5D6E-409C-BE32-E72D297353CC}">
              <c16:uniqueId val="{0000000C-7597-49F4-ABF9-5B940C53ED4A}"/>
            </c:ext>
          </c:extLst>
        </c:ser>
        <c:dLbls>
          <c:showLegendKey val="0"/>
          <c:showVal val="0"/>
          <c:showCatName val="0"/>
          <c:showSerName val="0"/>
          <c:showPercent val="0"/>
          <c:showBubbleSize val="0"/>
        </c:dLbls>
        <c:gapWidth val="150"/>
        <c:axId val="-1559712176"/>
        <c:axId val="-1559710544"/>
      </c:barChart>
      <c:catAx>
        <c:axId val="-1559712176"/>
        <c:scaling>
          <c:orientation val="minMax"/>
        </c:scaling>
        <c:delete val="0"/>
        <c:axPos val="l"/>
        <c:numFmt formatCode="General" sourceLinked="0"/>
        <c:majorTickMark val="out"/>
        <c:minorTickMark val="none"/>
        <c:tickLblPos val="nextTo"/>
        <c:crossAx val="-1559710544"/>
        <c:crosses val="autoZero"/>
        <c:auto val="1"/>
        <c:lblAlgn val="ctr"/>
        <c:lblOffset val="100"/>
        <c:noMultiLvlLbl val="0"/>
      </c:catAx>
      <c:valAx>
        <c:axId val="-1559710544"/>
        <c:scaling>
          <c:orientation val="minMax"/>
        </c:scaling>
        <c:delete val="0"/>
        <c:axPos val="b"/>
        <c:majorGridlines/>
        <c:numFmt formatCode="0" sourceLinked="0"/>
        <c:majorTickMark val="out"/>
        <c:minorTickMark val="none"/>
        <c:tickLblPos val="nextTo"/>
        <c:crossAx val="-1559712176"/>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ACA1-87CB-4CFE-BA91-77E719D7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20221</Words>
  <Characters>115266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Слепухов Андрей</dc:creator>
  <cp:lastModifiedBy>Андрей Сандалов</cp:lastModifiedBy>
  <cp:revision>8</cp:revision>
  <cp:lastPrinted>2019-03-21T08:21:00Z</cp:lastPrinted>
  <dcterms:created xsi:type="dcterms:W3CDTF">2020-07-16T05:49:00Z</dcterms:created>
  <dcterms:modified xsi:type="dcterms:W3CDTF">2020-07-16T07:19:00Z</dcterms:modified>
</cp:coreProperties>
</file>