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2E" w:rsidRPr="00FB11BE" w:rsidRDefault="00C2622E" w:rsidP="00FB11B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rStyle w:val="a4"/>
          <w:b w:val="0"/>
          <w:bCs w:val="0"/>
          <w:color w:val="000000" w:themeColor="text1"/>
        </w:rPr>
      </w:pPr>
      <w:r w:rsidRPr="00FB11BE">
        <w:rPr>
          <w:rStyle w:val="a4"/>
          <w:color w:val="000000" w:themeColor="text1"/>
        </w:rPr>
        <w:t>Имеют ли право налоговые органы проверять правильность установленных ИП цен на товары и услуги?</w:t>
      </w:r>
    </w:p>
    <w:p w:rsidR="00C2622E" w:rsidRDefault="00C2622E" w:rsidP="00FB11BE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FB11BE">
        <w:rPr>
          <w:b/>
          <w:color w:val="000000" w:themeColor="text1"/>
        </w:rPr>
        <w:t>Ответ:</w:t>
      </w:r>
      <w:r w:rsidRPr="00FB11BE">
        <w:rPr>
          <w:color w:val="000000" w:themeColor="text1"/>
        </w:rPr>
        <w:t xml:space="preserve"> Данное право предусмотрено пунктом 2 статьи 40 Налогового кодекса, согласно которому налоговики могут доказывать несоответствие цен на товары и услуги рыночному уровню.</w:t>
      </w:r>
    </w:p>
    <w:p w:rsidR="00FB11BE" w:rsidRPr="00FB11BE" w:rsidRDefault="00FB11BE" w:rsidP="00FB11BE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bCs w:val="0"/>
          <w:color w:val="000000" w:themeColor="text1"/>
        </w:rPr>
      </w:pPr>
    </w:p>
    <w:p w:rsidR="00C2622E" w:rsidRPr="00FB11BE" w:rsidRDefault="00C2622E" w:rsidP="00FB11BE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Style w:val="a4"/>
          <w:rFonts w:ascii="Times New Roman" w:hAnsi="Times New Roman"/>
          <w:bCs w:val="0"/>
          <w:color w:val="000000" w:themeColor="text1"/>
          <w:sz w:val="24"/>
          <w:szCs w:val="24"/>
        </w:rPr>
      </w:pPr>
      <w:r w:rsidRPr="00FB11BE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Какие документы ИП должен представить налоговым органам в случае проверки? 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В настоящее время действует Приказ Минфина РФ от 17 октября </w:t>
      </w:r>
      <w:smartTag w:uri="urn:schemas-microsoft-com:office:smarttags" w:element="metricconverter">
        <w:smartTagPr>
          <w:attr w:name="ProductID" w:val="2011 г"/>
        </w:smartTagPr>
        <w:r w:rsidRPr="00FB11BE">
          <w:rPr>
            <w:rFonts w:ascii="Times New Roman" w:hAnsi="Times New Roman"/>
            <w:color w:val="000000" w:themeColor="text1"/>
            <w:sz w:val="24"/>
            <w:szCs w:val="24"/>
          </w:rPr>
          <w:t>2011 г</w:t>
        </w:r>
      </w:smartTag>
      <w:r w:rsidRPr="00FB11BE">
        <w:rPr>
          <w:rFonts w:ascii="Times New Roman" w:hAnsi="Times New Roman"/>
          <w:color w:val="000000" w:themeColor="text1"/>
          <w:sz w:val="24"/>
          <w:szCs w:val="24"/>
        </w:rPr>
        <w:t>. N 133н об утверждении «</w:t>
      </w:r>
      <w:proofErr w:type="spellStart"/>
      <w:r w:rsidRPr="00FB11BE">
        <w:rPr>
          <w:rFonts w:ascii="Times New Roman" w:hAnsi="Times New Roman"/>
          <w:color w:val="000000" w:themeColor="text1"/>
          <w:sz w:val="24"/>
          <w:szCs w:val="24"/>
        </w:rPr>
        <w:t>Администартивного</w:t>
      </w:r>
      <w:proofErr w:type="spellEnd"/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регламента исполнения ФНС государственной функции по осуществлению контроля и надзора за полнотой учёта выручки денежных средств в организациях и у ИП». В соответствии с п.29 указанного регламента при исполнении Государственной функции в зависимости от проверяемого периода и особенностей осуществления наличных денежных расчетов специалистами Инспекций рассматриваются следующие документы: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а) журнал </w:t>
      </w:r>
      <w:proofErr w:type="spellStart"/>
      <w:r w:rsidRPr="00FB11BE">
        <w:rPr>
          <w:rFonts w:ascii="Times New Roman" w:hAnsi="Times New Roman"/>
          <w:color w:val="000000" w:themeColor="text1"/>
          <w:sz w:val="24"/>
          <w:szCs w:val="24"/>
        </w:rPr>
        <w:t>кассира-операциониста</w:t>
      </w:r>
      <w:proofErr w:type="spellEnd"/>
      <w:r w:rsidRPr="00FB11B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>б) акт о возврате денежных сумм покупателям (клиентам) по неиспользованным кассовым чекам;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в) журнал регистрации показаний суммирующих денежных и контрольных счетчиков контрольно-кассовых машин, работающих без </w:t>
      </w:r>
      <w:proofErr w:type="spellStart"/>
      <w:r w:rsidRPr="00FB11BE">
        <w:rPr>
          <w:rFonts w:ascii="Times New Roman" w:hAnsi="Times New Roman"/>
          <w:color w:val="000000" w:themeColor="text1"/>
          <w:sz w:val="24"/>
          <w:szCs w:val="24"/>
        </w:rPr>
        <w:t>кассира-операциониста</w:t>
      </w:r>
      <w:proofErr w:type="spellEnd"/>
      <w:r w:rsidRPr="00FB11B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>г) распечатки отчетов из фискальной памяти контрольно-кассовой техники и использованных накопителей фискальной памяти;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B11BE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spellEnd"/>
      <w:r w:rsidRPr="00FB11BE">
        <w:rPr>
          <w:rFonts w:ascii="Times New Roman" w:hAnsi="Times New Roman"/>
          <w:color w:val="000000" w:themeColor="text1"/>
          <w:sz w:val="24"/>
          <w:szCs w:val="24"/>
        </w:rPr>
        <w:t>) контрольные ленты контрольно-кассовой техники на бумажном носителе и (или) распечатки контрольной ленты, выполненные на электронном носителе;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>е) приходные и расходные кассовые ордера;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>ж) журнал регистрации приходных и расходных кассовых документов;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B11BE">
        <w:rPr>
          <w:rFonts w:ascii="Times New Roman" w:hAnsi="Times New Roman"/>
          <w:color w:val="000000" w:themeColor="text1"/>
          <w:sz w:val="24"/>
          <w:szCs w:val="24"/>
        </w:rPr>
        <w:t>з</w:t>
      </w:r>
      <w:proofErr w:type="spellEnd"/>
      <w:r w:rsidRPr="00FB11BE">
        <w:rPr>
          <w:rFonts w:ascii="Times New Roman" w:hAnsi="Times New Roman"/>
          <w:color w:val="000000" w:themeColor="text1"/>
          <w:sz w:val="24"/>
          <w:szCs w:val="24"/>
        </w:rPr>
        <w:t>) авансовые отчеты;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>и) кассовая книга;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к) справка-отчет </w:t>
      </w:r>
      <w:proofErr w:type="spellStart"/>
      <w:r w:rsidRPr="00FB11BE">
        <w:rPr>
          <w:rFonts w:ascii="Times New Roman" w:hAnsi="Times New Roman"/>
          <w:color w:val="000000" w:themeColor="text1"/>
          <w:sz w:val="24"/>
          <w:szCs w:val="24"/>
        </w:rPr>
        <w:t>кассира-операциониста</w:t>
      </w:r>
      <w:proofErr w:type="spellEnd"/>
      <w:r w:rsidRPr="00FB11B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>л) сведения о показаниях счетчиков контрольно-кассовых машин и выручке организации;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>м) бланки строгой отчетности, копии бланков строгой отчетности, корешки документов;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B11BE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spellEnd"/>
      <w:r w:rsidRPr="00FB11BE">
        <w:rPr>
          <w:rFonts w:ascii="Times New Roman" w:hAnsi="Times New Roman"/>
          <w:color w:val="000000" w:themeColor="text1"/>
          <w:sz w:val="24"/>
          <w:szCs w:val="24"/>
        </w:rPr>
        <w:t>) информация из автоматизированной системы о выпущенных документах;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>о) акт приемки бланков строгой отчетности;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>п) книга учета бланков строгой отчетности;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B11BE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spellEnd"/>
      <w:r w:rsidRPr="00FB11BE">
        <w:rPr>
          <w:rFonts w:ascii="Times New Roman" w:hAnsi="Times New Roman"/>
          <w:color w:val="000000" w:themeColor="text1"/>
          <w:sz w:val="24"/>
          <w:szCs w:val="24"/>
        </w:rPr>
        <w:t>) акт о списании бланков строгой отчетности;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с) </w:t>
      </w:r>
      <w:hyperlink r:id="rId5" w:history="1">
        <w:r w:rsidRPr="00FB11BE">
          <w:rPr>
            <w:rFonts w:ascii="Times New Roman" w:hAnsi="Times New Roman"/>
            <w:bCs/>
            <w:color w:val="000000" w:themeColor="text1"/>
            <w:sz w:val="24"/>
            <w:szCs w:val="24"/>
          </w:rPr>
          <w:t>книга учета доходов и расходов</w:t>
        </w:r>
      </w:hyperlink>
      <w:r w:rsidRPr="00FB11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хозяйственных операций индивидуального предпринимателя;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bCs/>
          <w:color w:val="000000" w:themeColor="text1"/>
          <w:sz w:val="24"/>
          <w:szCs w:val="24"/>
        </w:rPr>
        <w:t>т) книга учета доходов и расходов организаций и индивидуальных предпринимателей, применяющих упрощенную систему налогообложения;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>у) книга учета доходов индивидуальных предпринимателей, применяющих упрощенную систему налогообложения на основе патента;</w:t>
      </w:r>
    </w:p>
    <w:p w:rsidR="00C2622E" w:rsidRPr="00FB11BE" w:rsidRDefault="00C2622E" w:rsidP="00FB11BE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B11BE">
        <w:rPr>
          <w:rFonts w:ascii="Times New Roman" w:hAnsi="Times New Roman"/>
          <w:color w:val="000000" w:themeColor="text1"/>
          <w:sz w:val="24"/>
          <w:szCs w:val="24"/>
        </w:rPr>
        <w:t>ф</w:t>
      </w:r>
      <w:proofErr w:type="spellEnd"/>
      <w:r w:rsidRPr="00FB11BE">
        <w:rPr>
          <w:rFonts w:ascii="Times New Roman" w:hAnsi="Times New Roman"/>
          <w:color w:val="000000" w:themeColor="text1"/>
          <w:sz w:val="24"/>
          <w:szCs w:val="24"/>
        </w:rPr>
        <w:t>) книга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налог);</w:t>
      </w:r>
    </w:p>
    <w:p w:rsidR="00C2622E" w:rsidRPr="00FB11BE" w:rsidRDefault="00C2622E" w:rsidP="00FB11BE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B11BE">
        <w:rPr>
          <w:rFonts w:ascii="Times New Roman" w:hAnsi="Times New Roman"/>
          <w:color w:val="000000" w:themeColor="text1"/>
          <w:sz w:val="24"/>
          <w:szCs w:val="24"/>
        </w:rPr>
        <w:t>х</w:t>
      </w:r>
      <w:proofErr w:type="spellEnd"/>
      <w:r w:rsidRPr="00FB11BE">
        <w:rPr>
          <w:rFonts w:ascii="Times New Roman" w:hAnsi="Times New Roman"/>
          <w:color w:val="000000" w:themeColor="text1"/>
          <w:sz w:val="24"/>
          <w:szCs w:val="24"/>
        </w:rPr>
        <w:t>) распорядительный документ об установленном лимите остатка наличных денег;</w:t>
      </w:r>
    </w:p>
    <w:p w:rsidR="00C2622E" w:rsidRPr="00FB11BE" w:rsidRDefault="00C2622E" w:rsidP="00FB11BE">
      <w:pPr>
        <w:pStyle w:val="a5"/>
        <w:spacing w:after="0" w:line="240" w:lineRule="auto"/>
        <w:ind w:left="0" w:firstLine="720"/>
        <w:jc w:val="both"/>
        <w:rPr>
          <w:rStyle w:val="a4"/>
          <w:rFonts w:ascii="Times New Roman" w:hAnsi="Times New Roman"/>
          <w:bCs w:val="0"/>
          <w:color w:val="000000" w:themeColor="text1"/>
          <w:sz w:val="24"/>
          <w:szCs w:val="24"/>
        </w:rPr>
      </w:pPr>
      <w:proofErr w:type="spellStart"/>
      <w:r w:rsidRPr="00FB11BE">
        <w:rPr>
          <w:rFonts w:ascii="Times New Roman" w:hAnsi="Times New Roman"/>
          <w:color w:val="000000" w:themeColor="text1"/>
          <w:sz w:val="24"/>
          <w:szCs w:val="24"/>
        </w:rPr>
        <w:t>ц</w:t>
      </w:r>
      <w:proofErr w:type="spellEnd"/>
      <w:r w:rsidRPr="00FB11BE">
        <w:rPr>
          <w:rFonts w:ascii="Times New Roman" w:hAnsi="Times New Roman"/>
          <w:color w:val="000000" w:themeColor="text1"/>
          <w:sz w:val="24"/>
          <w:szCs w:val="24"/>
        </w:rPr>
        <w:t>) иные первичные учетные документы и регистры бухгалтерского учета, которые необходимы Инспекции для исполнения Государственной функции.</w:t>
      </w:r>
    </w:p>
    <w:p w:rsidR="00C2622E" w:rsidRDefault="00C2622E" w:rsidP="00FB11BE">
      <w:pPr>
        <w:pStyle w:val="a5"/>
        <w:spacing w:after="0"/>
        <w:ind w:left="0" w:firstLine="720"/>
        <w:jc w:val="both"/>
        <w:rPr>
          <w:rStyle w:val="a4"/>
          <w:rFonts w:ascii="Times New Roman" w:hAnsi="Times New Roman"/>
          <w:bCs w:val="0"/>
          <w:color w:val="000000" w:themeColor="text1"/>
          <w:sz w:val="24"/>
          <w:szCs w:val="24"/>
        </w:rPr>
      </w:pPr>
    </w:p>
    <w:p w:rsidR="00FB11BE" w:rsidRPr="00FB11BE" w:rsidRDefault="00FB11BE" w:rsidP="00FB11BE">
      <w:pPr>
        <w:pStyle w:val="a5"/>
        <w:spacing w:after="0"/>
        <w:ind w:left="0" w:firstLine="720"/>
        <w:jc w:val="both"/>
        <w:rPr>
          <w:rStyle w:val="a4"/>
          <w:rFonts w:ascii="Times New Roman" w:hAnsi="Times New Roman"/>
          <w:bCs w:val="0"/>
          <w:color w:val="000000" w:themeColor="text1"/>
          <w:sz w:val="24"/>
          <w:szCs w:val="24"/>
        </w:rPr>
      </w:pPr>
    </w:p>
    <w:p w:rsidR="00C2622E" w:rsidRPr="00FB11BE" w:rsidRDefault="00C2622E" w:rsidP="00FB11BE">
      <w:pPr>
        <w:pStyle w:val="a5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Размер пониженной ставки налога на прибыль и категории организаций, которые вправе ее применять?</w:t>
      </w:r>
    </w:p>
    <w:p w:rsidR="00C2622E" w:rsidRPr="00FB11BE" w:rsidRDefault="00C2622E" w:rsidP="00FB11BE">
      <w:pPr>
        <w:pStyle w:val="consplusnormal0"/>
        <w:shd w:val="clear" w:color="auto" w:fill="FDFDEF"/>
        <w:spacing w:after="0" w:line="225" w:lineRule="atLeast"/>
        <w:ind w:firstLine="720"/>
        <w:jc w:val="both"/>
        <w:rPr>
          <w:color w:val="000000" w:themeColor="text1"/>
        </w:rPr>
      </w:pPr>
      <w:r w:rsidRPr="00FB11BE">
        <w:rPr>
          <w:b/>
          <w:color w:val="000000" w:themeColor="text1"/>
        </w:rPr>
        <w:t>Ответ:</w:t>
      </w:r>
      <w:r w:rsidRPr="00FB11BE">
        <w:rPr>
          <w:color w:val="000000" w:themeColor="text1"/>
        </w:rPr>
        <w:t xml:space="preserve"> </w:t>
      </w:r>
      <w:r w:rsidRPr="00FB11BE">
        <w:rPr>
          <w:rStyle w:val="a7"/>
          <w:b/>
          <w:bCs/>
          <w:color w:val="000000" w:themeColor="text1"/>
        </w:rPr>
        <w:t>Налоговая ставка</w:t>
      </w:r>
      <w:r w:rsidRPr="00FB11BE">
        <w:rPr>
          <w:color w:val="000000" w:themeColor="text1"/>
        </w:rPr>
        <w:t xml:space="preserve"> устанавливается </w:t>
      </w:r>
      <w:r w:rsidRPr="00FB11BE">
        <w:rPr>
          <w:rStyle w:val="a7"/>
          <w:b/>
          <w:bCs/>
          <w:color w:val="000000" w:themeColor="text1"/>
        </w:rPr>
        <w:t>в размере 20%,</w:t>
      </w:r>
      <w:r w:rsidRPr="00FB11BE">
        <w:rPr>
          <w:color w:val="000000" w:themeColor="text1"/>
        </w:rPr>
        <w:t xml:space="preserve"> за исключением случаев, предусмотренных п. 2 – 5</w:t>
      </w:r>
      <w:hyperlink r:id="rId6" w:history="1"/>
    </w:p>
    <w:p w:rsidR="00C2622E" w:rsidRPr="00FB11BE" w:rsidRDefault="00426706" w:rsidP="00FB11BE">
      <w:pPr>
        <w:pStyle w:val="consplusnormal0"/>
        <w:shd w:val="clear" w:color="auto" w:fill="FDFDEF"/>
        <w:spacing w:after="0" w:line="225" w:lineRule="atLeast"/>
        <w:ind w:firstLine="720"/>
        <w:jc w:val="both"/>
        <w:rPr>
          <w:color w:val="000000" w:themeColor="text1"/>
        </w:rPr>
      </w:pPr>
      <w:hyperlink r:id="rId7" w:history="1">
        <w:r w:rsidR="00C2622E" w:rsidRPr="00FB11BE">
          <w:rPr>
            <w:rStyle w:val="a6"/>
            <w:color w:val="000000" w:themeColor="text1"/>
          </w:rPr>
          <w:t>ст. 284 НК РФ</w:t>
        </w:r>
      </w:hyperlink>
      <w:r w:rsidR="00C2622E" w:rsidRPr="00FB11BE">
        <w:rPr>
          <w:color w:val="000000" w:themeColor="text1"/>
        </w:rPr>
        <w:t>. При этом:</w:t>
      </w:r>
    </w:p>
    <w:p w:rsidR="00C2622E" w:rsidRPr="00FB11BE" w:rsidRDefault="00C2622E" w:rsidP="00FB11BE">
      <w:pPr>
        <w:pStyle w:val="consplusnormal0"/>
        <w:shd w:val="clear" w:color="auto" w:fill="FDFDEF"/>
        <w:spacing w:after="0" w:line="225" w:lineRule="atLeast"/>
        <w:ind w:firstLine="720"/>
        <w:jc w:val="both"/>
        <w:rPr>
          <w:color w:val="000000" w:themeColor="text1"/>
        </w:rPr>
      </w:pPr>
      <w:r w:rsidRPr="00FB11BE">
        <w:rPr>
          <w:color w:val="000000" w:themeColor="text1"/>
        </w:rPr>
        <w:t>– сумма налога, исчисленная по налоговой ставке в размере 2%, зачисляется в федеральный бюджет;</w:t>
      </w:r>
    </w:p>
    <w:p w:rsidR="00C2622E" w:rsidRPr="00FB11BE" w:rsidRDefault="00C2622E" w:rsidP="00FB11BE">
      <w:pPr>
        <w:pStyle w:val="consplusnormal0"/>
        <w:shd w:val="clear" w:color="auto" w:fill="FDFDEF"/>
        <w:spacing w:after="0" w:line="225" w:lineRule="atLeast"/>
        <w:ind w:firstLine="720"/>
        <w:jc w:val="both"/>
        <w:rPr>
          <w:color w:val="000000" w:themeColor="text1"/>
        </w:rPr>
      </w:pPr>
      <w:r w:rsidRPr="00FB11BE">
        <w:rPr>
          <w:color w:val="000000" w:themeColor="text1"/>
        </w:rPr>
        <w:t>– сумма налога, исчисленная по налоговой ставке в размере 18%, зачисляется в бюджеты субъектов Российской Федерации.</w:t>
      </w:r>
    </w:p>
    <w:p w:rsidR="00C2622E" w:rsidRPr="00FB11BE" w:rsidRDefault="00C2622E" w:rsidP="00FB11BE">
      <w:pPr>
        <w:pStyle w:val="consplusnormal0"/>
        <w:shd w:val="clear" w:color="auto" w:fill="FDFDEF"/>
        <w:spacing w:after="0" w:line="225" w:lineRule="atLeast"/>
        <w:ind w:firstLine="720"/>
        <w:jc w:val="both"/>
        <w:rPr>
          <w:color w:val="000000" w:themeColor="text1"/>
        </w:rPr>
      </w:pPr>
      <w:r w:rsidRPr="00FB11BE">
        <w:rPr>
          <w:color w:val="000000" w:themeColor="text1"/>
        </w:rPr>
        <w:t>Налоговая ставка налога, подлежащего зачислению в бюджеты субъектов Российской Федерации, законами субъектов Российской Федерации может быть понижена для отдельных категорий налогоплательщиков. При этом указанная налоговая ставка не может быть ниже 13,5%.</w:t>
      </w:r>
    </w:p>
    <w:p w:rsidR="00C2622E" w:rsidRPr="00FB11BE" w:rsidRDefault="00C2622E" w:rsidP="00FB11BE">
      <w:pPr>
        <w:pStyle w:val="consplusnormal0"/>
        <w:shd w:val="clear" w:color="auto" w:fill="FDFDEF"/>
        <w:spacing w:after="0" w:line="225" w:lineRule="atLeast"/>
        <w:ind w:firstLine="720"/>
        <w:jc w:val="both"/>
        <w:rPr>
          <w:color w:val="000000" w:themeColor="text1"/>
        </w:rPr>
      </w:pPr>
      <w:r w:rsidRPr="00FB11BE">
        <w:rPr>
          <w:rStyle w:val="a7"/>
          <w:b/>
          <w:bCs/>
          <w:color w:val="000000" w:themeColor="text1"/>
        </w:rPr>
        <w:t>Для</w:t>
      </w:r>
      <w:r w:rsidRPr="00FB11BE">
        <w:rPr>
          <w:color w:val="000000" w:themeColor="text1"/>
        </w:rPr>
        <w:t xml:space="preserve"> организаций – </w:t>
      </w:r>
      <w:r w:rsidRPr="00FB11BE">
        <w:rPr>
          <w:rStyle w:val="a7"/>
          <w:b/>
          <w:bCs/>
          <w:color w:val="000000" w:themeColor="text1"/>
        </w:rPr>
        <w:t>резидентов особой экономической зоны</w:t>
      </w:r>
      <w:r w:rsidRPr="00FB11BE">
        <w:rPr>
          <w:color w:val="000000" w:themeColor="text1"/>
        </w:rPr>
        <w:t xml:space="preserve"> законами субъектов Российской Федерации может устанавливаться пониженная налоговая ставка. При этом размер указанной налоговой ставки не может быть ниже 13,5%.</w:t>
      </w:r>
    </w:p>
    <w:p w:rsidR="00C2622E" w:rsidRDefault="00C2622E" w:rsidP="00FB11BE">
      <w:pPr>
        <w:pStyle w:val="a5"/>
        <w:spacing w:after="0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>К налоговой базе, определяемой организациями, осуществляющими образовательную и (или) медицинскую деятельность, применяется налоговая ставка 0%.</w:t>
      </w:r>
    </w:p>
    <w:p w:rsidR="00FB11BE" w:rsidRPr="00FB11BE" w:rsidRDefault="00FB11BE" w:rsidP="00FB11BE">
      <w:pPr>
        <w:pStyle w:val="a5"/>
        <w:spacing w:after="0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622E" w:rsidRPr="00FB11BE" w:rsidRDefault="00C2622E" w:rsidP="00FB11BE">
      <w:pPr>
        <w:pStyle w:val="a5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b/>
          <w:color w:val="000000" w:themeColor="text1"/>
          <w:sz w:val="24"/>
          <w:szCs w:val="24"/>
        </w:rPr>
        <w:t>В чем разница нахождение земельного участка в аренде и в собственности? Размер ежегодного налога?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iCs/>
          <w:color w:val="000000" w:themeColor="text1"/>
          <w:sz w:val="24"/>
          <w:szCs w:val="24"/>
        </w:rPr>
        <w:t>Пример расчета налога на земельный участок, который находится в собственности физического лица и расположен в п.Ханымей.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iCs/>
          <w:color w:val="000000" w:themeColor="text1"/>
          <w:sz w:val="24"/>
          <w:szCs w:val="24"/>
        </w:rPr>
        <w:t>Исходные данные: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iCs/>
          <w:color w:val="000000" w:themeColor="text1"/>
          <w:sz w:val="24"/>
          <w:szCs w:val="24"/>
        </w:rPr>
        <w:t>1. Назначение земельного участка - для размещения домов индивидуальной жилой застройки.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2. Кадастровая стоимость участка - 1 000 </w:t>
      </w:r>
      <w:proofErr w:type="spellStart"/>
      <w:r w:rsidRPr="00FB11BE">
        <w:rPr>
          <w:rFonts w:ascii="Times New Roman" w:hAnsi="Times New Roman"/>
          <w:iCs/>
          <w:color w:val="000000" w:themeColor="text1"/>
          <w:sz w:val="24"/>
          <w:szCs w:val="24"/>
        </w:rPr>
        <w:t>000</w:t>
      </w:r>
      <w:proofErr w:type="spellEnd"/>
      <w:r w:rsidRPr="00FB11B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руб.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iCs/>
          <w:color w:val="000000" w:themeColor="text1"/>
          <w:sz w:val="24"/>
          <w:szCs w:val="24"/>
        </w:rPr>
        <w:t>3. Собственник - один.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iCs/>
          <w:color w:val="000000" w:themeColor="text1"/>
          <w:sz w:val="24"/>
          <w:szCs w:val="24"/>
        </w:rPr>
        <w:t>4. Налоговая ставка - 0,3% (Решение Собрания депутатов №126 от 01.11.2010</w:t>
      </w:r>
      <w:proofErr w:type="gramStart"/>
      <w:r w:rsidRPr="00FB11B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)</w:t>
      </w:r>
      <w:proofErr w:type="gramEnd"/>
      <w:r w:rsidRPr="00FB11BE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5. Право собственности на участок зарегистрировано 10 октября </w:t>
      </w:r>
      <w:smartTag w:uri="urn:schemas-microsoft-com:office:smarttags" w:element="metricconverter">
        <w:smartTagPr>
          <w:attr w:name="ProductID" w:val="2014 г"/>
        </w:smartTagPr>
        <w:r w:rsidRPr="00FB11BE">
          <w:rPr>
            <w:rFonts w:ascii="Times New Roman" w:hAnsi="Times New Roman"/>
            <w:iCs/>
            <w:color w:val="000000" w:themeColor="text1"/>
            <w:sz w:val="24"/>
            <w:szCs w:val="24"/>
          </w:rPr>
          <w:t>2014 г</w:t>
        </w:r>
      </w:smartTag>
      <w:r w:rsidRPr="00FB11BE">
        <w:rPr>
          <w:rFonts w:ascii="Times New Roman" w:hAnsi="Times New Roman"/>
          <w:iCs/>
          <w:color w:val="000000" w:themeColor="text1"/>
          <w:sz w:val="24"/>
          <w:szCs w:val="24"/>
        </w:rPr>
        <w:t>. (участок находится в собственности три полных месяца).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Формула расчета земельного налога за </w:t>
      </w:r>
      <w:smartTag w:uri="urn:schemas-microsoft-com:office:smarttags" w:element="metricconverter">
        <w:smartTagPr>
          <w:attr w:name="ProductID" w:val="2014 г"/>
        </w:smartTagPr>
        <w:r w:rsidRPr="00FB11BE">
          <w:rPr>
            <w:rFonts w:ascii="Times New Roman" w:hAnsi="Times New Roman"/>
            <w:iCs/>
            <w:color w:val="000000" w:themeColor="text1"/>
            <w:sz w:val="24"/>
            <w:szCs w:val="24"/>
          </w:rPr>
          <w:t>2014 г</w:t>
        </w:r>
      </w:smartTag>
      <w:r w:rsidRPr="00FB11B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.: 1 000 </w:t>
      </w:r>
      <w:proofErr w:type="spellStart"/>
      <w:r w:rsidRPr="00FB11BE">
        <w:rPr>
          <w:rFonts w:ascii="Times New Roman" w:hAnsi="Times New Roman"/>
          <w:iCs/>
          <w:color w:val="000000" w:themeColor="text1"/>
          <w:sz w:val="24"/>
          <w:szCs w:val="24"/>
        </w:rPr>
        <w:t>000</w:t>
      </w:r>
      <w:proofErr w:type="spellEnd"/>
      <w:r w:rsidRPr="00FB11B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руб. </w:t>
      </w:r>
      <w:proofErr w:type="spellStart"/>
      <w:r w:rsidRPr="00FB11BE">
        <w:rPr>
          <w:rFonts w:ascii="Times New Roman" w:hAnsi="Times New Roman"/>
          <w:iCs/>
          <w:color w:val="000000" w:themeColor="text1"/>
          <w:sz w:val="24"/>
          <w:szCs w:val="24"/>
        </w:rPr>
        <w:t>x</w:t>
      </w:r>
      <w:proofErr w:type="spellEnd"/>
      <w:r w:rsidRPr="00FB11B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0,3% </w:t>
      </w:r>
      <w:proofErr w:type="spellStart"/>
      <w:r w:rsidRPr="00FB11BE">
        <w:rPr>
          <w:rFonts w:ascii="Times New Roman" w:hAnsi="Times New Roman"/>
          <w:iCs/>
          <w:color w:val="000000" w:themeColor="text1"/>
          <w:sz w:val="24"/>
          <w:szCs w:val="24"/>
        </w:rPr>
        <w:t>x</w:t>
      </w:r>
      <w:proofErr w:type="spellEnd"/>
      <w:r w:rsidRPr="00FB11B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3/12 = 750 руб.</w:t>
      </w:r>
    </w:p>
    <w:p w:rsidR="00C2622E" w:rsidRPr="00FB11BE" w:rsidRDefault="00C2622E" w:rsidP="00FB11BE">
      <w:pPr>
        <w:pStyle w:val="ConsPlusNormal"/>
        <w:jc w:val="both"/>
        <w:rPr>
          <w:b w:val="0"/>
          <w:color w:val="000000" w:themeColor="text1"/>
        </w:rPr>
      </w:pPr>
    </w:p>
    <w:p w:rsidR="00C2622E" w:rsidRPr="00FB11BE" w:rsidRDefault="00C2622E" w:rsidP="00FB11BE">
      <w:pPr>
        <w:pStyle w:val="a5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b/>
          <w:color w:val="000000" w:themeColor="text1"/>
          <w:sz w:val="24"/>
          <w:szCs w:val="24"/>
        </w:rPr>
        <w:t>Какие налоги должен оплачивать ИП как работодатель?</w:t>
      </w:r>
    </w:p>
    <w:p w:rsidR="00C2622E" w:rsidRPr="00FB11BE" w:rsidRDefault="00C2622E" w:rsidP="0083054D">
      <w:pPr>
        <w:pStyle w:val="ConsPlusNormal"/>
        <w:ind w:firstLine="720"/>
        <w:jc w:val="both"/>
        <w:rPr>
          <w:b w:val="0"/>
          <w:color w:val="000000" w:themeColor="text1"/>
        </w:rPr>
      </w:pPr>
      <w:r w:rsidRPr="00FB11BE">
        <w:rPr>
          <w:color w:val="000000" w:themeColor="text1"/>
        </w:rPr>
        <w:t>Ответ:</w:t>
      </w:r>
      <w:r w:rsidRPr="00FB11BE">
        <w:rPr>
          <w:b w:val="0"/>
          <w:color w:val="000000" w:themeColor="text1"/>
        </w:rPr>
        <w:t xml:space="preserve"> Особенности исчисления налога налоговыми агентами, а также порядок и сроки уплаты ими налога определены в </w:t>
      </w:r>
      <w:hyperlink r:id="rId8" w:history="1">
        <w:r w:rsidRPr="00FB11BE">
          <w:rPr>
            <w:b w:val="0"/>
            <w:color w:val="000000" w:themeColor="text1"/>
          </w:rPr>
          <w:t>ст. 226</w:t>
        </w:r>
      </w:hyperlink>
      <w:r w:rsidRPr="00FB11BE">
        <w:rPr>
          <w:b w:val="0"/>
          <w:color w:val="000000" w:themeColor="text1"/>
        </w:rPr>
        <w:t xml:space="preserve"> НК РФ. По общему правилу, установленному в </w:t>
      </w:r>
      <w:hyperlink r:id="rId9" w:history="1">
        <w:r w:rsidRPr="00FB11BE">
          <w:rPr>
            <w:b w:val="0"/>
            <w:color w:val="000000" w:themeColor="text1"/>
          </w:rPr>
          <w:t>п. 1 данной статьи</w:t>
        </w:r>
      </w:hyperlink>
      <w:r w:rsidRPr="00FB11BE">
        <w:rPr>
          <w:b w:val="0"/>
          <w:color w:val="000000" w:themeColor="text1"/>
        </w:rPr>
        <w:t xml:space="preserve">, индивидуальные предприниматели, от которых или в результате отношений с которыми налогоплательщик получил доходы, обязаны исчислить, удержать у налогоплательщика и уплатить сумму налога, исчисленную в соответствии со </w:t>
      </w:r>
      <w:hyperlink r:id="rId10" w:history="1">
        <w:r w:rsidRPr="00FB11BE">
          <w:rPr>
            <w:b w:val="0"/>
            <w:color w:val="000000" w:themeColor="text1"/>
          </w:rPr>
          <w:t>ст. 224</w:t>
        </w:r>
      </w:hyperlink>
      <w:r w:rsidRPr="00FB11BE">
        <w:rPr>
          <w:b w:val="0"/>
          <w:color w:val="000000" w:themeColor="text1"/>
        </w:rPr>
        <w:t xml:space="preserve"> НК РФ. Указанные индивидуальные предприниматели являются налоговыми агентами.</w:t>
      </w:r>
    </w:p>
    <w:p w:rsidR="00C2622E" w:rsidRDefault="00C2622E" w:rsidP="0083054D">
      <w:pPr>
        <w:pStyle w:val="ConsPlusNormal"/>
        <w:ind w:firstLine="720"/>
        <w:jc w:val="both"/>
        <w:rPr>
          <w:b w:val="0"/>
          <w:color w:val="000000" w:themeColor="text1"/>
        </w:rPr>
      </w:pPr>
      <w:r w:rsidRPr="00FB11BE">
        <w:rPr>
          <w:b w:val="0"/>
          <w:color w:val="000000" w:themeColor="text1"/>
        </w:rPr>
        <w:t xml:space="preserve">К сведению. </w:t>
      </w:r>
      <w:proofErr w:type="gramStart"/>
      <w:r w:rsidRPr="00FB11BE">
        <w:rPr>
          <w:b w:val="0"/>
          <w:color w:val="000000" w:themeColor="text1"/>
        </w:rPr>
        <w:t xml:space="preserve">Исчисление и уплата налога согласно </w:t>
      </w:r>
      <w:hyperlink r:id="rId11" w:history="1">
        <w:r w:rsidRPr="00FB11BE">
          <w:rPr>
            <w:b w:val="0"/>
            <w:color w:val="000000" w:themeColor="text1"/>
          </w:rPr>
          <w:t>ст. 226</w:t>
        </w:r>
      </w:hyperlink>
      <w:r w:rsidRPr="00FB11BE">
        <w:rPr>
          <w:b w:val="0"/>
          <w:color w:val="000000" w:themeColor="text1"/>
        </w:rPr>
        <w:t xml:space="preserve"> НК РФ производятся в отношении всех доходов налогоплательщика, источником которых является налоговый агент (за исключением доходов, в отношении которых налог исчисляется и уплачивается в соответствии со </w:t>
      </w:r>
      <w:hyperlink r:id="rId12" w:history="1">
        <w:r w:rsidRPr="00FB11BE">
          <w:rPr>
            <w:b w:val="0"/>
            <w:color w:val="000000" w:themeColor="text1"/>
          </w:rPr>
          <w:t>ст. ст. 214.3</w:t>
        </w:r>
      </w:hyperlink>
      <w:r w:rsidRPr="00FB11BE">
        <w:rPr>
          <w:b w:val="0"/>
          <w:color w:val="000000" w:themeColor="text1"/>
        </w:rPr>
        <w:t xml:space="preserve">, </w:t>
      </w:r>
      <w:hyperlink r:id="rId13" w:history="1">
        <w:r w:rsidRPr="00FB11BE">
          <w:rPr>
            <w:b w:val="0"/>
            <w:color w:val="000000" w:themeColor="text1"/>
          </w:rPr>
          <w:t>214.4</w:t>
        </w:r>
      </w:hyperlink>
      <w:r w:rsidRPr="00FB11BE">
        <w:rPr>
          <w:b w:val="0"/>
          <w:color w:val="000000" w:themeColor="text1"/>
        </w:rPr>
        <w:t xml:space="preserve">, </w:t>
      </w:r>
      <w:hyperlink r:id="rId14" w:history="1">
        <w:r w:rsidRPr="00FB11BE">
          <w:rPr>
            <w:b w:val="0"/>
            <w:color w:val="000000" w:themeColor="text1"/>
          </w:rPr>
          <w:t>214.5</w:t>
        </w:r>
      </w:hyperlink>
      <w:r w:rsidRPr="00FB11BE">
        <w:rPr>
          <w:b w:val="0"/>
          <w:color w:val="000000" w:themeColor="text1"/>
        </w:rPr>
        <w:t xml:space="preserve">, </w:t>
      </w:r>
      <w:hyperlink r:id="rId15" w:history="1">
        <w:r w:rsidRPr="00FB11BE">
          <w:rPr>
            <w:b w:val="0"/>
            <w:color w:val="000000" w:themeColor="text1"/>
          </w:rPr>
          <w:t>214.6</w:t>
        </w:r>
      </w:hyperlink>
      <w:r w:rsidRPr="00FB11BE">
        <w:rPr>
          <w:b w:val="0"/>
          <w:color w:val="000000" w:themeColor="text1"/>
        </w:rPr>
        <w:t xml:space="preserve">, </w:t>
      </w:r>
      <w:hyperlink r:id="rId16" w:history="1">
        <w:r w:rsidRPr="00FB11BE">
          <w:rPr>
            <w:b w:val="0"/>
            <w:color w:val="000000" w:themeColor="text1"/>
          </w:rPr>
          <w:t>226.1</w:t>
        </w:r>
      </w:hyperlink>
      <w:r w:rsidRPr="00FB11BE">
        <w:rPr>
          <w:b w:val="0"/>
          <w:color w:val="000000" w:themeColor="text1"/>
        </w:rPr>
        <w:t xml:space="preserve">, </w:t>
      </w:r>
      <w:hyperlink r:id="rId17" w:history="1">
        <w:r w:rsidRPr="00FB11BE">
          <w:rPr>
            <w:b w:val="0"/>
            <w:color w:val="000000" w:themeColor="text1"/>
          </w:rPr>
          <w:t>227</w:t>
        </w:r>
      </w:hyperlink>
      <w:r w:rsidRPr="00FB11BE">
        <w:rPr>
          <w:b w:val="0"/>
          <w:color w:val="000000" w:themeColor="text1"/>
        </w:rPr>
        <w:t xml:space="preserve"> и </w:t>
      </w:r>
      <w:hyperlink r:id="rId18" w:history="1">
        <w:r w:rsidRPr="00FB11BE">
          <w:rPr>
            <w:b w:val="0"/>
            <w:color w:val="000000" w:themeColor="text1"/>
          </w:rPr>
          <w:t>228</w:t>
        </w:r>
      </w:hyperlink>
      <w:r w:rsidRPr="00FB11BE">
        <w:rPr>
          <w:b w:val="0"/>
          <w:color w:val="000000" w:themeColor="text1"/>
        </w:rPr>
        <w:t xml:space="preserve"> НК РФ), с зачетом ранее удержанных сумм налога, а в случаях и порядке, предусмотренных </w:t>
      </w:r>
      <w:hyperlink r:id="rId19" w:history="1">
        <w:r w:rsidRPr="00FB11BE">
          <w:rPr>
            <w:b w:val="0"/>
            <w:color w:val="000000" w:themeColor="text1"/>
          </w:rPr>
          <w:t>ст. 227.1</w:t>
        </w:r>
      </w:hyperlink>
      <w:r w:rsidRPr="00FB11BE">
        <w:rPr>
          <w:b w:val="0"/>
          <w:color w:val="000000" w:themeColor="text1"/>
        </w:rPr>
        <w:t xml:space="preserve"> НК</w:t>
      </w:r>
      <w:proofErr w:type="gramEnd"/>
      <w:r w:rsidRPr="00FB11BE">
        <w:rPr>
          <w:b w:val="0"/>
          <w:color w:val="000000" w:themeColor="text1"/>
        </w:rPr>
        <w:t xml:space="preserve"> РФ, - также с учетом уменьшения на суммы фиксированных авансовых платежей, уплаченных налогоплательщиком (</w:t>
      </w:r>
      <w:hyperlink r:id="rId20" w:history="1">
        <w:r w:rsidRPr="00FB11BE">
          <w:rPr>
            <w:b w:val="0"/>
            <w:color w:val="000000" w:themeColor="text1"/>
          </w:rPr>
          <w:t>п. 2 ст. 226</w:t>
        </w:r>
      </w:hyperlink>
      <w:r w:rsidRPr="00FB11BE">
        <w:rPr>
          <w:b w:val="0"/>
          <w:color w:val="000000" w:themeColor="text1"/>
        </w:rPr>
        <w:t xml:space="preserve"> НК РФ).</w:t>
      </w:r>
    </w:p>
    <w:p w:rsidR="00FB11BE" w:rsidRPr="00FB11BE" w:rsidRDefault="00FB11BE" w:rsidP="0083054D">
      <w:pPr>
        <w:pStyle w:val="ConsPlusNormal"/>
        <w:ind w:firstLine="720"/>
        <w:jc w:val="both"/>
        <w:rPr>
          <w:b w:val="0"/>
          <w:color w:val="000000" w:themeColor="text1"/>
        </w:rPr>
      </w:pPr>
    </w:p>
    <w:p w:rsidR="00C2622E" w:rsidRPr="00FB11BE" w:rsidRDefault="00C2622E" w:rsidP="00FB11BE">
      <w:pPr>
        <w:pStyle w:val="a5"/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2622E" w:rsidRPr="00FB11BE" w:rsidRDefault="00C2622E" w:rsidP="00FB11BE">
      <w:pPr>
        <w:pStyle w:val="a5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B11B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Транспортные налоги и налоги на имущество оплачивались во время, поступил звонок из налоговой с вопросом об оплате этих налогов за 2008 год, что делать?</w:t>
      </w:r>
      <w:proofErr w:type="gramEnd"/>
      <w:r w:rsidRPr="00FB11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FB11BE">
        <w:rPr>
          <w:rFonts w:ascii="Times New Roman" w:hAnsi="Times New Roman"/>
          <w:color w:val="000000" w:themeColor="text1"/>
          <w:sz w:val="24"/>
          <w:szCs w:val="24"/>
        </w:rPr>
        <w:t>Провести сверку/предоставить квитанции об оплате (если отсутствуют по сведением НО</w:t>
      </w:r>
      <w:proofErr w:type="gramStart"/>
      <w:r w:rsidRPr="00FB11BE">
        <w:rPr>
          <w:rFonts w:ascii="Times New Roman" w:hAnsi="Times New Roman"/>
          <w:color w:val="000000" w:themeColor="text1"/>
          <w:sz w:val="24"/>
          <w:szCs w:val="24"/>
        </w:rPr>
        <w:t>/ О</w:t>
      </w:r>
      <w:proofErr w:type="gramEnd"/>
      <w:r w:rsidRPr="00FB11BE">
        <w:rPr>
          <w:rFonts w:ascii="Times New Roman" w:hAnsi="Times New Roman"/>
          <w:color w:val="000000" w:themeColor="text1"/>
          <w:sz w:val="24"/>
          <w:szCs w:val="24"/>
        </w:rPr>
        <w:t>платить, оснований для списания задолженности нет, Списание возможно по решению суда – подача искового и т.д.</w:t>
      </w:r>
    </w:p>
    <w:p w:rsidR="00FB11BE" w:rsidRPr="00FB11BE" w:rsidRDefault="00FB11BE" w:rsidP="00FB11BE">
      <w:pPr>
        <w:pStyle w:val="a5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2622E" w:rsidRPr="00FB11BE" w:rsidRDefault="00C2622E" w:rsidP="00FB11BE">
      <w:pPr>
        <w:pStyle w:val="a5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b/>
          <w:color w:val="000000" w:themeColor="text1"/>
          <w:sz w:val="24"/>
          <w:szCs w:val="24"/>
        </w:rPr>
        <w:t>Пере</w:t>
      </w:r>
      <w:r w:rsidR="00FB11BE" w:rsidRPr="00FB11BE">
        <w:rPr>
          <w:rFonts w:ascii="Times New Roman" w:hAnsi="Times New Roman"/>
          <w:b/>
          <w:color w:val="000000" w:themeColor="text1"/>
          <w:sz w:val="24"/>
          <w:szCs w:val="24"/>
        </w:rPr>
        <w:t>чень льгот для юридических лиц?</w:t>
      </w:r>
    </w:p>
    <w:p w:rsidR="00C2622E" w:rsidRPr="00FB11BE" w:rsidRDefault="00C2622E" w:rsidP="00FB11BE">
      <w:pPr>
        <w:spacing w:after="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п.5 Решения Собрания депутатов 2 созыва муниципального образования поселок Ханымей от 01.11.2010 года №126 «Об установлении земельного налога за земельные </w:t>
      </w:r>
      <w:proofErr w:type="gramStart"/>
      <w:r w:rsidRPr="00FB11BE">
        <w:rPr>
          <w:rFonts w:ascii="Times New Roman" w:hAnsi="Times New Roman"/>
          <w:color w:val="000000" w:themeColor="text1"/>
          <w:sz w:val="24"/>
          <w:szCs w:val="24"/>
        </w:rPr>
        <w:t>участки</w:t>
      </w:r>
      <w:proofErr w:type="gramEnd"/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 расположенные в пределах границ территории муниципального образования поселок Ханымей», установлено, что для плательщиков земельного налога на территории муниципального образования поселок Ханымей льгот, установленные статьей 395 Налогового кодекса Российской Федерации, действуют в полном объеме, а именно: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>Освобождаются от налогообложения: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1) организации и учреждения </w:t>
      </w:r>
      <w:hyperlink r:id="rId21" w:history="1">
        <w:r w:rsidRPr="00FB11BE">
          <w:rPr>
            <w:rFonts w:ascii="Times New Roman" w:hAnsi="Times New Roman"/>
            <w:color w:val="000000" w:themeColor="text1"/>
            <w:sz w:val="24"/>
            <w:szCs w:val="24"/>
          </w:rPr>
          <w:t>уголовно-исполнительной системы</w:t>
        </w:r>
      </w:hyperlink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2) организации - в отношении земельных участков, занятых государственными автомобильными </w:t>
      </w:r>
      <w:hyperlink r:id="rId22" w:history="1">
        <w:r w:rsidRPr="00FB11BE">
          <w:rPr>
            <w:rFonts w:ascii="Times New Roman" w:hAnsi="Times New Roman"/>
            <w:color w:val="000000" w:themeColor="text1"/>
            <w:sz w:val="24"/>
            <w:szCs w:val="24"/>
          </w:rPr>
          <w:t>дорогами общего пользования</w:t>
        </w:r>
      </w:hyperlink>
      <w:r w:rsidRPr="00FB11B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hyperlink r:id="rId23" w:history="1">
        <w:r w:rsidRPr="00FB11BE">
          <w:rPr>
            <w:rFonts w:ascii="Times New Roman" w:hAnsi="Times New Roman"/>
            <w:color w:val="000000" w:themeColor="text1"/>
            <w:sz w:val="24"/>
            <w:szCs w:val="24"/>
          </w:rPr>
          <w:t>религиозные организации</w:t>
        </w:r>
      </w:hyperlink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hyperlink r:id="rId24" w:history="1">
        <w:r w:rsidRPr="00FB11BE">
          <w:rPr>
            <w:rFonts w:ascii="Times New Roman" w:hAnsi="Times New Roman"/>
            <w:color w:val="000000" w:themeColor="text1"/>
            <w:sz w:val="24"/>
            <w:szCs w:val="24"/>
          </w:rPr>
          <w:t>общероссийские</w:t>
        </w:r>
      </w:hyperlink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25" w:history="1">
        <w:r w:rsidRPr="00FB11BE">
          <w:rPr>
            <w:rFonts w:ascii="Times New Roman" w:hAnsi="Times New Roman"/>
            <w:color w:val="000000" w:themeColor="text1"/>
            <w:sz w:val="24"/>
            <w:szCs w:val="24"/>
          </w:rPr>
          <w:t>среднесписочная численность</w:t>
        </w:r>
      </w:hyperlink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 иных товаров по </w:t>
      </w:r>
      <w:hyperlink r:id="rId26" w:history="1">
        <w:r w:rsidRPr="00FB11BE">
          <w:rPr>
            <w:rFonts w:ascii="Times New Roman" w:hAnsi="Times New Roman"/>
            <w:color w:val="000000" w:themeColor="text1"/>
            <w:sz w:val="24"/>
            <w:szCs w:val="24"/>
          </w:rPr>
          <w:t>перечню</w:t>
        </w:r>
      </w:hyperlink>
      <w:r w:rsidRPr="00FB11BE">
        <w:rPr>
          <w:rFonts w:ascii="Times New Roman" w:hAnsi="Times New Roman"/>
          <w:color w:val="000000" w:themeColor="text1"/>
          <w:sz w:val="24"/>
          <w:szCs w:val="24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учреждения, единственными </w:t>
      </w:r>
      <w:proofErr w:type="gramStart"/>
      <w:r w:rsidRPr="00FB11BE">
        <w:rPr>
          <w:rFonts w:ascii="Times New Roman" w:hAnsi="Times New Roman"/>
          <w:color w:val="000000" w:themeColor="text1"/>
          <w:sz w:val="24"/>
          <w:szCs w:val="24"/>
        </w:rPr>
        <w:t>собственниками</w:t>
      </w:r>
      <w:proofErr w:type="gramEnd"/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6) </w:t>
      </w:r>
      <w:hyperlink r:id="rId27" w:history="1">
        <w:r w:rsidRPr="00FB11BE">
          <w:rPr>
            <w:rFonts w:ascii="Times New Roman" w:hAnsi="Times New Roman"/>
            <w:color w:val="000000" w:themeColor="text1"/>
            <w:sz w:val="24"/>
            <w:szCs w:val="24"/>
          </w:rPr>
          <w:t>организации</w:t>
        </w:r>
      </w:hyperlink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8" w:history="1">
        <w:r w:rsidRPr="00FB11BE">
          <w:rPr>
            <w:rFonts w:ascii="Times New Roman" w:hAnsi="Times New Roman"/>
            <w:color w:val="000000" w:themeColor="text1"/>
            <w:sz w:val="24"/>
            <w:szCs w:val="24"/>
          </w:rPr>
          <w:t>изделий</w:t>
        </w:r>
      </w:hyperlink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 народных художественных промыслов;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7) физические лица, относящиеся к коренным малочисленным </w:t>
      </w:r>
      <w:hyperlink r:id="rId29" w:history="1">
        <w:r w:rsidRPr="00FB11BE">
          <w:rPr>
            <w:rFonts w:ascii="Times New Roman" w:hAnsi="Times New Roman"/>
            <w:color w:val="000000" w:themeColor="text1"/>
            <w:sz w:val="24"/>
            <w:szCs w:val="24"/>
          </w:rPr>
          <w:t>народам</w:t>
        </w:r>
      </w:hyperlink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9) организации - резиденты особой экономической зоны, за исключением организаций, указанных в </w:t>
      </w:r>
      <w:hyperlink w:anchor="Par15" w:history="1">
        <w:r w:rsidRPr="00FB11BE">
          <w:rPr>
            <w:rFonts w:ascii="Times New Roman" w:hAnsi="Times New Roman"/>
            <w:color w:val="000000" w:themeColor="text1"/>
            <w:sz w:val="24"/>
            <w:szCs w:val="24"/>
          </w:rPr>
          <w:t>пункте 11</w:t>
        </w:r>
      </w:hyperlink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10) организации, признаваемые управляющими компаниями в соответствии с Федеральным </w:t>
      </w:r>
      <w:hyperlink r:id="rId30" w:history="1">
        <w:r w:rsidRPr="00FB11BE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 "Об инновационном центре "</w:t>
      </w:r>
      <w:proofErr w:type="spellStart"/>
      <w:r w:rsidRPr="00FB11BE">
        <w:rPr>
          <w:rFonts w:ascii="Times New Roman" w:hAnsi="Times New Roman"/>
          <w:color w:val="000000" w:themeColor="text1"/>
          <w:sz w:val="24"/>
          <w:szCs w:val="24"/>
        </w:rPr>
        <w:t>Сколково</w:t>
      </w:r>
      <w:proofErr w:type="spellEnd"/>
      <w:r w:rsidRPr="00FB11BE">
        <w:rPr>
          <w:rFonts w:ascii="Times New Roman" w:hAnsi="Times New Roman"/>
          <w:color w:val="000000" w:themeColor="text1"/>
          <w:sz w:val="24"/>
          <w:szCs w:val="24"/>
        </w:rPr>
        <w:t>", - в отношении земельных участков, входящих в состав территории инновационного центра "</w:t>
      </w:r>
      <w:proofErr w:type="spellStart"/>
      <w:r w:rsidRPr="00FB11BE">
        <w:rPr>
          <w:rFonts w:ascii="Times New Roman" w:hAnsi="Times New Roman"/>
          <w:color w:val="000000" w:themeColor="text1"/>
          <w:sz w:val="24"/>
          <w:szCs w:val="24"/>
        </w:rPr>
        <w:t>Сколково</w:t>
      </w:r>
      <w:proofErr w:type="spellEnd"/>
      <w:r w:rsidRPr="00FB11BE">
        <w:rPr>
          <w:rFonts w:ascii="Times New Roman" w:hAnsi="Times New Roman"/>
          <w:color w:val="000000" w:themeColor="text1"/>
          <w:sz w:val="24"/>
          <w:szCs w:val="24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Par15"/>
      <w:bookmarkEnd w:id="0"/>
      <w:proofErr w:type="gramStart"/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11) судостроительные организации, имеющие </w:t>
      </w:r>
      <w:hyperlink r:id="rId31" w:history="1">
        <w:r w:rsidRPr="00FB11BE">
          <w:rPr>
            <w:rFonts w:ascii="Times New Roman" w:hAnsi="Times New Roman"/>
            <w:color w:val="000000" w:themeColor="text1"/>
            <w:sz w:val="24"/>
            <w:szCs w:val="24"/>
          </w:rPr>
          <w:t>статус резидента</w:t>
        </w:r>
      </w:hyperlink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proofErr w:type="gramEnd"/>
    </w:p>
    <w:p w:rsidR="00C2622E" w:rsidRPr="00FB11BE" w:rsidRDefault="00C2622E" w:rsidP="00FB11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12) организации - </w:t>
      </w:r>
      <w:hyperlink r:id="rId32" w:history="1">
        <w:r w:rsidRPr="00FB11BE">
          <w:rPr>
            <w:rFonts w:ascii="Times New Roman" w:hAnsi="Times New Roman"/>
            <w:color w:val="000000" w:themeColor="text1"/>
            <w:sz w:val="24"/>
            <w:szCs w:val="24"/>
          </w:rPr>
          <w:t>участники</w:t>
        </w:r>
      </w:hyperlink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</w:p>
    <w:p w:rsidR="00C2622E" w:rsidRDefault="00C2622E" w:rsidP="00FB11BE">
      <w:pPr>
        <w:spacing w:after="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B11BE">
        <w:rPr>
          <w:rFonts w:ascii="Times New Roman" w:hAnsi="Times New Roman"/>
          <w:color w:val="000000" w:themeColor="text1"/>
          <w:sz w:val="24"/>
          <w:szCs w:val="24"/>
        </w:rPr>
        <w:t>Согласно ч.1 п.3 Решения Собрания депутатов 3 созыва муниципального образования поселок Ханымей от 24.11.2014 года №18 «Об установлении земельного налога на территории муниципального образования поселок Ханымей», от уплаты земельного налога на земельные участки в пределах границ муниципального образования поселок Ханымей полностью освобождаются органы местного самоуправления, автономные, бюджетные учреждения, казенные учреждения полностью или частично финансируемые из бюджета муниципального образования</w:t>
      </w:r>
      <w:proofErr w:type="gramEnd"/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 поселок Ханымей и бюджета Пуровского района. Данное Решение вступает в силу с 01.01.2015 года.</w:t>
      </w:r>
    </w:p>
    <w:p w:rsidR="00FB11BE" w:rsidRPr="00FB11BE" w:rsidRDefault="00FB11BE" w:rsidP="00FB11BE">
      <w:pPr>
        <w:spacing w:after="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622E" w:rsidRPr="00FB11BE" w:rsidRDefault="00C2622E" w:rsidP="00FB11BE">
      <w:pPr>
        <w:pStyle w:val="a5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b/>
          <w:color w:val="000000" w:themeColor="text1"/>
          <w:sz w:val="24"/>
          <w:szCs w:val="24"/>
        </w:rPr>
        <w:t>Какие виды предпринимательской деятельности обязательны к применению единого налога на вмененный доход на территории Ямало-Ненецкого автономного округа?</w:t>
      </w:r>
    </w:p>
    <w:p w:rsidR="00C2622E" w:rsidRPr="00FB11BE" w:rsidRDefault="00C2622E" w:rsidP="00FB11B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FB11BE">
        <w:rPr>
          <w:b/>
          <w:color w:val="000000" w:themeColor="text1"/>
        </w:rPr>
        <w:t xml:space="preserve">Ответ: </w:t>
      </w:r>
      <w:hyperlink r:id="rId33" w:history="1">
        <w:r w:rsidRPr="00FB11BE">
          <w:rPr>
            <w:rStyle w:val="a6"/>
            <w:color w:val="000000" w:themeColor="text1"/>
            <w:bdr w:val="none" w:sz="0" w:space="0" w:color="auto" w:frame="1"/>
          </w:rPr>
          <w:t>Единый налог на вменённый доход (ЕНВД)</w:t>
        </w:r>
      </w:hyperlink>
      <w:r w:rsidRPr="00FB11BE">
        <w:rPr>
          <w:rStyle w:val="apple-converted-space"/>
          <w:color w:val="000000" w:themeColor="text1"/>
        </w:rPr>
        <w:t> </w:t>
      </w:r>
      <w:r w:rsidRPr="00FB11BE">
        <w:rPr>
          <w:color w:val="000000" w:themeColor="text1"/>
        </w:rPr>
        <w:t>– самый простой налоговый режим с точки зрения учёта и отчётности, который максимально подходит индивидуальным предпринимателям.</w:t>
      </w:r>
    </w:p>
    <w:p w:rsidR="00C2622E" w:rsidRPr="00FB11BE" w:rsidRDefault="00C2622E" w:rsidP="00FB11B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FB11BE">
        <w:rPr>
          <w:color w:val="000000" w:themeColor="text1"/>
        </w:rPr>
        <w:t xml:space="preserve">Размер налога на ЕНВД не зависит от фактического дохода, поэтому учёт на этой системе налогообложения является минимальным. Если у предпринимателя нет сотрудников, отчётность будет </w:t>
      </w:r>
      <w:proofErr w:type="gramStart"/>
      <w:r w:rsidRPr="00FB11BE">
        <w:rPr>
          <w:color w:val="000000" w:themeColor="text1"/>
        </w:rPr>
        <w:t>ограничиваться</w:t>
      </w:r>
      <w:proofErr w:type="gramEnd"/>
      <w:r w:rsidRPr="00FB11BE">
        <w:rPr>
          <w:color w:val="000000" w:themeColor="text1"/>
        </w:rPr>
        <w:t xml:space="preserve"> лишь ежеквартальной декларацией по ЕНВД и статистическими </w:t>
      </w:r>
      <w:proofErr w:type="spellStart"/>
      <w:r w:rsidRPr="00FB11BE">
        <w:rPr>
          <w:color w:val="000000" w:themeColor="text1"/>
        </w:rPr>
        <w:t>отчётами.</w:t>
      </w:r>
      <w:hyperlink r:id="rId34" w:history="1">
        <w:r w:rsidRPr="00FB11BE">
          <w:rPr>
            <w:rStyle w:val="a6"/>
            <w:color w:val="000000" w:themeColor="text1"/>
            <w:bdr w:val="none" w:sz="0" w:space="0" w:color="auto" w:frame="1"/>
          </w:rPr>
          <w:t>Налоговый</w:t>
        </w:r>
        <w:proofErr w:type="spellEnd"/>
        <w:r w:rsidRPr="00FB11BE">
          <w:rPr>
            <w:rStyle w:val="a6"/>
            <w:color w:val="000000" w:themeColor="text1"/>
            <w:bdr w:val="none" w:sz="0" w:space="0" w:color="auto" w:frame="1"/>
          </w:rPr>
          <w:t xml:space="preserve"> режим для индивидуальных предпринимателей</w:t>
        </w:r>
      </w:hyperlink>
      <w:r w:rsidRPr="00FB11BE">
        <w:rPr>
          <w:rStyle w:val="apple-converted-space"/>
          <w:color w:val="000000" w:themeColor="text1"/>
        </w:rPr>
        <w:t> </w:t>
      </w:r>
      <w:r w:rsidRPr="00FB11BE">
        <w:rPr>
          <w:color w:val="000000" w:themeColor="text1"/>
        </w:rPr>
        <w:t>в виде Единого налога на вменённый доход с 01 января 2013 г является добровольным (согласно ст. 346.28 НК РФ). Общий перечень таких видов деятельности представлен в статье 346.26 Налогового кодекса РФ,</w:t>
      </w:r>
      <w:proofErr w:type="gramStart"/>
      <w:r w:rsidRPr="00FB11BE">
        <w:rPr>
          <w:color w:val="000000" w:themeColor="text1"/>
        </w:rPr>
        <w:t xml:space="preserve"> .</w:t>
      </w:r>
      <w:proofErr w:type="gramEnd"/>
    </w:p>
    <w:p w:rsidR="00C2622E" w:rsidRPr="00FB11BE" w:rsidRDefault="00C2622E" w:rsidP="00FB11B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FB11BE">
        <w:rPr>
          <w:color w:val="000000" w:themeColor="text1"/>
        </w:rPr>
        <w:t xml:space="preserve">Ещё одна особенность ЕНВД заключается в том, что этот </w:t>
      </w:r>
      <w:proofErr w:type="spellStart"/>
      <w:r w:rsidRPr="00FB11BE">
        <w:rPr>
          <w:color w:val="000000" w:themeColor="text1"/>
        </w:rPr>
        <w:t>спецрежим</w:t>
      </w:r>
      <w:proofErr w:type="spellEnd"/>
      <w:r w:rsidRPr="00FB11BE">
        <w:rPr>
          <w:color w:val="000000" w:themeColor="text1"/>
        </w:rPr>
        <w:t xml:space="preserve"> можно совмещать с другими налоговыми режимами, например</w:t>
      </w:r>
      <w:r w:rsidRPr="00FB11BE">
        <w:rPr>
          <w:rStyle w:val="apple-converted-space"/>
          <w:color w:val="000000" w:themeColor="text1"/>
        </w:rPr>
        <w:t> </w:t>
      </w:r>
      <w:hyperlink r:id="rId35" w:history="1">
        <w:r w:rsidRPr="00FB11BE">
          <w:rPr>
            <w:rStyle w:val="a6"/>
            <w:color w:val="000000" w:themeColor="text1"/>
            <w:bdr w:val="none" w:sz="0" w:space="0" w:color="auto" w:frame="1"/>
          </w:rPr>
          <w:t>УСН</w:t>
        </w:r>
      </w:hyperlink>
      <w:r w:rsidRPr="00FB11BE">
        <w:rPr>
          <w:rStyle w:val="apple-converted-space"/>
          <w:color w:val="000000" w:themeColor="text1"/>
        </w:rPr>
        <w:t> </w:t>
      </w:r>
      <w:r w:rsidRPr="00FB11BE">
        <w:rPr>
          <w:color w:val="000000" w:themeColor="text1"/>
        </w:rPr>
        <w:t>или</w:t>
      </w:r>
      <w:r w:rsidRPr="00FB11BE">
        <w:rPr>
          <w:rStyle w:val="apple-converted-space"/>
          <w:color w:val="000000" w:themeColor="text1"/>
        </w:rPr>
        <w:t> </w:t>
      </w:r>
      <w:hyperlink r:id="rId36" w:history="1">
        <w:r w:rsidRPr="00FB11BE">
          <w:rPr>
            <w:rStyle w:val="a6"/>
            <w:color w:val="000000" w:themeColor="text1"/>
            <w:bdr w:val="none" w:sz="0" w:space="0" w:color="auto" w:frame="1"/>
          </w:rPr>
          <w:t>ОСНО</w:t>
        </w:r>
      </w:hyperlink>
      <w:r w:rsidRPr="00FB11BE">
        <w:rPr>
          <w:color w:val="000000" w:themeColor="text1"/>
        </w:rPr>
        <w:t>.</w:t>
      </w:r>
    </w:p>
    <w:p w:rsidR="00C2622E" w:rsidRPr="00FB11BE" w:rsidRDefault="00C2622E" w:rsidP="00FB11B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FB11BE">
        <w:rPr>
          <w:rStyle w:val="a4"/>
          <w:color w:val="000000" w:themeColor="text1"/>
          <w:bdr w:val="none" w:sz="0" w:space="0" w:color="auto" w:frame="1"/>
        </w:rPr>
        <w:t>Какие налоги платит ИП</w:t>
      </w:r>
      <w:r w:rsidRPr="00FB11BE">
        <w:rPr>
          <w:color w:val="000000" w:themeColor="text1"/>
        </w:rPr>
        <w:t xml:space="preserve"> на ЕНВД? Индивидуальные предприниматели, находящиеся на ЕНВД, ежеквартально (не позднее 25 числа первого месяца очередного квартала) </w:t>
      </w:r>
      <w:r w:rsidRPr="00FB11BE">
        <w:rPr>
          <w:color w:val="000000" w:themeColor="text1"/>
        </w:rPr>
        <w:lastRenderedPageBreak/>
        <w:t>уплачивают «вменённый» налог. Платёж рассчитывается согласно правилам, установленным Налоговым кодексом РФ и рекомендациям местных органов власти.</w:t>
      </w:r>
    </w:p>
    <w:p w:rsidR="00C2622E" w:rsidRPr="00FB11BE" w:rsidRDefault="00C2622E" w:rsidP="00FB11B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FB11BE">
        <w:rPr>
          <w:color w:val="000000" w:themeColor="text1"/>
        </w:rPr>
        <w:t>Коэффициент-дефлятор К</w:t>
      </w:r>
      <w:proofErr w:type="gramStart"/>
      <w:r w:rsidRPr="00FB11BE">
        <w:rPr>
          <w:color w:val="000000" w:themeColor="text1"/>
        </w:rPr>
        <w:t>1</w:t>
      </w:r>
      <w:proofErr w:type="gramEnd"/>
      <w:r w:rsidRPr="00FB11BE">
        <w:rPr>
          <w:color w:val="000000" w:themeColor="text1"/>
        </w:rPr>
        <w:t xml:space="preserve"> на ЕНВД в 2015 году равен 1,798 ед. (установлен</w:t>
      </w:r>
      <w:r w:rsidRPr="00FB11BE">
        <w:rPr>
          <w:rStyle w:val="apple-converted-space"/>
          <w:color w:val="000000" w:themeColor="text1"/>
        </w:rPr>
        <w:t> </w:t>
      </w:r>
      <w:hyperlink r:id="rId37" w:history="1">
        <w:r w:rsidRPr="00FB11BE">
          <w:rPr>
            <w:rStyle w:val="a6"/>
            <w:color w:val="000000" w:themeColor="text1"/>
            <w:bdr w:val="none" w:sz="0" w:space="0" w:color="auto" w:frame="1"/>
          </w:rPr>
          <w:t>приказом Минэкономразвития России №685 от 29 октября 2014 года</w:t>
        </w:r>
      </w:hyperlink>
      <w:r w:rsidRPr="00FB11BE">
        <w:rPr>
          <w:color w:val="000000" w:themeColor="text1"/>
        </w:rPr>
        <w:t>). Коэффициент-корректор К</w:t>
      </w:r>
      <w:proofErr w:type="gramStart"/>
      <w:r w:rsidRPr="00FB11BE">
        <w:rPr>
          <w:color w:val="000000" w:themeColor="text1"/>
        </w:rPr>
        <w:t>2</w:t>
      </w:r>
      <w:proofErr w:type="gramEnd"/>
      <w:r w:rsidRPr="00FB11BE">
        <w:rPr>
          <w:color w:val="000000" w:themeColor="text1"/>
        </w:rPr>
        <w:t xml:space="preserve"> учитывает весь комплекс особенностей ведения предпринимательской деятельности (режим работы, величина доходов, ассортимент услуг, товаров и т. д.).</w:t>
      </w:r>
    </w:p>
    <w:p w:rsidR="00C2622E" w:rsidRPr="00FB11BE" w:rsidRDefault="00C2622E" w:rsidP="00FB11BE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FB11BE">
        <w:rPr>
          <w:color w:val="000000" w:themeColor="text1"/>
        </w:rPr>
        <w:t>Величина коэффициента К</w:t>
      </w:r>
      <w:proofErr w:type="gramStart"/>
      <w:r w:rsidRPr="00FB11BE">
        <w:rPr>
          <w:color w:val="000000" w:themeColor="text1"/>
        </w:rPr>
        <w:t>2</w:t>
      </w:r>
      <w:proofErr w:type="gramEnd"/>
      <w:r w:rsidRPr="00FB11BE">
        <w:rPr>
          <w:color w:val="000000" w:themeColor="text1"/>
        </w:rPr>
        <w:t xml:space="preserve"> на ЕНВД определяется на местах (силами органов муниципальных районов, округов городов; представительными органами государственной власти в городах, имеющих федеральное значение) на срок не менее 1 календарного года на основании ст.346.29 НК РФ.</w:t>
      </w:r>
    </w:p>
    <w:p w:rsidR="00C2622E" w:rsidRPr="00FB11BE" w:rsidRDefault="00C2622E" w:rsidP="00FB11BE">
      <w:pPr>
        <w:pStyle w:val="a5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2622E" w:rsidRPr="00FB11BE" w:rsidRDefault="00C2622E" w:rsidP="00FB11BE">
      <w:pPr>
        <w:pStyle w:val="a5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Куда обратиться в целях получения выписки из ЕГРЮЛ (дубликатов свидетельств о регистрации и внесении изменений в ЕГРЮЛ, дубликатов свидетельств о постановке на налоговый учет, копий документов, содержащихся в регистрационном деле) в отношении некоммерческих, кредитных, религиозных, общественных и политических организаций на территории Ямало-Ненецкого автономного округа. (ЕГРИП) </w:t>
      </w:r>
    </w:p>
    <w:p w:rsidR="00C2622E" w:rsidRPr="00FB11BE" w:rsidRDefault="00C2622E" w:rsidP="00FB11BE">
      <w:pPr>
        <w:pStyle w:val="a5"/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b/>
          <w:color w:val="000000" w:themeColor="text1"/>
          <w:sz w:val="24"/>
          <w:szCs w:val="24"/>
        </w:rPr>
        <w:t>Ответ:</w:t>
      </w:r>
    </w:p>
    <w:p w:rsidR="00C2622E" w:rsidRPr="00FB11BE" w:rsidRDefault="00C2622E" w:rsidP="00FB11BE">
      <w:pPr>
        <w:pStyle w:val="a5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За получением выписок из </w:t>
      </w:r>
      <w:proofErr w:type="spellStart"/>
      <w:r w:rsidRPr="00FB11BE">
        <w:rPr>
          <w:rFonts w:ascii="Times New Roman" w:hAnsi="Times New Roman"/>
          <w:color w:val="000000" w:themeColor="text1"/>
          <w:sz w:val="24"/>
          <w:szCs w:val="24"/>
        </w:rPr>
        <w:t>гос</w:t>
      </w:r>
      <w:proofErr w:type="spellEnd"/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 реестра можно обратиться в любой налоговый орган. За получением дубликатов свидетельств о регистрации и копий документов содержащихся в регистрационном деле необходимо обращаться в орган государственной регистрации данного вида организаци</w:t>
      </w:r>
      <w:proofErr w:type="gramStart"/>
      <w:r w:rsidRPr="00FB11BE">
        <w:rPr>
          <w:rFonts w:ascii="Times New Roman" w:hAnsi="Times New Roman"/>
          <w:color w:val="000000" w:themeColor="text1"/>
          <w:sz w:val="24"/>
          <w:szCs w:val="24"/>
        </w:rPr>
        <w:t>й(</w:t>
      </w:r>
      <w:proofErr w:type="gramEnd"/>
      <w:r w:rsidRPr="00FB11BE">
        <w:rPr>
          <w:rFonts w:ascii="Times New Roman" w:hAnsi="Times New Roman"/>
          <w:color w:val="000000" w:themeColor="text1"/>
          <w:sz w:val="24"/>
          <w:szCs w:val="24"/>
        </w:rPr>
        <w:t>УФНС, МИНЮСТ). Дубликат свидетельства о постановке на учет можно получить в налоговом органе по месту нахождения юридического лица.</w:t>
      </w:r>
    </w:p>
    <w:p w:rsidR="00C2622E" w:rsidRPr="00FB11BE" w:rsidRDefault="00C2622E" w:rsidP="00FB11BE">
      <w:pPr>
        <w:pStyle w:val="a5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C2622E" w:rsidRPr="00FB11BE" w:rsidRDefault="00C2622E" w:rsidP="00FB11BE">
      <w:pPr>
        <w:pStyle w:val="a5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b/>
          <w:color w:val="000000" w:themeColor="text1"/>
          <w:sz w:val="24"/>
          <w:szCs w:val="24"/>
        </w:rPr>
        <w:t>Процедура открытия и закрытия ИП</w:t>
      </w:r>
      <w:proofErr w:type="gramStart"/>
      <w:r w:rsidRPr="00FB11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?</w:t>
      </w:r>
      <w:proofErr w:type="gramEnd"/>
    </w:p>
    <w:p w:rsidR="00C2622E" w:rsidRPr="00FB11BE" w:rsidRDefault="00C2622E" w:rsidP="00FB11BE">
      <w:pPr>
        <w:pStyle w:val="a3"/>
        <w:spacing w:before="0" w:beforeAutospacing="0" w:after="0" w:afterAutospacing="0" w:line="300" w:lineRule="atLeast"/>
        <w:ind w:left="150"/>
        <w:textAlignment w:val="baseline"/>
        <w:rPr>
          <w:b/>
          <w:color w:val="000000" w:themeColor="text1"/>
        </w:rPr>
      </w:pPr>
      <w:r w:rsidRPr="00FB11BE">
        <w:rPr>
          <w:b/>
          <w:color w:val="000000" w:themeColor="text1"/>
        </w:rPr>
        <w:t>Ответ:</w:t>
      </w:r>
    </w:p>
    <w:p w:rsidR="00C2622E" w:rsidRPr="00FB11BE" w:rsidRDefault="00C2622E" w:rsidP="00FB11BE">
      <w:pPr>
        <w:pStyle w:val="a3"/>
        <w:spacing w:before="0" w:beforeAutospacing="0" w:after="0" w:afterAutospacing="0" w:line="300" w:lineRule="atLeast"/>
        <w:ind w:left="150"/>
        <w:textAlignment w:val="baseline"/>
        <w:rPr>
          <w:color w:val="000000" w:themeColor="text1"/>
        </w:rPr>
      </w:pPr>
      <w:r w:rsidRPr="00FB11BE">
        <w:rPr>
          <w:b/>
          <w:color w:val="000000" w:themeColor="text1"/>
        </w:rPr>
        <w:t xml:space="preserve"> </w:t>
      </w:r>
      <w:r w:rsidRPr="00FB11BE">
        <w:rPr>
          <w:color w:val="000000" w:themeColor="text1"/>
        </w:rPr>
        <w:t>В Гражданском кодексе РФ закреплена процедура закрытия ИП. Поэтому закрытие ИП в 2015 году, в соответствии с действующим законодательством Российской Федерации, имеет четкую последовательность.</w:t>
      </w:r>
    </w:p>
    <w:p w:rsidR="00C2622E" w:rsidRPr="00FB11BE" w:rsidRDefault="00C2622E" w:rsidP="00FB11BE">
      <w:pPr>
        <w:pStyle w:val="a3"/>
        <w:spacing w:before="0" w:beforeAutospacing="0" w:after="0" w:afterAutospacing="0" w:line="300" w:lineRule="atLeast"/>
        <w:ind w:left="150"/>
        <w:textAlignment w:val="baseline"/>
        <w:rPr>
          <w:color w:val="000000" w:themeColor="text1"/>
        </w:rPr>
      </w:pPr>
      <w:proofErr w:type="gramStart"/>
      <w:r w:rsidRPr="00FB11BE">
        <w:rPr>
          <w:color w:val="000000" w:themeColor="text1"/>
        </w:rPr>
        <w:t>н</w:t>
      </w:r>
      <w:proofErr w:type="gramEnd"/>
      <w:r w:rsidRPr="00FB11BE">
        <w:rPr>
          <w:color w:val="000000" w:themeColor="text1"/>
        </w:rPr>
        <w:t>а закрытие ИП, следует:</w:t>
      </w:r>
    </w:p>
    <w:p w:rsidR="00C2622E" w:rsidRPr="00FB11BE" w:rsidRDefault="00C2622E" w:rsidP="00FB11BE">
      <w:pPr>
        <w:numPr>
          <w:ilvl w:val="0"/>
          <w:numId w:val="2"/>
        </w:numPr>
        <w:spacing w:after="0" w:line="240" w:lineRule="atLeast"/>
        <w:ind w:left="45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>заполнить</w:t>
      </w:r>
      <w:r w:rsidRPr="00FB11B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38" w:tooltip="заявление по форме Р26001" w:history="1">
        <w:r w:rsidRPr="00FB11BE">
          <w:rPr>
            <w:rStyle w:val="a6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</w:rPr>
          <w:t>заявление по форме Р26001</w:t>
        </w:r>
      </w:hyperlink>
      <w:r w:rsidRPr="00FB11BE">
        <w:rPr>
          <w:rFonts w:ascii="Times New Roman" w:hAnsi="Times New Roman"/>
          <w:color w:val="000000" w:themeColor="text1"/>
          <w:sz w:val="24"/>
          <w:szCs w:val="24"/>
        </w:rPr>
        <w:t xml:space="preserve">, которое можно взять в ИФНС или на сайте </w:t>
      </w:r>
    </w:p>
    <w:p w:rsidR="00C2622E" w:rsidRPr="00FB11BE" w:rsidRDefault="00C2622E" w:rsidP="00FB11BE">
      <w:pPr>
        <w:numPr>
          <w:ilvl w:val="0"/>
          <w:numId w:val="2"/>
        </w:numPr>
        <w:spacing w:after="0" w:line="240" w:lineRule="atLeast"/>
        <w:ind w:left="45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>оплатить госпошлину за закрытие ИП. Размер госпошлины составляет 160 рублей.</w:t>
      </w:r>
    </w:p>
    <w:p w:rsidR="00C2622E" w:rsidRPr="00FB11BE" w:rsidRDefault="00C2622E" w:rsidP="00FB11BE">
      <w:pPr>
        <w:pStyle w:val="a3"/>
        <w:spacing w:before="0" w:beforeAutospacing="0" w:after="0" w:afterAutospacing="0" w:line="300" w:lineRule="atLeast"/>
        <w:ind w:left="150"/>
        <w:textAlignment w:val="baseline"/>
        <w:rPr>
          <w:color w:val="000000" w:themeColor="text1"/>
        </w:rPr>
      </w:pPr>
      <w:r w:rsidRPr="00FB11BE">
        <w:rPr>
          <w:color w:val="000000" w:themeColor="text1"/>
        </w:rPr>
        <w:t>Реквизиты на оплату госпошлины на закрытие ИП заявитель заполняет самостоятельно.</w:t>
      </w:r>
    </w:p>
    <w:p w:rsidR="00C2622E" w:rsidRPr="00FB11BE" w:rsidRDefault="00C2622E" w:rsidP="00FB11BE">
      <w:pPr>
        <w:pStyle w:val="a3"/>
        <w:spacing w:before="0" w:beforeAutospacing="0" w:after="0" w:afterAutospacing="0" w:line="300" w:lineRule="atLeast"/>
        <w:ind w:left="150"/>
        <w:textAlignment w:val="baseline"/>
        <w:rPr>
          <w:color w:val="000000" w:themeColor="text1"/>
        </w:rPr>
      </w:pPr>
      <w:r w:rsidRPr="00FB11BE">
        <w:rPr>
          <w:color w:val="000000" w:themeColor="text1"/>
        </w:rPr>
        <w:t>Вне зависимости от того, велась предпринимательская деятельность или нет, необходимо сдать налоговую декларацию (в том числе за неполный период).</w:t>
      </w:r>
    </w:p>
    <w:p w:rsidR="00C2622E" w:rsidRPr="00FB11BE" w:rsidRDefault="00C2622E" w:rsidP="00FB11BE">
      <w:pPr>
        <w:pStyle w:val="a3"/>
        <w:spacing w:before="0" w:beforeAutospacing="0" w:after="0" w:afterAutospacing="0" w:line="300" w:lineRule="atLeast"/>
        <w:ind w:left="150"/>
        <w:textAlignment w:val="baseline"/>
        <w:rPr>
          <w:color w:val="000000" w:themeColor="text1"/>
        </w:rPr>
      </w:pPr>
      <w:r w:rsidRPr="00FB11BE">
        <w:rPr>
          <w:color w:val="000000" w:themeColor="text1"/>
        </w:rPr>
        <w:t>ИП на ЕНВД сдает отчетность до закрытия ИП.</w:t>
      </w:r>
    </w:p>
    <w:p w:rsidR="00C2622E" w:rsidRPr="00FB11BE" w:rsidRDefault="00C2622E" w:rsidP="00FB11BE">
      <w:pPr>
        <w:pStyle w:val="a3"/>
        <w:spacing w:before="0" w:beforeAutospacing="0" w:after="0" w:afterAutospacing="0" w:line="300" w:lineRule="atLeast"/>
        <w:ind w:left="150"/>
        <w:textAlignment w:val="baseline"/>
        <w:rPr>
          <w:color w:val="000000" w:themeColor="text1"/>
        </w:rPr>
      </w:pPr>
      <w:r w:rsidRPr="00FB11BE">
        <w:rPr>
          <w:color w:val="000000" w:themeColor="text1"/>
        </w:rPr>
        <w:t>Если у ИП есть кассовый аппарат, нужно снять его с учета ККМ.</w:t>
      </w:r>
    </w:p>
    <w:p w:rsidR="00C2622E" w:rsidRPr="00FB11BE" w:rsidRDefault="00C2622E" w:rsidP="00FB11BE">
      <w:pPr>
        <w:pStyle w:val="a3"/>
        <w:spacing w:before="0" w:beforeAutospacing="0" w:after="0" w:afterAutospacing="0" w:line="300" w:lineRule="atLeast"/>
        <w:ind w:left="150"/>
        <w:textAlignment w:val="baseline"/>
        <w:rPr>
          <w:color w:val="000000" w:themeColor="text1"/>
        </w:rPr>
      </w:pPr>
      <w:r w:rsidRPr="00FB11BE">
        <w:rPr>
          <w:color w:val="000000" w:themeColor="text1"/>
        </w:rPr>
        <w:t>Помимо этого, необходимо закрыть расчетный счет индивидуального предпринимателя в банке.</w:t>
      </w:r>
    </w:p>
    <w:p w:rsidR="00C2622E" w:rsidRPr="00FB11BE" w:rsidRDefault="00C2622E" w:rsidP="00FB11BE">
      <w:pPr>
        <w:pStyle w:val="a3"/>
        <w:shd w:val="clear" w:color="auto" w:fill="FFFAFA"/>
        <w:spacing w:before="0" w:beforeAutospacing="0" w:after="0" w:afterAutospacing="0" w:line="300" w:lineRule="atLeast"/>
        <w:ind w:left="150"/>
        <w:jc w:val="center"/>
        <w:textAlignment w:val="baseline"/>
        <w:rPr>
          <w:b/>
          <w:bCs/>
          <w:color w:val="000000" w:themeColor="text1"/>
        </w:rPr>
      </w:pPr>
      <w:r w:rsidRPr="00FB11BE">
        <w:rPr>
          <w:b/>
          <w:bCs/>
          <w:color w:val="000000" w:themeColor="text1"/>
        </w:rPr>
        <w:t>При отправке документов на закрытие ИП по почте, они должны быть заверены нотариусом, за исключением квитанции об оплате госпошлины.</w:t>
      </w:r>
    </w:p>
    <w:p w:rsidR="00C2622E" w:rsidRPr="00FB11BE" w:rsidRDefault="00C2622E" w:rsidP="00FB11BE">
      <w:pPr>
        <w:pStyle w:val="a3"/>
        <w:spacing w:before="0" w:beforeAutospacing="0" w:after="0" w:afterAutospacing="0" w:line="300" w:lineRule="atLeast"/>
        <w:ind w:left="150"/>
        <w:textAlignment w:val="baseline"/>
        <w:rPr>
          <w:color w:val="000000" w:themeColor="text1"/>
        </w:rPr>
      </w:pPr>
      <w:r w:rsidRPr="00FB11BE">
        <w:rPr>
          <w:color w:val="000000" w:themeColor="text1"/>
        </w:rPr>
        <w:t>Датой подачи документов будет считаться день, в который налоговая служба получит письмо.</w:t>
      </w:r>
    </w:p>
    <w:p w:rsidR="00C2622E" w:rsidRPr="00FB11BE" w:rsidRDefault="00C2622E" w:rsidP="00FB11BE">
      <w:pPr>
        <w:pStyle w:val="a3"/>
        <w:spacing w:before="0" w:beforeAutospacing="0" w:after="0" w:afterAutospacing="0" w:line="300" w:lineRule="atLeast"/>
        <w:ind w:left="150"/>
        <w:textAlignment w:val="baseline"/>
        <w:rPr>
          <w:color w:val="000000" w:themeColor="text1"/>
        </w:rPr>
      </w:pPr>
      <w:r w:rsidRPr="00FB11BE">
        <w:rPr>
          <w:color w:val="000000" w:themeColor="text1"/>
        </w:rPr>
        <w:t>По истечении 5 дней, заявитель приходит с паспортом и выпиской (полученной от инспектора в день подачи документов на закрытие ИП) за следующими документами:</w:t>
      </w:r>
    </w:p>
    <w:p w:rsidR="00C2622E" w:rsidRPr="00FB11BE" w:rsidRDefault="00C2622E" w:rsidP="00FB11BE">
      <w:pPr>
        <w:numPr>
          <w:ilvl w:val="0"/>
          <w:numId w:val="4"/>
        </w:numPr>
        <w:spacing w:after="0" w:line="240" w:lineRule="atLeast"/>
        <w:ind w:left="45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lastRenderedPageBreak/>
        <w:t>Выпиской из единого государственного реестра индивидуальных предпринимателей (ЕГРИП);</w:t>
      </w:r>
    </w:p>
    <w:p w:rsidR="00C2622E" w:rsidRPr="00FB11BE" w:rsidRDefault="00C2622E" w:rsidP="00FB11BE">
      <w:pPr>
        <w:numPr>
          <w:ilvl w:val="0"/>
          <w:numId w:val="4"/>
        </w:numPr>
        <w:spacing w:after="0" w:line="240" w:lineRule="atLeast"/>
        <w:ind w:left="45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>Свидетельством о государственной регистрации прекращения физическим лицом деятельности в качестве индивидуального предпринимателя (Форма Р65001).</w:t>
      </w:r>
    </w:p>
    <w:p w:rsidR="00C2622E" w:rsidRPr="00FB11BE" w:rsidRDefault="00C2622E" w:rsidP="00FB11BE">
      <w:pPr>
        <w:pStyle w:val="a5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2622E" w:rsidRPr="00FB11BE" w:rsidRDefault="00C2622E" w:rsidP="00FB11BE">
      <w:pPr>
        <w:pStyle w:val="2"/>
        <w:shd w:val="clear" w:color="auto" w:fill="FFFFFF"/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>Шаг 1: Выберите систему налогообложения</w:t>
      </w:r>
    </w:p>
    <w:p w:rsidR="00C2622E" w:rsidRPr="00FB11BE" w:rsidRDefault="00C2622E" w:rsidP="00FB11BE">
      <w:pPr>
        <w:pStyle w:val="a3"/>
        <w:shd w:val="clear" w:color="auto" w:fill="FFFFFF"/>
        <w:spacing w:before="0" w:beforeAutospacing="0" w:after="0" w:afterAutospacing="0" w:line="391" w:lineRule="atLeast"/>
        <w:rPr>
          <w:color w:val="000000" w:themeColor="text1"/>
        </w:rPr>
      </w:pPr>
      <w:r w:rsidRPr="00FB11BE">
        <w:rPr>
          <w:color w:val="000000" w:themeColor="text1"/>
        </w:rPr>
        <w:t xml:space="preserve">Первым делом рекомендуем заранее </w:t>
      </w:r>
      <w:proofErr w:type="gramStart"/>
      <w:r w:rsidRPr="00FB11BE">
        <w:rPr>
          <w:color w:val="000000" w:themeColor="text1"/>
        </w:rPr>
        <w:t>определиться</w:t>
      </w:r>
      <w:proofErr w:type="gramEnd"/>
      <w:r w:rsidRPr="00FB11BE">
        <w:rPr>
          <w:color w:val="000000" w:themeColor="text1"/>
        </w:rPr>
        <w:t xml:space="preserve"> как платить налоги. Это решение нужно принять до подачи документов </w:t>
      </w:r>
      <w:proofErr w:type="gramStart"/>
      <w:r w:rsidRPr="00FB11BE">
        <w:rPr>
          <w:color w:val="000000" w:themeColor="text1"/>
        </w:rPr>
        <w:t>в</w:t>
      </w:r>
      <w:proofErr w:type="gramEnd"/>
      <w:r w:rsidRPr="00FB11BE">
        <w:rPr>
          <w:color w:val="000000" w:themeColor="text1"/>
        </w:rPr>
        <w:t> налоговую на регистрацию. </w:t>
      </w:r>
    </w:p>
    <w:p w:rsidR="00C2622E" w:rsidRPr="00FB11BE" w:rsidRDefault="00C2622E" w:rsidP="00FB11BE">
      <w:pPr>
        <w:pStyle w:val="a3"/>
        <w:shd w:val="clear" w:color="auto" w:fill="FFFFFF"/>
        <w:spacing w:before="0" w:beforeAutospacing="0" w:after="0" w:afterAutospacing="0" w:line="391" w:lineRule="atLeast"/>
        <w:rPr>
          <w:color w:val="000000" w:themeColor="text1"/>
        </w:rPr>
      </w:pPr>
      <w:r w:rsidRPr="00FB11BE">
        <w:rPr>
          <w:color w:val="000000" w:themeColor="text1"/>
        </w:rPr>
        <w:t>Сейчас в России действует 5 налоговых режимов. Про каждый из них мы рассказали в отдельной</w:t>
      </w:r>
      <w:r w:rsidRPr="00FB11BE">
        <w:rPr>
          <w:rStyle w:val="apple-converted-space"/>
          <w:color w:val="000000" w:themeColor="text1"/>
        </w:rPr>
        <w:t> </w:t>
      </w:r>
      <w:hyperlink r:id="rId39" w:tgtFrame="_blank" w:history="1">
        <w:r w:rsidRPr="00FB11BE">
          <w:rPr>
            <w:rStyle w:val="a6"/>
            <w:color w:val="000000" w:themeColor="text1"/>
          </w:rPr>
          <w:t>статье</w:t>
        </w:r>
      </w:hyperlink>
      <w:r w:rsidRPr="00FB11BE">
        <w:rPr>
          <w:color w:val="000000" w:themeColor="text1"/>
        </w:rPr>
        <w:t>.  Рекомендуем обратить внимание на </w:t>
      </w:r>
      <w:proofErr w:type="spellStart"/>
      <w:r w:rsidRPr="00FB11BE">
        <w:rPr>
          <w:color w:val="000000" w:themeColor="text1"/>
        </w:rPr>
        <w:t>спецрежимы</w:t>
      </w:r>
      <w:proofErr w:type="spellEnd"/>
      <w:r w:rsidRPr="00FB11BE">
        <w:rPr>
          <w:color w:val="000000" w:themeColor="text1"/>
        </w:rPr>
        <w:t>: УСН, ЕНВД и патент. Они созданы специально для малого бизнеса, чтобы снизить налоговую нагрузку и упростить бухгалтерию.</w:t>
      </w:r>
    </w:p>
    <w:p w:rsidR="00C2622E" w:rsidRPr="00FB11BE" w:rsidRDefault="00C2622E" w:rsidP="00FB11BE">
      <w:pPr>
        <w:pStyle w:val="2"/>
        <w:shd w:val="clear" w:color="auto" w:fill="FFFFFF"/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>Шаг 2: Определите свой вид деятельности по ОКВЭД</w:t>
      </w:r>
    </w:p>
    <w:p w:rsidR="00C2622E" w:rsidRPr="00FB11BE" w:rsidRDefault="00C2622E" w:rsidP="00FB11BE">
      <w:pPr>
        <w:pStyle w:val="a3"/>
        <w:shd w:val="clear" w:color="auto" w:fill="FFFFFF"/>
        <w:spacing w:before="0" w:beforeAutospacing="0" w:after="0" w:afterAutospacing="0" w:line="391" w:lineRule="atLeast"/>
        <w:rPr>
          <w:color w:val="000000" w:themeColor="text1"/>
        </w:rPr>
      </w:pPr>
      <w:r w:rsidRPr="00FB11BE">
        <w:rPr>
          <w:color w:val="000000" w:themeColor="text1"/>
        </w:rPr>
        <w:t>В документах на регистрацию нужно указать код предпринимательской деятельности по справочнику ОКВЭД. Как правильно выбрать код по ОКВЭД, подробно описано в статье. Определите несколько кодов, которыми вероятно вы занимаетесь или будете заниматься. </w:t>
      </w:r>
    </w:p>
    <w:p w:rsidR="00C2622E" w:rsidRPr="00FB11BE" w:rsidRDefault="00C2622E" w:rsidP="00FB11BE">
      <w:pPr>
        <w:pStyle w:val="2"/>
        <w:shd w:val="clear" w:color="auto" w:fill="FFFFFF"/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>Шаг 3: Подготовьте документы для регистрации</w:t>
      </w:r>
    </w:p>
    <w:p w:rsidR="00C2622E" w:rsidRPr="00FB11BE" w:rsidRDefault="00C2622E" w:rsidP="00FB11BE">
      <w:pPr>
        <w:pStyle w:val="a3"/>
        <w:shd w:val="clear" w:color="auto" w:fill="FFFFFF"/>
        <w:spacing w:before="0" w:beforeAutospacing="0" w:after="0" w:afterAutospacing="0" w:line="391" w:lineRule="atLeast"/>
        <w:rPr>
          <w:color w:val="000000" w:themeColor="text1"/>
        </w:rPr>
      </w:pPr>
      <w:r w:rsidRPr="00FB11BE">
        <w:rPr>
          <w:color w:val="000000" w:themeColor="text1"/>
        </w:rPr>
        <w:t>Для регистрации ИП вам понадобятся следующие документы:</w:t>
      </w:r>
    </w:p>
    <w:p w:rsidR="00C2622E" w:rsidRPr="00FB11BE" w:rsidRDefault="00C2622E" w:rsidP="00FB11BE">
      <w:pPr>
        <w:numPr>
          <w:ilvl w:val="0"/>
          <w:numId w:val="5"/>
        </w:numPr>
        <w:shd w:val="clear" w:color="auto" w:fill="FFFFFF"/>
        <w:spacing w:after="0" w:line="391" w:lineRule="atLea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>Паспо</w:t>
      </w:r>
      <w:proofErr w:type="gramStart"/>
      <w:r w:rsidRPr="00FB11BE">
        <w:rPr>
          <w:rFonts w:ascii="Times New Roman" w:hAnsi="Times New Roman"/>
          <w:color w:val="000000" w:themeColor="text1"/>
          <w:sz w:val="24"/>
          <w:szCs w:val="24"/>
        </w:rPr>
        <w:t>рт с кс</w:t>
      </w:r>
      <w:proofErr w:type="gramEnd"/>
      <w:r w:rsidRPr="00FB11BE">
        <w:rPr>
          <w:rFonts w:ascii="Times New Roman" w:hAnsi="Times New Roman"/>
          <w:color w:val="000000" w:themeColor="text1"/>
          <w:sz w:val="24"/>
          <w:szCs w:val="24"/>
        </w:rPr>
        <w:t>ерокопией или его нотариально заверенная копия.</w:t>
      </w:r>
    </w:p>
    <w:p w:rsidR="00C2622E" w:rsidRPr="00FB11BE" w:rsidRDefault="00C2622E" w:rsidP="00FB11BE">
      <w:pPr>
        <w:numPr>
          <w:ilvl w:val="0"/>
          <w:numId w:val="5"/>
        </w:numPr>
        <w:shd w:val="clear" w:color="auto" w:fill="FFFFFF"/>
        <w:spacing w:after="0" w:line="391" w:lineRule="atLea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>Заявление о </w:t>
      </w:r>
      <w:proofErr w:type="spellStart"/>
      <w:r w:rsidRPr="00FB11BE">
        <w:rPr>
          <w:rFonts w:ascii="Times New Roman" w:hAnsi="Times New Roman"/>
          <w:color w:val="000000" w:themeColor="text1"/>
          <w:sz w:val="24"/>
          <w:szCs w:val="24"/>
        </w:rPr>
        <w:t>гос</w:t>
      </w:r>
      <w:proofErr w:type="spellEnd"/>
      <w:r w:rsidRPr="00FB11BE">
        <w:rPr>
          <w:rFonts w:ascii="Times New Roman" w:hAnsi="Times New Roman"/>
          <w:color w:val="000000" w:themeColor="text1"/>
          <w:sz w:val="24"/>
          <w:szCs w:val="24"/>
        </w:rPr>
        <w:t>. регистрации. Если вы отправляете документы по почте или сдаёте через представителя, то заявление нужно заверить у нотариуса.</w:t>
      </w:r>
    </w:p>
    <w:p w:rsidR="00C2622E" w:rsidRPr="00FB11BE" w:rsidRDefault="00C2622E" w:rsidP="00FB11BE">
      <w:pPr>
        <w:numPr>
          <w:ilvl w:val="0"/>
          <w:numId w:val="5"/>
        </w:numPr>
        <w:shd w:val="clear" w:color="auto" w:fill="FFFFFF"/>
        <w:spacing w:after="0" w:line="391" w:lineRule="atLea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>Квитанция об уплате госпошлины 800 рублей.</w:t>
      </w:r>
    </w:p>
    <w:p w:rsidR="00C2622E" w:rsidRPr="00FB11BE" w:rsidRDefault="00C2622E" w:rsidP="00FB11BE">
      <w:pPr>
        <w:numPr>
          <w:ilvl w:val="0"/>
          <w:numId w:val="5"/>
        </w:numPr>
        <w:shd w:val="clear" w:color="auto" w:fill="FFFFFF"/>
        <w:spacing w:after="0" w:line="391" w:lineRule="atLea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>Копия Свидетельства ИНН (если его нет — то ИНН вам присвоят в процессе регистрации).</w:t>
      </w:r>
    </w:p>
    <w:p w:rsidR="00C2622E" w:rsidRPr="00FB11BE" w:rsidRDefault="00C2622E" w:rsidP="00FB11BE">
      <w:pPr>
        <w:numPr>
          <w:ilvl w:val="0"/>
          <w:numId w:val="5"/>
        </w:numPr>
        <w:shd w:val="clear" w:color="auto" w:fill="FFFFFF"/>
        <w:spacing w:after="0" w:line="391" w:lineRule="atLea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>Доверенность на представителя (если кто-то будет сдавать документы за вас).</w:t>
      </w:r>
    </w:p>
    <w:p w:rsidR="00C2622E" w:rsidRPr="00FB11BE" w:rsidRDefault="00C2622E" w:rsidP="00FB11BE">
      <w:pPr>
        <w:numPr>
          <w:ilvl w:val="0"/>
          <w:numId w:val="5"/>
        </w:numPr>
        <w:shd w:val="clear" w:color="auto" w:fill="FFFFFF"/>
        <w:spacing w:after="0" w:line="391" w:lineRule="atLea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FB11BE">
        <w:rPr>
          <w:rFonts w:ascii="Times New Roman" w:hAnsi="Times New Roman"/>
          <w:color w:val="000000" w:themeColor="text1"/>
          <w:sz w:val="24"/>
          <w:szCs w:val="24"/>
        </w:rPr>
        <w:t>Уведомление на применение УСН (в 2-х экземплярах).</w:t>
      </w:r>
    </w:p>
    <w:p w:rsidR="00C2622E" w:rsidRPr="00FB11BE" w:rsidRDefault="00C2622E" w:rsidP="00FB11BE">
      <w:pPr>
        <w:pStyle w:val="a3"/>
        <w:shd w:val="clear" w:color="auto" w:fill="FFFFFF"/>
        <w:spacing w:before="0" w:beforeAutospacing="0" w:after="0" w:afterAutospacing="0" w:line="391" w:lineRule="atLeast"/>
        <w:rPr>
          <w:color w:val="000000" w:themeColor="text1"/>
        </w:rPr>
      </w:pPr>
      <w:r w:rsidRPr="00FB11BE">
        <w:rPr>
          <w:color w:val="000000" w:themeColor="text1"/>
        </w:rPr>
        <w:t>Документы для регистрации ИП можно подготовить при помощи</w:t>
      </w:r>
      <w:r w:rsidRPr="00FB11BE">
        <w:rPr>
          <w:rStyle w:val="apple-converted-space"/>
          <w:color w:val="000000" w:themeColor="text1"/>
        </w:rPr>
        <w:t> </w:t>
      </w:r>
      <w:hyperlink r:id="rId40" w:tgtFrame="_blank" w:history="1">
        <w:r w:rsidRPr="00FB11BE">
          <w:rPr>
            <w:rStyle w:val="a6"/>
            <w:color w:val="000000" w:themeColor="text1"/>
          </w:rPr>
          <w:t>пошагового мастера</w:t>
        </w:r>
      </w:hyperlink>
      <w:r w:rsidRPr="00FB11BE">
        <w:rPr>
          <w:color w:val="000000" w:themeColor="text1"/>
        </w:rPr>
        <w:t>. Заполняйте свои данные по порядку, чтобы мастер сформировал для вас готовый комплект документов.</w:t>
      </w:r>
    </w:p>
    <w:p w:rsidR="00C2622E" w:rsidRPr="00BA5520" w:rsidRDefault="00C2622E" w:rsidP="00FB11BE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</w:p>
    <w:sectPr w:rsidR="00C2622E" w:rsidRPr="00BA5520" w:rsidSect="00A9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789"/>
    <w:multiLevelType w:val="multilevel"/>
    <w:tmpl w:val="A698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54B65"/>
    <w:multiLevelType w:val="multilevel"/>
    <w:tmpl w:val="527C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A37D9"/>
    <w:multiLevelType w:val="multilevel"/>
    <w:tmpl w:val="5E4A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D7D2C"/>
    <w:multiLevelType w:val="hybridMultilevel"/>
    <w:tmpl w:val="21F626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C43E80"/>
    <w:multiLevelType w:val="multilevel"/>
    <w:tmpl w:val="FB8E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9DD"/>
    <w:rsid w:val="0007398D"/>
    <w:rsid w:val="0009291B"/>
    <w:rsid w:val="000B17DC"/>
    <w:rsid w:val="000C160D"/>
    <w:rsid w:val="000C502A"/>
    <w:rsid w:val="00137896"/>
    <w:rsid w:val="00164FDB"/>
    <w:rsid w:val="001E3C6A"/>
    <w:rsid w:val="00261121"/>
    <w:rsid w:val="00283561"/>
    <w:rsid w:val="002C71BE"/>
    <w:rsid w:val="00364ED4"/>
    <w:rsid w:val="003753C5"/>
    <w:rsid w:val="003755C7"/>
    <w:rsid w:val="003B62FE"/>
    <w:rsid w:val="003C2741"/>
    <w:rsid w:val="003D3CDB"/>
    <w:rsid w:val="00426706"/>
    <w:rsid w:val="004B5F17"/>
    <w:rsid w:val="004D7075"/>
    <w:rsid w:val="005109DD"/>
    <w:rsid w:val="00547D6A"/>
    <w:rsid w:val="005934E9"/>
    <w:rsid w:val="005D0A3B"/>
    <w:rsid w:val="005E25F7"/>
    <w:rsid w:val="005E3A37"/>
    <w:rsid w:val="00610503"/>
    <w:rsid w:val="00664929"/>
    <w:rsid w:val="00676B3F"/>
    <w:rsid w:val="006A4FCE"/>
    <w:rsid w:val="006D3A63"/>
    <w:rsid w:val="006E5179"/>
    <w:rsid w:val="00706828"/>
    <w:rsid w:val="007A4705"/>
    <w:rsid w:val="007B3C68"/>
    <w:rsid w:val="007B5F7E"/>
    <w:rsid w:val="007E3746"/>
    <w:rsid w:val="007E57C1"/>
    <w:rsid w:val="008261B0"/>
    <w:rsid w:val="0083054D"/>
    <w:rsid w:val="00842E9D"/>
    <w:rsid w:val="00855C93"/>
    <w:rsid w:val="008D6A7C"/>
    <w:rsid w:val="008E47F9"/>
    <w:rsid w:val="00987018"/>
    <w:rsid w:val="0099228A"/>
    <w:rsid w:val="009F2F64"/>
    <w:rsid w:val="009F7F1F"/>
    <w:rsid w:val="00A01C01"/>
    <w:rsid w:val="00A03B3D"/>
    <w:rsid w:val="00A92CCC"/>
    <w:rsid w:val="00B63119"/>
    <w:rsid w:val="00BA5520"/>
    <w:rsid w:val="00BE640E"/>
    <w:rsid w:val="00BE726C"/>
    <w:rsid w:val="00C22067"/>
    <w:rsid w:val="00C2622E"/>
    <w:rsid w:val="00C4254D"/>
    <w:rsid w:val="00D06A45"/>
    <w:rsid w:val="00D55B44"/>
    <w:rsid w:val="00D805F9"/>
    <w:rsid w:val="00E14033"/>
    <w:rsid w:val="00F07323"/>
    <w:rsid w:val="00F47EF9"/>
    <w:rsid w:val="00F71E1A"/>
    <w:rsid w:val="00FB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C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7A470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A470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5109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5109D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5109DD"/>
    <w:pPr>
      <w:ind w:left="720"/>
      <w:contextualSpacing/>
    </w:pPr>
  </w:style>
  <w:style w:type="paragraph" w:customStyle="1" w:styleId="ConsPlusNormal">
    <w:name w:val="ConsPlusNormal"/>
    <w:uiPriority w:val="99"/>
    <w:rsid w:val="00164FDB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6">
    <w:name w:val="Hyperlink"/>
    <w:basedOn w:val="a0"/>
    <w:uiPriority w:val="99"/>
    <w:rsid w:val="007B3C68"/>
    <w:rPr>
      <w:rFonts w:cs="Times New Roman"/>
      <w:color w:val="0088CC"/>
      <w:u w:val="none"/>
      <w:effect w:val="none"/>
    </w:rPr>
  </w:style>
  <w:style w:type="character" w:styleId="a7">
    <w:name w:val="Emphasis"/>
    <w:basedOn w:val="a0"/>
    <w:uiPriority w:val="99"/>
    <w:qFormat/>
    <w:locked/>
    <w:rsid w:val="007B3C68"/>
    <w:rPr>
      <w:rFonts w:cs="Times New Roman"/>
      <w:i/>
      <w:iCs/>
    </w:rPr>
  </w:style>
  <w:style w:type="paragraph" w:customStyle="1" w:styleId="consplusnormal0">
    <w:name w:val="consplusnormal"/>
    <w:basedOn w:val="a"/>
    <w:uiPriority w:val="99"/>
    <w:rsid w:val="007B3C68"/>
    <w:pPr>
      <w:spacing w:after="135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A47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16F92991C812DA97EE22CB8A0213FF23E89C4CFB6AC1D7F6070020FF18257BCEC39C30CDC869DR6RDH" TargetMode="External"/><Relationship Id="rId13" Type="http://schemas.openxmlformats.org/officeDocument/2006/relationships/hyperlink" Target="consultantplus://offline/ref=7D916F92991C812DA97EE22CB8A0213FF23E89C4CFB6AC1D7F6070020FF18257BCEC39C60BDCR8R2H" TargetMode="External"/><Relationship Id="rId18" Type="http://schemas.openxmlformats.org/officeDocument/2006/relationships/hyperlink" Target="consultantplus://offline/ref=7D916F92991C812DA97EE22CB8A0213FF23E89C4CFB6AC1D7F6070020FF18257BCEC39C30CDC8691R6RBH" TargetMode="External"/><Relationship Id="rId26" Type="http://schemas.openxmlformats.org/officeDocument/2006/relationships/hyperlink" Target="consultantplus://offline/ref=23D4C71C5A5962482295D75C1740794684B6526875570590C43F25B923A1C044424B84E8F96FCFQB06J" TargetMode="External"/><Relationship Id="rId39" Type="http://schemas.openxmlformats.org/officeDocument/2006/relationships/hyperlink" Target="http://www.e-kontur.ru/enquiry/7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D4C71C5A5962482295D75C1740794680B353697B58589ACC6629BB24AE9F53450288E9F96FCCBAQ006J" TargetMode="External"/><Relationship Id="rId34" Type="http://schemas.openxmlformats.org/officeDocument/2006/relationships/hyperlink" Target="http://www.moedelo.org/nalogi-ip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taxpravo.ru/kodex/287716-statya_284_nalogovyie_stavki" TargetMode="External"/><Relationship Id="rId12" Type="http://schemas.openxmlformats.org/officeDocument/2006/relationships/hyperlink" Target="consultantplus://offline/ref=7D916F92991C812DA97EE22CB8A0213FF23E89C4CFB6AC1D7F6070020FF18257BCEC39C60BDDR8RBH" TargetMode="External"/><Relationship Id="rId17" Type="http://schemas.openxmlformats.org/officeDocument/2006/relationships/hyperlink" Target="consultantplus://offline/ref=7D916F92991C812DA97EE22CB8A0213FF23E89C4CFB6AC1D7F6070020FF18257BCEC39C10CDCR8RBH" TargetMode="External"/><Relationship Id="rId25" Type="http://schemas.openxmlformats.org/officeDocument/2006/relationships/hyperlink" Target="consultantplus://offline/ref=23D4C71C5A5962482295D75C1740794680B35B697955589ACC6629BB24AE9F53450288E9F96FC9B8Q00DJ" TargetMode="External"/><Relationship Id="rId33" Type="http://schemas.openxmlformats.org/officeDocument/2006/relationships/hyperlink" Target="https://www.moedelo.org/envd" TargetMode="External"/><Relationship Id="rId38" Type="http://schemas.openxmlformats.org/officeDocument/2006/relationships/hyperlink" Target="http://tbis.ru/dokumenty/pravila-zapolneniya-zayavleniya-na-zakrytie-i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916F92991C812DA97EE22CB8A0213FF23E89C4CFB6AC1D7F6070020FF18257BCEC39CB0CDDR8R1H" TargetMode="External"/><Relationship Id="rId20" Type="http://schemas.openxmlformats.org/officeDocument/2006/relationships/hyperlink" Target="consultantplus://offline/ref=7D916F92991C812DA97EE22CB8A0213FF23E89C4CFB6AC1D7F6070020FF18257BCEC39C30CD585R9REH" TargetMode="External"/><Relationship Id="rId29" Type="http://schemas.openxmlformats.org/officeDocument/2006/relationships/hyperlink" Target="consultantplus://offline/ref=23D4C71C5A5962482295D75C1740794680B15D627B5A589ACC6629BB24AE9F53450288E9F96FCFBFQ00EJ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axpravo.ru/kodex/287717-statya_2841_osobennosti_primeneniya_nalogovoy_stavki_0_protsentov_organizatsiyami_osuschestvlyayuschimi_obrazovatelnuyu_i_ili_meditsinskuyu_deyatelnost" TargetMode="External"/><Relationship Id="rId11" Type="http://schemas.openxmlformats.org/officeDocument/2006/relationships/hyperlink" Target="consultantplus://offline/ref=7D916F92991C812DA97EE22CB8A0213FF23E89C4CFB6AC1D7F6070020FF18257BCEC39C30CDC869DR6RDH" TargetMode="External"/><Relationship Id="rId24" Type="http://schemas.openxmlformats.org/officeDocument/2006/relationships/hyperlink" Target="consultantplus://offline/ref=23D4C71C5A5962482295D75C1740794680B35D68785F589ACC6629BB24AE9F53450288E9F96FCFB9Q00EJ" TargetMode="External"/><Relationship Id="rId32" Type="http://schemas.openxmlformats.org/officeDocument/2006/relationships/hyperlink" Target="consultantplus://offline/ref=23D4C71C5A5962482295D75C1740794680B3586C7F59589ACC6629BB24AE9F53450288E9F96FCFB6Q00DJ" TargetMode="External"/><Relationship Id="rId37" Type="http://schemas.openxmlformats.org/officeDocument/2006/relationships/hyperlink" Target="https://www.moedelo.org/Pro/View/Npd/97-425971822978?anchor=regl_phr1" TargetMode="External"/><Relationship Id="rId40" Type="http://schemas.openxmlformats.org/officeDocument/2006/relationships/hyperlink" Target="http://www.e-kontur.ru/ip/" TargetMode="External"/><Relationship Id="rId5" Type="http://schemas.openxmlformats.org/officeDocument/2006/relationships/hyperlink" Target="/themes/&#1082;&#1085;&#1080;&#1075;&#1072;-&#1091;&#1095;&#1105;&#1090;&#1072;-&#1076;&#1086;&#1093;&#1086;&#1076;&#1086;&#1074;-&#1080;-&#1088;&#1072;&#1089;&#1093;&#1086;&#1076;&#1086;&#1074;-2014/" TargetMode="External"/><Relationship Id="rId15" Type="http://schemas.openxmlformats.org/officeDocument/2006/relationships/hyperlink" Target="consultantplus://offline/ref=7D916F92991C812DA97EE22CB8A0213FF23E89C4CFB6AC1D7F6070020FF18257BCEC39CA05D8R8R5H" TargetMode="External"/><Relationship Id="rId23" Type="http://schemas.openxmlformats.org/officeDocument/2006/relationships/hyperlink" Target="consultantplus://offline/ref=23D4C71C5A5962482295D75C1740794680BC59627D5B589ACC6629BB24AE9F53450288E9F96FCFB8Q009J" TargetMode="External"/><Relationship Id="rId28" Type="http://schemas.openxmlformats.org/officeDocument/2006/relationships/hyperlink" Target="consultantplus://offline/ref=23D4C71C5A5962482295D75C1740794680B7526D7554589ACC6629BB24AE9F53450288E9F96FCFBAQ00CJ" TargetMode="External"/><Relationship Id="rId36" Type="http://schemas.openxmlformats.org/officeDocument/2006/relationships/hyperlink" Target="http://www.moedelo.org/spravka/osno/nalogi-osno/nalogooblozhenie-osno" TargetMode="External"/><Relationship Id="rId10" Type="http://schemas.openxmlformats.org/officeDocument/2006/relationships/hyperlink" Target="consultantplus://offline/ref=7D916F92991C812DA97EE22CB8A0213FF23E89C4CFB6AC1D7F6070020FF18257BCEC39C30CDC869CR6RBH" TargetMode="External"/><Relationship Id="rId19" Type="http://schemas.openxmlformats.org/officeDocument/2006/relationships/hyperlink" Target="consultantplus://offline/ref=7D916F92991C812DA97EE22CB8A0213FF23E89C4CFB6AC1D7F6070020FF18257BCEC39C30CD585R9RFH" TargetMode="External"/><Relationship Id="rId31" Type="http://schemas.openxmlformats.org/officeDocument/2006/relationships/hyperlink" Target="consultantplus://offline/ref=23D4C71C5A5962482295D75C1740794680BC596D7B59589ACC6629BB24AE9F53450288E9F96FCFB6Q00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916F92991C812DA97EE22CB8A0213FF23E89C4CFB6AC1D7F6070020FF18257BCEC39C109D4R8R4H" TargetMode="External"/><Relationship Id="rId14" Type="http://schemas.openxmlformats.org/officeDocument/2006/relationships/hyperlink" Target="consultantplus://offline/ref=7D916F92991C812DA97EE22CB8A0213FF23E89C4CFB6AC1D7F6070020FF18257BCEC39C50FD5R8R2H" TargetMode="External"/><Relationship Id="rId22" Type="http://schemas.openxmlformats.org/officeDocument/2006/relationships/hyperlink" Target="consultantplus://offline/ref=23D4C71C5A5962482295D75C1740794680B35268745B589ACC6629BB24AE9F53450288E9F96FCFBBQ00BJ" TargetMode="External"/><Relationship Id="rId27" Type="http://schemas.openxmlformats.org/officeDocument/2006/relationships/hyperlink" Target="consultantplus://offline/ref=23D4C71C5A5962482295D75C1740794680B7526D7554589ACC6629BB24AE9F53450288QE0CJ" TargetMode="External"/><Relationship Id="rId30" Type="http://schemas.openxmlformats.org/officeDocument/2006/relationships/hyperlink" Target="consultantplus://offline/ref=23D4C71C5A5962482295D75C1740794680BC5A637B58589ACC6629BB24AE9F53450288E9F96FCFBFQ006J" TargetMode="External"/><Relationship Id="rId35" Type="http://schemas.openxmlformats.org/officeDocument/2006/relationships/hyperlink" Target="https://www.moedelo.org/us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3077</Words>
  <Characters>17540</Characters>
  <Application>Microsoft Office Word</Application>
  <DocSecurity>0</DocSecurity>
  <Lines>146</Lines>
  <Paragraphs>41</Paragraphs>
  <ScaleCrop>false</ScaleCrop>
  <Company>Ya Blondinko Edition</Company>
  <LinksUpToDate>false</LinksUpToDate>
  <CharactersWithSpaces>20576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38</cp:revision>
  <cp:lastPrinted>2015-12-01T14:12:00Z</cp:lastPrinted>
  <dcterms:created xsi:type="dcterms:W3CDTF">2015-12-01T13:34:00Z</dcterms:created>
  <dcterms:modified xsi:type="dcterms:W3CDTF">2015-12-09T04:07:00Z</dcterms:modified>
</cp:coreProperties>
</file>