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57" w:rsidRPr="00662B6F" w:rsidRDefault="00F76EC2" w:rsidP="00662B6F">
      <w:pPr>
        <w:pStyle w:val="aa"/>
        <w:jc w:val="center"/>
        <w:rPr>
          <w:rFonts w:ascii="PT Astra Serif" w:hAnsi="PT Astra Serif"/>
          <w:b/>
          <w:sz w:val="32"/>
          <w:szCs w:val="32"/>
        </w:rPr>
      </w:pPr>
      <w:r w:rsidRPr="00662B6F">
        <w:rPr>
          <w:rFonts w:ascii="PT Astra Serif" w:hAnsi="PT Astra Serif"/>
          <w:b/>
          <w:sz w:val="32"/>
          <w:szCs w:val="32"/>
        </w:rPr>
        <w:t>ИЗВЕЩЕНИЕ</w:t>
      </w:r>
    </w:p>
    <w:p w:rsidR="004F2CC7" w:rsidRPr="00662B6F" w:rsidRDefault="004F2CC7" w:rsidP="00662B6F">
      <w:pPr>
        <w:pStyle w:val="aa"/>
        <w:jc w:val="both"/>
        <w:rPr>
          <w:rFonts w:ascii="PT Astra Serif" w:hAnsi="PT Astra Serif"/>
          <w:sz w:val="28"/>
          <w:szCs w:val="28"/>
        </w:rPr>
      </w:pPr>
    </w:p>
    <w:p w:rsidR="006B0475" w:rsidRDefault="00165E53" w:rsidP="00662B6F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6A3996">
        <w:rPr>
          <w:rFonts w:ascii="PT Astra Serif" w:hAnsi="PT Astra Serif"/>
          <w:sz w:val="28"/>
          <w:szCs w:val="28"/>
        </w:rPr>
        <w:t>Департамент имущественных отношений Ямало-Ненецкого автономного округа</w:t>
      </w:r>
      <w:r w:rsidR="003053C3" w:rsidRPr="006A3996">
        <w:rPr>
          <w:rFonts w:ascii="PT Astra Serif" w:hAnsi="PT Astra Serif"/>
          <w:sz w:val="28"/>
          <w:szCs w:val="28"/>
        </w:rPr>
        <w:t xml:space="preserve"> (далее – департамент</w:t>
      </w:r>
      <w:r w:rsidR="000A6E91" w:rsidRPr="006A3996">
        <w:rPr>
          <w:rFonts w:ascii="PT Astra Serif" w:hAnsi="PT Astra Serif"/>
          <w:sz w:val="28"/>
          <w:szCs w:val="28"/>
        </w:rPr>
        <w:t>, автономный округ</w:t>
      </w:r>
      <w:r w:rsidR="003053C3" w:rsidRPr="006A3996">
        <w:rPr>
          <w:rFonts w:ascii="PT Astra Serif" w:hAnsi="PT Astra Serif"/>
          <w:sz w:val="28"/>
          <w:szCs w:val="28"/>
        </w:rPr>
        <w:t>)</w:t>
      </w:r>
      <w:r w:rsidRPr="006A3996">
        <w:rPr>
          <w:rFonts w:ascii="PT Astra Serif" w:hAnsi="PT Astra Serif"/>
          <w:sz w:val="28"/>
          <w:szCs w:val="28"/>
        </w:rPr>
        <w:t xml:space="preserve"> </w:t>
      </w:r>
      <w:r w:rsidR="008C6B0D" w:rsidRPr="006A3996">
        <w:rPr>
          <w:rFonts w:ascii="PT Astra Serif" w:hAnsi="PT Astra Serif"/>
          <w:sz w:val="28"/>
          <w:szCs w:val="28"/>
        </w:rPr>
        <w:t xml:space="preserve">во исполнение части </w:t>
      </w:r>
      <w:r w:rsidR="006B0475">
        <w:rPr>
          <w:rFonts w:ascii="PT Astra Serif" w:hAnsi="PT Astra Serif"/>
          <w:sz w:val="28"/>
          <w:szCs w:val="28"/>
        </w:rPr>
        <w:t>8</w:t>
      </w:r>
      <w:r w:rsidR="008C6B0D" w:rsidRPr="006A3996">
        <w:rPr>
          <w:rFonts w:ascii="PT Astra Serif" w:hAnsi="PT Astra Serif"/>
          <w:sz w:val="28"/>
          <w:szCs w:val="28"/>
        </w:rPr>
        <w:t xml:space="preserve"> статьи 1</w:t>
      </w:r>
      <w:r w:rsidR="006B0475">
        <w:rPr>
          <w:rFonts w:ascii="PT Astra Serif" w:hAnsi="PT Astra Serif"/>
          <w:sz w:val="28"/>
          <w:szCs w:val="28"/>
        </w:rPr>
        <w:t>1</w:t>
      </w:r>
      <w:r w:rsidR="008C6B0D" w:rsidRPr="006A3996">
        <w:rPr>
          <w:rFonts w:ascii="PT Astra Serif" w:hAnsi="PT Astra Serif"/>
          <w:sz w:val="28"/>
          <w:szCs w:val="28"/>
        </w:rPr>
        <w:t xml:space="preserve"> Федерального закона от 03.07.2016 № 237-ФЗ «О государственной кадастровой оценке» (далее – Федеральный закон № 237-ФЗ) </w:t>
      </w:r>
      <w:r w:rsidR="00BF7090" w:rsidRPr="006A3996">
        <w:rPr>
          <w:rFonts w:ascii="PT Astra Serif" w:hAnsi="PT Astra Serif"/>
          <w:sz w:val="28"/>
          <w:szCs w:val="28"/>
        </w:rPr>
        <w:t>уведомляет</w:t>
      </w:r>
      <w:r w:rsidR="0014472D" w:rsidRPr="006A3996">
        <w:rPr>
          <w:rFonts w:ascii="PT Astra Serif" w:hAnsi="PT Astra Serif"/>
          <w:sz w:val="28"/>
          <w:szCs w:val="28"/>
        </w:rPr>
        <w:t>, что</w:t>
      </w:r>
      <w:r w:rsidR="009556A8" w:rsidRPr="006A3996">
        <w:rPr>
          <w:rFonts w:ascii="PT Astra Serif" w:hAnsi="PT Astra Serif"/>
          <w:sz w:val="28"/>
          <w:szCs w:val="28"/>
        </w:rPr>
        <w:t xml:space="preserve"> </w:t>
      </w:r>
      <w:r w:rsidR="00BF7090" w:rsidRPr="006A3996">
        <w:rPr>
          <w:rFonts w:ascii="PT Astra Serif" w:hAnsi="PT Astra Serif"/>
          <w:sz w:val="28"/>
          <w:szCs w:val="28"/>
        </w:rPr>
        <w:t>на осн</w:t>
      </w:r>
      <w:r w:rsidR="006B0475">
        <w:rPr>
          <w:rFonts w:ascii="PT Astra Serif" w:hAnsi="PT Astra Serif"/>
          <w:sz w:val="28"/>
          <w:szCs w:val="28"/>
        </w:rPr>
        <w:t>овании приказа департамента от 30</w:t>
      </w:r>
      <w:r w:rsidR="00BF7090" w:rsidRPr="006A3996">
        <w:rPr>
          <w:rFonts w:ascii="PT Astra Serif" w:hAnsi="PT Astra Serif"/>
          <w:sz w:val="28"/>
          <w:szCs w:val="28"/>
        </w:rPr>
        <w:t xml:space="preserve"> </w:t>
      </w:r>
      <w:r w:rsidR="006B0475">
        <w:rPr>
          <w:rFonts w:ascii="PT Astra Serif" w:hAnsi="PT Astra Serif"/>
          <w:sz w:val="28"/>
          <w:szCs w:val="28"/>
        </w:rPr>
        <w:t>ноября 2020</w:t>
      </w:r>
      <w:r w:rsidR="00BF7090" w:rsidRPr="006A3996">
        <w:rPr>
          <w:rFonts w:ascii="PT Astra Serif" w:hAnsi="PT Astra Serif"/>
          <w:sz w:val="28"/>
          <w:szCs w:val="28"/>
        </w:rPr>
        <w:t xml:space="preserve"> года № 1</w:t>
      </w:r>
      <w:r w:rsidR="006B0475">
        <w:rPr>
          <w:rFonts w:ascii="PT Astra Serif" w:hAnsi="PT Astra Serif"/>
          <w:sz w:val="28"/>
          <w:szCs w:val="28"/>
        </w:rPr>
        <w:t>1</w:t>
      </w:r>
      <w:r w:rsidR="00BF7090" w:rsidRPr="006A3996">
        <w:rPr>
          <w:rFonts w:ascii="PT Astra Serif" w:hAnsi="PT Astra Serif"/>
          <w:sz w:val="28"/>
          <w:szCs w:val="28"/>
        </w:rPr>
        <w:t xml:space="preserve">-О </w:t>
      </w:r>
      <w:r w:rsidR="007B07BE" w:rsidRPr="006A3996">
        <w:rPr>
          <w:rFonts w:ascii="PT Astra Serif" w:hAnsi="PT Astra Serif"/>
          <w:sz w:val="28"/>
          <w:szCs w:val="28"/>
        </w:rPr>
        <w:t xml:space="preserve">«О </w:t>
      </w:r>
      <w:r w:rsidR="006B0475">
        <w:rPr>
          <w:rFonts w:ascii="PT Astra Serif" w:hAnsi="PT Astra Serif"/>
          <w:sz w:val="28"/>
          <w:szCs w:val="28"/>
        </w:rPr>
        <w:t>внесении изменения в пункт 1 приказа департамента имущественных отношений Ямало-Ненецкого автономного округа от 05 марта 2020 года № 1-О</w:t>
      </w:r>
      <w:proofErr w:type="gramEnd"/>
      <w:r w:rsidR="007B07BE" w:rsidRPr="006A3996">
        <w:rPr>
          <w:rFonts w:ascii="PT Astra Serif" w:hAnsi="PT Astra Serif"/>
          <w:sz w:val="28"/>
          <w:szCs w:val="28"/>
        </w:rPr>
        <w:t>»</w:t>
      </w:r>
      <w:r w:rsidR="006B0475">
        <w:rPr>
          <w:rFonts w:ascii="PT Astra Serif" w:hAnsi="PT Astra Serif"/>
          <w:sz w:val="28"/>
          <w:szCs w:val="28"/>
        </w:rPr>
        <w:t xml:space="preserve"> в 2021</w:t>
      </w:r>
      <w:r w:rsidR="001E17D3" w:rsidRPr="006A3996">
        <w:rPr>
          <w:rFonts w:ascii="PT Astra Serif" w:hAnsi="PT Astra Serif"/>
          <w:sz w:val="28"/>
          <w:szCs w:val="28"/>
        </w:rPr>
        <w:t xml:space="preserve"> году</w:t>
      </w:r>
      <w:r w:rsidR="007B07BE" w:rsidRPr="006A3996">
        <w:rPr>
          <w:rFonts w:ascii="PT Astra Serif" w:hAnsi="PT Astra Serif"/>
          <w:sz w:val="28"/>
          <w:szCs w:val="28"/>
        </w:rPr>
        <w:t xml:space="preserve"> на территории автономного округа </w:t>
      </w:r>
      <w:r w:rsidR="004F20A6">
        <w:rPr>
          <w:rFonts w:ascii="PT Astra Serif" w:hAnsi="PT Astra Serif"/>
          <w:sz w:val="28"/>
          <w:szCs w:val="28"/>
        </w:rPr>
        <w:t>решено</w:t>
      </w:r>
      <w:r w:rsidR="006B0475">
        <w:rPr>
          <w:rFonts w:ascii="PT Astra Serif" w:hAnsi="PT Astra Serif"/>
          <w:sz w:val="28"/>
          <w:szCs w:val="28"/>
        </w:rPr>
        <w:t xml:space="preserve"> </w:t>
      </w:r>
      <w:r w:rsidR="00BF7090" w:rsidRPr="006A3996">
        <w:rPr>
          <w:rFonts w:ascii="PT Astra Serif" w:hAnsi="PT Astra Serif"/>
          <w:sz w:val="28"/>
          <w:szCs w:val="28"/>
        </w:rPr>
        <w:t>прове</w:t>
      </w:r>
      <w:r w:rsidR="004F20A6">
        <w:rPr>
          <w:rFonts w:ascii="PT Astra Serif" w:hAnsi="PT Astra Serif"/>
          <w:sz w:val="28"/>
          <w:szCs w:val="28"/>
        </w:rPr>
        <w:t>сти</w:t>
      </w:r>
      <w:r w:rsidR="00BF7090" w:rsidRPr="006A3996">
        <w:rPr>
          <w:rFonts w:ascii="PT Astra Serif" w:hAnsi="PT Astra Serif"/>
          <w:sz w:val="28"/>
          <w:szCs w:val="28"/>
        </w:rPr>
        <w:t xml:space="preserve"> государственн</w:t>
      </w:r>
      <w:r w:rsidR="004F20A6">
        <w:rPr>
          <w:rFonts w:ascii="PT Astra Serif" w:hAnsi="PT Astra Serif"/>
          <w:sz w:val="28"/>
          <w:szCs w:val="28"/>
        </w:rPr>
        <w:t>ую</w:t>
      </w:r>
      <w:r w:rsidR="003053C3" w:rsidRPr="006A3996">
        <w:rPr>
          <w:rFonts w:ascii="PT Astra Serif" w:hAnsi="PT Astra Serif"/>
          <w:sz w:val="28"/>
          <w:szCs w:val="28"/>
        </w:rPr>
        <w:t xml:space="preserve"> кадастров</w:t>
      </w:r>
      <w:r w:rsidR="004F20A6">
        <w:rPr>
          <w:rFonts w:ascii="PT Astra Serif" w:hAnsi="PT Astra Serif"/>
          <w:sz w:val="28"/>
          <w:szCs w:val="28"/>
        </w:rPr>
        <w:t>ую</w:t>
      </w:r>
      <w:r w:rsidR="003053C3" w:rsidRPr="006A3996">
        <w:rPr>
          <w:rFonts w:ascii="PT Astra Serif" w:hAnsi="PT Astra Serif"/>
          <w:sz w:val="28"/>
          <w:szCs w:val="28"/>
        </w:rPr>
        <w:t xml:space="preserve"> оценк</w:t>
      </w:r>
      <w:r w:rsidR="004F20A6">
        <w:rPr>
          <w:rFonts w:ascii="PT Astra Serif" w:hAnsi="PT Astra Serif"/>
          <w:sz w:val="28"/>
          <w:szCs w:val="28"/>
        </w:rPr>
        <w:t>у</w:t>
      </w:r>
      <w:r w:rsidR="006B0475">
        <w:rPr>
          <w:rFonts w:ascii="PT Astra Serif" w:hAnsi="PT Astra Serif"/>
          <w:sz w:val="28"/>
          <w:szCs w:val="28"/>
        </w:rPr>
        <w:t xml:space="preserve"> в отношении следующих видов объектов недвижимости: зданий, сооружений, объектов незавершенного строительства,  помещений, </w:t>
      </w:r>
      <w:proofErr w:type="spellStart"/>
      <w:r w:rsidR="006B0475">
        <w:rPr>
          <w:rFonts w:ascii="PT Astra Serif" w:hAnsi="PT Astra Serif"/>
          <w:sz w:val="28"/>
          <w:szCs w:val="28"/>
        </w:rPr>
        <w:t>машино</w:t>
      </w:r>
      <w:proofErr w:type="spellEnd"/>
      <w:r w:rsidR="006B0475">
        <w:rPr>
          <w:rFonts w:ascii="PT Astra Serif" w:hAnsi="PT Astra Serif"/>
          <w:sz w:val="28"/>
          <w:szCs w:val="28"/>
        </w:rPr>
        <w:t>-мест.</w:t>
      </w:r>
    </w:p>
    <w:p w:rsidR="00AD585D" w:rsidRDefault="00AD585D" w:rsidP="00AD585D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 w:rsidRPr="00AD585D">
        <w:rPr>
          <w:rFonts w:ascii="PT Astra Serif" w:hAnsi="PT Astra Serif"/>
          <w:sz w:val="28"/>
          <w:szCs w:val="28"/>
        </w:rPr>
        <w:t xml:space="preserve">Приказ департамента от </w:t>
      </w:r>
      <w:r>
        <w:rPr>
          <w:rFonts w:ascii="PT Astra Serif" w:hAnsi="PT Astra Serif"/>
          <w:sz w:val="28"/>
          <w:szCs w:val="28"/>
        </w:rPr>
        <w:t>30</w:t>
      </w:r>
      <w:r w:rsidRPr="00AD585D">
        <w:rPr>
          <w:rFonts w:ascii="PT Astra Serif" w:hAnsi="PT Astra Serif"/>
          <w:sz w:val="28"/>
          <w:szCs w:val="28"/>
        </w:rPr>
        <w:t xml:space="preserve"> ноября 2020 года № 1</w:t>
      </w:r>
      <w:r>
        <w:rPr>
          <w:rFonts w:ascii="PT Astra Serif" w:hAnsi="PT Astra Serif"/>
          <w:sz w:val="28"/>
          <w:szCs w:val="28"/>
        </w:rPr>
        <w:t>1</w:t>
      </w:r>
      <w:r w:rsidRPr="00AD585D">
        <w:rPr>
          <w:rFonts w:ascii="PT Astra Serif" w:hAnsi="PT Astra Serif"/>
          <w:sz w:val="28"/>
          <w:szCs w:val="28"/>
        </w:rPr>
        <w:t>-О  размещен на официальном сайте Правительства автономного округа в информационно-телекоммуникационной сети «</w:t>
      </w:r>
      <w:proofErr w:type="spellStart"/>
      <w:r w:rsidRPr="00AD585D">
        <w:rPr>
          <w:rFonts w:ascii="PT Astra Serif" w:hAnsi="PT Astra Serif"/>
          <w:sz w:val="28"/>
          <w:szCs w:val="28"/>
        </w:rPr>
        <w:t>Интерент</w:t>
      </w:r>
      <w:proofErr w:type="spellEnd"/>
      <w:r w:rsidRPr="00AD585D">
        <w:rPr>
          <w:rFonts w:ascii="PT Astra Serif" w:hAnsi="PT Astra Serif"/>
          <w:sz w:val="28"/>
          <w:szCs w:val="28"/>
        </w:rPr>
        <w:t>» (</w:t>
      </w:r>
      <w:hyperlink r:id="rId8" w:history="1">
        <w:r w:rsidRPr="00AD585D">
          <w:rPr>
            <w:rStyle w:val="a9"/>
            <w:rFonts w:ascii="PT Astra Serif" w:hAnsi="PT Astra Serif"/>
            <w:sz w:val="28"/>
            <w:szCs w:val="28"/>
            <w:lang w:val="en-US"/>
          </w:rPr>
          <w:t>www</w:t>
        </w:r>
        <w:r w:rsidRPr="00AD585D">
          <w:rPr>
            <w:rStyle w:val="a9"/>
            <w:rFonts w:ascii="PT Astra Serif" w:hAnsi="PT Astra Serif"/>
            <w:sz w:val="28"/>
            <w:szCs w:val="28"/>
          </w:rPr>
          <w:t>.</w:t>
        </w:r>
        <w:proofErr w:type="spellStart"/>
        <w:r w:rsidRPr="00AD585D">
          <w:rPr>
            <w:rStyle w:val="a9"/>
            <w:rFonts w:ascii="PT Astra Serif" w:hAnsi="PT Astra Serif"/>
            <w:sz w:val="28"/>
            <w:szCs w:val="28"/>
            <w:lang w:val="en-US"/>
          </w:rPr>
          <w:t>yanao</w:t>
        </w:r>
        <w:proofErr w:type="spellEnd"/>
        <w:r w:rsidRPr="00AD585D">
          <w:rPr>
            <w:rStyle w:val="a9"/>
            <w:rFonts w:ascii="PT Astra Serif" w:hAnsi="PT Astra Serif"/>
            <w:sz w:val="28"/>
            <w:szCs w:val="28"/>
          </w:rPr>
          <w:t>.</w:t>
        </w:r>
        <w:proofErr w:type="spellStart"/>
        <w:r w:rsidRPr="00AD585D">
          <w:rPr>
            <w:rStyle w:val="a9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AD585D">
        <w:rPr>
          <w:rFonts w:ascii="PT Astra Serif" w:hAnsi="PT Astra Serif"/>
          <w:sz w:val="28"/>
          <w:szCs w:val="28"/>
        </w:rPr>
        <w:t>) в разделе Документы. Текст документа можно посмотреть, пройдя по ссылке</w:t>
      </w:r>
    </w:p>
    <w:p w:rsidR="004F20A6" w:rsidRPr="00AD585D" w:rsidRDefault="004F20A6" w:rsidP="00AD585D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10516" w:rsidRDefault="00610B5B" w:rsidP="00810516">
      <w:pPr>
        <w:pStyle w:val="aa"/>
        <w:jc w:val="center"/>
        <w:rPr>
          <w:rFonts w:ascii="PT Astra Serif" w:hAnsi="PT Astra Serif"/>
          <w:sz w:val="28"/>
          <w:szCs w:val="28"/>
        </w:rPr>
      </w:pPr>
      <w:hyperlink r:id="rId9" w:history="1">
        <w:r w:rsidR="00810516" w:rsidRPr="00780131">
          <w:rPr>
            <w:rStyle w:val="a9"/>
            <w:rFonts w:ascii="PT Astra Serif" w:hAnsi="PT Astra Serif"/>
            <w:sz w:val="28"/>
            <w:szCs w:val="28"/>
          </w:rPr>
          <w:t>https://www.yanao.ru/documents/rla/88475/</w:t>
        </w:r>
      </w:hyperlink>
    </w:p>
    <w:p w:rsidR="00810516" w:rsidRDefault="00810516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</w:p>
    <w:p w:rsidR="001654BD" w:rsidRDefault="001654BD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течение 2020 года государственное </w:t>
      </w:r>
      <w:r w:rsidRPr="006A3996">
        <w:rPr>
          <w:rFonts w:ascii="PT Astra Serif" w:hAnsi="PT Astra Serif"/>
          <w:sz w:val="28"/>
          <w:szCs w:val="28"/>
        </w:rPr>
        <w:t>бюджетн</w:t>
      </w:r>
      <w:r>
        <w:rPr>
          <w:rFonts w:ascii="PT Astra Serif" w:hAnsi="PT Astra Serif"/>
          <w:sz w:val="28"/>
          <w:szCs w:val="28"/>
        </w:rPr>
        <w:t>ое</w:t>
      </w:r>
      <w:r w:rsidRPr="006A3996">
        <w:rPr>
          <w:rFonts w:ascii="PT Astra Serif" w:hAnsi="PT Astra Serif"/>
          <w:sz w:val="28"/>
          <w:szCs w:val="28"/>
        </w:rPr>
        <w:t xml:space="preserve"> учреждение </w:t>
      </w:r>
      <w:r>
        <w:rPr>
          <w:rFonts w:ascii="PT Astra Serif" w:hAnsi="PT Astra Serif"/>
          <w:sz w:val="28"/>
          <w:szCs w:val="28"/>
        </w:rPr>
        <w:t xml:space="preserve"> </w:t>
      </w:r>
      <w:r w:rsidRPr="006A3996">
        <w:rPr>
          <w:rFonts w:ascii="PT Astra Serif" w:hAnsi="PT Astra Serif"/>
          <w:sz w:val="28"/>
          <w:szCs w:val="28"/>
        </w:rPr>
        <w:t>автономного округа «Государственная кадастровая оценка» (далее - Учреждение)</w:t>
      </w:r>
      <w:r w:rsidR="00D854ED">
        <w:rPr>
          <w:rFonts w:ascii="PT Astra Serif" w:hAnsi="PT Astra Serif"/>
          <w:sz w:val="28"/>
          <w:szCs w:val="28"/>
        </w:rPr>
        <w:t xml:space="preserve"> осуществляет сбор информации об указанных видах объектов недвижимости.</w:t>
      </w:r>
    </w:p>
    <w:p w:rsidR="004908B0" w:rsidRDefault="004908B0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Правообладатели могут уточнить характеристики объекта недвижимости путем подачи в Учреждение декларации о характеристиках объектов недвижимости</w:t>
      </w:r>
      <w:r w:rsidR="00880604">
        <w:rPr>
          <w:rFonts w:ascii="PT Astra Serif" w:hAnsi="PT Astra Serif"/>
          <w:sz w:val="28"/>
          <w:szCs w:val="28"/>
        </w:rPr>
        <w:t xml:space="preserve"> (далее - Декларация)</w:t>
      </w:r>
      <w:r>
        <w:rPr>
          <w:rFonts w:ascii="PT Astra Serif" w:hAnsi="PT Astra Serif"/>
          <w:sz w:val="28"/>
          <w:szCs w:val="28"/>
        </w:rPr>
        <w:t>.</w:t>
      </w:r>
    </w:p>
    <w:p w:rsidR="00880604" w:rsidRDefault="00880604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Подача Декларации осуществляется в порядке, установленном приказом Минэкономразвития России от 04.06.2019 № 318.</w:t>
      </w:r>
    </w:p>
    <w:p w:rsidR="00AD585D" w:rsidRDefault="00AD585D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части 1 статьи 12 </w:t>
      </w:r>
      <w:r w:rsidRPr="006A3996">
        <w:rPr>
          <w:rFonts w:ascii="PT Astra Serif" w:hAnsi="PT Astra Serif"/>
          <w:sz w:val="28"/>
          <w:szCs w:val="28"/>
        </w:rPr>
        <w:t>Федеральн</w:t>
      </w:r>
      <w:r>
        <w:rPr>
          <w:rFonts w:ascii="PT Astra Serif" w:hAnsi="PT Astra Serif"/>
          <w:sz w:val="28"/>
          <w:szCs w:val="28"/>
        </w:rPr>
        <w:t>ого</w:t>
      </w:r>
      <w:r w:rsidRPr="006A3996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а</w:t>
      </w:r>
      <w:r w:rsidRPr="006A3996">
        <w:rPr>
          <w:rFonts w:ascii="PT Astra Serif" w:hAnsi="PT Astra Serif"/>
          <w:sz w:val="28"/>
          <w:szCs w:val="28"/>
        </w:rPr>
        <w:t xml:space="preserve"> № 237-ФЗ</w:t>
      </w:r>
      <w:r>
        <w:rPr>
          <w:rFonts w:ascii="PT Astra Serif" w:hAnsi="PT Astra Serif"/>
          <w:sz w:val="28"/>
          <w:szCs w:val="28"/>
        </w:rPr>
        <w:t xml:space="preserve"> прием </w:t>
      </w:r>
      <w:r w:rsidR="004F20A6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 xml:space="preserve">еклараций осуществляется </w:t>
      </w:r>
      <w:r w:rsidR="00FD1509">
        <w:rPr>
          <w:rFonts w:ascii="PT Astra Serif" w:hAnsi="PT Astra Serif"/>
          <w:sz w:val="28"/>
          <w:szCs w:val="28"/>
        </w:rPr>
        <w:t>Учреждением на постоянной основе</w:t>
      </w:r>
      <w:r>
        <w:rPr>
          <w:rFonts w:ascii="PT Astra Serif" w:hAnsi="PT Astra Serif"/>
          <w:sz w:val="28"/>
          <w:szCs w:val="28"/>
        </w:rPr>
        <w:t>.</w:t>
      </w:r>
    </w:p>
    <w:p w:rsidR="00AD585D" w:rsidRDefault="00AD585D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Форма </w:t>
      </w:r>
      <w:r w:rsidR="004F20A6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 xml:space="preserve">екларации и примеры по её заполнению размещены на сайте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gko</w:t>
      </w:r>
      <w:proofErr w:type="spellEnd"/>
      <w:r w:rsidRPr="00AD585D"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yanao</w:t>
      </w:r>
      <w:proofErr w:type="spellEnd"/>
      <w:r w:rsidRPr="00AD585D"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AD585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разделе «Подготовка к проведению ГКО». </w:t>
      </w:r>
    </w:p>
    <w:p w:rsidR="00AD585D" w:rsidRPr="006A3996" w:rsidRDefault="00F91B61" w:rsidP="00AD585D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Направить </w:t>
      </w:r>
      <w:r w:rsidR="004F20A6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 xml:space="preserve">екларацию можно в учреждение лично, почтовым </w:t>
      </w:r>
      <w:r w:rsidR="00AD585D">
        <w:rPr>
          <w:rFonts w:ascii="PT Astra Serif" w:hAnsi="PT Astra Serif"/>
          <w:sz w:val="28"/>
          <w:szCs w:val="28"/>
        </w:rPr>
        <w:t xml:space="preserve">отправлением </w:t>
      </w:r>
      <w:r w:rsidR="00AD585D" w:rsidRPr="006A3996">
        <w:rPr>
          <w:rFonts w:ascii="PT Astra Serif" w:hAnsi="PT Astra Serif"/>
          <w:sz w:val="28"/>
          <w:szCs w:val="28"/>
        </w:rPr>
        <w:t>по адресу: 629008, ЯНАО, г. Салехард, а/я 1/38, ГБУ ЯНАО «Государственная кадастровая оценка», либо через многофункциональный центр предоставления государственных и муниципальных услуг</w:t>
      </w:r>
      <w:r w:rsidR="00AD585D">
        <w:rPr>
          <w:rFonts w:ascii="PT Astra Serif" w:hAnsi="PT Astra Serif"/>
          <w:sz w:val="28"/>
          <w:szCs w:val="28"/>
        </w:rPr>
        <w:t>, или</w:t>
      </w:r>
      <w:r w:rsidR="00AD585D" w:rsidRPr="006A3996">
        <w:rPr>
          <w:rFonts w:ascii="PT Astra Serif" w:hAnsi="PT Astra Serif"/>
          <w:sz w:val="28"/>
          <w:szCs w:val="28"/>
        </w:rPr>
        <w:t xml:space="preserve"> с использованием информационно-телекоммуникационных сетей общего пользования, в том числе сети «Интернет»</w:t>
      </w:r>
      <w:r w:rsidR="00AD585D">
        <w:rPr>
          <w:rFonts w:ascii="PT Astra Serif" w:hAnsi="PT Astra Serif"/>
          <w:sz w:val="28"/>
          <w:szCs w:val="28"/>
        </w:rPr>
        <w:t xml:space="preserve"> (</w:t>
      </w:r>
      <w:r w:rsidR="00AD585D" w:rsidRPr="006A3996">
        <w:rPr>
          <w:rFonts w:ascii="PT Astra Serif" w:hAnsi="PT Astra Serif"/>
          <w:sz w:val="28"/>
          <w:szCs w:val="28"/>
        </w:rPr>
        <w:t>адрес</w:t>
      </w:r>
      <w:r w:rsidR="00AD585D">
        <w:rPr>
          <w:rFonts w:ascii="PT Astra Serif" w:hAnsi="PT Astra Serif"/>
          <w:sz w:val="28"/>
          <w:szCs w:val="28"/>
        </w:rPr>
        <w:t xml:space="preserve"> электронной почты </w:t>
      </w:r>
      <w:hyperlink r:id="rId10" w:history="1">
        <w:r w:rsidR="00AD585D" w:rsidRPr="006A3996">
          <w:rPr>
            <w:rStyle w:val="a9"/>
            <w:rFonts w:ascii="PT Astra Serif" w:hAnsi="PT Astra Serif" w:cs="Times New Roman"/>
            <w:sz w:val="28"/>
            <w:szCs w:val="28"/>
          </w:rPr>
          <w:t>gko@dio.yanao.ru</w:t>
        </w:r>
      </w:hyperlink>
      <w:r w:rsidR="00AD585D">
        <w:rPr>
          <w:rFonts w:ascii="PT Astra Serif" w:hAnsi="PT Astra Serif"/>
          <w:sz w:val="28"/>
          <w:szCs w:val="28"/>
        </w:rPr>
        <w:t xml:space="preserve">). </w:t>
      </w:r>
      <w:bookmarkStart w:id="0" w:name="_GoBack"/>
      <w:bookmarkEnd w:id="0"/>
      <w:proofErr w:type="gramEnd"/>
    </w:p>
    <w:p w:rsidR="004908B0" w:rsidRDefault="004908B0" w:rsidP="004908B0">
      <w:pPr>
        <w:pStyle w:val="aa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</w:p>
    <w:sectPr w:rsidR="004908B0" w:rsidSect="00A551CD"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5B" w:rsidRDefault="00610B5B" w:rsidP="004F2CC7">
      <w:pPr>
        <w:spacing w:after="0" w:line="240" w:lineRule="auto"/>
      </w:pPr>
      <w:r>
        <w:separator/>
      </w:r>
    </w:p>
  </w:endnote>
  <w:endnote w:type="continuationSeparator" w:id="0">
    <w:p w:rsidR="00610B5B" w:rsidRDefault="00610B5B" w:rsidP="004F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5B" w:rsidRDefault="00610B5B" w:rsidP="004F2CC7">
      <w:pPr>
        <w:spacing w:after="0" w:line="240" w:lineRule="auto"/>
      </w:pPr>
      <w:r>
        <w:separator/>
      </w:r>
    </w:p>
  </w:footnote>
  <w:footnote w:type="continuationSeparator" w:id="0">
    <w:p w:rsidR="00610B5B" w:rsidRDefault="00610B5B" w:rsidP="004F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686897"/>
      <w:docPartObj>
        <w:docPartGallery w:val="Page Numbers (Top of Page)"/>
        <w:docPartUnique/>
      </w:docPartObj>
    </w:sdtPr>
    <w:sdtEndPr/>
    <w:sdtContent>
      <w:p w:rsidR="004F2CC7" w:rsidRDefault="004F2C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85D">
          <w:rPr>
            <w:noProof/>
          </w:rPr>
          <w:t>2</w:t>
        </w:r>
        <w:r>
          <w:fldChar w:fldCharType="end"/>
        </w:r>
      </w:p>
    </w:sdtContent>
  </w:sdt>
  <w:p w:rsidR="004F2CC7" w:rsidRDefault="004F2C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3E"/>
    <w:rsid w:val="00014E9E"/>
    <w:rsid w:val="000642CD"/>
    <w:rsid w:val="00064C94"/>
    <w:rsid w:val="00085BD2"/>
    <w:rsid w:val="00093741"/>
    <w:rsid w:val="000A6E91"/>
    <w:rsid w:val="000C7A2C"/>
    <w:rsid w:val="000D2A44"/>
    <w:rsid w:val="000F028D"/>
    <w:rsid w:val="0014472D"/>
    <w:rsid w:val="001654BD"/>
    <w:rsid w:val="00165E53"/>
    <w:rsid w:val="0019663A"/>
    <w:rsid w:val="001C6386"/>
    <w:rsid w:val="001E17D3"/>
    <w:rsid w:val="00201243"/>
    <w:rsid w:val="002759DE"/>
    <w:rsid w:val="002B4695"/>
    <w:rsid w:val="002C0A49"/>
    <w:rsid w:val="002C79B2"/>
    <w:rsid w:val="0030044A"/>
    <w:rsid w:val="003053C3"/>
    <w:rsid w:val="00305AEA"/>
    <w:rsid w:val="00311B53"/>
    <w:rsid w:val="00342BF7"/>
    <w:rsid w:val="003A764A"/>
    <w:rsid w:val="003B3E49"/>
    <w:rsid w:val="003D428B"/>
    <w:rsid w:val="003F09BF"/>
    <w:rsid w:val="003F1C48"/>
    <w:rsid w:val="00406664"/>
    <w:rsid w:val="0041014A"/>
    <w:rsid w:val="004908B0"/>
    <w:rsid w:val="004C1C1D"/>
    <w:rsid w:val="004F20A6"/>
    <w:rsid w:val="004F2CC7"/>
    <w:rsid w:val="004F7D23"/>
    <w:rsid w:val="00561A76"/>
    <w:rsid w:val="005A6F8B"/>
    <w:rsid w:val="005B4890"/>
    <w:rsid w:val="005C68CE"/>
    <w:rsid w:val="00605A79"/>
    <w:rsid w:val="00610B5B"/>
    <w:rsid w:val="006369BA"/>
    <w:rsid w:val="00662B6F"/>
    <w:rsid w:val="00685508"/>
    <w:rsid w:val="006862D8"/>
    <w:rsid w:val="00694434"/>
    <w:rsid w:val="00697084"/>
    <w:rsid w:val="006A3996"/>
    <w:rsid w:val="006B0475"/>
    <w:rsid w:val="006B6257"/>
    <w:rsid w:val="006F7694"/>
    <w:rsid w:val="0074669F"/>
    <w:rsid w:val="007679FB"/>
    <w:rsid w:val="007B07BE"/>
    <w:rsid w:val="007D421C"/>
    <w:rsid w:val="007E4B87"/>
    <w:rsid w:val="00810516"/>
    <w:rsid w:val="00830D52"/>
    <w:rsid w:val="00856D5B"/>
    <w:rsid w:val="00880604"/>
    <w:rsid w:val="008B4521"/>
    <w:rsid w:val="008C6B0D"/>
    <w:rsid w:val="009556A8"/>
    <w:rsid w:val="009A632B"/>
    <w:rsid w:val="009B6E3E"/>
    <w:rsid w:val="009C0A8C"/>
    <w:rsid w:val="009D1603"/>
    <w:rsid w:val="00A01B34"/>
    <w:rsid w:val="00A23815"/>
    <w:rsid w:val="00A551CD"/>
    <w:rsid w:val="00A83E20"/>
    <w:rsid w:val="00A85BF8"/>
    <w:rsid w:val="00A9619E"/>
    <w:rsid w:val="00AD3A06"/>
    <w:rsid w:val="00AD585D"/>
    <w:rsid w:val="00AF5BD2"/>
    <w:rsid w:val="00B21287"/>
    <w:rsid w:val="00BA4CD6"/>
    <w:rsid w:val="00BE08C4"/>
    <w:rsid w:val="00BF7090"/>
    <w:rsid w:val="00C745AB"/>
    <w:rsid w:val="00CB0043"/>
    <w:rsid w:val="00CC660C"/>
    <w:rsid w:val="00CE776E"/>
    <w:rsid w:val="00D65943"/>
    <w:rsid w:val="00D854ED"/>
    <w:rsid w:val="00D902AC"/>
    <w:rsid w:val="00DA00CE"/>
    <w:rsid w:val="00DB1F7C"/>
    <w:rsid w:val="00DC5CAC"/>
    <w:rsid w:val="00DD6184"/>
    <w:rsid w:val="00DE1773"/>
    <w:rsid w:val="00DF0624"/>
    <w:rsid w:val="00DF27B8"/>
    <w:rsid w:val="00E165C4"/>
    <w:rsid w:val="00E4591E"/>
    <w:rsid w:val="00E73384"/>
    <w:rsid w:val="00E9359F"/>
    <w:rsid w:val="00F21F44"/>
    <w:rsid w:val="00F76EC2"/>
    <w:rsid w:val="00F91B61"/>
    <w:rsid w:val="00F93E6D"/>
    <w:rsid w:val="00F952C7"/>
    <w:rsid w:val="00FB6307"/>
    <w:rsid w:val="00FC04C3"/>
    <w:rsid w:val="00FD1509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C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CC7"/>
  </w:style>
  <w:style w:type="paragraph" w:styleId="a7">
    <w:name w:val="footer"/>
    <w:basedOn w:val="a"/>
    <w:link w:val="a8"/>
    <w:uiPriority w:val="99"/>
    <w:unhideWhenUsed/>
    <w:rsid w:val="004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CC7"/>
  </w:style>
  <w:style w:type="character" w:styleId="a9">
    <w:name w:val="Hyperlink"/>
    <w:basedOn w:val="a0"/>
    <w:uiPriority w:val="99"/>
    <w:unhideWhenUsed/>
    <w:rsid w:val="00697084"/>
    <w:rPr>
      <w:color w:val="0000FF" w:themeColor="hyperlink"/>
      <w:u w:val="single"/>
    </w:rPr>
  </w:style>
  <w:style w:type="paragraph" w:styleId="aa">
    <w:name w:val="No Spacing"/>
    <w:uiPriority w:val="1"/>
    <w:qFormat/>
    <w:rsid w:val="00662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C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2CC7"/>
  </w:style>
  <w:style w:type="paragraph" w:styleId="a7">
    <w:name w:val="footer"/>
    <w:basedOn w:val="a"/>
    <w:link w:val="a8"/>
    <w:uiPriority w:val="99"/>
    <w:unhideWhenUsed/>
    <w:rsid w:val="004F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2CC7"/>
  </w:style>
  <w:style w:type="character" w:styleId="a9">
    <w:name w:val="Hyperlink"/>
    <w:basedOn w:val="a0"/>
    <w:uiPriority w:val="99"/>
    <w:unhideWhenUsed/>
    <w:rsid w:val="00697084"/>
    <w:rPr>
      <w:color w:val="0000FF" w:themeColor="hyperlink"/>
      <w:u w:val="single"/>
    </w:rPr>
  </w:style>
  <w:style w:type="paragraph" w:styleId="aa">
    <w:name w:val="No Spacing"/>
    <w:uiPriority w:val="1"/>
    <w:qFormat/>
    <w:rsid w:val="00662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ko@dio.yan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nao.ru/documents/rla/884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535E2-DB60-44AB-93E7-A28DECE4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Михаил Юрьевич</dc:creator>
  <cp:lastModifiedBy>Vorobievas</cp:lastModifiedBy>
  <cp:revision>40</cp:revision>
  <cp:lastPrinted>2020-12-02T13:01:00Z</cp:lastPrinted>
  <dcterms:created xsi:type="dcterms:W3CDTF">2020-08-20T12:47:00Z</dcterms:created>
  <dcterms:modified xsi:type="dcterms:W3CDTF">2020-12-03T05:14:00Z</dcterms:modified>
</cp:coreProperties>
</file>