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>
        <w:rPr>
          <w:rStyle w:val="817"/>
          <w:rFonts w:ascii="Liberation Serif" w:hAnsi="Liberation Serif"/>
          <w:color w:val="000000"/>
        </w:rPr>
        <w:t xml:space="preserve">2 квартал 202</w:t>
      </w:r>
      <w:r>
        <w:rPr>
          <w:rStyle w:val="817"/>
          <w:rFonts w:ascii="Liberation Serif" w:hAnsi="Liberation Serif"/>
          <w:color w:val="000000"/>
        </w:rPr>
        <w:t xml:space="preserve">3 года</w:t>
      </w:r>
      <w:r/>
    </w:p>
    <w:p>
      <w:pPr>
        <w:pStyle w:val="816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>
        <w:rPr>
          <w:rFonts w:ascii="Liberation Serif" w:hAnsi="Liberation Serif"/>
          <w:color w:val="000000"/>
        </w:rPr>
        <w:t xml:space="preserve">поселка</w:t>
      </w:r>
      <w:r>
        <w:rPr>
          <w:rFonts w:ascii="Liberation Serif" w:hAnsi="Liberation Serif"/>
          <w:color w:val="000000"/>
        </w:rPr>
        <w:t xml:space="preserve"> Ханымей, Пуровского района, Ямало-Ненецкого автономного округа во </w:t>
      </w:r>
      <w:r>
        <w:rPr>
          <w:rFonts w:ascii="Liberation Serif" w:hAnsi="Liberation Serif"/>
          <w:color w:val="000000"/>
        </w:rPr>
        <w:t xml:space="preserve">2 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квартале 202</w:t>
      </w:r>
      <w:r>
        <w:rPr>
          <w:rFonts w:ascii="Liberation Serif" w:hAnsi="Liberation Serif"/>
          <w:color w:val="000000"/>
        </w:rPr>
        <w:t xml:space="preserve">3 года плановые и внеплановые поверки соблюдения требований законодательства не проводились.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sz w:val="22"/>
      <w:szCs w:val="22"/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4</cp:revision>
  <dcterms:created xsi:type="dcterms:W3CDTF">2022-06-23T05:03:00Z</dcterms:created>
  <dcterms:modified xsi:type="dcterms:W3CDTF">2023-08-10T06:03:40Z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