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EA" w:rsidRPr="002E71EA" w:rsidRDefault="002E71EA" w:rsidP="002E71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71EA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2E71EA" w:rsidRPr="002E71EA" w:rsidRDefault="002E71EA" w:rsidP="002E71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71EA">
        <w:rPr>
          <w:rFonts w:ascii="Times New Roman" w:hAnsi="Times New Roman" w:cs="Times New Roman"/>
          <w:bCs/>
          <w:sz w:val="20"/>
          <w:szCs w:val="20"/>
        </w:rPr>
        <w:t xml:space="preserve">к письму филиала ФГБУ «ФКП </w:t>
      </w:r>
      <w:proofErr w:type="spellStart"/>
      <w:r w:rsidRPr="002E71EA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Pr="002E71EA">
        <w:rPr>
          <w:rFonts w:ascii="Times New Roman" w:hAnsi="Times New Roman" w:cs="Times New Roman"/>
          <w:bCs/>
          <w:sz w:val="20"/>
          <w:szCs w:val="20"/>
        </w:rPr>
        <w:t>»</w:t>
      </w:r>
    </w:p>
    <w:p w:rsidR="002E71EA" w:rsidRPr="002E71EA" w:rsidRDefault="002E71EA" w:rsidP="002E71E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71EA">
        <w:rPr>
          <w:rFonts w:ascii="Times New Roman" w:hAnsi="Times New Roman" w:cs="Times New Roman"/>
          <w:bCs/>
          <w:sz w:val="20"/>
          <w:szCs w:val="20"/>
        </w:rPr>
        <w:t>по Ямало-Ненецкому автономному округу</w:t>
      </w:r>
    </w:p>
    <w:p w:rsidR="002E71EA" w:rsidRPr="002E71EA" w:rsidRDefault="002E71EA" w:rsidP="002E71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E71EA">
        <w:rPr>
          <w:rFonts w:ascii="Times New Roman" w:hAnsi="Times New Roman" w:cs="Times New Roman"/>
          <w:bCs/>
          <w:sz w:val="20"/>
          <w:szCs w:val="20"/>
        </w:rPr>
        <w:t>от  _</w:t>
      </w:r>
      <w:proofErr w:type="gramEnd"/>
      <w:r w:rsidRPr="002E71EA">
        <w:rPr>
          <w:rFonts w:ascii="Times New Roman" w:hAnsi="Times New Roman" w:cs="Times New Roman"/>
          <w:bCs/>
          <w:sz w:val="20"/>
          <w:szCs w:val="20"/>
        </w:rPr>
        <w:t>___________    №    ______________</w:t>
      </w:r>
    </w:p>
    <w:p w:rsidR="002E71EA" w:rsidRPr="002E71EA" w:rsidRDefault="002E71EA" w:rsidP="002E71EA">
      <w:pPr>
        <w:rPr>
          <w:b/>
        </w:rPr>
      </w:pPr>
    </w:p>
    <w:p w:rsidR="002E71EA" w:rsidRPr="002E71EA" w:rsidRDefault="002E71EA" w:rsidP="002E7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E71EA">
        <w:rPr>
          <w:rFonts w:ascii="Times New Roman" w:hAnsi="Times New Roman" w:cs="Times New Roman"/>
          <w:b/>
          <w:sz w:val="24"/>
          <w:szCs w:val="24"/>
        </w:rPr>
        <w:t>огласовани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E71EA">
        <w:rPr>
          <w:rFonts w:ascii="Times New Roman" w:hAnsi="Times New Roman" w:cs="Times New Roman"/>
          <w:b/>
          <w:sz w:val="24"/>
          <w:szCs w:val="24"/>
        </w:rPr>
        <w:t xml:space="preserve"> местоположения границ земельных участков</w:t>
      </w:r>
    </w:p>
    <w:p w:rsidR="002E71EA" w:rsidRDefault="002E71EA">
      <w:bookmarkStart w:id="0" w:name="_GoBack"/>
      <w:bookmarkEnd w:id="0"/>
    </w:p>
    <w:p w:rsidR="00883B73" w:rsidRPr="002E71EA" w:rsidRDefault="00B811E3" w:rsidP="002E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EA">
        <w:rPr>
          <w:rFonts w:ascii="Times New Roman" w:hAnsi="Times New Roman" w:cs="Times New Roman"/>
          <w:sz w:val="24"/>
          <w:szCs w:val="24"/>
        </w:rPr>
        <w:t xml:space="preserve">В Кадастровую палату часто поступают обращения граждан, связанные с вопросами согласования местоположения границ земельных участков. </w:t>
      </w:r>
      <w:r w:rsidR="00883B73" w:rsidRPr="002E71EA">
        <w:rPr>
          <w:rFonts w:ascii="Times New Roman" w:hAnsi="Times New Roman" w:cs="Times New Roman"/>
          <w:sz w:val="24"/>
          <w:szCs w:val="24"/>
        </w:rPr>
        <w:t>К</w:t>
      </w:r>
      <w:r w:rsidRPr="002E71EA">
        <w:rPr>
          <w:rFonts w:ascii="Times New Roman" w:hAnsi="Times New Roman" w:cs="Times New Roman"/>
          <w:sz w:val="24"/>
          <w:szCs w:val="24"/>
        </w:rPr>
        <w:t xml:space="preserve"> как проводится данная процедура и почему так важно опр</w:t>
      </w:r>
      <w:r w:rsidR="002E71EA">
        <w:rPr>
          <w:rFonts w:ascii="Times New Roman" w:hAnsi="Times New Roman" w:cs="Times New Roman"/>
          <w:sz w:val="24"/>
          <w:szCs w:val="24"/>
        </w:rPr>
        <w:t>еделить границы своего участка.</w:t>
      </w:r>
    </w:p>
    <w:p w:rsidR="00883B73" w:rsidRPr="002E71EA" w:rsidRDefault="00883B73" w:rsidP="002E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EA">
        <w:rPr>
          <w:rFonts w:ascii="Times New Roman" w:hAnsi="Times New Roman" w:cs="Times New Roman"/>
          <w:sz w:val="24"/>
          <w:szCs w:val="24"/>
        </w:rPr>
        <w:t>С</w:t>
      </w:r>
      <w:r w:rsidR="00B811E3" w:rsidRPr="002E71EA">
        <w:rPr>
          <w:rFonts w:ascii="Times New Roman" w:hAnsi="Times New Roman" w:cs="Times New Roman"/>
          <w:sz w:val="24"/>
          <w:szCs w:val="24"/>
        </w:rPr>
        <w:t>огласование местоположения границ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</w:t>
      </w:r>
      <w:r w:rsidR="002E71EA">
        <w:rPr>
          <w:rFonts w:ascii="Times New Roman" w:hAnsi="Times New Roman" w:cs="Times New Roman"/>
          <w:sz w:val="24"/>
          <w:szCs w:val="24"/>
        </w:rPr>
        <w:t>е может нарушить чьи-то права, «</w:t>
      </w:r>
      <w:r w:rsidR="00B811E3" w:rsidRPr="002E71EA">
        <w:rPr>
          <w:rFonts w:ascii="Times New Roman" w:hAnsi="Times New Roman" w:cs="Times New Roman"/>
          <w:sz w:val="24"/>
          <w:szCs w:val="24"/>
        </w:rPr>
        <w:t>прихватив</w:t>
      </w:r>
      <w:r w:rsidR="002E71EA">
        <w:rPr>
          <w:rFonts w:ascii="Times New Roman" w:hAnsi="Times New Roman" w:cs="Times New Roman"/>
          <w:sz w:val="24"/>
          <w:szCs w:val="24"/>
        </w:rPr>
        <w:t>»</w:t>
      </w:r>
      <w:r w:rsidR="00B811E3" w:rsidRPr="002E71EA">
        <w:rPr>
          <w:rFonts w:ascii="Times New Roman" w:hAnsi="Times New Roman" w:cs="Times New Roman"/>
          <w:sz w:val="24"/>
          <w:szCs w:val="24"/>
        </w:rPr>
        <w:t xml:space="preserve"> кусок земли. А дальше справедливость восстановит только суд, а это – долгие месяцы тяжб, значительные расходы на экспертизу. </w:t>
      </w:r>
    </w:p>
    <w:p w:rsidR="00883B73" w:rsidRPr="002E71EA" w:rsidRDefault="00B811E3" w:rsidP="002E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EA">
        <w:rPr>
          <w:rFonts w:ascii="Times New Roman" w:hAnsi="Times New Roman" w:cs="Times New Roman"/>
          <w:sz w:val="24"/>
          <w:szCs w:val="24"/>
        </w:rPr>
        <w:t xml:space="preserve">Извещение о согласовании может быть вручено лично под расписку, направлено почтовым отправлением (заказным письмом) либо через публикацию в газете. Если собственник вдруг переехал, не оповестив управление </w:t>
      </w:r>
      <w:proofErr w:type="spellStart"/>
      <w:r w:rsidRPr="002E71E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E71EA">
        <w:rPr>
          <w:rFonts w:ascii="Times New Roman" w:hAnsi="Times New Roman" w:cs="Times New Roman"/>
          <w:sz w:val="24"/>
          <w:szCs w:val="24"/>
        </w:rPr>
        <w:t xml:space="preserve"> о смене места жительства, то оповещение он скорее всего получит на старый адрес, т.е., может не получить в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Единого государственного реестра недвижимости, и дать согласие на использование своих персональных данных, для чего нужно обратиться в любое МФЦ.</w:t>
      </w:r>
    </w:p>
    <w:p w:rsidR="00883B73" w:rsidRPr="002E71EA" w:rsidRDefault="00B811E3" w:rsidP="002E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EA">
        <w:rPr>
          <w:rFonts w:ascii="Times New Roman" w:hAnsi="Times New Roman" w:cs="Times New Roman"/>
          <w:sz w:val="24"/>
          <w:szCs w:val="24"/>
        </w:rPr>
        <w:t xml:space="preserve">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не </w:t>
      </w:r>
      <w:r w:rsidR="00883B73" w:rsidRPr="002E71EA">
        <w:rPr>
          <w:rFonts w:ascii="Times New Roman" w:hAnsi="Times New Roman" w:cs="Times New Roman"/>
          <w:sz w:val="24"/>
          <w:szCs w:val="24"/>
        </w:rPr>
        <w:t>подписывайте акт без чертежа.</w:t>
      </w:r>
    </w:p>
    <w:p w:rsidR="00935502" w:rsidRPr="002E71EA" w:rsidRDefault="00B811E3" w:rsidP="002E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1EA">
        <w:rPr>
          <w:rFonts w:ascii="Times New Roman" w:hAnsi="Times New Roman" w:cs="Times New Roman"/>
          <w:sz w:val="24"/>
          <w:szCs w:val="24"/>
        </w:rPr>
        <w:t xml:space="preserve">При несогласии собственника с указанной границей необходимо написать письменное возражение. Кадастровая палата напоминает: самая лучшая защита прав собственников земельных участков – зарегистрировать право </w:t>
      </w:r>
      <w:r w:rsidR="002E71EA">
        <w:rPr>
          <w:rFonts w:ascii="Times New Roman" w:hAnsi="Times New Roman" w:cs="Times New Roman"/>
          <w:sz w:val="24"/>
          <w:szCs w:val="24"/>
        </w:rPr>
        <w:t>и провести процедуру межевания.</w:t>
      </w:r>
    </w:p>
    <w:p w:rsidR="002E71EA" w:rsidRPr="002E71EA" w:rsidRDefault="002E7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1EA" w:rsidRPr="002E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8B"/>
    <w:rsid w:val="001F43D6"/>
    <w:rsid w:val="002E71EA"/>
    <w:rsid w:val="00883B73"/>
    <w:rsid w:val="00935502"/>
    <w:rsid w:val="00B811E3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E88B72-2203-484D-B1ED-A2728B61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3</cp:revision>
  <dcterms:created xsi:type="dcterms:W3CDTF">2018-10-13T04:41:00Z</dcterms:created>
  <dcterms:modified xsi:type="dcterms:W3CDTF">2018-10-13T04:44:00Z</dcterms:modified>
</cp:coreProperties>
</file>