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7" w:rsidRDefault="004C2247" w:rsidP="004C2247">
      <w:pPr>
        <w:pStyle w:val="4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Уважаемые налогоплательщики!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 1 января 2014 года ко всем налоговым спорам, в том числе в отношении обжалования иных актов налоговых органов ненормативного характера, а также действий или бездействия их должностных лиц применяется обязательный досудебный порядок обжалования.</w:t>
      </w:r>
    </w:p>
    <w:p w:rsidR="004C2247" w:rsidRDefault="004C2247" w:rsidP="004C2247">
      <w:pPr>
        <w:pStyle w:val="3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  <w:u w:val="single"/>
        </w:rPr>
        <w:t>Преимуществами досудебного урегулирования налоговых споров являются: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простая форма обращения;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короткие сроки рассмотрения жалобы;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отсутствие судебных расходов и необходимости уплаты государственной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пошлины;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отсутствие необходимости личного участия.</w:t>
      </w:r>
    </w:p>
    <w:p w:rsidR="004C2247" w:rsidRDefault="004C2247" w:rsidP="004C2247">
      <w:pPr>
        <w:pStyle w:val="3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  <w:u w:val="single"/>
        </w:rPr>
        <w:t>Сроки действующего порядка подачи возражений и досудебного порядка обжалования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Сроки вступления решений в законную силу: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- решения по налоговым проверкам вступают в силу по истечении одного месяца со дня вручения решения налогоплательщику, в случае если не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подана</w:t>
      </w:r>
      <w:proofErr w:type="gramEnd"/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апелляционная жалоба;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подача апелляционной жалобы приостанавливает действие оспариваемого решения до принятия вышестоящим налоговым органом решения по жалобе;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- вступление в силу решения, обжалованного в апелляционном порядке, - в неотмененной вышестоящим налоговым органом и в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необжалованной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части - со дня принятия вышестоящим налоговым органом решения по жалобе;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в случае отмены обжалуемого решения и принятия нового решения по апелляционной жалобе, новое решение (решение вышестоящего налогового органа) вступает в силу со дня его принятия.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Сроки на подачу жалобы определяются в зависимости от вида оспариваемого акта налогового органа, действий (бездействия) должностных лиц: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- один месяц - для апелляционных жалоб на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невступившее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в законную силу решение по налоговой проверке;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один год - для жалоб на вступившее в законную силу решение по налоговой проверке, которое не было обжаловано в апелляционном порядке, а также для обжалования иных актов налогового органа ненормативного характера, действий (бездействия) их должностных лиц;</w:t>
      </w:r>
    </w:p>
    <w:p w:rsidR="004C2247" w:rsidRDefault="004C2247" w:rsidP="004C2247">
      <w:pPr>
        <w:pStyle w:val="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три месяца - для жалоб в ФНС России на решения, вынесенные территориальными налоговыми управлениями по результатам рассмотрения жалоб налогоплательщиков.</w:t>
      </w:r>
    </w:p>
    <w:p w:rsidR="004C2247" w:rsidRDefault="004C2247" w:rsidP="004C2247">
      <w:pPr>
        <w:pStyle w:val="3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  <w:u w:val="single"/>
        </w:rPr>
        <w:t>Порядок направления жалоб на акты налоговых органов ненормативного характера, действия (бездействие) их должностных лиц</w:t>
      </w:r>
    </w:p>
    <w:p w:rsidR="004C2247" w:rsidRDefault="004C2247" w:rsidP="004C2247">
      <w:pPr>
        <w:pStyle w:val="a3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Акты налоговых органов ненормативного характера, действия или бездействие их должностных лиц могут быть обжалованы в вышестоящий налоговый орган и (или) в суд в порядке, предусмотренном Налоговым кодексом и соответствующим процессуальным законодательством.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lastRenderedPageBreak/>
        <w:t>При этом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,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 xml:space="preserve"> акты (действия, бездействие) могут быть обжалованы в суд только после их обжалования в вышестоящий налоговый орган.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Жалоба в ФНС России может быть подана в течение 3 месяцев со дня принятия вышестоящим налоговым органом решения по жалобе (апелляционной жалобе).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Жалоба (апелляционная жалоба) подается в вышестоящий налоговый орган через налоговый орган, акты ненормативного характера, действия или бездействие должностных лиц которого обжалуются.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Жалоба (апелляционная жалоба) подается в налоговый орган в письменной форме и подписывается лицом, которое заявляет о нарушении его прав, или его представителем, полномочия которого должны быть документально подтверждены. Жалоба подается: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лично, а также через законного или уполномоченного представителя в канцелярию налогового органа или окно приема документов, получив при этом отметку о принятии на втором экземпляре жалобы;</w:t>
      </w:r>
    </w:p>
    <w:p w:rsidR="004C2247" w:rsidRDefault="004C2247" w:rsidP="004C2247">
      <w:pPr>
        <w:pStyle w:val="2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по почте (например, ценным письмом с описью вложения, в которой фиксируются перечень отправленных документов и дата направления корреспонденции).</w:t>
      </w:r>
    </w:p>
    <w:p w:rsidR="004C2247" w:rsidRDefault="004C2247" w:rsidP="004C2247">
      <w:pPr>
        <w:pStyle w:val="30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  <w:u w:val="single"/>
        </w:rPr>
        <w:t>Интернет-сервис «Узнать о жалобе»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 целях повышения качества обслуживания налогоплательщиков на сайтах управлений ФНС России по субъектам РФ запущен интернет-сервис "Узнать о жалобе" (официальный сайт ФНС России 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fldChar w:fldCharType="begin"/>
      </w:r>
      <w:r>
        <w:rPr>
          <w:rFonts w:ascii="Tahoma" w:hAnsi="Tahoma" w:cs="Tahoma"/>
          <w:color w:val="1D435A"/>
          <w:sz w:val="20"/>
          <w:szCs w:val="20"/>
        </w:rPr>
        <w:instrText xml:space="preserve"> HYPERLINK "https://www.nalog.ru/rn89/" \t "_blank" </w:instrText>
      </w:r>
      <w:r>
        <w:rPr>
          <w:rFonts w:ascii="Tahoma" w:hAnsi="Tahoma" w:cs="Tahoma"/>
          <w:color w:val="1D435A"/>
          <w:sz w:val="20"/>
          <w:szCs w:val="20"/>
        </w:rP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</w:rPr>
        <w:t>http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://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www.nalog.ru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fldChar w:fldCharType="end"/>
      </w:r>
      <w:proofErr w:type="gramStart"/>
      <w:r>
        <w:rPr>
          <w:rFonts w:ascii="Tahoma" w:hAnsi="Tahoma" w:cs="Tahoma"/>
          <w:color w:val="1D435A"/>
          <w:sz w:val="20"/>
          <w:szCs w:val="20"/>
        </w:rPr>
        <w:t> )</w:t>
      </w:r>
      <w:proofErr w:type="gramEnd"/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Сервис позволяет организациям и физическим лицам оперативно в режиме онлайн получать информацию о ходе и результатах рассмотрения жалоб, заявлений, предложений, поступивших не только в центральный аппарат Федеральной налоговой службы, но и в управления ФНС России по субъектам РФ.</w:t>
      </w:r>
    </w:p>
    <w:p w:rsidR="004C2247" w:rsidRDefault="004C2247" w:rsidP="004C2247">
      <w:pPr>
        <w:pStyle w:val="30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  <w:u w:val="single"/>
        </w:rPr>
        <w:t>Интерактивный сервис «Решения по жалобам»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Целью создания Сервиса является повышение информационной открытости работы Федеральной налоговой службы в сфере досудебного урегулирования налоговых споров и улучшение качества предоставления юридическим и физическим лицам информации в электронном виде посредством обеспечения возможности просмотра в свободном доступе решений, вынесенных вышестоящим налоговым органом по результатам рассмотрения жалоб налогоплательщиков.</w:t>
      </w:r>
    </w:p>
    <w:p w:rsidR="004C2247" w:rsidRDefault="004C2247" w:rsidP="004C2247">
      <w:pPr>
        <w:pStyle w:val="2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На Сервисе размещаются наиболее значимые решения по жалобам, обезличенные от сведений, доступ к которым ограничен законодательством Российской Федерации.</w:t>
      </w:r>
    </w:p>
    <w:p w:rsidR="004C2247" w:rsidRDefault="004C2247" w:rsidP="004C2247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proofErr w:type="gramStart"/>
      <w:r>
        <w:rPr>
          <w:rFonts w:ascii="Tahoma" w:hAnsi="Tahoma" w:cs="Tahoma"/>
          <w:color w:val="1D435A"/>
          <w:sz w:val="20"/>
          <w:szCs w:val="20"/>
        </w:rPr>
        <w:t xml:space="preserve">По возникающим вопросам досудебного обжалования обращайтесь в правовой отдел Межрайонной ИФНС России № 3 по Ямало-Ненецкому автономному округу по адресу: г.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Тарко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>-Сале, 50 лет Ямалу, д. 7 либо по телефону 2-65-80 (внутренние 2715, 2770).</w:t>
      </w:r>
      <w:proofErr w:type="gramEnd"/>
    </w:p>
    <w:p w:rsidR="000E0D94" w:rsidRPr="004C2247" w:rsidRDefault="000E0D94" w:rsidP="004C2247">
      <w:bookmarkStart w:id="0" w:name="_GoBack"/>
      <w:bookmarkEnd w:id="0"/>
    </w:p>
    <w:sectPr w:rsidR="000E0D94" w:rsidRPr="004C2247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2021-06-07T20:36:00Z</dcterms:created>
  <dcterms:modified xsi:type="dcterms:W3CDTF">2021-06-07T20:36:00Z</dcterms:modified>
</cp:coreProperties>
</file>