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8" w:rsidRPr="00B200C7" w:rsidRDefault="00B200C7" w:rsidP="00244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сентября 2023 года вступят в силу изменения, внесенные в Трудовой кодекс Российской Федерации в части предоставления дополнительных выходных дней лицам, осуществляющим уход за детьми-инвалидами</w:t>
      </w:r>
      <w:r w:rsidRPr="00B200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20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D8" w:rsidRDefault="002447D8" w:rsidP="002447D8">
      <w:pPr>
        <w:shd w:val="clear" w:color="auto" w:fill="FFFFFF"/>
        <w:spacing w:after="0" w:line="240" w:lineRule="auto"/>
        <w:jc w:val="both"/>
      </w:pPr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200C7">
        <w:rPr>
          <w:rFonts w:ascii="Times New Roman" w:hAnsi="Times New Roman" w:cs="Times New Roman"/>
          <w:sz w:val="28"/>
          <w:szCs w:val="28"/>
        </w:rPr>
        <w:t>Федеральным законом от 05.12.2022 № 491-ФЗ в статью 262 Трудового кодекса Российской Федерации внесены изменения, согласно которым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  <w:proofErr w:type="gramEnd"/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</w:t>
      </w:r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2447D8" w:rsidRPr="001C3FD6" w:rsidRDefault="002447D8" w:rsidP="0024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7D8" w:rsidRPr="001C3FD6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33B48"/>
    <w:rsid w:val="00171240"/>
    <w:rsid w:val="00175C0F"/>
    <w:rsid w:val="001C5351"/>
    <w:rsid w:val="002277DE"/>
    <w:rsid w:val="002447D8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B200C7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55</cp:revision>
  <cp:lastPrinted>2022-07-21T05:28:00Z</cp:lastPrinted>
  <dcterms:created xsi:type="dcterms:W3CDTF">2020-03-18T06:52:00Z</dcterms:created>
  <dcterms:modified xsi:type="dcterms:W3CDTF">2023-02-08T08:27:00Z</dcterms:modified>
</cp:coreProperties>
</file>