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14F" w:rsidRDefault="0061714F" w:rsidP="0061714F">
      <w:pPr>
        <w:spacing w:after="0" w:line="240" w:lineRule="auto"/>
        <w:rPr>
          <w:b/>
          <w:sz w:val="28"/>
          <w:szCs w:val="28"/>
        </w:rPr>
      </w:pPr>
      <w:r w:rsidRPr="00E9252A">
        <w:rPr>
          <w:rFonts w:ascii="Segoe UI" w:hAnsi="Segoe UI" w:cs="Segoe UI"/>
          <w:b/>
          <w:noProof/>
          <w:color w:val="00518E"/>
          <w:sz w:val="28"/>
          <w:szCs w:val="28"/>
          <w:lang w:eastAsia="ru-RU"/>
        </w:rPr>
        <w:drawing>
          <wp:inline distT="0" distB="0" distL="0" distR="0" wp14:anchorId="027841BB" wp14:editId="5A7E610C">
            <wp:extent cx="2419350" cy="923925"/>
            <wp:effectExtent l="0" t="0" r="0" b="9525"/>
            <wp:docPr id="1" name="Рисунок 1" descr="C:\Users\ozakirova\AppData\Local\Microsoft\Windows\INetCache\Content.Word\Основное лого 2 Ямало-Ненецкий А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ozakirova\AppData\Local\Microsoft\Windows\INetCache\Content.Word\Основное лого 2 Ямало-Ненецкий АО.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923925"/>
                    </a:xfrm>
                    <a:prstGeom prst="rect">
                      <a:avLst/>
                    </a:prstGeom>
                    <a:noFill/>
                    <a:ln>
                      <a:noFill/>
                    </a:ln>
                  </pic:spPr>
                </pic:pic>
              </a:graphicData>
            </a:graphic>
          </wp:inline>
        </w:drawing>
      </w:r>
    </w:p>
    <w:p w:rsidR="0061714F" w:rsidRDefault="0061714F" w:rsidP="0061714F">
      <w:pPr>
        <w:spacing w:after="0" w:line="240" w:lineRule="auto"/>
        <w:jc w:val="center"/>
        <w:rPr>
          <w:rFonts w:ascii="Times New Roman" w:eastAsia="Times New Roman" w:hAnsi="Times New Roman" w:cs="Times New Roman"/>
          <w:b/>
          <w:sz w:val="28"/>
          <w:szCs w:val="28"/>
          <w:lang w:eastAsia="ru-RU"/>
        </w:rPr>
      </w:pPr>
    </w:p>
    <w:p w:rsidR="0061714F" w:rsidRDefault="00D6609D" w:rsidP="006171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Необходимость</w:t>
      </w:r>
      <w:r w:rsidRPr="00D6609D">
        <w:rPr>
          <w:rFonts w:ascii="Times New Roman" w:eastAsia="Times New Roman" w:hAnsi="Times New Roman" w:cs="Times New Roman"/>
          <w:b/>
          <w:sz w:val="28"/>
          <w:szCs w:val="28"/>
          <w:lang w:eastAsia="ru-RU"/>
        </w:rPr>
        <w:t xml:space="preserve"> регистрации ранее возникшего права</w:t>
      </w:r>
    </w:p>
    <w:p w:rsidR="00D6609D" w:rsidRPr="00DC6D86" w:rsidRDefault="00D6609D" w:rsidP="0061714F">
      <w:pPr>
        <w:spacing w:after="0" w:line="240" w:lineRule="auto"/>
        <w:jc w:val="center"/>
        <w:rPr>
          <w:rFonts w:ascii="Times New Roman" w:eastAsia="Times New Roman" w:hAnsi="Times New Roman" w:cs="Times New Roman"/>
          <w:b/>
          <w:sz w:val="28"/>
          <w:szCs w:val="28"/>
          <w:lang w:eastAsia="ru-RU"/>
        </w:rPr>
      </w:pPr>
    </w:p>
    <w:p w:rsidR="00D6609D" w:rsidRPr="00D6609D" w:rsidRDefault="00D6609D" w:rsidP="00D6609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6609D">
        <w:rPr>
          <w:rFonts w:ascii="Times New Roman" w:eastAsia="Times New Roman" w:hAnsi="Times New Roman" w:cs="Times New Roman"/>
          <w:sz w:val="28"/>
          <w:szCs w:val="28"/>
          <w:lang w:eastAsia="ru-RU"/>
        </w:rPr>
        <w:t>ри совершении сделки купли-продажи недвижимого имущества возможны</w:t>
      </w:r>
      <w:r>
        <w:rPr>
          <w:rFonts w:ascii="Times New Roman" w:eastAsia="Times New Roman" w:hAnsi="Times New Roman" w:cs="Times New Roman"/>
          <w:sz w:val="28"/>
          <w:szCs w:val="28"/>
          <w:lang w:eastAsia="ru-RU"/>
        </w:rPr>
        <w:t xml:space="preserve"> бывают</w:t>
      </w:r>
      <w:r w:rsidRPr="00D6609D">
        <w:rPr>
          <w:rFonts w:ascii="Times New Roman" w:eastAsia="Times New Roman" w:hAnsi="Times New Roman" w:cs="Times New Roman"/>
          <w:sz w:val="28"/>
          <w:szCs w:val="28"/>
          <w:lang w:eastAsia="ru-RU"/>
        </w:rPr>
        <w:t xml:space="preserve"> случаи, когда на момент заключения договора продавец недвижимости не приобрел право собственности на отчуждаемое имущество. Например, продавец получил квартиру по наследству, либо по договору приватизации, или квартира была приобретена до 31.01.1998, т.е. до вступления в силу Закона о государственной регистрации прав на недвижимое имущество и сделок с ним.</w:t>
      </w:r>
    </w:p>
    <w:p w:rsidR="00D6609D" w:rsidRPr="00D6609D" w:rsidRDefault="00D6609D" w:rsidP="00D6609D">
      <w:pPr>
        <w:spacing w:after="0" w:line="240" w:lineRule="auto"/>
        <w:jc w:val="both"/>
        <w:rPr>
          <w:rFonts w:ascii="Times New Roman" w:eastAsia="Times New Roman" w:hAnsi="Times New Roman" w:cs="Times New Roman"/>
          <w:sz w:val="28"/>
          <w:szCs w:val="28"/>
          <w:lang w:eastAsia="ru-RU"/>
        </w:rPr>
      </w:pPr>
    </w:p>
    <w:p w:rsidR="00D6609D" w:rsidRDefault="00D6609D" w:rsidP="00D6609D">
      <w:pPr>
        <w:spacing w:after="0" w:line="240" w:lineRule="auto"/>
        <w:ind w:firstLine="708"/>
        <w:jc w:val="both"/>
        <w:rPr>
          <w:rFonts w:ascii="Times New Roman" w:eastAsia="Times New Roman" w:hAnsi="Times New Roman" w:cs="Times New Roman"/>
          <w:sz w:val="28"/>
          <w:szCs w:val="28"/>
          <w:lang w:eastAsia="ru-RU"/>
        </w:rPr>
      </w:pPr>
      <w:r w:rsidRPr="00D6609D">
        <w:rPr>
          <w:rFonts w:ascii="Times New Roman" w:eastAsia="Times New Roman" w:hAnsi="Times New Roman" w:cs="Times New Roman"/>
          <w:sz w:val="28"/>
          <w:szCs w:val="28"/>
          <w:lang w:eastAsia="ru-RU"/>
        </w:rPr>
        <w:t>Отсутствие права собственности на недвижимость может послужить большой проблемой в момент продажи имущества, поскольку право собственности продавца не было зарегистрировано в ЕГРН. Отсутствие права собственности продавца на отчуждаемое имущество является основанием для приостановки регистрации права собственности покупателя. Таким образом, покупатель становится заложником непростой ситуации, когда он, оплатив госпошлину за регистрацию права собственности на приобретенную квартиру, так и не становится ее законным владельцем.</w:t>
      </w:r>
    </w:p>
    <w:p w:rsidR="00805812" w:rsidRDefault="00805812" w:rsidP="00D6609D">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
    <w:p w:rsidR="00D6609D" w:rsidRPr="00D6609D" w:rsidRDefault="00805812" w:rsidP="00D6609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продаже объекта недвижимости</w:t>
      </w:r>
      <w:r w:rsidR="00D6609D">
        <w:rPr>
          <w:rFonts w:ascii="Times New Roman" w:eastAsia="Times New Roman" w:hAnsi="Times New Roman" w:cs="Times New Roman"/>
          <w:sz w:val="28"/>
          <w:szCs w:val="28"/>
          <w:lang w:eastAsia="ru-RU"/>
        </w:rPr>
        <w:t xml:space="preserve"> рекомендует</w:t>
      </w:r>
      <w:r>
        <w:rPr>
          <w:rFonts w:ascii="Times New Roman" w:eastAsia="Times New Roman" w:hAnsi="Times New Roman" w:cs="Times New Roman"/>
          <w:sz w:val="28"/>
          <w:szCs w:val="28"/>
          <w:lang w:eastAsia="ru-RU"/>
        </w:rPr>
        <w:t>ся</w:t>
      </w:r>
      <w:r w:rsidR="00D6609D">
        <w:rPr>
          <w:rFonts w:ascii="Times New Roman" w:eastAsia="Times New Roman" w:hAnsi="Times New Roman" w:cs="Times New Roman"/>
          <w:sz w:val="28"/>
          <w:szCs w:val="28"/>
          <w:lang w:eastAsia="ru-RU"/>
        </w:rPr>
        <w:t xml:space="preserve"> заказать выписку на объект недвижимости </w:t>
      </w:r>
      <w:r>
        <w:rPr>
          <w:rFonts w:ascii="Times New Roman" w:eastAsia="Times New Roman" w:hAnsi="Times New Roman" w:cs="Times New Roman"/>
          <w:sz w:val="28"/>
          <w:szCs w:val="28"/>
          <w:lang w:eastAsia="ru-RU"/>
        </w:rPr>
        <w:t>и зарегистрированных правах для наличия актуальных сведений. Заказать выписку можно в МФЦ</w:t>
      </w:r>
      <w:r w:rsidRPr="00805812">
        <w:rPr>
          <w:rFonts w:ascii="Times New Roman" w:eastAsia="Times New Roman" w:hAnsi="Times New Roman" w:cs="Times New Roman"/>
          <w:sz w:val="28"/>
          <w:szCs w:val="28"/>
          <w:lang w:eastAsia="ru-RU"/>
        </w:rPr>
        <w:t xml:space="preserve">, на официальном сайте Росреестра, либо на портале </w:t>
      </w:r>
      <w:proofErr w:type="spellStart"/>
      <w:r w:rsidRPr="00805812">
        <w:rPr>
          <w:rFonts w:ascii="Times New Roman" w:eastAsia="Times New Roman" w:hAnsi="Times New Roman" w:cs="Times New Roman"/>
          <w:sz w:val="28"/>
          <w:szCs w:val="28"/>
          <w:lang w:eastAsia="ru-RU"/>
        </w:rPr>
        <w:t>Госуслуг</w:t>
      </w:r>
      <w:proofErr w:type="spellEnd"/>
      <w:r w:rsidRPr="00805812">
        <w:rPr>
          <w:rFonts w:ascii="Times New Roman" w:eastAsia="Times New Roman" w:hAnsi="Times New Roman" w:cs="Times New Roman"/>
          <w:sz w:val="28"/>
          <w:szCs w:val="28"/>
          <w:lang w:eastAsia="ru-RU"/>
        </w:rPr>
        <w:t>.</w:t>
      </w:r>
    </w:p>
    <w:p w:rsidR="00D6609D" w:rsidRPr="00D6609D" w:rsidRDefault="00D6609D" w:rsidP="00D6609D">
      <w:pPr>
        <w:spacing w:after="0" w:line="240" w:lineRule="auto"/>
        <w:jc w:val="center"/>
        <w:rPr>
          <w:rFonts w:ascii="Times New Roman" w:eastAsia="Times New Roman" w:hAnsi="Times New Roman" w:cs="Times New Roman"/>
          <w:sz w:val="28"/>
          <w:szCs w:val="28"/>
          <w:lang w:eastAsia="ru-RU"/>
        </w:rPr>
      </w:pPr>
    </w:p>
    <w:p w:rsidR="00D6609D" w:rsidRPr="00DC6D86" w:rsidRDefault="00D6609D" w:rsidP="00D6609D">
      <w:pPr>
        <w:spacing w:after="0" w:line="240" w:lineRule="auto"/>
        <w:ind w:firstLine="708"/>
        <w:jc w:val="both"/>
        <w:rPr>
          <w:rFonts w:ascii="Times New Roman" w:hAnsi="Times New Roman" w:cs="Times New Roman"/>
          <w:sz w:val="28"/>
          <w:szCs w:val="28"/>
        </w:rPr>
      </w:pPr>
      <w:r w:rsidRPr="00D6609D">
        <w:rPr>
          <w:rFonts w:ascii="Times New Roman" w:eastAsia="Times New Roman" w:hAnsi="Times New Roman" w:cs="Times New Roman"/>
          <w:sz w:val="28"/>
          <w:szCs w:val="28"/>
          <w:lang w:eastAsia="ru-RU"/>
        </w:rPr>
        <w:t>Регистрировать право собственности на ранее возникшее право собственности или нет, может решить только его правообладатель. Не стоит забывать, что отсутствие в ЕГРН сведений о собственнике недвижимости может существенно осложнить жизнь её владельцу, а также станет препятствием вовлечения таких объектов в гражданско-правовой оборот</w:t>
      </w:r>
      <w:r>
        <w:rPr>
          <w:rFonts w:ascii="Times New Roman" w:eastAsia="Times New Roman" w:hAnsi="Times New Roman" w:cs="Times New Roman"/>
          <w:sz w:val="28"/>
          <w:szCs w:val="28"/>
          <w:lang w:eastAsia="ru-RU"/>
        </w:rPr>
        <w:t>.</w:t>
      </w:r>
      <w:r w:rsidRPr="00DC6D86">
        <w:rPr>
          <w:rFonts w:ascii="Times New Roman" w:hAnsi="Times New Roman" w:cs="Times New Roman"/>
          <w:sz w:val="28"/>
          <w:szCs w:val="28"/>
        </w:rPr>
        <w:t xml:space="preserve"> </w:t>
      </w:r>
    </w:p>
    <w:p w:rsidR="000746AA" w:rsidRPr="00DC6D86" w:rsidRDefault="000746AA" w:rsidP="00EF69AD">
      <w:pPr>
        <w:spacing w:after="0" w:line="240" w:lineRule="auto"/>
        <w:jc w:val="both"/>
        <w:rPr>
          <w:rFonts w:ascii="Times New Roman" w:hAnsi="Times New Roman" w:cs="Times New Roman"/>
          <w:sz w:val="28"/>
          <w:szCs w:val="28"/>
        </w:rPr>
      </w:pPr>
    </w:p>
    <w:sectPr w:rsidR="000746AA" w:rsidRPr="00DC6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555F3"/>
    <w:multiLevelType w:val="multilevel"/>
    <w:tmpl w:val="447E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7E"/>
    <w:rsid w:val="000746AA"/>
    <w:rsid w:val="00123851"/>
    <w:rsid w:val="0061714F"/>
    <w:rsid w:val="00805812"/>
    <w:rsid w:val="00813D7D"/>
    <w:rsid w:val="00CC2C7E"/>
    <w:rsid w:val="00D6609D"/>
    <w:rsid w:val="00DC6D86"/>
    <w:rsid w:val="00E821CD"/>
    <w:rsid w:val="00EF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93BA"/>
  <w15:chartTrackingRefBased/>
  <w15:docId w15:val="{EC01441F-6536-4610-87A0-FF32EFD3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C2C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2C7E"/>
    <w:rPr>
      <w:rFonts w:ascii="Segoe UI" w:hAnsi="Segoe UI" w:cs="Segoe UI"/>
      <w:sz w:val="18"/>
      <w:szCs w:val="18"/>
    </w:rPr>
  </w:style>
  <w:style w:type="character" w:styleId="a6">
    <w:name w:val="Hyperlink"/>
    <w:basedOn w:val="a0"/>
    <w:uiPriority w:val="99"/>
    <w:unhideWhenUsed/>
    <w:rsid w:val="00123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40360">
      <w:bodyDiv w:val="1"/>
      <w:marLeft w:val="0"/>
      <w:marRight w:val="0"/>
      <w:marTop w:val="0"/>
      <w:marBottom w:val="0"/>
      <w:divBdr>
        <w:top w:val="none" w:sz="0" w:space="0" w:color="auto"/>
        <w:left w:val="none" w:sz="0" w:space="0" w:color="auto"/>
        <w:bottom w:val="none" w:sz="0" w:space="0" w:color="auto"/>
        <w:right w:val="none" w:sz="0" w:space="0" w:color="auto"/>
      </w:divBdr>
      <w:divsChild>
        <w:div w:id="926352973">
          <w:marLeft w:val="0"/>
          <w:marRight w:val="0"/>
          <w:marTop w:val="0"/>
          <w:marBottom w:val="0"/>
          <w:divBdr>
            <w:top w:val="none" w:sz="0" w:space="0" w:color="auto"/>
            <w:left w:val="none" w:sz="0" w:space="0" w:color="auto"/>
            <w:bottom w:val="none" w:sz="0" w:space="0" w:color="auto"/>
            <w:right w:val="none" w:sz="0" w:space="0" w:color="auto"/>
          </w:divBdr>
          <w:divsChild>
            <w:div w:id="1286159209">
              <w:marLeft w:val="0"/>
              <w:marRight w:val="0"/>
              <w:marTop w:val="240"/>
              <w:marBottom w:val="0"/>
              <w:divBdr>
                <w:top w:val="none" w:sz="0" w:space="0" w:color="auto"/>
                <w:left w:val="none" w:sz="0" w:space="0" w:color="auto"/>
                <w:bottom w:val="none" w:sz="0" w:space="0" w:color="auto"/>
                <w:right w:val="none" w:sz="0" w:space="0" w:color="auto"/>
              </w:divBdr>
              <w:divsChild>
                <w:div w:id="1711539741">
                  <w:marLeft w:val="0"/>
                  <w:marRight w:val="0"/>
                  <w:marTop w:val="0"/>
                  <w:marBottom w:val="600"/>
                  <w:divBdr>
                    <w:top w:val="none" w:sz="0" w:space="0" w:color="auto"/>
                    <w:left w:val="none" w:sz="0" w:space="0" w:color="auto"/>
                    <w:bottom w:val="none" w:sz="0" w:space="0" w:color="auto"/>
                    <w:right w:val="none" w:sz="0" w:space="0" w:color="auto"/>
                  </w:divBdr>
                  <w:divsChild>
                    <w:div w:id="241376270">
                      <w:marLeft w:val="0"/>
                      <w:marRight w:val="0"/>
                      <w:marTop w:val="0"/>
                      <w:marBottom w:val="0"/>
                      <w:divBdr>
                        <w:top w:val="none" w:sz="0" w:space="0" w:color="auto"/>
                        <w:left w:val="none" w:sz="0" w:space="0" w:color="auto"/>
                        <w:bottom w:val="none" w:sz="0" w:space="0" w:color="auto"/>
                        <w:right w:val="none" w:sz="0" w:space="0" w:color="auto"/>
                      </w:divBdr>
                    </w:div>
                  </w:divsChild>
                </w:div>
                <w:div w:id="369190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68638690">
      <w:bodyDiv w:val="1"/>
      <w:marLeft w:val="0"/>
      <w:marRight w:val="0"/>
      <w:marTop w:val="0"/>
      <w:marBottom w:val="0"/>
      <w:divBdr>
        <w:top w:val="none" w:sz="0" w:space="0" w:color="auto"/>
        <w:left w:val="none" w:sz="0" w:space="0" w:color="auto"/>
        <w:bottom w:val="none" w:sz="0" w:space="0" w:color="auto"/>
        <w:right w:val="none" w:sz="0" w:space="0" w:color="auto"/>
      </w:divBdr>
      <w:divsChild>
        <w:div w:id="355008599">
          <w:marLeft w:val="0"/>
          <w:marRight w:val="0"/>
          <w:marTop w:val="0"/>
          <w:marBottom w:val="450"/>
          <w:divBdr>
            <w:top w:val="none" w:sz="0" w:space="0" w:color="auto"/>
            <w:left w:val="none" w:sz="0" w:space="0" w:color="auto"/>
            <w:bottom w:val="none" w:sz="0" w:space="0" w:color="auto"/>
            <w:right w:val="none" w:sz="0" w:space="0" w:color="auto"/>
          </w:divBdr>
          <w:divsChild>
            <w:div w:id="133642582">
              <w:marLeft w:val="0"/>
              <w:marRight w:val="0"/>
              <w:marTop w:val="0"/>
              <w:marBottom w:val="450"/>
              <w:divBdr>
                <w:top w:val="none" w:sz="0" w:space="0" w:color="auto"/>
                <w:left w:val="none" w:sz="0" w:space="0" w:color="auto"/>
                <w:bottom w:val="none" w:sz="0" w:space="0" w:color="auto"/>
                <w:right w:val="none" w:sz="0" w:space="0" w:color="auto"/>
              </w:divBdr>
            </w:div>
            <w:div w:id="589241056">
              <w:marLeft w:val="0"/>
              <w:marRight w:val="0"/>
              <w:marTop w:val="0"/>
              <w:marBottom w:val="0"/>
              <w:divBdr>
                <w:top w:val="none" w:sz="0" w:space="0" w:color="auto"/>
                <w:left w:val="none" w:sz="0" w:space="0" w:color="auto"/>
                <w:bottom w:val="none" w:sz="0" w:space="0" w:color="auto"/>
                <w:right w:val="none" w:sz="0" w:space="0" w:color="auto"/>
              </w:divBdr>
            </w:div>
          </w:divsChild>
        </w:div>
        <w:div w:id="2036416888">
          <w:marLeft w:val="0"/>
          <w:marRight w:val="0"/>
          <w:marTop w:val="0"/>
          <w:marBottom w:val="2700"/>
          <w:divBdr>
            <w:top w:val="none" w:sz="0" w:space="0" w:color="auto"/>
            <w:left w:val="none" w:sz="0" w:space="0" w:color="auto"/>
            <w:bottom w:val="none" w:sz="0" w:space="0" w:color="auto"/>
            <w:right w:val="none" w:sz="0" w:space="0" w:color="auto"/>
          </w:divBdr>
          <w:divsChild>
            <w:div w:id="20097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FD948-FAEF-47D6-AE42-3180353E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Закирова Ольга Юрьевна</dc:creator>
  <cp:keywords/>
  <dc:description/>
  <cp:lastModifiedBy>Закирова Ольга Юрьевна</cp:lastModifiedBy>
  <cp:revision>6</cp:revision>
  <cp:lastPrinted>2023-03-09T11:25:00Z</cp:lastPrinted>
  <dcterms:created xsi:type="dcterms:W3CDTF">2023-03-09T05:13:00Z</dcterms:created>
  <dcterms:modified xsi:type="dcterms:W3CDTF">2023-04-11T06:42:00Z</dcterms:modified>
</cp:coreProperties>
</file>